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E487" w14:textId="77777777" w:rsidR="0051427A" w:rsidRPr="0051427A" w:rsidRDefault="0051427A" w:rsidP="005142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51427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9AD03C" w14:textId="77777777" w:rsidR="0051427A" w:rsidRPr="0051427A" w:rsidRDefault="0051427A" w:rsidP="0051427A">
      <w:pPr>
        <w:jc w:val="both"/>
        <w:rPr>
          <w:rFonts w:ascii="Arial" w:hAnsi="Arial" w:cs="Arial"/>
          <w:lang w:val="es-419"/>
        </w:rPr>
      </w:pPr>
    </w:p>
    <w:p w14:paraId="41B0C403" w14:textId="4FDAFDF9" w:rsidR="00CE004C" w:rsidRPr="00CE004C" w:rsidRDefault="00CE004C" w:rsidP="00CE004C">
      <w:pPr>
        <w:jc w:val="both"/>
        <w:rPr>
          <w:rFonts w:ascii="Arial" w:hAnsi="Arial" w:cs="Arial"/>
          <w:lang w:val="es-419"/>
        </w:rPr>
      </w:pPr>
      <w:r w:rsidRPr="00CE004C">
        <w:rPr>
          <w:rFonts w:ascii="Arial" w:hAnsi="Arial" w:cs="Arial"/>
          <w:lang w:val="es-419"/>
        </w:rPr>
        <w:t>Proceso:</w:t>
      </w:r>
      <w:r w:rsidRPr="00CE004C">
        <w:rPr>
          <w:rFonts w:ascii="Arial" w:hAnsi="Arial" w:cs="Arial"/>
          <w:lang w:val="es-419"/>
        </w:rPr>
        <w:tab/>
        <w:t xml:space="preserve">Acción de tutela </w:t>
      </w:r>
    </w:p>
    <w:p w14:paraId="355C8187" w14:textId="3F8DC4C9" w:rsidR="00CE004C" w:rsidRPr="00CE004C" w:rsidRDefault="00CE004C" w:rsidP="00CE004C">
      <w:pPr>
        <w:jc w:val="both"/>
        <w:rPr>
          <w:rFonts w:ascii="Arial" w:hAnsi="Arial" w:cs="Arial"/>
          <w:lang w:val="es-419"/>
        </w:rPr>
      </w:pPr>
      <w:r w:rsidRPr="00CE004C">
        <w:rPr>
          <w:rFonts w:ascii="Arial" w:hAnsi="Arial" w:cs="Arial"/>
          <w:lang w:val="es-419"/>
        </w:rPr>
        <w:t>Radicado:</w:t>
      </w:r>
      <w:r w:rsidRPr="00CE004C">
        <w:rPr>
          <w:rFonts w:ascii="Arial" w:hAnsi="Arial" w:cs="Arial"/>
          <w:lang w:val="es-419"/>
        </w:rPr>
        <w:tab/>
        <w:t>66594-31-89-001-2023-00006-01</w:t>
      </w:r>
    </w:p>
    <w:p w14:paraId="38E1FB19" w14:textId="05BDD3AE" w:rsidR="00CE004C" w:rsidRPr="00CE004C" w:rsidRDefault="00CE004C" w:rsidP="00CE004C">
      <w:pPr>
        <w:jc w:val="both"/>
        <w:rPr>
          <w:rFonts w:ascii="Arial" w:hAnsi="Arial" w:cs="Arial"/>
          <w:lang w:val="es-419"/>
        </w:rPr>
      </w:pPr>
      <w:r w:rsidRPr="00CE004C">
        <w:rPr>
          <w:rFonts w:ascii="Arial" w:hAnsi="Arial" w:cs="Arial"/>
          <w:lang w:val="es-419"/>
        </w:rPr>
        <w:t>Accionante:</w:t>
      </w:r>
      <w:r w:rsidRPr="00CE004C">
        <w:rPr>
          <w:rFonts w:ascii="Arial" w:hAnsi="Arial" w:cs="Arial"/>
          <w:lang w:val="es-419"/>
        </w:rPr>
        <w:tab/>
      </w:r>
      <w:r w:rsidR="004B0C95">
        <w:rPr>
          <w:rFonts w:ascii="Arial" w:hAnsi="Arial" w:cs="Arial"/>
          <w:lang w:val="es-419"/>
        </w:rPr>
        <w:t>DFHO</w:t>
      </w:r>
    </w:p>
    <w:p w14:paraId="70334252" w14:textId="07722708" w:rsidR="0051427A" w:rsidRPr="0051427A" w:rsidRDefault="00CE004C" w:rsidP="00CE004C">
      <w:pPr>
        <w:jc w:val="both"/>
        <w:rPr>
          <w:rFonts w:ascii="Arial" w:hAnsi="Arial" w:cs="Arial"/>
          <w:lang w:val="es-419"/>
        </w:rPr>
      </w:pPr>
      <w:r w:rsidRPr="00CE004C">
        <w:rPr>
          <w:rFonts w:ascii="Arial" w:hAnsi="Arial" w:cs="Arial"/>
          <w:lang w:val="es-419"/>
        </w:rPr>
        <w:t>Accionado:</w:t>
      </w:r>
      <w:r w:rsidRPr="00CE004C">
        <w:rPr>
          <w:rFonts w:ascii="Arial" w:hAnsi="Arial" w:cs="Arial"/>
          <w:lang w:val="es-419"/>
        </w:rPr>
        <w:tab/>
        <w:t>Dirección de Talento Humano de la Policía Nacional</w:t>
      </w:r>
    </w:p>
    <w:p w14:paraId="79842A4A" w14:textId="77777777" w:rsidR="0051427A" w:rsidRPr="0051427A" w:rsidRDefault="0051427A" w:rsidP="0051427A">
      <w:pPr>
        <w:jc w:val="both"/>
        <w:rPr>
          <w:rFonts w:ascii="Arial" w:hAnsi="Arial" w:cs="Arial"/>
          <w:lang w:val="es-419"/>
        </w:rPr>
      </w:pPr>
    </w:p>
    <w:p w14:paraId="5E57454D" w14:textId="5546248F" w:rsidR="0051427A" w:rsidRPr="0051427A" w:rsidRDefault="00CF4757" w:rsidP="0051427A">
      <w:pPr>
        <w:jc w:val="both"/>
        <w:rPr>
          <w:rFonts w:ascii="Arial" w:hAnsi="Arial" w:cs="Arial"/>
          <w:b/>
          <w:bCs/>
          <w:iCs/>
          <w:lang w:val="es-419" w:eastAsia="fr-FR"/>
        </w:rPr>
      </w:pPr>
      <w:r w:rsidRPr="0051427A">
        <w:rPr>
          <w:rFonts w:ascii="Arial" w:hAnsi="Arial" w:cs="Arial"/>
          <w:b/>
          <w:bCs/>
          <w:iCs/>
          <w:u w:val="single"/>
          <w:lang w:val="es-419" w:eastAsia="fr-FR"/>
        </w:rPr>
        <w:t>TEMAS:</w:t>
      </w:r>
      <w:r w:rsidRPr="0051427A">
        <w:rPr>
          <w:rFonts w:ascii="Arial" w:hAnsi="Arial" w:cs="Arial"/>
          <w:b/>
          <w:bCs/>
          <w:iCs/>
          <w:lang w:val="es-419" w:eastAsia="fr-FR"/>
        </w:rPr>
        <w:tab/>
      </w:r>
      <w:r>
        <w:rPr>
          <w:rFonts w:ascii="Arial" w:hAnsi="Arial" w:cs="Arial"/>
          <w:b/>
          <w:bCs/>
          <w:iCs/>
          <w:lang w:val="es-419" w:eastAsia="fr-FR"/>
        </w:rPr>
        <w:t xml:space="preserve">DERECHOS A LA </w:t>
      </w:r>
      <w:r w:rsidRPr="0051427A">
        <w:rPr>
          <w:rFonts w:ascii="Arial" w:hAnsi="Arial" w:cs="Arial"/>
          <w:b/>
          <w:lang w:val="es-419"/>
        </w:rPr>
        <w:t>SALUD Y SEGURIDAD PERSONAL</w:t>
      </w:r>
      <w:r>
        <w:rPr>
          <w:rFonts w:ascii="Arial" w:hAnsi="Arial" w:cs="Arial"/>
          <w:b/>
          <w:lang w:val="es-419"/>
        </w:rPr>
        <w:t xml:space="preserve"> / </w:t>
      </w:r>
      <w:r>
        <w:rPr>
          <w:rFonts w:ascii="Arial" w:hAnsi="Arial" w:cs="Arial"/>
          <w:b/>
          <w:bCs/>
          <w:iCs/>
          <w:lang w:val="es-419" w:eastAsia="fr-FR"/>
        </w:rPr>
        <w:t xml:space="preserve">TRASLADO SERVIDOR PÚBLICO / POLICÍA NACIONAL / </w:t>
      </w:r>
      <w:r>
        <w:rPr>
          <w:rFonts w:ascii="Arial" w:hAnsi="Arial" w:cs="Arial"/>
          <w:b/>
          <w:lang w:val="es-419"/>
        </w:rPr>
        <w:t xml:space="preserve">PROCEDENCIA DE LA </w:t>
      </w:r>
      <w:r w:rsidRPr="0051427A">
        <w:rPr>
          <w:rFonts w:ascii="Arial" w:hAnsi="Arial" w:cs="Arial"/>
          <w:b/>
          <w:lang w:val="es-419"/>
        </w:rPr>
        <w:t xml:space="preserve">TUTELA </w:t>
      </w:r>
      <w:r>
        <w:rPr>
          <w:rFonts w:ascii="Arial" w:hAnsi="Arial" w:cs="Arial"/>
          <w:b/>
          <w:lang w:val="es-419"/>
        </w:rPr>
        <w:t>/</w:t>
      </w:r>
      <w:r w:rsidRPr="0051427A">
        <w:rPr>
          <w:rFonts w:ascii="Arial" w:hAnsi="Arial" w:cs="Arial"/>
          <w:b/>
          <w:lang w:val="es-419"/>
        </w:rPr>
        <w:t xml:space="preserve"> </w:t>
      </w:r>
      <w:r>
        <w:rPr>
          <w:rFonts w:ascii="Arial" w:hAnsi="Arial" w:cs="Arial"/>
          <w:b/>
          <w:lang w:val="es-419"/>
        </w:rPr>
        <w:t xml:space="preserve">COMO </w:t>
      </w:r>
      <w:r w:rsidRPr="0051427A">
        <w:rPr>
          <w:rFonts w:ascii="Arial" w:hAnsi="Arial" w:cs="Arial"/>
          <w:b/>
          <w:lang w:val="es-419"/>
        </w:rPr>
        <w:t>MECANISMO TRANSITORIO</w:t>
      </w:r>
      <w:r w:rsidRPr="0051427A">
        <w:rPr>
          <w:rFonts w:ascii="Arial" w:hAnsi="Arial" w:cs="Arial"/>
          <w:b/>
          <w:bCs/>
          <w:iCs/>
          <w:lang w:val="es-419" w:eastAsia="fr-FR"/>
        </w:rPr>
        <w:t xml:space="preserve"> / </w:t>
      </w:r>
      <w:r>
        <w:rPr>
          <w:rFonts w:ascii="Arial" w:hAnsi="Arial" w:cs="Arial"/>
          <w:b/>
          <w:bCs/>
          <w:iCs/>
          <w:lang w:val="es-419" w:eastAsia="fr-FR"/>
        </w:rPr>
        <w:t>REQUISITOS / AFECTACIÓN DE DERECHOS FUNDAMENTALES.</w:t>
      </w:r>
    </w:p>
    <w:p w14:paraId="550A94E1" w14:textId="77777777" w:rsidR="0051427A" w:rsidRPr="0051427A" w:rsidRDefault="0051427A" w:rsidP="0051427A">
      <w:pPr>
        <w:jc w:val="both"/>
        <w:rPr>
          <w:rFonts w:ascii="Arial" w:hAnsi="Arial" w:cs="Arial"/>
          <w:lang w:val="es-419"/>
        </w:rPr>
      </w:pPr>
    </w:p>
    <w:p w14:paraId="11FE69E3" w14:textId="6A8D2D29" w:rsidR="0051427A" w:rsidRPr="0051427A" w:rsidRDefault="005B736D" w:rsidP="0051427A">
      <w:pPr>
        <w:jc w:val="both"/>
        <w:rPr>
          <w:rFonts w:ascii="Arial" w:hAnsi="Arial" w:cs="Arial"/>
          <w:lang w:val="es-419"/>
        </w:rPr>
      </w:pPr>
      <w:r w:rsidRPr="005B736D">
        <w:rPr>
          <w:rFonts w:ascii="Arial" w:hAnsi="Arial" w:cs="Arial"/>
          <w:lang w:val="es-419"/>
        </w:rPr>
        <w:t>La subsidiariedad</w:t>
      </w:r>
      <w:r w:rsidR="006628B1">
        <w:rPr>
          <w:rFonts w:ascii="Arial" w:hAnsi="Arial" w:cs="Arial"/>
          <w:lang w:val="es-419"/>
        </w:rPr>
        <w:t>…</w:t>
      </w:r>
      <w:r w:rsidRPr="005B736D">
        <w:rPr>
          <w:rFonts w:ascii="Arial" w:hAnsi="Arial" w:cs="Arial"/>
          <w:lang w:val="es-419"/>
        </w:rPr>
        <w:t xml:space="preserve"> instruye el trámite proscribiendo, en principio, la actuación del juez constitucional cuando el legislador ha diseñado mecanismos de defensa judicial ordinarios. Sin embargo, la cuestión debe analizarse en cada caso y, por regla general, se excusa la vía especial abriendo paso a la tutela como i) mecanismo transitorio, si el medio ordinario de defensa no impide la ocurrencia de un perjuicio irremediable</w:t>
      </w:r>
      <w:r w:rsidR="006628B1">
        <w:rPr>
          <w:rFonts w:ascii="Arial" w:hAnsi="Arial" w:cs="Arial"/>
          <w:lang w:val="es-419"/>
        </w:rPr>
        <w:t>…</w:t>
      </w:r>
      <w:r w:rsidRPr="005B736D">
        <w:rPr>
          <w:rFonts w:ascii="Arial" w:hAnsi="Arial" w:cs="Arial"/>
          <w:lang w:val="es-419"/>
        </w:rPr>
        <w:t xml:space="preserve"> y ii) definitivo, si el mecanismo ordinario no es idóneo ni eficaz en el caso particular y cuando la tutela es formulada por sujetos que ameriten especial protección constitucional</w:t>
      </w:r>
      <w:r>
        <w:rPr>
          <w:rFonts w:ascii="Arial" w:hAnsi="Arial" w:cs="Arial"/>
          <w:lang w:val="es-419"/>
        </w:rPr>
        <w:t>…</w:t>
      </w:r>
    </w:p>
    <w:p w14:paraId="6830DD63" w14:textId="77777777" w:rsidR="0051427A" w:rsidRPr="0051427A" w:rsidRDefault="0051427A" w:rsidP="0051427A">
      <w:pPr>
        <w:jc w:val="both"/>
        <w:rPr>
          <w:rFonts w:ascii="Arial" w:hAnsi="Arial" w:cs="Arial"/>
          <w:lang w:val="es-419"/>
        </w:rPr>
      </w:pPr>
    </w:p>
    <w:p w14:paraId="3A615CE9" w14:textId="77777777" w:rsidR="006628B1" w:rsidRPr="006628B1" w:rsidRDefault="006628B1" w:rsidP="006628B1">
      <w:pPr>
        <w:jc w:val="both"/>
        <w:rPr>
          <w:rFonts w:ascii="Arial" w:hAnsi="Arial" w:cs="Arial"/>
          <w:lang w:val="es-419"/>
        </w:rPr>
      </w:pPr>
      <w:r w:rsidRPr="006628B1">
        <w:rPr>
          <w:rFonts w:ascii="Arial" w:hAnsi="Arial" w:cs="Arial"/>
          <w:lang w:val="es-419"/>
        </w:rPr>
        <w:t>Particularmente, cuando lo pretendido es la reubicación laboral de servidores públicos se han fijado subreglas más rigurosas que conviene citar en esta oportunidad:</w:t>
      </w:r>
    </w:p>
    <w:p w14:paraId="44362F6F" w14:textId="77777777" w:rsidR="006628B1" w:rsidRPr="006628B1" w:rsidRDefault="006628B1" w:rsidP="006628B1">
      <w:pPr>
        <w:jc w:val="both"/>
        <w:rPr>
          <w:rFonts w:ascii="Arial" w:hAnsi="Arial" w:cs="Arial"/>
          <w:lang w:val="es-419"/>
        </w:rPr>
      </w:pPr>
    </w:p>
    <w:p w14:paraId="35AA1A73" w14:textId="4EA16C85" w:rsidR="0051427A" w:rsidRPr="0051427A" w:rsidRDefault="006628B1" w:rsidP="006628B1">
      <w:pPr>
        <w:jc w:val="both"/>
        <w:rPr>
          <w:rFonts w:ascii="Arial" w:hAnsi="Arial" w:cs="Arial"/>
          <w:lang w:val="es-419"/>
        </w:rPr>
      </w:pPr>
      <w:r w:rsidRPr="006628B1">
        <w:rPr>
          <w:rFonts w:ascii="Arial" w:hAnsi="Arial" w:cs="Arial"/>
          <w:lang w:val="es-419"/>
        </w:rPr>
        <w:t xml:space="preserve">(…) según la jurisprudencia constitucional, el acto que resuelve la solicitud de traslado de un servidor vulnera o amenaza derechos fundamentales cuando “(i) </w:t>
      </w:r>
      <w:r>
        <w:rPr>
          <w:rFonts w:ascii="Arial" w:hAnsi="Arial" w:cs="Arial"/>
          <w:lang w:val="es-419"/>
        </w:rPr>
        <w:t>…</w:t>
      </w:r>
      <w:r w:rsidRPr="006628B1">
        <w:rPr>
          <w:rFonts w:ascii="Arial" w:hAnsi="Arial" w:cs="Arial"/>
          <w:lang w:val="es-419"/>
        </w:rPr>
        <w:t xml:space="preserve"> (ii) afecte de una forma clara, grave y directa los derechos fundamentales del actor o de su núcleo familiar”</w:t>
      </w:r>
      <w:r>
        <w:rPr>
          <w:rFonts w:ascii="Arial" w:hAnsi="Arial" w:cs="Arial"/>
          <w:lang w:val="es-419"/>
        </w:rPr>
        <w:t xml:space="preserve"> …</w:t>
      </w:r>
    </w:p>
    <w:p w14:paraId="59C56E70" w14:textId="77777777" w:rsidR="0051427A" w:rsidRPr="0051427A" w:rsidRDefault="0051427A" w:rsidP="0051427A">
      <w:pPr>
        <w:jc w:val="both"/>
        <w:rPr>
          <w:rFonts w:ascii="Arial" w:hAnsi="Arial" w:cs="Arial"/>
          <w:lang w:val="es-419"/>
        </w:rPr>
      </w:pPr>
    </w:p>
    <w:p w14:paraId="062AB587" w14:textId="164B9625" w:rsidR="0051427A" w:rsidRPr="0051427A" w:rsidRDefault="001153EB" w:rsidP="0051427A">
      <w:pPr>
        <w:jc w:val="both"/>
        <w:rPr>
          <w:rFonts w:ascii="Arial" w:hAnsi="Arial" w:cs="Arial"/>
          <w:lang w:val="es-419"/>
        </w:rPr>
      </w:pPr>
      <w:r w:rsidRPr="001153EB">
        <w:rPr>
          <w:rFonts w:ascii="Arial" w:hAnsi="Arial" w:cs="Arial"/>
          <w:lang w:val="es-419"/>
        </w:rPr>
        <w:t>Esa afectación se puede presentar en varios eventos, a saber: i) si el traslado o la ausencia de este genera serios problemas de salud, ii) pone en peligro la vida o integridad del servidor y/o su familiar</w:t>
      </w:r>
      <w:r>
        <w:rPr>
          <w:rFonts w:ascii="Arial" w:hAnsi="Arial" w:cs="Arial"/>
          <w:lang w:val="es-419"/>
        </w:rPr>
        <w:t>…</w:t>
      </w:r>
    </w:p>
    <w:p w14:paraId="2F82B2AB" w14:textId="77777777" w:rsidR="0051427A" w:rsidRPr="0051427A" w:rsidRDefault="0051427A" w:rsidP="0051427A">
      <w:pPr>
        <w:jc w:val="both"/>
        <w:rPr>
          <w:rFonts w:ascii="Arial" w:hAnsi="Arial" w:cs="Arial"/>
        </w:rPr>
      </w:pPr>
    </w:p>
    <w:p w14:paraId="43CDECB5" w14:textId="6B261629" w:rsidR="0051427A" w:rsidRDefault="004F78AE" w:rsidP="0051427A">
      <w:pPr>
        <w:jc w:val="both"/>
        <w:rPr>
          <w:rFonts w:ascii="Arial" w:hAnsi="Arial" w:cs="Arial"/>
        </w:rPr>
      </w:pPr>
      <w:r w:rsidRPr="004F78AE">
        <w:rPr>
          <w:rFonts w:ascii="Arial" w:hAnsi="Arial" w:cs="Arial"/>
        </w:rPr>
        <w:t>En el expediente radican medios de convicción suficientes para concluir que:  i) se ha atentado contra la vida del actor; ii) sufrió daños fisiológicos y secuelas psiquiátricas y psicológicas</w:t>
      </w:r>
      <w:r w:rsidR="00172C30">
        <w:rPr>
          <w:rFonts w:ascii="Arial" w:hAnsi="Arial" w:cs="Arial"/>
        </w:rPr>
        <w:t>…</w:t>
      </w:r>
      <w:r w:rsidRPr="004F78AE">
        <w:rPr>
          <w:rFonts w:ascii="Arial" w:hAnsi="Arial" w:cs="Arial"/>
        </w:rPr>
        <w:t>; iii) nuevamente es víctima de amenazas, al grado en que la misma Policía Nacional</w:t>
      </w:r>
      <w:r w:rsidR="00172C30">
        <w:rPr>
          <w:rFonts w:ascii="Arial" w:hAnsi="Arial" w:cs="Arial"/>
        </w:rPr>
        <w:t>…</w:t>
      </w:r>
      <w:r w:rsidRPr="004F78AE">
        <w:rPr>
          <w:rFonts w:ascii="Arial" w:hAnsi="Arial" w:cs="Arial"/>
        </w:rPr>
        <w:t xml:space="preserve"> lo ha calificado de Extraordinario; iv) esta situación incide negativamente en su estado de salud</w:t>
      </w:r>
      <w:r>
        <w:rPr>
          <w:rFonts w:ascii="Arial" w:hAnsi="Arial" w:cs="Arial"/>
        </w:rPr>
        <w:t>…</w:t>
      </w:r>
    </w:p>
    <w:p w14:paraId="41BD3D43" w14:textId="0932579F" w:rsidR="004F78AE" w:rsidRDefault="004F78AE" w:rsidP="0051427A">
      <w:pPr>
        <w:jc w:val="both"/>
        <w:rPr>
          <w:rFonts w:ascii="Arial" w:hAnsi="Arial" w:cs="Arial"/>
        </w:rPr>
      </w:pPr>
    </w:p>
    <w:p w14:paraId="6B582D8D" w14:textId="77777777" w:rsidR="004F78AE" w:rsidRPr="0051427A" w:rsidRDefault="004F78AE" w:rsidP="0051427A">
      <w:pPr>
        <w:jc w:val="both"/>
        <w:rPr>
          <w:rFonts w:ascii="Arial" w:hAnsi="Arial" w:cs="Arial"/>
        </w:rPr>
      </w:pPr>
    </w:p>
    <w:bookmarkEnd w:id="0"/>
    <w:p w14:paraId="4DFEB9B7" w14:textId="77777777" w:rsidR="0051427A" w:rsidRPr="0051427A" w:rsidRDefault="0051427A" w:rsidP="0051427A">
      <w:pPr>
        <w:jc w:val="both"/>
        <w:rPr>
          <w:rFonts w:ascii="Arial" w:hAnsi="Arial" w:cs="Arial"/>
        </w:rPr>
      </w:pPr>
    </w:p>
    <w:bookmarkEnd w:id="1"/>
    <w:p w14:paraId="4306854B" w14:textId="77777777" w:rsidR="00FC7B82" w:rsidRPr="00570F47" w:rsidRDefault="00FC7B82" w:rsidP="00FC7B82">
      <w:pPr>
        <w:spacing w:line="360" w:lineRule="auto"/>
        <w:jc w:val="center"/>
        <w:rPr>
          <w:rFonts w:ascii="Georgia" w:hAnsi="Georgia" w:cs="Arial"/>
          <w:b/>
          <w:bCs/>
          <w:sz w:val="24"/>
          <w:szCs w:val="24"/>
        </w:rPr>
      </w:pPr>
      <w:r w:rsidRPr="00570F47">
        <w:rPr>
          <w:rFonts w:ascii="Georgia" w:hAnsi="Georgia" w:cs="Arial"/>
          <w:b/>
          <w:bCs/>
          <w:noProof/>
          <w:sz w:val="28"/>
          <w:szCs w:val="28"/>
        </w:rPr>
        <w:drawing>
          <wp:inline distT="0" distB="0" distL="0" distR="0" wp14:anchorId="740CBF47" wp14:editId="2812E9DA">
            <wp:extent cx="874993" cy="627797"/>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451" cy="635301"/>
                    </a:xfrm>
                    <a:prstGeom prst="rect">
                      <a:avLst/>
                    </a:prstGeom>
                    <a:noFill/>
                    <a:ln>
                      <a:noFill/>
                    </a:ln>
                  </pic:spPr>
                </pic:pic>
              </a:graphicData>
            </a:graphic>
          </wp:inline>
        </w:drawing>
      </w:r>
    </w:p>
    <w:p w14:paraId="6C346576" w14:textId="77777777" w:rsidR="00FC7B82" w:rsidRPr="00CE004C" w:rsidRDefault="00FC7B82" w:rsidP="00CE004C">
      <w:pPr>
        <w:spacing w:line="276" w:lineRule="auto"/>
        <w:jc w:val="center"/>
        <w:rPr>
          <w:rFonts w:ascii="Georgia" w:hAnsi="Georgia" w:cs="Arial"/>
          <w:b/>
          <w:sz w:val="24"/>
          <w:szCs w:val="24"/>
        </w:rPr>
      </w:pPr>
      <w:r w:rsidRPr="00CE004C">
        <w:rPr>
          <w:rFonts w:ascii="Georgia" w:hAnsi="Georgia" w:cs="Arial"/>
          <w:b/>
          <w:sz w:val="24"/>
          <w:szCs w:val="24"/>
        </w:rPr>
        <w:t>T</w:t>
      </w:r>
      <w:r w:rsidRPr="00CE004C">
        <w:rPr>
          <w:rFonts w:ascii="Georgia" w:hAnsi="Georgia" w:cs="Arial"/>
          <w:b/>
          <w:bCs/>
          <w:sz w:val="24"/>
          <w:szCs w:val="24"/>
        </w:rPr>
        <w:t xml:space="preserve">RIBUNAL </w:t>
      </w:r>
      <w:r w:rsidRPr="00CE004C">
        <w:rPr>
          <w:rFonts w:ascii="Georgia" w:hAnsi="Georgia" w:cs="Arial"/>
          <w:b/>
          <w:sz w:val="24"/>
          <w:szCs w:val="24"/>
        </w:rPr>
        <w:t>S</w:t>
      </w:r>
      <w:r w:rsidRPr="00CE004C">
        <w:rPr>
          <w:rFonts w:ascii="Georgia" w:hAnsi="Georgia" w:cs="Arial"/>
          <w:b/>
          <w:bCs/>
          <w:sz w:val="24"/>
          <w:szCs w:val="24"/>
        </w:rPr>
        <w:t xml:space="preserve">UPERIOR DE </w:t>
      </w:r>
      <w:r w:rsidRPr="00CE004C">
        <w:rPr>
          <w:rFonts w:ascii="Georgia" w:hAnsi="Georgia" w:cs="Arial"/>
          <w:b/>
          <w:sz w:val="24"/>
          <w:szCs w:val="24"/>
        </w:rPr>
        <w:t>P</w:t>
      </w:r>
      <w:r w:rsidRPr="00CE004C">
        <w:rPr>
          <w:rFonts w:ascii="Georgia" w:hAnsi="Georgia" w:cs="Arial"/>
          <w:b/>
          <w:bCs/>
          <w:sz w:val="24"/>
          <w:szCs w:val="24"/>
        </w:rPr>
        <w:t>EREIRA</w:t>
      </w:r>
    </w:p>
    <w:p w14:paraId="31254A31" w14:textId="77777777" w:rsidR="00FC7B82" w:rsidRPr="00CE004C" w:rsidRDefault="00FC7B82" w:rsidP="00CE004C">
      <w:pPr>
        <w:spacing w:line="276" w:lineRule="auto"/>
        <w:jc w:val="center"/>
        <w:rPr>
          <w:rFonts w:ascii="Georgia" w:hAnsi="Georgia" w:cs="Arial"/>
          <w:b/>
          <w:sz w:val="24"/>
          <w:szCs w:val="24"/>
        </w:rPr>
      </w:pPr>
      <w:r w:rsidRPr="00CE004C">
        <w:rPr>
          <w:rFonts w:ascii="Georgia" w:hAnsi="Georgia" w:cs="Arial"/>
          <w:b/>
          <w:sz w:val="24"/>
          <w:szCs w:val="24"/>
        </w:rPr>
        <w:t>Sala de Decisión Civil Familia</w:t>
      </w:r>
    </w:p>
    <w:p w14:paraId="7E9C0A0C" w14:textId="77777777" w:rsidR="00FC7B82" w:rsidRPr="00CE004C" w:rsidRDefault="00FC7B82" w:rsidP="00CE004C">
      <w:pPr>
        <w:spacing w:line="276" w:lineRule="auto"/>
        <w:jc w:val="center"/>
        <w:rPr>
          <w:rFonts w:ascii="Georgia" w:hAnsi="Georgia" w:cs="Arial"/>
          <w:b/>
          <w:sz w:val="24"/>
          <w:szCs w:val="24"/>
        </w:rPr>
      </w:pPr>
    </w:p>
    <w:p w14:paraId="433A5CCE" w14:textId="77777777" w:rsidR="00FC7B82" w:rsidRPr="00CE004C" w:rsidRDefault="00FC7B82" w:rsidP="00CE004C">
      <w:pPr>
        <w:spacing w:line="276" w:lineRule="auto"/>
        <w:jc w:val="center"/>
        <w:rPr>
          <w:rFonts w:ascii="Georgia" w:hAnsi="Georgia" w:cs="Arial"/>
          <w:b/>
          <w:sz w:val="24"/>
          <w:szCs w:val="24"/>
        </w:rPr>
      </w:pPr>
      <w:r w:rsidRPr="00CE004C">
        <w:rPr>
          <w:rFonts w:ascii="Georgia" w:hAnsi="Georgia" w:cs="Arial"/>
          <w:b/>
          <w:sz w:val="24"/>
          <w:szCs w:val="24"/>
        </w:rPr>
        <w:t>EDDER JIMMY SÁNCHEZ CALAMBÁS</w:t>
      </w:r>
    </w:p>
    <w:p w14:paraId="31071AC9" w14:textId="77777777" w:rsidR="00FC7B82" w:rsidRPr="00CE004C" w:rsidRDefault="00FC7B82" w:rsidP="00CE004C">
      <w:pPr>
        <w:spacing w:line="276" w:lineRule="auto"/>
        <w:jc w:val="center"/>
        <w:rPr>
          <w:rFonts w:ascii="Georgia" w:hAnsi="Georgia" w:cs="Arial"/>
          <w:sz w:val="24"/>
          <w:szCs w:val="24"/>
        </w:rPr>
      </w:pPr>
      <w:r w:rsidRPr="00CE004C">
        <w:rPr>
          <w:rFonts w:ascii="Georgia" w:hAnsi="Georgia" w:cs="Arial"/>
          <w:sz w:val="24"/>
          <w:szCs w:val="24"/>
        </w:rPr>
        <w:t>Magistrado ponente</w:t>
      </w:r>
    </w:p>
    <w:p w14:paraId="789B6396" w14:textId="77777777" w:rsidR="00FC7B82" w:rsidRPr="00CE004C" w:rsidRDefault="00FC7B82" w:rsidP="00CE004C">
      <w:pPr>
        <w:spacing w:line="276" w:lineRule="auto"/>
        <w:jc w:val="center"/>
        <w:rPr>
          <w:rFonts w:ascii="Georgia" w:hAnsi="Georgia" w:cs="Arial"/>
          <w:color w:val="4472C4" w:themeColor="accent5"/>
          <w:sz w:val="24"/>
          <w:szCs w:val="24"/>
        </w:rPr>
      </w:pPr>
    </w:p>
    <w:p w14:paraId="7C487823" w14:textId="282996FD" w:rsidR="00FC7B82" w:rsidRPr="00CE004C" w:rsidRDefault="00FC7B82" w:rsidP="00CE004C">
      <w:pPr>
        <w:spacing w:line="276" w:lineRule="auto"/>
        <w:jc w:val="center"/>
        <w:rPr>
          <w:rFonts w:ascii="Georgia" w:hAnsi="Georgia" w:cs="Arial"/>
          <w:b/>
          <w:bCs/>
          <w:sz w:val="24"/>
          <w:szCs w:val="24"/>
        </w:rPr>
      </w:pPr>
      <w:r w:rsidRPr="00CE004C">
        <w:rPr>
          <w:rFonts w:ascii="Georgia" w:hAnsi="Georgia" w:cs="Arial"/>
          <w:b/>
          <w:bCs/>
          <w:sz w:val="24"/>
          <w:szCs w:val="24"/>
        </w:rPr>
        <w:t>ST2-</w:t>
      </w:r>
      <w:r w:rsidR="0053603D" w:rsidRPr="00CE004C">
        <w:rPr>
          <w:rFonts w:ascii="Georgia" w:hAnsi="Georgia" w:cs="Arial"/>
          <w:b/>
          <w:bCs/>
          <w:sz w:val="24"/>
          <w:szCs w:val="24"/>
        </w:rPr>
        <w:t>0110</w:t>
      </w:r>
      <w:r w:rsidRPr="00CE004C">
        <w:rPr>
          <w:rFonts w:ascii="Georgia" w:hAnsi="Georgia" w:cs="Arial"/>
          <w:b/>
          <w:bCs/>
          <w:sz w:val="24"/>
          <w:szCs w:val="24"/>
        </w:rPr>
        <w:t>-202</w:t>
      </w:r>
      <w:r w:rsidR="008D4052" w:rsidRPr="00CE004C">
        <w:rPr>
          <w:rFonts w:ascii="Georgia" w:hAnsi="Georgia" w:cs="Arial"/>
          <w:b/>
          <w:bCs/>
          <w:sz w:val="24"/>
          <w:szCs w:val="24"/>
        </w:rPr>
        <w:t>3</w:t>
      </w:r>
    </w:p>
    <w:p w14:paraId="0335C04B" w14:textId="446B1934" w:rsidR="00FC7B82" w:rsidRPr="00CE004C" w:rsidRDefault="00FC7B82" w:rsidP="00CE004C">
      <w:pPr>
        <w:spacing w:line="276" w:lineRule="auto"/>
        <w:jc w:val="center"/>
        <w:rPr>
          <w:rFonts w:ascii="Georgia" w:hAnsi="Georgia" w:cs="Arial"/>
          <w:sz w:val="24"/>
          <w:szCs w:val="24"/>
        </w:rPr>
      </w:pPr>
      <w:r w:rsidRPr="00CE004C">
        <w:rPr>
          <w:rFonts w:ascii="Georgia" w:hAnsi="Georgia" w:cs="Arial"/>
          <w:sz w:val="24"/>
          <w:szCs w:val="24"/>
        </w:rPr>
        <w:t>Acta Nº</w:t>
      </w:r>
      <w:r w:rsidR="0051427A" w:rsidRPr="00CE004C">
        <w:rPr>
          <w:rFonts w:ascii="Georgia" w:hAnsi="Georgia" w:cs="Arial"/>
          <w:sz w:val="24"/>
          <w:szCs w:val="24"/>
        </w:rPr>
        <w:t xml:space="preserve"> </w:t>
      </w:r>
      <w:r w:rsidR="009366ED" w:rsidRPr="00CE004C">
        <w:rPr>
          <w:rFonts w:ascii="Georgia" w:hAnsi="Georgia" w:cs="Arial"/>
          <w:sz w:val="24"/>
          <w:szCs w:val="24"/>
        </w:rPr>
        <w:t>189</w:t>
      </w:r>
      <w:r w:rsidR="009A081A" w:rsidRPr="00CE004C">
        <w:rPr>
          <w:rFonts w:ascii="Georgia" w:hAnsi="Georgia" w:cs="Arial"/>
          <w:sz w:val="24"/>
          <w:szCs w:val="24"/>
        </w:rPr>
        <w:t xml:space="preserve"> </w:t>
      </w:r>
      <w:r w:rsidRPr="00CE004C">
        <w:rPr>
          <w:rFonts w:ascii="Georgia" w:hAnsi="Georgia" w:cs="Arial"/>
          <w:sz w:val="24"/>
          <w:szCs w:val="24"/>
        </w:rPr>
        <w:t xml:space="preserve">de </w:t>
      </w:r>
      <w:r w:rsidR="003D06C7" w:rsidRPr="00CE004C">
        <w:rPr>
          <w:rFonts w:ascii="Georgia" w:hAnsi="Georgia" w:cs="Arial"/>
          <w:sz w:val="24"/>
          <w:szCs w:val="24"/>
        </w:rPr>
        <w:t>24</w:t>
      </w:r>
      <w:r w:rsidR="00026E2F" w:rsidRPr="00CE004C">
        <w:rPr>
          <w:rFonts w:ascii="Georgia" w:hAnsi="Georgia" w:cs="Arial"/>
          <w:sz w:val="24"/>
          <w:szCs w:val="24"/>
        </w:rPr>
        <w:t>-</w:t>
      </w:r>
      <w:r w:rsidR="009E48FA" w:rsidRPr="00CE004C">
        <w:rPr>
          <w:rFonts w:ascii="Georgia" w:hAnsi="Georgia" w:cs="Arial"/>
          <w:sz w:val="24"/>
          <w:szCs w:val="24"/>
        </w:rPr>
        <w:t>0</w:t>
      </w:r>
      <w:r w:rsidR="009A081A" w:rsidRPr="00CE004C">
        <w:rPr>
          <w:rFonts w:ascii="Georgia" w:hAnsi="Georgia" w:cs="Arial"/>
          <w:sz w:val="24"/>
          <w:szCs w:val="24"/>
        </w:rPr>
        <w:t>4</w:t>
      </w:r>
      <w:r w:rsidRPr="00CE004C">
        <w:rPr>
          <w:rFonts w:ascii="Georgia" w:hAnsi="Georgia" w:cs="Arial"/>
          <w:sz w:val="24"/>
          <w:szCs w:val="24"/>
        </w:rPr>
        <w:t>-202</w:t>
      </w:r>
      <w:r w:rsidR="008575B1" w:rsidRPr="00CE004C">
        <w:rPr>
          <w:rFonts w:ascii="Georgia" w:hAnsi="Georgia" w:cs="Arial"/>
          <w:sz w:val="24"/>
          <w:szCs w:val="24"/>
        </w:rPr>
        <w:t>3</w:t>
      </w:r>
    </w:p>
    <w:p w14:paraId="087DDCE6" w14:textId="77777777" w:rsidR="0074234B" w:rsidRPr="00CE004C" w:rsidRDefault="0074234B" w:rsidP="00CE004C">
      <w:pPr>
        <w:pStyle w:val="paragraph"/>
        <w:spacing w:before="0" w:beforeAutospacing="0" w:after="0" w:afterAutospacing="0" w:line="276" w:lineRule="auto"/>
        <w:jc w:val="center"/>
        <w:textAlignment w:val="baseline"/>
        <w:rPr>
          <w:rFonts w:ascii="Georgia" w:hAnsi="Georgia" w:cs="Arial"/>
        </w:rPr>
      </w:pPr>
    </w:p>
    <w:p w14:paraId="5CC4B7E8" w14:textId="0EE17626" w:rsidR="007B351A" w:rsidRPr="00CE004C" w:rsidRDefault="00FC7B82" w:rsidP="00CE004C">
      <w:pPr>
        <w:pStyle w:val="paragraph"/>
        <w:spacing w:before="0" w:beforeAutospacing="0" w:after="0" w:afterAutospacing="0" w:line="276" w:lineRule="auto"/>
        <w:jc w:val="center"/>
        <w:textAlignment w:val="baseline"/>
        <w:rPr>
          <w:rFonts w:ascii="Georgia" w:hAnsi="Georgia" w:cs="Arial"/>
          <w:b/>
        </w:rPr>
      </w:pPr>
      <w:r w:rsidRPr="00CE004C">
        <w:rPr>
          <w:rFonts w:ascii="Georgia" w:hAnsi="Georgia" w:cs="Arial"/>
        </w:rPr>
        <w:t xml:space="preserve">Pereira, </w:t>
      </w:r>
      <w:r w:rsidR="003D06C7" w:rsidRPr="00CE004C">
        <w:rPr>
          <w:rFonts w:ascii="Georgia" w:hAnsi="Georgia" w:cs="Arial"/>
        </w:rPr>
        <w:t>veinticuatro</w:t>
      </w:r>
      <w:r w:rsidR="00737736" w:rsidRPr="00CE004C">
        <w:rPr>
          <w:rFonts w:ascii="Georgia" w:hAnsi="Georgia" w:cs="Arial"/>
        </w:rPr>
        <w:t xml:space="preserve"> </w:t>
      </w:r>
      <w:r w:rsidRPr="00CE004C">
        <w:rPr>
          <w:rFonts w:ascii="Georgia" w:hAnsi="Georgia" w:cs="Arial"/>
          <w:b/>
        </w:rPr>
        <w:t>(</w:t>
      </w:r>
      <w:r w:rsidR="003D06C7" w:rsidRPr="00CE004C">
        <w:rPr>
          <w:rFonts w:ascii="Georgia" w:hAnsi="Georgia" w:cs="Arial"/>
          <w:b/>
        </w:rPr>
        <w:t>24</w:t>
      </w:r>
      <w:r w:rsidR="00026E2F" w:rsidRPr="00CE004C">
        <w:rPr>
          <w:rFonts w:ascii="Georgia" w:hAnsi="Georgia" w:cs="Arial"/>
          <w:b/>
        </w:rPr>
        <w:t xml:space="preserve">) </w:t>
      </w:r>
      <w:r w:rsidRPr="00CE004C">
        <w:rPr>
          <w:rFonts w:ascii="Georgia" w:hAnsi="Georgia" w:cs="Arial"/>
        </w:rPr>
        <w:t xml:space="preserve">de </w:t>
      </w:r>
      <w:r w:rsidR="009A081A" w:rsidRPr="00CE004C">
        <w:rPr>
          <w:rFonts w:ascii="Georgia" w:hAnsi="Georgia" w:cs="Arial"/>
        </w:rPr>
        <w:t>abril</w:t>
      </w:r>
      <w:r w:rsidR="00EC2DD5" w:rsidRPr="00CE004C">
        <w:rPr>
          <w:rFonts w:ascii="Georgia" w:hAnsi="Georgia" w:cs="Arial"/>
        </w:rPr>
        <w:t xml:space="preserve"> </w:t>
      </w:r>
      <w:r w:rsidRPr="00CE004C">
        <w:rPr>
          <w:rFonts w:ascii="Georgia" w:hAnsi="Georgia" w:cs="Arial"/>
        </w:rPr>
        <w:t>de dos mil veinti</w:t>
      </w:r>
      <w:r w:rsidR="008575B1" w:rsidRPr="00CE004C">
        <w:rPr>
          <w:rFonts w:ascii="Georgia" w:hAnsi="Georgia" w:cs="Arial"/>
        </w:rPr>
        <w:t>trés</w:t>
      </w:r>
      <w:r w:rsidRPr="00CE004C">
        <w:rPr>
          <w:rFonts w:ascii="Georgia" w:hAnsi="Georgia" w:cs="Arial"/>
        </w:rPr>
        <w:t xml:space="preserve"> </w:t>
      </w:r>
      <w:r w:rsidRPr="00CE004C">
        <w:rPr>
          <w:rFonts w:ascii="Georgia" w:hAnsi="Georgia" w:cs="Arial"/>
          <w:b/>
        </w:rPr>
        <w:t>(202</w:t>
      </w:r>
      <w:r w:rsidR="008575B1" w:rsidRPr="00CE004C">
        <w:rPr>
          <w:rFonts w:ascii="Georgia" w:hAnsi="Georgia" w:cs="Arial"/>
          <w:b/>
        </w:rPr>
        <w:t>3</w:t>
      </w:r>
      <w:r w:rsidRPr="00CE004C">
        <w:rPr>
          <w:rFonts w:ascii="Georgia" w:hAnsi="Georgia" w:cs="Arial"/>
          <w:b/>
        </w:rPr>
        <w:t>)</w:t>
      </w:r>
    </w:p>
    <w:p w14:paraId="49EAD7FF" w14:textId="35F051A0" w:rsidR="539C32A0" w:rsidRPr="00CE004C" w:rsidRDefault="539C32A0" w:rsidP="00CE004C">
      <w:pPr>
        <w:spacing w:line="276" w:lineRule="auto"/>
        <w:rPr>
          <w:rFonts w:ascii="Georgia" w:hAnsi="Georgia"/>
          <w:sz w:val="24"/>
          <w:szCs w:val="24"/>
        </w:rPr>
      </w:pPr>
    </w:p>
    <w:p w14:paraId="659D919C" w14:textId="77777777" w:rsidR="00DD45CB" w:rsidRPr="00CE004C" w:rsidRDefault="00DD45CB" w:rsidP="00CE004C">
      <w:pPr>
        <w:spacing w:line="276" w:lineRule="auto"/>
        <w:rPr>
          <w:rFonts w:ascii="Georgia" w:hAnsi="Georgia"/>
          <w:sz w:val="24"/>
          <w:szCs w:val="24"/>
        </w:rPr>
      </w:pPr>
    </w:p>
    <w:p w14:paraId="18CA3C20" w14:textId="6EC9E934" w:rsidR="00F91832" w:rsidRPr="00CE004C" w:rsidRDefault="00521FFC" w:rsidP="00CE004C">
      <w:pPr>
        <w:pStyle w:val="Sinespaciado10"/>
        <w:spacing w:line="276" w:lineRule="auto"/>
        <w:jc w:val="both"/>
        <w:rPr>
          <w:rFonts w:ascii="Georgia" w:hAnsi="Georgia" w:cs="Arial"/>
          <w:b/>
          <w:sz w:val="24"/>
          <w:szCs w:val="24"/>
          <w:lang w:val="es-ES" w:eastAsia="es-ES"/>
        </w:rPr>
      </w:pPr>
      <w:r w:rsidRPr="00CE004C">
        <w:rPr>
          <w:rFonts w:ascii="Georgia" w:hAnsi="Georgia" w:cs="Arial"/>
          <w:b/>
          <w:sz w:val="24"/>
          <w:szCs w:val="24"/>
          <w:lang w:val="es-ES" w:eastAsia="es-ES"/>
        </w:rPr>
        <w:t>1. ASUNTO A DECIDIR</w:t>
      </w:r>
    </w:p>
    <w:p w14:paraId="53047317" w14:textId="77777777" w:rsidR="00521FFC" w:rsidRPr="00CE004C" w:rsidRDefault="00521FFC" w:rsidP="00CE004C">
      <w:pPr>
        <w:pStyle w:val="Sinespaciado10"/>
        <w:spacing w:line="276" w:lineRule="auto"/>
        <w:jc w:val="both"/>
        <w:rPr>
          <w:rFonts w:ascii="Georgia" w:hAnsi="Georgia" w:cs="Arial"/>
          <w:sz w:val="24"/>
          <w:szCs w:val="24"/>
          <w:lang w:val="es-ES" w:eastAsia="es-ES"/>
        </w:rPr>
      </w:pPr>
    </w:p>
    <w:p w14:paraId="217145C8" w14:textId="470323F3" w:rsidR="00F91832" w:rsidRPr="00CF4757" w:rsidRDefault="00F91832" w:rsidP="00CE004C">
      <w:pPr>
        <w:pStyle w:val="Sinespaciado10"/>
        <w:spacing w:line="276" w:lineRule="auto"/>
        <w:jc w:val="both"/>
        <w:rPr>
          <w:rFonts w:ascii="Georgia" w:eastAsia="Arial" w:hAnsi="Georgia" w:cs="Arial"/>
          <w:spacing w:val="-2"/>
          <w:sz w:val="24"/>
          <w:szCs w:val="24"/>
        </w:rPr>
      </w:pPr>
      <w:r w:rsidRPr="00CF4757">
        <w:rPr>
          <w:rFonts w:ascii="Georgia" w:hAnsi="Georgia" w:cs="Arial"/>
          <w:spacing w:val="-2"/>
          <w:sz w:val="24"/>
          <w:szCs w:val="24"/>
          <w:lang w:val="es-ES" w:eastAsia="es-ES"/>
        </w:rPr>
        <w:t>Se decide la impugnación formulada por</w:t>
      </w:r>
      <w:r w:rsidR="00466E33" w:rsidRPr="00CF4757">
        <w:rPr>
          <w:rFonts w:ascii="Georgia" w:hAnsi="Georgia" w:cs="Arial"/>
          <w:spacing w:val="-2"/>
          <w:sz w:val="24"/>
          <w:szCs w:val="24"/>
          <w:lang w:val="es-ES" w:eastAsia="es-ES"/>
        </w:rPr>
        <w:t xml:space="preserve"> la </w:t>
      </w:r>
      <w:r w:rsidR="00466E33" w:rsidRPr="00CF4757">
        <w:rPr>
          <w:rStyle w:val="normaltextrun"/>
          <w:rFonts w:ascii="Georgia" w:hAnsi="Georgia" w:cs="Segoe UI"/>
          <w:smallCaps/>
          <w:spacing w:val="-2"/>
          <w:sz w:val="24"/>
          <w:szCs w:val="24"/>
        </w:rPr>
        <w:t>Dirección de Talento Humano de la Policía Nacional</w:t>
      </w:r>
      <w:r w:rsidRPr="00CF4757">
        <w:rPr>
          <w:rFonts w:ascii="Georgia" w:eastAsia="Arial" w:hAnsi="Georgia" w:cs="Arial"/>
          <w:spacing w:val="-2"/>
          <w:sz w:val="24"/>
          <w:szCs w:val="24"/>
        </w:rPr>
        <w:t xml:space="preserve">, </w:t>
      </w:r>
      <w:r w:rsidRPr="00CF4757">
        <w:rPr>
          <w:rFonts w:ascii="Georgia" w:hAnsi="Georgia" w:cs="Arial"/>
          <w:spacing w:val="-2"/>
          <w:sz w:val="24"/>
          <w:szCs w:val="24"/>
          <w:lang w:val="es-ES" w:eastAsia="es-ES"/>
        </w:rPr>
        <w:t xml:space="preserve">a la sentencia proferida el día </w:t>
      </w:r>
      <w:r w:rsidR="00975F25" w:rsidRPr="00CF4757">
        <w:rPr>
          <w:rFonts w:ascii="Georgia" w:hAnsi="Georgia" w:cs="Arial"/>
          <w:spacing w:val="-2"/>
          <w:sz w:val="24"/>
          <w:szCs w:val="24"/>
          <w:lang w:val="es-ES" w:eastAsia="es-ES"/>
        </w:rPr>
        <w:t>1</w:t>
      </w:r>
      <w:r w:rsidR="00846394" w:rsidRPr="00CF4757">
        <w:rPr>
          <w:rFonts w:ascii="Georgia" w:hAnsi="Georgia" w:cs="Arial"/>
          <w:spacing w:val="-2"/>
          <w:sz w:val="24"/>
          <w:szCs w:val="24"/>
          <w:lang w:val="es-ES" w:eastAsia="es-ES"/>
        </w:rPr>
        <w:t xml:space="preserve"> </w:t>
      </w:r>
      <w:r w:rsidRPr="00CF4757">
        <w:rPr>
          <w:rFonts w:ascii="Georgia" w:hAnsi="Georgia" w:cs="Arial"/>
          <w:spacing w:val="-2"/>
          <w:sz w:val="24"/>
          <w:szCs w:val="24"/>
          <w:lang w:val="es-ES" w:eastAsia="es-ES"/>
        </w:rPr>
        <w:t xml:space="preserve">de </w:t>
      </w:r>
      <w:r w:rsidR="00975F25" w:rsidRPr="00CF4757">
        <w:rPr>
          <w:rFonts w:ascii="Georgia" w:hAnsi="Georgia" w:cs="Arial"/>
          <w:spacing w:val="-2"/>
          <w:sz w:val="24"/>
          <w:szCs w:val="24"/>
          <w:lang w:val="es-ES" w:eastAsia="es-ES"/>
        </w:rPr>
        <w:t>febrero</w:t>
      </w:r>
      <w:r w:rsidR="00846394" w:rsidRPr="00CF4757">
        <w:rPr>
          <w:rFonts w:ascii="Georgia" w:hAnsi="Georgia" w:cs="Arial"/>
          <w:spacing w:val="-2"/>
          <w:sz w:val="24"/>
          <w:szCs w:val="24"/>
          <w:lang w:val="es-ES" w:eastAsia="es-ES"/>
        </w:rPr>
        <w:t xml:space="preserve"> </w:t>
      </w:r>
      <w:r w:rsidRPr="00CF4757">
        <w:rPr>
          <w:rFonts w:ascii="Georgia" w:hAnsi="Georgia" w:cs="Arial"/>
          <w:spacing w:val="-2"/>
          <w:sz w:val="24"/>
          <w:szCs w:val="24"/>
          <w:lang w:val="es-ES" w:eastAsia="es-ES"/>
        </w:rPr>
        <w:t xml:space="preserve">de </w:t>
      </w:r>
      <w:r w:rsidR="00975F25" w:rsidRPr="00CF4757">
        <w:rPr>
          <w:rFonts w:ascii="Georgia" w:hAnsi="Georgia" w:cs="Arial"/>
          <w:spacing w:val="-2"/>
          <w:sz w:val="24"/>
          <w:szCs w:val="24"/>
          <w:lang w:val="es-ES" w:eastAsia="es-ES"/>
        </w:rPr>
        <w:t>2023</w:t>
      </w:r>
      <w:r w:rsidRPr="00CF4757">
        <w:rPr>
          <w:rFonts w:ascii="Georgia" w:hAnsi="Georgia" w:cs="Arial"/>
          <w:spacing w:val="-2"/>
          <w:sz w:val="24"/>
          <w:szCs w:val="24"/>
          <w:lang w:val="es-ES" w:eastAsia="es-ES"/>
        </w:rPr>
        <w:t xml:space="preserve">, por el </w:t>
      </w:r>
      <w:r w:rsidRPr="00CF4757">
        <w:rPr>
          <w:rFonts w:ascii="Georgia" w:hAnsi="Georgia" w:cs="Arial"/>
          <w:smallCaps/>
          <w:spacing w:val="-2"/>
          <w:sz w:val="24"/>
          <w:szCs w:val="24"/>
        </w:rPr>
        <w:t xml:space="preserve">Juzgado </w:t>
      </w:r>
      <w:r w:rsidR="00975F25" w:rsidRPr="00CF4757">
        <w:rPr>
          <w:rFonts w:ascii="Georgia" w:hAnsi="Georgia" w:cs="Arial"/>
          <w:smallCaps/>
          <w:spacing w:val="-2"/>
          <w:sz w:val="24"/>
          <w:szCs w:val="24"/>
        </w:rPr>
        <w:t>Promiscuo del Circuito de Quinchía</w:t>
      </w:r>
      <w:r w:rsidRPr="00CF4757">
        <w:rPr>
          <w:rFonts w:ascii="Georgia" w:hAnsi="Georgia" w:cs="Arial"/>
          <w:spacing w:val="-2"/>
          <w:sz w:val="24"/>
          <w:szCs w:val="24"/>
        </w:rPr>
        <w:t xml:space="preserve">, en la acción de tutela </w:t>
      </w:r>
      <w:r w:rsidR="00A16B4C" w:rsidRPr="00CF4757">
        <w:rPr>
          <w:rFonts w:ascii="Georgia" w:hAnsi="Georgia" w:cs="Arial"/>
          <w:spacing w:val="-2"/>
          <w:sz w:val="24"/>
          <w:szCs w:val="24"/>
        </w:rPr>
        <w:t xml:space="preserve">de la referencia. </w:t>
      </w:r>
    </w:p>
    <w:p w14:paraId="118EDF4D" w14:textId="77777777" w:rsidR="00F91832" w:rsidRPr="00CF4757" w:rsidRDefault="00F91832" w:rsidP="00CE004C">
      <w:pPr>
        <w:spacing w:line="276" w:lineRule="auto"/>
        <w:jc w:val="both"/>
        <w:rPr>
          <w:rFonts w:ascii="Georgia" w:eastAsia="Arial" w:hAnsi="Georgia" w:cs="Arial"/>
          <w:spacing w:val="-2"/>
          <w:sz w:val="24"/>
          <w:szCs w:val="24"/>
        </w:rPr>
      </w:pPr>
    </w:p>
    <w:p w14:paraId="73DE5CE4" w14:textId="266330FC" w:rsidR="00521FFC" w:rsidRPr="00CF4757" w:rsidRDefault="00521FFC" w:rsidP="00CE004C">
      <w:pPr>
        <w:spacing w:line="276" w:lineRule="auto"/>
        <w:jc w:val="both"/>
        <w:rPr>
          <w:rFonts w:ascii="Georgia" w:eastAsia="Arial" w:hAnsi="Georgia" w:cs="Arial"/>
          <w:b/>
          <w:spacing w:val="-2"/>
          <w:sz w:val="24"/>
          <w:szCs w:val="24"/>
        </w:rPr>
      </w:pPr>
      <w:r w:rsidRPr="00CF4757">
        <w:rPr>
          <w:rFonts w:ascii="Georgia" w:eastAsia="Arial" w:hAnsi="Georgia" w:cs="Arial"/>
          <w:b/>
          <w:spacing w:val="-2"/>
          <w:sz w:val="24"/>
          <w:szCs w:val="24"/>
        </w:rPr>
        <w:lastRenderedPageBreak/>
        <w:t xml:space="preserve">2. SÍNTESIS DE LA ACCIÓN DE TUTELA Y SU CONTESTACIÓN (art. 280 CGP) </w:t>
      </w:r>
    </w:p>
    <w:p w14:paraId="349E8F04" w14:textId="77777777" w:rsidR="00521FFC" w:rsidRPr="00CF4757" w:rsidRDefault="00521FFC" w:rsidP="00CE004C">
      <w:pPr>
        <w:spacing w:line="276" w:lineRule="auto"/>
        <w:jc w:val="both"/>
        <w:rPr>
          <w:rFonts w:ascii="Georgia" w:eastAsia="Arial" w:hAnsi="Georgia" w:cs="Arial"/>
          <w:b/>
          <w:spacing w:val="-2"/>
          <w:sz w:val="24"/>
          <w:szCs w:val="24"/>
        </w:rPr>
      </w:pPr>
    </w:p>
    <w:p w14:paraId="0CAE59BB" w14:textId="59EEF467" w:rsidR="00F91832" w:rsidRPr="00CF4757" w:rsidRDefault="00521FFC" w:rsidP="00CE004C">
      <w:pPr>
        <w:spacing w:line="276" w:lineRule="auto"/>
        <w:jc w:val="both"/>
        <w:rPr>
          <w:rFonts w:ascii="Georgia" w:eastAsia="Arial" w:hAnsi="Georgia" w:cs="Arial"/>
          <w:spacing w:val="-2"/>
          <w:sz w:val="24"/>
          <w:szCs w:val="24"/>
        </w:rPr>
      </w:pPr>
      <w:r w:rsidRPr="00CF4757">
        <w:rPr>
          <w:rFonts w:ascii="Georgia" w:eastAsia="Arial" w:hAnsi="Georgia" w:cs="Arial"/>
          <w:b/>
          <w:spacing w:val="-2"/>
          <w:sz w:val="24"/>
          <w:szCs w:val="24"/>
        </w:rPr>
        <w:t>2.1. La demanda.</w:t>
      </w:r>
      <w:r w:rsidR="007F6EB3" w:rsidRPr="00CF4757">
        <w:rPr>
          <w:rFonts w:ascii="Georgia" w:eastAsia="Arial" w:hAnsi="Georgia" w:cs="Arial"/>
          <w:b/>
          <w:spacing w:val="-2"/>
          <w:sz w:val="24"/>
          <w:szCs w:val="24"/>
        </w:rPr>
        <w:t xml:space="preserve"> </w:t>
      </w:r>
      <w:r w:rsidR="00C24B03" w:rsidRPr="00CF4757">
        <w:rPr>
          <w:rFonts w:ascii="Georgia" w:eastAsia="Arial" w:hAnsi="Georgia" w:cs="Arial"/>
          <w:spacing w:val="-2"/>
          <w:sz w:val="24"/>
          <w:szCs w:val="24"/>
        </w:rPr>
        <w:t>El</w:t>
      </w:r>
      <w:r w:rsidR="00846394" w:rsidRPr="00CF4757">
        <w:rPr>
          <w:rFonts w:ascii="Georgia" w:eastAsia="Arial" w:hAnsi="Georgia" w:cs="Arial"/>
          <w:spacing w:val="-2"/>
          <w:sz w:val="24"/>
          <w:szCs w:val="24"/>
        </w:rPr>
        <w:t xml:space="preserve"> </w:t>
      </w:r>
      <w:r w:rsidR="00F91832" w:rsidRPr="00CF4757">
        <w:rPr>
          <w:rFonts w:ascii="Georgia" w:eastAsia="Arial" w:hAnsi="Georgia" w:cs="Arial"/>
          <w:spacing w:val="-2"/>
          <w:sz w:val="24"/>
          <w:szCs w:val="24"/>
        </w:rPr>
        <w:t>accionante impetró el amparo constitucional al considerar vulnerado su</w:t>
      </w:r>
      <w:r w:rsidR="00CE63C4" w:rsidRPr="00CF4757">
        <w:rPr>
          <w:rFonts w:ascii="Georgia" w:eastAsia="Arial" w:hAnsi="Georgia" w:cs="Arial"/>
          <w:spacing w:val="-2"/>
          <w:sz w:val="24"/>
          <w:szCs w:val="24"/>
        </w:rPr>
        <w:t>s</w:t>
      </w:r>
      <w:r w:rsidR="00F91832" w:rsidRPr="00CF4757">
        <w:rPr>
          <w:rFonts w:ascii="Georgia" w:eastAsia="Arial" w:hAnsi="Georgia" w:cs="Arial"/>
          <w:spacing w:val="-2"/>
          <w:sz w:val="24"/>
          <w:szCs w:val="24"/>
        </w:rPr>
        <w:t xml:space="preserve"> derecho</w:t>
      </w:r>
      <w:r w:rsidR="00CE63C4" w:rsidRPr="00CF4757">
        <w:rPr>
          <w:rFonts w:ascii="Georgia" w:eastAsia="Arial" w:hAnsi="Georgia" w:cs="Arial"/>
          <w:spacing w:val="-2"/>
          <w:sz w:val="24"/>
          <w:szCs w:val="24"/>
        </w:rPr>
        <w:t>s</w:t>
      </w:r>
      <w:r w:rsidR="00F91832" w:rsidRPr="00CF4757">
        <w:rPr>
          <w:rFonts w:ascii="Georgia" w:eastAsia="Arial" w:hAnsi="Georgia" w:cs="Arial"/>
          <w:spacing w:val="-2"/>
          <w:sz w:val="24"/>
          <w:szCs w:val="24"/>
        </w:rPr>
        <w:t xml:space="preserve"> fundamental</w:t>
      </w:r>
      <w:r w:rsidR="00CE63C4" w:rsidRPr="00CF4757">
        <w:rPr>
          <w:rFonts w:ascii="Georgia" w:eastAsia="Arial" w:hAnsi="Georgia" w:cs="Arial"/>
          <w:spacing w:val="-2"/>
          <w:sz w:val="24"/>
          <w:szCs w:val="24"/>
        </w:rPr>
        <w:t>es</w:t>
      </w:r>
      <w:r w:rsidR="00F91832" w:rsidRPr="00CF4757">
        <w:rPr>
          <w:rFonts w:ascii="Georgia" w:eastAsia="Arial" w:hAnsi="Georgia" w:cs="Arial"/>
          <w:spacing w:val="-2"/>
          <w:sz w:val="24"/>
          <w:szCs w:val="24"/>
        </w:rPr>
        <w:t xml:space="preserve"> </w:t>
      </w:r>
      <w:r w:rsidR="007F6EB3" w:rsidRPr="00CF4757">
        <w:rPr>
          <w:rFonts w:ascii="Georgia" w:eastAsia="Arial" w:hAnsi="Georgia" w:cs="Arial"/>
          <w:spacing w:val="-2"/>
          <w:sz w:val="24"/>
          <w:szCs w:val="24"/>
        </w:rPr>
        <w:t>a</w:t>
      </w:r>
      <w:r w:rsidR="00CE63C4" w:rsidRPr="00CF4757">
        <w:rPr>
          <w:rFonts w:ascii="Georgia" w:eastAsia="Arial" w:hAnsi="Georgia" w:cs="Arial"/>
          <w:spacing w:val="-2"/>
          <w:sz w:val="24"/>
          <w:szCs w:val="24"/>
        </w:rPr>
        <w:t xml:space="preserve"> </w:t>
      </w:r>
      <w:r w:rsidR="007F6EB3" w:rsidRPr="00CF4757">
        <w:rPr>
          <w:rFonts w:ascii="Georgia" w:eastAsia="Arial" w:hAnsi="Georgia" w:cs="Arial"/>
          <w:spacing w:val="-2"/>
          <w:sz w:val="24"/>
          <w:szCs w:val="24"/>
        </w:rPr>
        <w:t>l</w:t>
      </w:r>
      <w:r w:rsidR="00CE63C4" w:rsidRPr="00CF4757">
        <w:rPr>
          <w:rFonts w:ascii="Georgia" w:eastAsia="Arial" w:hAnsi="Georgia" w:cs="Arial"/>
          <w:spacing w:val="-2"/>
          <w:sz w:val="24"/>
          <w:szCs w:val="24"/>
        </w:rPr>
        <w:t>a</w:t>
      </w:r>
      <w:r w:rsidR="007F6EB3" w:rsidRPr="00CF4757">
        <w:rPr>
          <w:rFonts w:ascii="Georgia" w:eastAsia="Arial" w:hAnsi="Georgia" w:cs="Arial"/>
          <w:spacing w:val="-2"/>
          <w:sz w:val="24"/>
          <w:szCs w:val="24"/>
        </w:rPr>
        <w:t xml:space="preserve"> </w:t>
      </w:r>
      <w:r w:rsidR="00CE63C4" w:rsidRPr="00CF4757">
        <w:rPr>
          <w:rFonts w:ascii="Georgia" w:eastAsia="Arial" w:hAnsi="Georgia" w:cs="Arial"/>
          <w:spacing w:val="-2"/>
          <w:sz w:val="24"/>
          <w:szCs w:val="24"/>
        </w:rPr>
        <w:t>salud, vida, dignidad humada, unidad familiar y seguridad personal, por lo que, en síntesis, se expone.</w:t>
      </w:r>
    </w:p>
    <w:p w14:paraId="552942B4" w14:textId="77777777" w:rsidR="006A593A" w:rsidRPr="00CF4757" w:rsidRDefault="006A593A" w:rsidP="00CE004C">
      <w:pPr>
        <w:pStyle w:val="Sinespaciado10"/>
        <w:spacing w:line="276" w:lineRule="auto"/>
        <w:jc w:val="both"/>
        <w:rPr>
          <w:rFonts w:ascii="Georgia" w:hAnsi="Georgia" w:cs="Arial"/>
          <w:b/>
          <w:bCs/>
          <w:spacing w:val="-2"/>
          <w:sz w:val="24"/>
          <w:szCs w:val="24"/>
        </w:rPr>
      </w:pPr>
    </w:p>
    <w:p w14:paraId="27D15512" w14:textId="1EDCC335" w:rsidR="00846394" w:rsidRPr="00CF4757" w:rsidRDefault="00F91832"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2.</w:t>
      </w:r>
      <w:r w:rsidR="00F979F2" w:rsidRPr="00CF4757">
        <w:rPr>
          <w:rFonts w:ascii="Georgia" w:hAnsi="Georgia" w:cs="Arial"/>
          <w:b/>
          <w:bCs/>
          <w:spacing w:val="-2"/>
          <w:sz w:val="24"/>
          <w:szCs w:val="24"/>
        </w:rPr>
        <w:t>1.</w:t>
      </w:r>
      <w:r w:rsidR="007F6EB3" w:rsidRPr="00CF4757">
        <w:rPr>
          <w:rFonts w:ascii="Georgia" w:hAnsi="Georgia" w:cs="Arial"/>
          <w:b/>
          <w:bCs/>
          <w:spacing w:val="-2"/>
          <w:sz w:val="24"/>
          <w:szCs w:val="24"/>
        </w:rPr>
        <w:t>2</w:t>
      </w:r>
      <w:r w:rsidR="00965091" w:rsidRPr="00CF4757">
        <w:rPr>
          <w:rFonts w:ascii="Georgia" w:hAnsi="Georgia" w:cs="Arial"/>
          <w:spacing w:val="-2"/>
          <w:sz w:val="24"/>
          <w:szCs w:val="24"/>
        </w:rPr>
        <w:t xml:space="preserve">. </w:t>
      </w:r>
      <w:r w:rsidR="00F97F22" w:rsidRPr="00CF4757">
        <w:rPr>
          <w:rFonts w:ascii="Georgia" w:hAnsi="Georgia" w:cs="Arial"/>
          <w:spacing w:val="-2"/>
          <w:sz w:val="24"/>
          <w:szCs w:val="24"/>
        </w:rPr>
        <w:t>Es Patrullero al servicio del Departamento de Policía de Urabá</w:t>
      </w:r>
      <w:r w:rsidR="008B5C4A" w:rsidRPr="00CF4757">
        <w:rPr>
          <w:rFonts w:ascii="Georgia" w:hAnsi="Georgia" w:cs="Arial"/>
          <w:spacing w:val="-2"/>
          <w:sz w:val="24"/>
          <w:szCs w:val="24"/>
        </w:rPr>
        <w:t xml:space="preserve"> (DEURA)</w:t>
      </w:r>
      <w:r w:rsidR="006108CA" w:rsidRPr="00CF4757">
        <w:rPr>
          <w:rFonts w:ascii="Georgia" w:hAnsi="Georgia" w:cs="Arial"/>
          <w:spacing w:val="-2"/>
          <w:sz w:val="24"/>
          <w:szCs w:val="24"/>
        </w:rPr>
        <w:t xml:space="preserve">, al que fue traslado en </w:t>
      </w:r>
      <w:r w:rsidR="00097ED6" w:rsidRPr="00CF4757">
        <w:rPr>
          <w:rFonts w:ascii="Georgia" w:hAnsi="Georgia" w:cs="Arial"/>
          <w:spacing w:val="-2"/>
          <w:sz w:val="24"/>
          <w:szCs w:val="24"/>
        </w:rPr>
        <w:t xml:space="preserve">septiembre </w:t>
      </w:r>
      <w:r w:rsidR="006108CA" w:rsidRPr="00CF4757">
        <w:rPr>
          <w:rFonts w:ascii="Georgia" w:hAnsi="Georgia" w:cs="Arial"/>
          <w:spacing w:val="-2"/>
          <w:sz w:val="24"/>
          <w:szCs w:val="24"/>
        </w:rPr>
        <w:t>de 2019</w:t>
      </w:r>
      <w:r w:rsidR="004B6B23" w:rsidRPr="00CF4757">
        <w:rPr>
          <w:rFonts w:ascii="Georgia" w:hAnsi="Georgia" w:cs="Arial"/>
          <w:spacing w:val="-2"/>
          <w:sz w:val="24"/>
          <w:szCs w:val="24"/>
        </w:rPr>
        <w:t>, luego de</w:t>
      </w:r>
      <w:r w:rsidR="00532A05" w:rsidRPr="00CF4757">
        <w:rPr>
          <w:rFonts w:ascii="Georgia" w:hAnsi="Georgia" w:cs="Arial"/>
          <w:spacing w:val="-2"/>
          <w:sz w:val="24"/>
          <w:szCs w:val="24"/>
        </w:rPr>
        <w:t xml:space="preserve"> sufrir</w:t>
      </w:r>
      <w:r w:rsidR="004B6B23" w:rsidRPr="00CF4757">
        <w:rPr>
          <w:rFonts w:ascii="Georgia" w:hAnsi="Georgia" w:cs="Arial"/>
          <w:spacing w:val="-2"/>
          <w:sz w:val="24"/>
          <w:szCs w:val="24"/>
        </w:rPr>
        <w:t xml:space="preserve"> un</w:t>
      </w:r>
      <w:r w:rsidR="00532A05" w:rsidRPr="00CF4757">
        <w:rPr>
          <w:rFonts w:ascii="Georgia" w:hAnsi="Georgia" w:cs="Arial"/>
          <w:spacing w:val="-2"/>
          <w:sz w:val="24"/>
          <w:szCs w:val="24"/>
        </w:rPr>
        <w:t xml:space="preserve"> atentado</w:t>
      </w:r>
      <w:r w:rsidR="00097ED6" w:rsidRPr="00CF4757">
        <w:rPr>
          <w:rFonts w:ascii="Georgia" w:hAnsi="Georgia" w:cs="Arial"/>
          <w:spacing w:val="-2"/>
          <w:sz w:val="24"/>
          <w:szCs w:val="24"/>
        </w:rPr>
        <w:t xml:space="preserve"> en abril de ese año</w:t>
      </w:r>
      <w:r w:rsidR="00376C77" w:rsidRPr="00CF4757">
        <w:rPr>
          <w:rFonts w:ascii="Georgia" w:hAnsi="Georgia" w:cs="Arial"/>
          <w:spacing w:val="-2"/>
          <w:sz w:val="24"/>
          <w:szCs w:val="24"/>
        </w:rPr>
        <w:t xml:space="preserve"> </w:t>
      </w:r>
      <w:r w:rsidR="00532A05" w:rsidRPr="00CF4757">
        <w:rPr>
          <w:rFonts w:ascii="Georgia" w:hAnsi="Georgia" w:cs="Arial"/>
          <w:spacing w:val="-2"/>
          <w:sz w:val="24"/>
          <w:szCs w:val="24"/>
        </w:rPr>
        <w:t>por cuenta del GAO Caparros</w:t>
      </w:r>
      <w:r w:rsidR="000A52A0" w:rsidRPr="00CF4757">
        <w:rPr>
          <w:rFonts w:ascii="Georgia" w:hAnsi="Georgia" w:cs="Arial"/>
          <w:spacing w:val="-2"/>
          <w:sz w:val="24"/>
          <w:szCs w:val="24"/>
        </w:rPr>
        <w:t xml:space="preserve"> de Tarazá</w:t>
      </w:r>
      <w:r w:rsidR="00917166" w:rsidRPr="00CF4757">
        <w:rPr>
          <w:rFonts w:ascii="Georgia" w:hAnsi="Georgia" w:cs="Arial"/>
          <w:spacing w:val="-2"/>
          <w:sz w:val="24"/>
          <w:szCs w:val="24"/>
        </w:rPr>
        <w:t xml:space="preserve"> (Antioquia)</w:t>
      </w:r>
      <w:r w:rsidR="00C4210F" w:rsidRPr="00CF4757">
        <w:rPr>
          <w:rFonts w:ascii="Georgia" w:hAnsi="Georgia" w:cs="Arial"/>
          <w:spacing w:val="-2"/>
          <w:sz w:val="24"/>
          <w:szCs w:val="24"/>
        </w:rPr>
        <w:t>.</w:t>
      </w:r>
    </w:p>
    <w:p w14:paraId="519E73D4" w14:textId="77777777" w:rsidR="00BC5D56" w:rsidRPr="00CF4757" w:rsidRDefault="00BC5D56" w:rsidP="00CE004C">
      <w:pPr>
        <w:pStyle w:val="Sinespaciado10"/>
        <w:spacing w:line="276" w:lineRule="auto"/>
        <w:jc w:val="both"/>
        <w:rPr>
          <w:rFonts w:ascii="Georgia" w:hAnsi="Georgia" w:cs="Arial"/>
          <w:spacing w:val="-2"/>
          <w:sz w:val="24"/>
          <w:szCs w:val="24"/>
        </w:rPr>
      </w:pPr>
    </w:p>
    <w:p w14:paraId="76997A90" w14:textId="7E1135B3" w:rsidR="00BC5D56" w:rsidRPr="00CF4757" w:rsidRDefault="00BC5D56"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 xml:space="preserve">2.1.3. </w:t>
      </w:r>
      <w:r w:rsidRPr="00CF4757">
        <w:rPr>
          <w:rFonts w:ascii="Georgia" w:hAnsi="Georgia" w:cs="Arial"/>
          <w:spacing w:val="-2"/>
          <w:sz w:val="24"/>
          <w:szCs w:val="24"/>
        </w:rPr>
        <w:t>En dicho evento recibió impactos por arma de fuego en el cráneo y lesiones físicas</w:t>
      </w:r>
      <w:r w:rsidR="005405E7" w:rsidRPr="00CF4757">
        <w:rPr>
          <w:rFonts w:ascii="Georgia" w:hAnsi="Georgia" w:cs="Arial"/>
          <w:spacing w:val="-2"/>
          <w:sz w:val="24"/>
          <w:szCs w:val="24"/>
        </w:rPr>
        <w:t xml:space="preserve"> en encéfalo, nervios craneales, médula espinal y </w:t>
      </w:r>
      <w:r w:rsidR="00917166" w:rsidRPr="00CF4757">
        <w:rPr>
          <w:rFonts w:ascii="Georgia" w:hAnsi="Georgia" w:cs="Arial"/>
          <w:spacing w:val="-2"/>
          <w:sz w:val="24"/>
          <w:szCs w:val="24"/>
        </w:rPr>
        <w:t>cuello, quedó</w:t>
      </w:r>
      <w:r w:rsidR="00551260" w:rsidRPr="00CF4757">
        <w:rPr>
          <w:rFonts w:ascii="Georgia" w:hAnsi="Georgia" w:cs="Arial"/>
          <w:spacing w:val="-2"/>
          <w:sz w:val="24"/>
          <w:szCs w:val="24"/>
        </w:rPr>
        <w:t xml:space="preserve"> con secuelas psiquiátricas </w:t>
      </w:r>
      <w:r w:rsidR="004B6FBC" w:rsidRPr="00CF4757">
        <w:rPr>
          <w:rFonts w:ascii="Georgia" w:hAnsi="Georgia" w:cs="Arial"/>
          <w:spacing w:val="-2"/>
          <w:sz w:val="24"/>
          <w:szCs w:val="24"/>
        </w:rPr>
        <w:t xml:space="preserve">y </w:t>
      </w:r>
      <w:r w:rsidR="00634DFE" w:rsidRPr="00CF4757">
        <w:rPr>
          <w:rFonts w:ascii="Georgia" w:hAnsi="Georgia" w:cs="Arial"/>
          <w:spacing w:val="-2"/>
          <w:sz w:val="24"/>
          <w:szCs w:val="24"/>
        </w:rPr>
        <w:t>psicológicas</w:t>
      </w:r>
      <w:r w:rsidR="00917166" w:rsidRPr="00CF4757">
        <w:rPr>
          <w:rFonts w:ascii="Georgia" w:hAnsi="Georgia" w:cs="Arial"/>
          <w:spacing w:val="-2"/>
          <w:sz w:val="24"/>
          <w:szCs w:val="24"/>
        </w:rPr>
        <w:t>.</w:t>
      </w:r>
    </w:p>
    <w:p w14:paraId="2B9B15E0" w14:textId="77777777" w:rsidR="00917166" w:rsidRPr="00CF4757" w:rsidRDefault="00917166" w:rsidP="00CE004C">
      <w:pPr>
        <w:pStyle w:val="Sinespaciado10"/>
        <w:spacing w:line="276" w:lineRule="auto"/>
        <w:jc w:val="both"/>
        <w:rPr>
          <w:rFonts w:ascii="Georgia" w:hAnsi="Georgia" w:cs="Arial"/>
          <w:spacing w:val="-2"/>
          <w:sz w:val="24"/>
          <w:szCs w:val="24"/>
        </w:rPr>
      </w:pPr>
    </w:p>
    <w:p w14:paraId="43945D1D" w14:textId="63BF3CAE" w:rsidR="00917166" w:rsidRPr="00CF4757" w:rsidRDefault="00917166"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 xml:space="preserve">2.1.4. </w:t>
      </w:r>
      <w:r w:rsidR="00313207" w:rsidRPr="00CF4757">
        <w:rPr>
          <w:rFonts w:ascii="Georgia" w:hAnsi="Georgia" w:cs="Arial"/>
          <w:spacing w:val="-2"/>
          <w:sz w:val="24"/>
          <w:szCs w:val="24"/>
        </w:rPr>
        <w:t xml:space="preserve">En julio de 2022 tuvo conocimiento que el GAO Clan del Golfo </w:t>
      </w:r>
      <w:r w:rsidR="009E3266" w:rsidRPr="00CF4757">
        <w:rPr>
          <w:rFonts w:ascii="Georgia" w:hAnsi="Georgia" w:cs="Arial"/>
          <w:spacing w:val="-2"/>
          <w:sz w:val="24"/>
          <w:szCs w:val="24"/>
        </w:rPr>
        <w:t xml:space="preserve">planeaba atentar contra su </w:t>
      </w:r>
      <w:r w:rsidR="00E96EFC" w:rsidRPr="00CF4757">
        <w:rPr>
          <w:rFonts w:ascii="Georgia" w:hAnsi="Georgia" w:cs="Arial"/>
          <w:spacing w:val="-2"/>
          <w:sz w:val="24"/>
          <w:szCs w:val="24"/>
        </w:rPr>
        <w:t xml:space="preserve">integridad física y/o </w:t>
      </w:r>
      <w:r w:rsidR="009E3266" w:rsidRPr="00CF4757">
        <w:rPr>
          <w:rFonts w:ascii="Georgia" w:hAnsi="Georgia" w:cs="Arial"/>
          <w:spacing w:val="-2"/>
          <w:sz w:val="24"/>
          <w:szCs w:val="24"/>
        </w:rPr>
        <w:t>vida, por información de particulares que avisaron la presencia de sujetos que preguntaban por él y su familia</w:t>
      </w:r>
      <w:r w:rsidR="00902B3E" w:rsidRPr="00CF4757">
        <w:rPr>
          <w:rFonts w:ascii="Georgia" w:hAnsi="Georgia" w:cs="Arial"/>
          <w:spacing w:val="-2"/>
          <w:sz w:val="24"/>
          <w:szCs w:val="24"/>
        </w:rPr>
        <w:t xml:space="preserve"> (</w:t>
      </w:r>
      <w:r w:rsidR="009E3266" w:rsidRPr="00CF4757">
        <w:rPr>
          <w:rFonts w:ascii="Georgia" w:hAnsi="Georgia" w:cs="Arial"/>
          <w:spacing w:val="-2"/>
          <w:sz w:val="24"/>
          <w:szCs w:val="24"/>
        </w:rPr>
        <w:t>esposa e hijo</w:t>
      </w:r>
      <w:r w:rsidR="00902B3E" w:rsidRPr="00CF4757">
        <w:rPr>
          <w:rFonts w:ascii="Georgia" w:hAnsi="Georgia" w:cs="Arial"/>
          <w:spacing w:val="-2"/>
          <w:sz w:val="24"/>
          <w:szCs w:val="24"/>
        </w:rPr>
        <w:t>)</w:t>
      </w:r>
      <w:r w:rsidR="00E96EFC" w:rsidRPr="00CF4757">
        <w:rPr>
          <w:rFonts w:ascii="Georgia" w:hAnsi="Georgia" w:cs="Arial"/>
          <w:spacing w:val="-2"/>
          <w:sz w:val="24"/>
          <w:szCs w:val="24"/>
        </w:rPr>
        <w:t xml:space="preserve"> y p</w:t>
      </w:r>
      <w:r w:rsidR="00674CF5" w:rsidRPr="00CF4757">
        <w:rPr>
          <w:rFonts w:ascii="Georgia" w:hAnsi="Georgia" w:cs="Arial"/>
          <w:spacing w:val="-2"/>
          <w:sz w:val="24"/>
          <w:szCs w:val="24"/>
        </w:rPr>
        <w:t>or manifestación</w:t>
      </w:r>
      <w:r w:rsidR="00C16C67" w:rsidRPr="00CF4757">
        <w:rPr>
          <w:rFonts w:ascii="Georgia" w:hAnsi="Georgia" w:cs="Arial"/>
          <w:spacing w:val="-2"/>
          <w:sz w:val="24"/>
          <w:szCs w:val="24"/>
        </w:rPr>
        <w:t xml:space="preserve">, </w:t>
      </w:r>
      <w:r w:rsidR="00C16C67" w:rsidRPr="00CF4757">
        <w:rPr>
          <w:rFonts w:ascii="Georgia" w:hAnsi="Georgia" w:cs="Arial"/>
          <w:i/>
          <w:iCs/>
          <w:spacing w:val="-2"/>
          <w:sz w:val="24"/>
          <w:szCs w:val="24"/>
        </w:rPr>
        <w:t xml:space="preserve">mediante alerta de inteligencia, </w:t>
      </w:r>
      <w:r w:rsidR="00C16C67" w:rsidRPr="00CF4757">
        <w:rPr>
          <w:rFonts w:ascii="Georgia" w:hAnsi="Georgia" w:cs="Arial"/>
          <w:spacing w:val="-2"/>
          <w:sz w:val="24"/>
          <w:szCs w:val="24"/>
        </w:rPr>
        <w:t xml:space="preserve">del </w:t>
      </w:r>
      <w:r w:rsidR="008B5C4A" w:rsidRPr="00CF4757">
        <w:rPr>
          <w:rFonts w:ascii="Georgia" w:hAnsi="Georgia" w:cs="Arial"/>
          <w:spacing w:val="-2"/>
          <w:sz w:val="24"/>
          <w:szCs w:val="24"/>
        </w:rPr>
        <w:t>jefe de asuntos jurídicos del DEURA</w:t>
      </w:r>
      <w:r w:rsidR="00313207" w:rsidRPr="00CF4757">
        <w:rPr>
          <w:rFonts w:ascii="Georgia" w:hAnsi="Georgia" w:cs="Arial"/>
          <w:spacing w:val="-2"/>
          <w:sz w:val="24"/>
          <w:szCs w:val="24"/>
        </w:rPr>
        <w:t xml:space="preserve"> </w:t>
      </w:r>
      <w:r w:rsidR="00C16C67" w:rsidRPr="00CF4757">
        <w:rPr>
          <w:rFonts w:ascii="Georgia" w:hAnsi="Georgia" w:cs="Arial"/>
          <w:spacing w:val="-2"/>
          <w:sz w:val="24"/>
          <w:szCs w:val="24"/>
        </w:rPr>
        <w:t>que le recom</w:t>
      </w:r>
      <w:r w:rsidR="00902B3E" w:rsidRPr="00CF4757">
        <w:rPr>
          <w:rFonts w:ascii="Georgia" w:hAnsi="Georgia" w:cs="Arial"/>
          <w:spacing w:val="-2"/>
          <w:sz w:val="24"/>
          <w:szCs w:val="24"/>
        </w:rPr>
        <w:t xml:space="preserve">endó </w:t>
      </w:r>
      <w:r w:rsidR="00C16C67" w:rsidRPr="00CF4757">
        <w:rPr>
          <w:rFonts w:ascii="Georgia" w:hAnsi="Georgia" w:cs="Arial"/>
          <w:spacing w:val="-2"/>
          <w:sz w:val="24"/>
          <w:szCs w:val="24"/>
        </w:rPr>
        <w:t>pernoctar en las instalaciones policiales para salvaguardar su vida.</w:t>
      </w:r>
    </w:p>
    <w:p w14:paraId="6AF6FC53" w14:textId="77777777" w:rsidR="001C573F" w:rsidRPr="00CF4757" w:rsidRDefault="001C573F" w:rsidP="00CE004C">
      <w:pPr>
        <w:pStyle w:val="Sinespaciado10"/>
        <w:spacing w:line="276" w:lineRule="auto"/>
        <w:jc w:val="both"/>
        <w:rPr>
          <w:rFonts w:ascii="Georgia" w:hAnsi="Georgia" w:cs="Arial"/>
          <w:spacing w:val="-2"/>
          <w:sz w:val="24"/>
          <w:szCs w:val="24"/>
        </w:rPr>
      </w:pPr>
    </w:p>
    <w:p w14:paraId="60F0D228" w14:textId="1357D9FE" w:rsidR="001E0DF0" w:rsidRPr="00CF4757" w:rsidRDefault="001C573F"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 xml:space="preserve">2.1.5. </w:t>
      </w:r>
      <w:r w:rsidR="001E0DF0" w:rsidRPr="00CF4757">
        <w:rPr>
          <w:rFonts w:ascii="Georgia" w:hAnsi="Georgia" w:cs="Arial"/>
          <w:spacing w:val="-2"/>
          <w:sz w:val="24"/>
          <w:szCs w:val="24"/>
        </w:rPr>
        <w:t xml:space="preserve">Esa situación </w:t>
      </w:r>
      <w:r w:rsidR="00B3613F" w:rsidRPr="00CF4757">
        <w:rPr>
          <w:rFonts w:ascii="Georgia" w:hAnsi="Georgia" w:cs="Arial"/>
          <w:spacing w:val="-2"/>
          <w:sz w:val="24"/>
          <w:szCs w:val="24"/>
        </w:rPr>
        <w:t xml:space="preserve">empeora su estado de salud, presenta </w:t>
      </w:r>
      <w:r w:rsidR="00B3613F" w:rsidRPr="00CF4757">
        <w:rPr>
          <w:rFonts w:ascii="Georgia" w:hAnsi="Georgia" w:cs="Arial"/>
          <w:i/>
          <w:iCs/>
          <w:spacing w:val="-2"/>
          <w:sz w:val="24"/>
          <w:szCs w:val="24"/>
        </w:rPr>
        <w:t>episodios de ansiedad</w:t>
      </w:r>
      <w:r w:rsidR="00B3613F" w:rsidRPr="00CF4757">
        <w:rPr>
          <w:rFonts w:ascii="Georgia" w:hAnsi="Georgia" w:cs="Arial"/>
          <w:spacing w:val="-2"/>
          <w:sz w:val="24"/>
          <w:szCs w:val="24"/>
        </w:rPr>
        <w:t xml:space="preserve">, el paso de vehículos lo atemoriza, </w:t>
      </w:r>
      <w:r w:rsidR="006714F8" w:rsidRPr="00CF4757">
        <w:rPr>
          <w:rFonts w:ascii="Georgia" w:hAnsi="Georgia" w:cs="Arial"/>
          <w:spacing w:val="-2"/>
          <w:sz w:val="24"/>
          <w:szCs w:val="24"/>
        </w:rPr>
        <w:t xml:space="preserve">siente angustia, que lo van a </w:t>
      </w:r>
      <w:r w:rsidR="006714F8" w:rsidRPr="00CF4757">
        <w:rPr>
          <w:rFonts w:ascii="Georgia" w:hAnsi="Georgia" w:cs="Arial"/>
          <w:i/>
          <w:iCs/>
          <w:spacing w:val="-2"/>
          <w:sz w:val="24"/>
          <w:szCs w:val="24"/>
        </w:rPr>
        <w:t>matar</w:t>
      </w:r>
      <w:r w:rsidR="006714F8" w:rsidRPr="00CF4757">
        <w:rPr>
          <w:rFonts w:ascii="Georgia" w:hAnsi="Georgia" w:cs="Arial"/>
          <w:spacing w:val="-2"/>
          <w:sz w:val="24"/>
          <w:szCs w:val="24"/>
        </w:rPr>
        <w:t>, no duerme, no tiene tranquilidad</w:t>
      </w:r>
      <w:r w:rsidR="00187DE5" w:rsidRPr="00CF4757">
        <w:rPr>
          <w:rFonts w:ascii="Georgia" w:hAnsi="Georgia" w:cs="Arial"/>
          <w:spacing w:val="-2"/>
          <w:sz w:val="24"/>
          <w:szCs w:val="24"/>
        </w:rPr>
        <w:t>,</w:t>
      </w:r>
      <w:r w:rsidR="00902B3E" w:rsidRPr="00CF4757">
        <w:rPr>
          <w:rFonts w:ascii="Georgia" w:hAnsi="Georgia" w:cs="Arial"/>
          <w:spacing w:val="-2"/>
          <w:sz w:val="24"/>
          <w:szCs w:val="24"/>
        </w:rPr>
        <w:t xml:space="preserve"> en pocas palabras</w:t>
      </w:r>
      <w:r w:rsidR="00A23F48" w:rsidRPr="00CF4757">
        <w:rPr>
          <w:rFonts w:ascii="Georgia" w:hAnsi="Georgia" w:cs="Arial"/>
          <w:spacing w:val="-2"/>
          <w:sz w:val="24"/>
          <w:szCs w:val="24"/>
        </w:rPr>
        <w:t>,</w:t>
      </w:r>
      <w:r w:rsidR="00187DE5" w:rsidRPr="00CF4757">
        <w:rPr>
          <w:rFonts w:ascii="Georgia" w:hAnsi="Georgia" w:cs="Arial"/>
          <w:spacing w:val="-2"/>
          <w:sz w:val="24"/>
          <w:szCs w:val="24"/>
        </w:rPr>
        <w:t xml:space="preserve"> no tiene una vida normal</w:t>
      </w:r>
      <w:r w:rsidR="009F7662" w:rsidRPr="00CF4757">
        <w:rPr>
          <w:rFonts w:ascii="Georgia" w:hAnsi="Georgia" w:cs="Arial"/>
          <w:spacing w:val="-2"/>
          <w:sz w:val="24"/>
          <w:szCs w:val="24"/>
        </w:rPr>
        <w:t>. Además, provoca zozobra en su núcleo familiar</w:t>
      </w:r>
      <w:r w:rsidR="00EA399C" w:rsidRPr="00CF4757">
        <w:rPr>
          <w:rFonts w:ascii="Georgia" w:hAnsi="Georgia" w:cs="Arial"/>
          <w:spacing w:val="-2"/>
          <w:sz w:val="24"/>
          <w:szCs w:val="24"/>
        </w:rPr>
        <w:t xml:space="preserve"> (padres y esposa</w:t>
      </w:r>
      <w:r w:rsidR="00E137EB" w:rsidRPr="00CF4757">
        <w:rPr>
          <w:rFonts w:ascii="Georgia" w:hAnsi="Georgia" w:cs="Arial"/>
          <w:spacing w:val="-2"/>
          <w:sz w:val="24"/>
          <w:szCs w:val="24"/>
        </w:rPr>
        <w:t>).</w:t>
      </w:r>
    </w:p>
    <w:p w14:paraId="553BF000" w14:textId="77777777" w:rsidR="001E0DF0" w:rsidRPr="00CF4757" w:rsidRDefault="001E0DF0" w:rsidP="00CE004C">
      <w:pPr>
        <w:pStyle w:val="Sinespaciado10"/>
        <w:spacing w:line="276" w:lineRule="auto"/>
        <w:jc w:val="both"/>
        <w:rPr>
          <w:rFonts w:ascii="Georgia" w:hAnsi="Georgia" w:cs="Arial"/>
          <w:b/>
          <w:bCs/>
          <w:spacing w:val="-2"/>
          <w:sz w:val="24"/>
          <w:szCs w:val="24"/>
        </w:rPr>
      </w:pPr>
    </w:p>
    <w:p w14:paraId="455F9436" w14:textId="430BC219" w:rsidR="00905741" w:rsidRPr="00CF4757" w:rsidRDefault="00A23F48"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 xml:space="preserve">2.1.6. </w:t>
      </w:r>
      <w:r w:rsidR="001C573F" w:rsidRPr="00CF4757">
        <w:rPr>
          <w:rFonts w:ascii="Georgia" w:hAnsi="Georgia" w:cs="Arial"/>
          <w:spacing w:val="-2"/>
          <w:sz w:val="24"/>
          <w:szCs w:val="24"/>
        </w:rPr>
        <w:t>Puso en conocimiento del Comandante del DEURA</w:t>
      </w:r>
      <w:r w:rsidR="001E0DF0" w:rsidRPr="00CF4757">
        <w:rPr>
          <w:rFonts w:ascii="Georgia" w:hAnsi="Georgia" w:cs="Arial"/>
          <w:spacing w:val="-2"/>
          <w:sz w:val="24"/>
          <w:szCs w:val="24"/>
        </w:rPr>
        <w:t xml:space="preserve"> esa situación, con radicado GS-2022-032736-DEURA</w:t>
      </w:r>
      <w:r w:rsidRPr="00CF4757">
        <w:rPr>
          <w:rFonts w:ascii="Georgia" w:hAnsi="Georgia" w:cs="Arial"/>
          <w:spacing w:val="-2"/>
          <w:sz w:val="24"/>
          <w:szCs w:val="24"/>
        </w:rPr>
        <w:t xml:space="preserve"> </w:t>
      </w:r>
      <w:r w:rsidR="0009426E" w:rsidRPr="00CF4757">
        <w:rPr>
          <w:rFonts w:ascii="Georgia" w:hAnsi="Georgia" w:cs="Arial"/>
          <w:spacing w:val="-2"/>
          <w:sz w:val="24"/>
          <w:szCs w:val="24"/>
        </w:rPr>
        <w:t xml:space="preserve">y, </w:t>
      </w:r>
      <w:r w:rsidR="00E137EB" w:rsidRPr="00CF4757">
        <w:rPr>
          <w:rFonts w:ascii="Georgia" w:hAnsi="Georgia" w:cs="Arial"/>
          <w:spacing w:val="-2"/>
          <w:sz w:val="24"/>
          <w:szCs w:val="24"/>
        </w:rPr>
        <w:t xml:space="preserve">el </w:t>
      </w:r>
      <w:r w:rsidR="00E137EB" w:rsidRPr="00CF4757">
        <w:rPr>
          <w:rFonts w:ascii="Georgia" w:hAnsi="Georgia" w:cs="Arial"/>
          <w:b/>
          <w:spacing w:val="-2"/>
          <w:sz w:val="24"/>
          <w:szCs w:val="24"/>
        </w:rPr>
        <w:t>2 de agosto de 2022</w:t>
      </w:r>
      <w:r w:rsidR="00E137EB" w:rsidRPr="00CF4757">
        <w:rPr>
          <w:rFonts w:ascii="Georgia" w:hAnsi="Georgia" w:cs="Arial"/>
          <w:spacing w:val="-2"/>
          <w:sz w:val="24"/>
          <w:szCs w:val="24"/>
        </w:rPr>
        <w:t xml:space="preserve"> le solicitó, mediante oficio </w:t>
      </w:r>
      <w:r w:rsidR="00D76ABA" w:rsidRPr="00CF4757">
        <w:rPr>
          <w:rFonts w:ascii="Georgia" w:hAnsi="Georgia" w:cs="Arial"/>
          <w:spacing w:val="-2"/>
          <w:sz w:val="24"/>
          <w:szCs w:val="24"/>
        </w:rPr>
        <w:t>GS-2022-034868-DEURA, traslado especial por las amenazas denunciadas; solicitud negada 28 de noviembre de 2022</w:t>
      </w:r>
      <w:r w:rsidR="006048B5" w:rsidRPr="00CF4757">
        <w:rPr>
          <w:rFonts w:ascii="Georgia" w:hAnsi="Georgia" w:cs="Arial"/>
          <w:spacing w:val="-2"/>
          <w:sz w:val="24"/>
          <w:szCs w:val="24"/>
        </w:rPr>
        <w:t xml:space="preserve"> indicándole que el estudio de nivel de riesgo a su favor </w:t>
      </w:r>
      <w:r w:rsidR="00792F77" w:rsidRPr="00CF4757">
        <w:rPr>
          <w:rFonts w:ascii="Georgia" w:hAnsi="Georgia" w:cs="Arial"/>
          <w:spacing w:val="-2"/>
          <w:sz w:val="24"/>
          <w:szCs w:val="24"/>
        </w:rPr>
        <w:t xml:space="preserve">resultó determinado como </w:t>
      </w:r>
      <w:r w:rsidR="00792F77" w:rsidRPr="00CF4757">
        <w:rPr>
          <w:rFonts w:ascii="Georgia" w:hAnsi="Georgia" w:cs="Arial"/>
          <w:i/>
          <w:iCs/>
          <w:spacing w:val="-2"/>
          <w:sz w:val="24"/>
          <w:szCs w:val="24"/>
        </w:rPr>
        <w:t xml:space="preserve">Extraordinario </w:t>
      </w:r>
      <w:r w:rsidR="00F0386C" w:rsidRPr="00CF4757">
        <w:rPr>
          <w:rFonts w:ascii="Georgia" w:hAnsi="Georgia" w:cs="Arial"/>
          <w:spacing w:val="-2"/>
          <w:sz w:val="24"/>
          <w:szCs w:val="24"/>
        </w:rPr>
        <w:t xml:space="preserve">y, en ese sentido, </w:t>
      </w:r>
      <w:r w:rsidR="00864F74" w:rsidRPr="00CF4757">
        <w:rPr>
          <w:rFonts w:ascii="Georgia" w:hAnsi="Georgia" w:cs="Arial"/>
          <w:spacing w:val="-2"/>
          <w:sz w:val="24"/>
          <w:szCs w:val="24"/>
        </w:rPr>
        <w:t>deb</w:t>
      </w:r>
      <w:r w:rsidR="004B6B23" w:rsidRPr="00CF4757">
        <w:rPr>
          <w:rFonts w:ascii="Georgia" w:hAnsi="Georgia" w:cs="Arial"/>
          <w:spacing w:val="-2"/>
          <w:sz w:val="24"/>
          <w:szCs w:val="24"/>
        </w:rPr>
        <w:t>e</w:t>
      </w:r>
      <w:r w:rsidR="00F0386C" w:rsidRPr="00CF4757">
        <w:rPr>
          <w:rFonts w:ascii="Georgia" w:hAnsi="Georgia" w:cs="Arial"/>
          <w:spacing w:val="-2"/>
          <w:sz w:val="24"/>
          <w:szCs w:val="24"/>
        </w:rPr>
        <w:t xml:space="preserve"> </w:t>
      </w:r>
      <w:r w:rsidR="00864F74" w:rsidRPr="00CF4757">
        <w:rPr>
          <w:rFonts w:ascii="Georgia" w:hAnsi="Georgia" w:cs="Arial"/>
          <w:i/>
          <w:iCs/>
          <w:spacing w:val="-2"/>
          <w:sz w:val="24"/>
          <w:szCs w:val="24"/>
        </w:rPr>
        <w:t>pernoctar al interior de las instalaciones de la Estación de Policía</w:t>
      </w:r>
      <w:r w:rsidR="006048B5" w:rsidRPr="00CF4757">
        <w:rPr>
          <w:rFonts w:ascii="Georgia" w:hAnsi="Georgia" w:cs="Arial"/>
          <w:spacing w:val="-2"/>
          <w:sz w:val="24"/>
          <w:szCs w:val="24"/>
        </w:rPr>
        <w:t xml:space="preserve"> </w:t>
      </w:r>
      <w:r w:rsidR="00864F74" w:rsidRPr="00CF4757">
        <w:rPr>
          <w:rFonts w:ascii="Georgia" w:hAnsi="Georgia" w:cs="Arial"/>
          <w:i/>
          <w:iCs/>
          <w:spacing w:val="-2"/>
          <w:sz w:val="24"/>
          <w:szCs w:val="24"/>
        </w:rPr>
        <w:t>(…) usar chaleco</w:t>
      </w:r>
      <w:r w:rsidR="004B6B23" w:rsidRPr="00CF4757">
        <w:rPr>
          <w:rFonts w:ascii="Georgia" w:hAnsi="Georgia" w:cs="Arial"/>
          <w:i/>
          <w:iCs/>
          <w:spacing w:val="-2"/>
          <w:sz w:val="24"/>
          <w:szCs w:val="24"/>
        </w:rPr>
        <w:t xml:space="preserve"> </w:t>
      </w:r>
      <w:r w:rsidR="00864F74" w:rsidRPr="00CF4757">
        <w:rPr>
          <w:rFonts w:ascii="Georgia" w:hAnsi="Georgia" w:cs="Arial"/>
          <w:i/>
          <w:iCs/>
          <w:spacing w:val="-2"/>
          <w:sz w:val="24"/>
          <w:szCs w:val="24"/>
        </w:rPr>
        <w:t xml:space="preserve">antibalas de forma permanente </w:t>
      </w:r>
      <w:r w:rsidR="00864F74" w:rsidRPr="00CF4757">
        <w:rPr>
          <w:rFonts w:ascii="Georgia" w:hAnsi="Georgia" w:cs="Arial"/>
          <w:spacing w:val="-2"/>
          <w:sz w:val="24"/>
          <w:szCs w:val="24"/>
        </w:rPr>
        <w:t xml:space="preserve">y ejecutar </w:t>
      </w:r>
      <w:r w:rsidR="00F559C6" w:rsidRPr="00CF4757">
        <w:rPr>
          <w:rFonts w:ascii="Georgia" w:hAnsi="Georgia" w:cs="Arial"/>
          <w:i/>
          <w:iCs/>
          <w:spacing w:val="-2"/>
          <w:sz w:val="24"/>
          <w:szCs w:val="24"/>
        </w:rPr>
        <w:t xml:space="preserve">los trámites administrativos que correspondan para que se lleve a cabo una rotación hacia otra unidad policial al interior del Departamento de </w:t>
      </w:r>
      <w:r w:rsidR="009824B7" w:rsidRPr="00CF4757">
        <w:rPr>
          <w:rFonts w:ascii="Georgia" w:hAnsi="Georgia" w:cs="Arial"/>
          <w:i/>
          <w:iCs/>
          <w:spacing w:val="-2"/>
          <w:sz w:val="24"/>
          <w:szCs w:val="24"/>
        </w:rPr>
        <w:t>Policía</w:t>
      </w:r>
      <w:r w:rsidR="00F559C6" w:rsidRPr="00CF4757">
        <w:rPr>
          <w:rFonts w:ascii="Georgia" w:hAnsi="Georgia" w:cs="Arial"/>
          <w:i/>
          <w:iCs/>
          <w:spacing w:val="-2"/>
          <w:sz w:val="24"/>
          <w:szCs w:val="24"/>
        </w:rPr>
        <w:t xml:space="preserve"> </w:t>
      </w:r>
      <w:r w:rsidR="009824B7" w:rsidRPr="00CF4757">
        <w:rPr>
          <w:rFonts w:ascii="Georgia" w:hAnsi="Georgia" w:cs="Arial"/>
          <w:i/>
          <w:iCs/>
          <w:spacing w:val="-2"/>
          <w:sz w:val="24"/>
          <w:szCs w:val="24"/>
        </w:rPr>
        <w:t>Urabá</w:t>
      </w:r>
      <w:r w:rsidR="00F559C6" w:rsidRPr="00CF4757">
        <w:rPr>
          <w:rFonts w:ascii="Georgia" w:hAnsi="Georgia" w:cs="Arial"/>
          <w:i/>
          <w:iCs/>
          <w:spacing w:val="-2"/>
          <w:sz w:val="24"/>
          <w:szCs w:val="24"/>
        </w:rPr>
        <w:t>, en aras de minimizar su nivel de riesgo.</w:t>
      </w:r>
      <w:r w:rsidR="00F559C6" w:rsidRPr="00CF4757">
        <w:rPr>
          <w:rFonts w:ascii="Georgia" w:hAnsi="Georgia" w:cs="Arial"/>
          <w:i/>
          <w:iCs/>
          <w:spacing w:val="-2"/>
          <w:sz w:val="24"/>
          <w:szCs w:val="24"/>
        </w:rPr>
        <w:cr/>
      </w:r>
    </w:p>
    <w:p w14:paraId="1C6E5301" w14:textId="77777777" w:rsidR="00A31D30" w:rsidRPr="00CF4757" w:rsidRDefault="00905741" w:rsidP="00CE004C">
      <w:pPr>
        <w:pStyle w:val="Sinespaciado10"/>
        <w:spacing w:line="276" w:lineRule="auto"/>
        <w:jc w:val="both"/>
        <w:rPr>
          <w:rFonts w:ascii="Georgia" w:hAnsi="Georgia" w:cs="Arial"/>
          <w:spacing w:val="-2"/>
          <w:sz w:val="24"/>
          <w:szCs w:val="24"/>
        </w:rPr>
      </w:pPr>
      <w:r w:rsidRPr="00CF4757">
        <w:rPr>
          <w:rFonts w:ascii="Georgia" w:hAnsi="Georgia" w:cs="Arial"/>
          <w:b/>
          <w:spacing w:val="-2"/>
          <w:sz w:val="24"/>
          <w:szCs w:val="24"/>
        </w:rPr>
        <w:t>2.1.</w:t>
      </w:r>
      <w:r w:rsidR="003C5536" w:rsidRPr="00CF4757">
        <w:rPr>
          <w:rFonts w:ascii="Georgia" w:hAnsi="Georgia" w:cs="Arial"/>
          <w:b/>
          <w:spacing w:val="-2"/>
          <w:sz w:val="24"/>
          <w:szCs w:val="24"/>
        </w:rPr>
        <w:t>7</w:t>
      </w:r>
      <w:r w:rsidRPr="00CF4757">
        <w:rPr>
          <w:rFonts w:ascii="Georgia" w:hAnsi="Georgia" w:cs="Arial"/>
          <w:b/>
          <w:spacing w:val="-2"/>
          <w:sz w:val="24"/>
          <w:szCs w:val="24"/>
        </w:rPr>
        <w:t>.</w:t>
      </w:r>
      <w:r w:rsidRPr="00CF4757">
        <w:rPr>
          <w:rFonts w:ascii="Georgia" w:hAnsi="Georgia" w:cs="Arial"/>
          <w:spacing w:val="-2"/>
          <w:sz w:val="24"/>
          <w:szCs w:val="24"/>
        </w:rPr>
        <w:t xml:space="preserve"> </w:t>
      </w:r>
      <w:r w:rsidR="00451B36" w:rsidRPr="00CF4757">
        <w:rPr>
          <w:rFonts w:ascii="Georgia" w:hAnsi="Georgia" w:cs="Arial"/>
          <w:spacing w:val="-2"/>
          <w:sz w:val="24"/>
          <w:szCs w:val="24"/>
        </w:rPr>
        <w:t>Pidió</w:t>
      </w:r>
      <w:r w:rsidR="005E6973" w:rsidRPr="00CF4757">
        <w:rPr>
          <w:rFonts w:ascii="Georgia" w:hAnsi="Georgia" w:cs="Arial"/>
          <w:spacing w:val="-2"/>
          <w:sz w:val="24"/>
          <w:szCs w:val="24"/>
        </w:rPr>
        <w:t>, conforme a lo relatado</w:t>
      </w:r>
      <w:r w:rsidR="003C5536" w:rsidRPr="00CF4757">
        <w:rPr>
          <w:rFonts w:ascii="Georgia" w:hAnsi="Georgia" w:cs="Arial"/>
          <w:spacing w:val="-2"/>
          <w:sz w:val="24"/>
          <w:szCs w:val="24"/>
        </w:rPr>
        <w:t>,</w:t>
      </w:r>
      <w:r w:rsidR="00652080" w:rsidRPr="00CF4757">
        <w:rPr>
          <w:rFonts w:ascii="Georgia" w:hAnsi="Georgia" w:cs="Arial"/>
          <w:spacing w:val="-2"/>
          <w:sz w:val="24"/>
          <w:szCs w:val="24"/>
        </w:rPr>
        <w:t xml:space="preserve"> se protejan los derechos invocados y, en </w:t>
      </w:r>
      <w:r w:rsidR="009156FC" w:rsidRPr="00CF4757">
        <w:rPr>
          <w:rFonts w:ascii="Georgia" w:hAnsi="Georgia" w:cs="Arial"/>
          <w:spacing w:val="-2"/>
          <w:sz w:val="24"/>
          <w:szCs w:val="24"/>
        </w:rPr>
        <w:t>consecuencia,</w:t>
      </w:r>
      <w:r w:rsidR="00652080" w:rsidRPr="00CF4757">
        <w:rPr>
          <w:rFonts w:ascii="Georgia" w:hAnsi="Georgia" w:cs="Arial"/>
          <w:spacing w:val="-2"/>
          <w:sz w:val="24"/>
          <w:szCs w:val="24"/>
        </w:rPr>
        <w:t xml:space="preserve"> </w:t>
      </w:r>
      <w:r w:rsidR="007B351A" w:rsidRPr="00CF4757">
        <w:rPr>
          <w:rFonts w:ascii="Georgia" w:hAnsi="Georgia" w:cs="Arial"/>
          <w:spacing w:val="-2"/>
          <w:sz w:val="24"/>
          <w:szCs w:val="24"/>
        </w:rPr>
        <w:t>se ordene a</w:t>
      </w:r>
      <w:r w:rsidR="009156FC" w:rsidRPr="00CF4757">
        <w:rPr>
          <w:rFonts w:ascii="Georgia" w:hAnsi="Georgia" w:cs="Arial"/>
          <w:spacing w:val="-2"/>
          <w:sz w:val="24"/>
          <w:szCs w:val="24"/>
        </w:rPr>
        <w:t xml:space="preserve"> la</w:t>
      </w:r>
      <w:r w:rsidR="007B351A" w:rsidRPr="00CF4757">
        <w:rPr>
          <w:rFonts w:ascii="Georgia" w:hAnsi="Georgia" w:cs="Arial"/>
          <w:spacing w:val="-2"/>
          <w:sz w:val="24"/>
          <w:szCs w:val="24"/>
        </w:rPr>
        <w:t xml:space="preserve"> </w:t>
      </w:r>
      <w:r w:rsidR="009156FC" w:rsidRPr="00CF4757">
        <w:rPr>
          <w:rFonts w:ascii="Georgia" w:hAnsi="Georgia"/>
          <w:iCs/>
          <w:smallCaps/>
          <w:spacing w:val="-2"/>
          <w:sz w:val="24"/>
          <w:szCs w:val="24"/>
        </w:rPr>
        <w:t>Policía Nacional</w:t>
      </w:r>
      <w:r w:rsidR="005E6973" w:rsidRPr="00CF4757">
        <w:rPr>
          <w:rFonts w:ascii="Georgia" w:hAnsi="Georgia" w:cs="Arial"/>
          <w:i/>
          <w:iCs/>
          <w:spacing w:val="-2"/>
          <w:sz w:val="24"/>
          <w:szCs w:val="24"/>
        </w:rPr>
        <w:t xml:space="preserve"> </w:t>
      </w:r>
      <w:r w:rsidR="008F4A3F" w:rsidRPr="00CF4757">
        <w:rPr>
          <w:rFonts w:ascii="Georgia" w:hAnsi="Georgia" w:cs="Arial"/>
          <w:b/>
          <w:bCs/>
          <w:spacing w:val="-2"/>
          <w:sz w:val="24"/>
          <w:szCs w:val="24"/>
        </w:rPr>
        <w:t xml:space="preserve">i) </w:t>
      </w:r>
      <w:r w:rsidR="008F4A3F" w:rsidRPr="00CF4757">
        <w:rPr>
          <w:rFonts w:ascii="Georgia" w:hAnsi="Georgia" w:cs="Arial"/>
          <w:spacing w:val="-2"/>
          <w:sz w:val="24"/>
          <w:szCs w:val="24"/>
        </w:rPr>
        <w:t xml:space="preserve">permitir traslado inmediato al Departamento de Risaralda, específicamente el municipio de Guática, donde reside su familia y que </w:t>
      </w:r>
      <w:r w:rsidR="008F4A3F" w:rsidRPr="00CF4757">
        <w:rPr>
          <w:rFonts w:ascii="Georgia" w:hAnsi="Georgia" w:cs="Arial"/>
          <w:b/>
          <w:bCs/>
          <w:spacing w:val="-2"/>
          <w:sz w:val="24"/>
          <w:szCs w:val="24"/>
        </w:rPr>
        <w:t>ii</w:t>
      </w:r>
      <w:r w:rsidR="002829E1" w:rsidRPr="00CF4757">
        <w:rPr>
          <w:rFonts w:ascii="Georgia" w:hAnsi="Georgia" w:cs="Arial"/>
          <w:b/>
          <w:bCs/>
          <w:spacing w:val="-2"/>
          <w:sz w:val="24"/>
          <w:szCs w:val="24"/>
        </w:rPr>
        <w:t xml:space="preserve">) </w:t>
      </w:r>
      <w:r w:rsidR="002829E1" w:rsidRPr="00CF4757">
        <w:rPr>
          <w:rFonts w:ascii="Georgia" w:hAnsi="Georgia" w:cs="Arial"/>
          <w:spacing w:val="-2"/>
          <w:sz w:val="24"/>
          <w:szCs w:val="24"/>
        </w:rPr>
        <w:t xml:space="preserve">se abstenga de persecución </w:t>
      </w:r>
      <w:r w:rsidR="00A31D30" w:rsidRPr="00CF4757">
        <w:rPr>
          <w:rFonts w:ascii="Georgia" w:hAnsi="Georgia" w:cs="Arial"/>
          <w:spacing w:val="-2"/>
          <w:sz w:val="24"/>
          <w:szCs w:val="24"/>
        </w:rPr>
        <w:t xml:space="preserve">laboral por invocar protección de sus garantías fundamentales. </w:t>
      </w:r>
    </w:p>
    <w:p w14:paraId="6E526760" w14:textId="77777777" w:rsidR="00A31D30" w:rsidRPr="00CF4757" w:rsidRDefault="00A31D30" w:rsidP="00CE004C">
      <w:pPr>
        <w:pStyle w:val="Sinespaciado10"/>
        <w:spacing w:line="276" w:lineRule="auto"/>
        <w:jc w:val="both"/>
        <w:rPr>
          <w:rFonts w:ascii="Georgia" w:hAnsi="Georgia" w:cs="Arial"/>
          <w:b/>
          <w:bCs/>
          <w:spacing w:val="-2"/>
          <w:sz w:val="24"/>
          <w:szCs w:val="24"/>
        </w:rPr>
      </w:pPr>
    </w:p>
    <w:p w14:paraId="56D189CC" w14:textId="236622B6" w:rsidR="00F979F2" w:rsidRPr="00CF4757" w:rsidRDefault="00F979F2"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b/>
          <w:bCs/>
          <w:spacing w:val="-2"/>
          <w:lang w:val="es-ES"/>
        </w:rPr>
        <w:t>2.2.</w:t>
      </w:r>
      <w:r w:rsidRPr="00CF4757">
        <w:rPr>
          <w:rStyle w:val="normaltextrun"/>
          <w:rFonts w:ascii="Georgia" w:hAnsi="Georgia" w:cs="Segoe UI"/>
          <w:spacing w:val="-2"/>
          <w:lang w:val="es-ES"/>
        </w:rPr>
        <w:t xml:space="preserve"> </w:t>
      </w:r>
      <w:r w:rsidRPr="00CF4757">
        <w:rPr>
          <w:rStyle w:val="normaltextrun"/>
          <w:rFonts w:ascii="Georgia" w:hAnsi="Georgia" w:cs="Segoe UI"/>
          <w:b/>
          <w:bCs/>
          <w:spacing w:val="-2"/>
          <w:lang w:val="es-ES"/>
        </w:rPr>
        <w:t>Respuestas de la accionada.</w:t>
      </w:r>
    </w:p>
    <w:p w14:paraId="665240A9" w14:textId="77777777" w:rsidR="00F979F2" w:rsidRPr="00CF4757" w:rsidRDefault="00F979F2" w:rsidP="00CE004C">
      <w:pPr>
        <w:pStyle w:val="paragraph"/>
        <w:spacing w:before="0" w:beforeAutospacing="0" w:after="0" w:afterAutospacing="0" w:line="276" w:lineRule="auto"/>
        <w:jc w:val="both"/>
        <w:textAlignment w:val="baseline"/>
        <w:rPr>
          <w:rFonts w:ascii="Georgia" w:hAnsi="Georgia" w:cs="Segoe UI"/>
          <w:spacing w:val="-2"/>
        </w:rPr>
      </w:pPr>
    </w:p>
    <w:p w14:paraId="009108F4" w14:textId="0FFC782D" w:rsidR="00D920EB" w:rsidRPr="00CF4757" w:rsidRDefault="00F979F2" w:rsidP="00CE004C">
      <w:pPr>
        <w:pStyle w:val="Sinespaciado10"/>
        <w:spacing w:line="276" w:lineRule="auto"/>
        <w:jc w:val="both"/>
        <w:rPr>
          <w:rStyle w:val="normaltextrun"/>
          <w:rFonts w:ascii="Georgia" w:hAnsi="Georgia" w:cs="Segoe UI"/>
          <w:spacing w:val="-2"/>
          <w:sz w:val="24"/>
          <w:szCs w:val="24"/>
          <w:lang w:val="es-ES"/>
        </w:rPr>
      </w:pPr>
      <w:r w:rsidRPr="00CF4757">
        <w:rPr>
          <w:rStyle w:val="normaltextrun"/>
          <w:rFonts w:ascii="Georgia" w:hAnsi="Georgia" w:cs="Segoe UI"/>
          <w:b/>
          <w:bCs/>
          <w:spacing w:val="-2"/>
          <w:sz w:val="24"/>
          <w:szCs w:val="24"/>
          <w:lang w:val="es-ES"/>
        </w:rPr>
        <w:t>2.2.1.</w:t>
      </w:r>
      <w:r w:rsidR="00D00A24" w:rsidRPr="00CF4757">
        <w:rPr>
          <w:rStyle w:val="normaltextrun"/>
          <w:rFonts w:ascii="Georgia" w:hAnsi="Georgia" w:cs="Segoe UI"/>
          <w:b/>
          <w:bCs/>
          <w:spacing w:val="-2"/>
          <w:sz w:val="24"/>
          <w:szCs w:val="24"/>
          <w:lang w:val="es-ES"/>
        </w:rPr>
        <w:t xml:space="preserve"> El Departamento de Policía de </w:t>
      </w:r>
      <w:r w:rsidR="00D920EB" w:rsidRPr="00CF4757">
        <w:rPr>
          <w:rStyle w:val="normaltextrun"/>
          <w:rFonts w:ascii="Georgia" w:hAnsi="Georgia" w:cs="Segoe UI"/>
          <w:b/>
          <w:bCs/>
          <w:spacing w:val="-2"/>
          <w:sz w:val="24"/>
          <w:szCs w:val="24"/>
          <w:lang w:val="es-ES"/>
        </w:rPr>
        <w:t xml:space="preserve">Urabá </w:t>
      </w:r>
      <w:r w:rsidR="00404D5A" w:rsidRPr="00CF4757">
        <w:rPr>
          <w:rStyle w:val="normaltextrun"/>
          <w:rFonts w:ascii="Georgia" w:hAnsi="Georgia" w:cs="Segoe UI"/>
          <w:spacing w:val="-2"/>
          <w:sz w:val="24"/>
          <w:szCs w:val="24"/>
          <w:lang w:val="es-ES"/>
        </w:rPr>
        <w:t>(Arch.06 a 08 del Cuad.</w:t>
      </w:r>
      <w:r w:rsidR="00404D5A" w:rsidRPr="00CF4757">
        <w:rPr>
          <w:rStyle w:val="normaltextrun"/>
          <w:rFonts w:ascii="Georgia" w:hAnsi="Georgia" w:cs="Segoe UI"/>
          <w:i/>
          <w:iCs/>
          <w:spacing w:val="-2"/>
          <w:sz w:val="24"/>
          <w:szCs w:val="24"/>
          <w:lang w:val="es-ES"/>
        </w:rPr>
        <w:t xml:space="preserve">01PrimeraInstancia) </w:t>
      </w:r>
      <w:r w:rsidR="00D920EB" w:rsidRPr="00CF4757">
        <w:rPr>
          <w:rStyle w:val="normaltextrun"/>
          <w:rFonts w:ascii="Georgia" w:hAnsi="Georgia" w:cs="Segoe UI"/>
          <w:spacing w:val="-2"/>
          <w:sz w:val="24"/>
          <w:szCs w:val="24"/>
          <w:lang w:val="es-ES"/>
        </w:rPr>
        <w:t xml:space="preserve">alegó que al accionante </w:t>
      </w:r>
      <w:r w:rsidR="004A57F6" w:rsidRPr="00CF4757">
        <w:rPr>
          <w:rStyle w:val="normaltextrun"/>
          <w:rFonts w:ascii="Georgia" w:hAnsi="Georgia" w:cs="Segoe UI"/>
          <w:spacing w:val="-2"/>
          <w:sz w:val="24"/>
          <w:szCs w:val="24"/>
          <w:lang w:val="es-ES"/>
        </w:rPr>
        <w:t xml:space="preserve">no se le ha </w:t>
      </w:r>
      <w:r w:rsidR="00404D5A" w:rsidRPr="00CF4757">
        <w:rPr>
          <w:rStyle w:val="normaltextrun"/>
          <w:rFonts w:ascii="Georgia" w:hAnsi="Georgia" w:cs="Segoe UI"/>
          <w:spacing w:val="-2"/>
          <w:sz w:val="24"/>
          <w:szCs w:val="24"/>
          <w:lang w:val="es-ES"/>
        </w:rPr>
        <w:t xml:space="preserve">negado </w:t>
      </w:r>
      <w:r w:rsidR="009E2153" w:rsidRPr="00CF4757">
        <w:rPr>
          <w:rStyle w:val="normaltextrun"/>
          <w:rFonts w:ascii="Georgia" w:hAnsi="Georgia" w:cs="Segoe UI"/>
          <w:spacing w:val="-2"/>
          <w:sz w:val="24"/>
          <w:szCs w:val="24"/>
          <w:lang w:val="es-ES"/>
        </w:rPr>
        <w:t xml:space="preserve">el </w:t>
      </w:r>
      <w:r w:rsidR="004A57F6" w:rsidRPr="00CF4757">
        <w:rPr>
          <w:rStyle w:val="normaltextrun"/>
          <w:rFonts w:ascii="Georgia" w:hAnsi="Georgia" w:cs="Segoe UI"/>
          <w:spacing w:val="-2"/>
          <w:sz w:val="24"/>
          <w:szCs w:val="24"/>
          <w:lang w:val="es-ES"/>
        </w:rPr>
        <w:t>traslado por caso especial</w:t>
      </w:r>
      <w:r w:rsidR="009E2153" w:rsidRPr="00CF4757">
        <w:rPr>
          <w:rStyle w:val="normaltextrun"/>
          <w:rFonts w:ascii="Georgia" w:hAnsi="Georgia" w:cs="Segoe UI"/>
          <w:spacing w:val="-2"/>
          <w:sz w:val="24"/>
          <w:szCs w:val="24"/>
          <w:lang w:val="es-ES"/>
        </w:rPr>
        <w:t xml:space="preserve">, la </w:t>
      </w:r>
      <w:r w:rsidR="004A57F6" w:rsidRPr="00CF4757">
        <w:rPr>
          <w:rStyle w:val="normaltextrun"/>
          <w:rFonts w:ascii="Georgia" w:hAnsi="Georgia" w:cs="Segoe UI"/>
          <w:spacing w:val="-2"/>
          <w:sz w:val="24"/>
          <w:szCs w:val="24"/>
          <w:lang w:val="es-ES"/>
        </w:rPr>
        <w:t xml:space="preserve">solicitud </w:t>
      </w:r>
      <w:r w:rsidR="009E2153" w:rsidRPr="00CF4757">
        <w:rPr>
          <w:rStyle w:val="normaltextrun"/>
          <w:rFonts w:ascii="Georgia" w:hAnsi="Georgia" w:cs="Segoe UI"/>
          <w:spacing w:val="-2"/>
          <w:sz w:val="24"/>
          <w:szCs w:val="24"/>
          <w:lang w:val="es-ES"/>
        </w:rPr>
        <w:t>está</w:t>
      </w:r>
      <w:r w:rsidR="004A57F6" w:rsidRPr="00CF4757">
        <w:rPr>
          <w:rStyle w:val="normaltextrun"/>
          <w:rFonts w:ascii="Georgia" w:hAnsi="Georgia" w:cs="Segoe UI"/>
          <w:spacing w:val="-2"/>
          <w:sz w:val="24"/>
          <w:szCs w:val="24"/>
          <w:lang w:val="es-ES"/>
        </w:rPr>
        <w:t xml:space="preserve"> en trámite</w:t>
      </w:r>
      <w:r w:rsidR="009E2153" w:rsidRPr="00CF4757">
        <w:rPr>
          <w:rStyle w:val="normaltextrun"/>
          <w:rFonts w:ascii="Georgia" w:hAnsi="Georgia" w:cs="Segoe UI"/>
          <w:spacing w:val="-2"/>
          <w:sz w:val="24"/>
          <w:szCs w:val="24"/>
          <w:lang w:val="es-ES"/>
        </w:rPr>
        <w:t xml:space="preserve"> y a</w:t>
      </w:r>
      <w:r w:rsidR="000729E6" w:rsidRPr="00CF4757">
        <w:rPr>
          <w:rStyle w:val="normaltextrun"/>
          <w:rFonts w:ascii="Georgia" w:hAnsi="Georgia" w:cs="Segoe UI"/>
          <w:spacing w:val="-2"/>
          <w:sz w:val="24"/>
          <w:szCs w:val="24"/>
          <w:lang w:val="es-ES"/>
        </w:rPr>
        <w:t xml:space="preserve"> </w:t>
      </w:r>
      <w:r w:rsidR="009E2153" w:rsidRPr="00CF4757">
        <w:rPr>
          <w:rStyle w:val="normaltextrun"/>
          <w:rFonts w:ascii="Georgia" w:hAnsi="Georgia" w:cs="Segoe UI"/>
          <w:spacing w:val="-2"/>
          <w:sz w:val="24"/>
          <w:szCs w:val="24"/>
          <w:lang w:val="es-ES"/>
        </w:rPr>
        <w:t xml:space="preserve">la espera de que </w:t>
      </w:r>
      <w:r w:rsidR="004A57F6" w:rsidRPr="00CF4757">
        <w:rPr>
          <w:rStyle w:val="normaltextrun"/>
          <w:rFonts w:ascii="Georgia" w:hAnsi="Georgia" w:cs="Segoe UI"/>
          <w:spacing w:val="-2"/>
          <w:sz w:val="24"/>
          <w:szCs w:val="24"/>
          <w:lang w:val="es-ES"/>
        </w:rPr>
        <w:t xml:space="preserve">ingrese a la plataforma </w:t>
      </w:r>
      <w:r w:rsidR="009E2153" w:rsidRPr="00CF4757">
        <w:rPr>
          <w:rStyle w:val="normaltextrun"/>
          <w:rFonts w:ascii="Georgia" w:hAnsi="Georgia" w:cs="Segoe UI"/>
          <w:spacing w:val="-2"/>
          <w:sz w:val="24"/>
          <w:szCs w:val="24"/>
          <w:lang w:val="es-ES"/>
        </w:rPr>
        <w:t xml:space="preserve">del Portal de Servicio Interno </w:t>
      </w:r>
      <w:r w:rsidR="00F9380B" w:rsidRPr="00CF4757">
        <w:rPr>
          <w:rStyle w:val="normaltextrun"/>
          <w:rFonts w:ascii="Georgia" w:hAnsi="Georgia" w:cs="Segoe UI"/>
          <w:spacing w:val="-2"/>
          <w:sz w:val="24"/>
          <w:szCs w:val="24"/>
          <w:lang w:val="es-ES"/>
        </w:rPr>
        <w:t xml:space="preserve">(PSI) </w:t>
      </w:r>
      <w:r w:rsidR="009E2153" w:rsidRPr="00CF4757">
        <w:rPr>
          <w:rStyle w:val="normaltextrun"/>
          <w:rFonts w:ascii="Georgia" w:hAnsi="Georgia" w:cs="Segoe UI"/>
          <w:spacing w:val="-2"/>
          <w:sz w:val="24"/>
          <w:szCs w:val="24"/>
          <w:lang w:val="es-ES"/>
        </w:rPr>
        <w:t xml:space="preserve">y diligencie los datos requeridos para </w:t>
      </w:r>
      <w:r w:rsidR="000729E6" w:rsidRPr="00CF4757">
        <w:rPr>
          <w:rStyle w:val="normaltextrun"/>
          <w:rFonts w:ascii="Georgia" w:hAnsi="Georgia" w:cs="Segoe UI"/>
          <w:spacing w:val="-2"/>
          <w:sz w:val="24"/>
          <w:szCs w:val="24"/>
          <w:lang w:val="es-ES"/>
        </w:rPr>
        <w:t>que la oficina de talento humano realice comité para evaluar el caso.</w:t>
      </w:r>
    </w:p>
    <w:p w14:paraId="7123EDDD" w14:textId="77777777" w:rsidR="001A702D" w:rsidRPr="00CF4757" w:rsidRDefault="001A702D" w:rsidP="00CE004C">
      <w:pPr>
        <w:pStyle w:val="Sinespaciado10"/>
        <w:spacing w:line="276" w:lineRule="auto"/>
        <w:jc w:val="both"/>
        <w:rPr>
          <w:rStyle w:val="normaltextrun"/>
          <w:rFonts w:ascii="Georgia" w:hAnsi="Georgia" w:cs="Segoe UI"/>
          <w:spacing w:val="-2"/>
          <w:sz w:val="24"/>
          <w:szCs w:val="24"/>
          <w:lang w:val="es-ES"/>
        </w:rPr>
      </w:pPr>
    </w:p>
    <w:p w14:paraId="7EFBC554" w14:textId="4EB4BC20" w:rsidR="001A702D" w:rsidRPr="00CF4757" w:rsidRDefault="001A702D" w:rsidP="00CE004C">
      <w:pPr>
        <w:pStyle w:val="Sinespaciado10"/>
        <w:spacing w:line="276" w:lineRule="auto"/>
        <w:jc w:val="both"/>
        <w:rPr>
          <w:rFonts w:ascii="Georgia" w:hAnsi="Georgia" w:cs="Arial"/>
          <w:spacing w:val="-2"/>
          <w:sz w:val="24"/>
          <w:szCs w:val="24"/>
        </w:rPr>
      </w:pPr>
      <w:r w:rsidRPr="00CF4757">
        <w:rPr>
          <w:rStyle w:val="normaltextrun"/>
          <w:rFonts w:ascii="Georgia" w:hAnsi="Georgia" w:cs="Segoe UI"/>
          <w:spacing w:val="-2"/>
          <w:sz w:val="24"/>
          <w:szCs w:val="24"/>
          <w:lang w:val="es-ES"/>
        </w:rPr>
        <w:t xml:space="preserve">Con ocasión del comunicado </w:t>
      </w:r>
      <w:r w:rsidRPr="00CF4757">
        <w:rPr>
          <w:rFonts w:ascii="Georgia" w:hAnsi="Georgia" w:cs="Arial"/>
          <w:spacing w:val="-2"/>
          <w:sz w:val="24"/>
          <w:szCs w:val="24"/>
        </w:rPr>
        <w:t>GS-2022-032736-DEURA</w:t>
      </w:r>
      <w:r w:rsidR="00BC6CC5" w:rsidRPr="00CF4757">
        <w:rPr>
          <w:rFonts w:ascii="Georgia" w:hAnsi="Georgia" w:cs="Arial"/>
          <w:spacing w:val="-2"/>
          <w:sz w:val="24"/>
          <w:szCs w:val="24"/>
        </w:rPr>
        <w:t xml:space="preserve">, </w:t>
      </w:r>
      <w:r w:rsidR="002E020C" w:rsidRPr="00CF4757">
        <w:rPr>
          <w:rFonts w:ascii="Georgia" w:hAnsi="Georgia" w:cs="Arial"/>
          <w:spacing w:val="-2"/>
          <w:sz w:val="24"/>
          <w:szCs w:val="24"/>
        </w:rPr>
        <w:t xml:space="preserve">el Comité de Evaluación de Nivel de Riesgo (CENIR) adoptó medida </w:t>
      </w:r>
      <w:r w:rsidR="00531E24" w:rsidRPr="00CF4757">
        <w:rPr>
          <w:rFonts w:ascii="Georgia" w:hAnsi="Georgia" w:cs="Arial"/>
          <w:spacing w:val="-2"/>
          <w:sz w:val="24"/>
          <w:szCs w:val="24"/>
        </w:rPr>
        <w:t xml:space="preserve">de seguridad a la vida de </w:t>
      </w:r>
      <w:r w:rsidR="004B0C95" w:rsidRPr="00CF4757">
        <w:rPr>
          <w:rStyle w:val="normaltextrun"/>
          <w:rFonts w:ascii="Georgia" w:hAnsi="Georgia" w:cs="Segoe UI"/>
          <w:smallCaps/>
          <w:spacing w:val="-2"/>
          <w:sz w:val="24"/>
          <w:szCs w:val="24"/>
        </w:rPr>
        <w:t>DFHO</w:t>
      </w:r>
      <w:r w:rsidR="00531E24" w:rsidRPr="00CF4757">
        <w:rPr>
          <w:rStyle w:val="normaltextrun"/>
          <w:rFonts w:ascii="Georgia" w:hAnsi="Georgia" w:cs="Segoe UI"/>
          <w:smallCaps/>
          <w:spacing w:val="-2"/>
          <w:sz w:val="24"/>
          <w:szCs w:val="24"/>
        </w:rPr>
        <w:t xml:space="preserve"> </w:t>
      </w:r>
      <w:r w:rsidR="00531E24" w:rsidRPr="00CF4757">
        <w:rPr>
          <w:rStyle w:val="normaltextrun"/>
          <w:rFonts w:ascii="Georgia" w:hAnsi="Georgia" w:cs="Segoe UI"/>
          <w:spacing w:val="-2"/>
          <w:sz w:val="24"/>
          <w:szCs w:val="24"/>
        </w:rPr>
        <w:t>el traslado interno a la estación de policía de Apartadó (Antioquia)</w:t>
      </w:r>
      <w:r w:rsidR="00BC6CC5" w:rsidRPr="00CF4757">
        <w:rPr>
          <w:rStyle w:val="normaltextrun"/>
          <w:rFonts w:ascii="Georgia" w:hAnsi="Georgia" w:cs="Segoe UI"/>
          <w:spacing w:val="-2"/>
          <w:sz w:val="24"/>
          <w:szCs w:val="24"/>
        </w:rPr>
        <w:t xml:space="preserve">, donde ya </w:t>
      </w:r>
      <w:r w:rsidR="004B6B23" w:rsidRPr="00CF4757">
        <w:rPr>
          <w:rStyle w:val="normaltextrun"/>
          <w:rFonts w:ascii="Georgia" w:hAnsi="Georgia" w:cs="Segoe UI"/>
          <w:spacing w:val="-2"/>
          <w:sz w:val="24"/>
          <w:szCs w:val="24"/>
        </w:rPr>
        <w:t xml:space="preserve">se </w:t>
      </w:r>
      <w:r w:rsidR="00BC6CC5" w:rsidRPr="00CF4757">
        <w:rPr>
          <w:rStyle w:val="normaltextrun"/>
          <w:rFonts w:ascii="Georgia" w:hAnsi="Georgia" w:cs="Segoe UI"/>
          <w:spacing w:val="-2"/>
          <w:sz w:val="24"/>
          <w:szCs w:val="24"/>
        </w:rPr>
        <w:t xml:space="preserve">habían tomado </w:t>
      </w:r>
      <w:r w:rsidR="00DB0216" w:rsidRPr="00CF4757">
        <w:rPr>
          <w:rStyle w:val="normaltextrun"/>
          <w:rFonts w:ascii="Georgia" w:hAnsi="Georgia" w:cs="Segoe UI"/>
          <w:spacing w:val="-2"/>
          <w:sz w:val="24"/>
          <w:szCs w:val="24"/>
        </w:rPr>
        <w:t xml:space="preserve">decisiones como asignación de funciones de archivo y que se alojara en </w:t>
      </w:r>
      <w:r w:rsidR="00761A29" w:rsidRPr="00CF4757">
        <w:rPr>
          <w:rStyle w:val="normaltextrun"/>
          <w:rFonts w:ascii="Georgia" w:hAnsi="Georgia" w:cs="Segoe UI"/>
          <w:spacing w:val="-2"/>
          <w:sz w:val="24"/>
          <w:szCs w:val="24"/>
        </w:rPr>
        <w:t xml:space="preserve">el </w:t>
      </w:r>
      <w:r w:rsidR="00761A29" w:rsidRPr="00CF4757">
        <w:rPr>
          <w:rStyle w:val="normaltextrun"/>
          <w:rFonts w:ascii="Georgia" w:hAnsi="Georgia" w:cs="Segoe UI"/>
          <w:i/>
          <w:iCs/>
          <w:spacing w:val="-2"/>
          <w:sz w:val="24"/>
          <w:szCs w:val="24"/>
        </w:rPr>
        <w:t xml:space="preserve">Centro Automático de Despacho ubicado en el complejo del </w:t>
      </w:r>
      <w:r w:rsidR="00941F15" w:rsidRPr="00CF4757">
        <w:rPr>
          <w:rStyle w:val="normaltextrun"/>
          <w:rFonts w:ascii="Georgia" w:hAnsi="Georgia" w:cs="Segoe UI"/>
          <w:i/>
          <w:iCs/>
          <w:spacing w:val="-2"/>
          <w:sz w:val="24"/>
          <w:szCs w:val="24"/>
        </w:rPr>
        <w:t xml:space="preserve">Comando </w:t>
      </w:r>
      <w:r w:rsidR="00941F15" w:rsidRPr="00CF4757">
        <w:rPr>
          <w:rStyle w:val="normaltextrun"/>
          <w:rFonts w:ascii="Georgia" w:hAnsi="Georgia" w:cs="Segoe UI"/>
          <w:spacing w:val="-2"/>
          <w:sz w:val="24"/>
          <w:szCs w:val="24"/>
        </w:rPr>
        <w:t>del</w:t>
      </w:r>
      <w:r w:rsidR="00761A29" w:rsidRPr="00CF4757">
        <w:rPr>
          <w:rStyle w:val="normaltextrun"/>
          <w:rFonts w:ascii="Georgia" w:hAnsi="Georgia" w:cs="Segoe UI"/>
          <w:spacing w:val="-2"/>
          <w:sz w:val="24"/>
          <w:szCs w:val="24"/>
        </w:rPr>
        <w:t xml:space="preserve"> </w:t>
      </w:r>
      <w:r w:rsidR="00941F15" w:rsidRPr="00CF4757">
        <w:rPr>
          <w:rStyle w:val="normaltextrun"/>
          <w:rFonts w:ascii="Georgia" w:hAnsi="Georgia" w:cs="Segoe UI"/>
          <w:spacing w:val="-2"/>
          <w:sz w:val="24"/>
          <w:szCs w:val="24"/>
        </w:rPr>
        <w:t xml:space="preserve">DEURA. Que de eso se trata, a la vez, el comunicado oficial </w:t>
      </w:r>
      <w:r w:rsidR="00941F15" w:rsidRPr="00CF4757">
        <w:rPr>
          <w:rFonts w:ascii="Georgia" w:hAnsi="Georgia" w:cs="Arial"/>
          <w:spacing w:val="-2"/>
          <w:sz w:val="24"/>
          <w:szCs w:val="24"/>
        </w:rPr>
        <w:t>GS-2022-052887-DEURA del 25 de noviembre de 2022</w:t>
      </w:r>
      <w:r w:rsidR="005C74EB" w:rsidRPr="00CF4757">
        <w:rPr>
          <w:rFonts w:ascii="Georgia" w:hAnsi="Georgia" w:cs="Arial"/>
          <w:spacing w:val="-2"/>
          <w:sz w:val="24"/>
          <w:szCs w:val="24"/>
        </w:rPr>
        <w:t>, que trasliteró íntegramente.</w:t>
      </w:r>
    </w:p>
    <w:p w14:paraId="140F5A1D" w14:textId="77777777" w:rsidR="005C74EB" w:rsidRPr="00CF4757" w:rsidRDefault="005C74EB" w:rsidP="00CE004C">
      <w:pPr>
        <w:pStyle w:val="Sinespaciado10"/>
        <w:spacing w:line="276" w:lineRule="auto"/>
        <w:jc w:val="both"/>
        <w:rPr>
          <w:rFonts w:ascii="Georgia" w:hAnsi="Georgia" w:cs="Arial"/>
          <w:spacing w:val="-2"/>
          <w:sz w:val="24"/>
          <w:szCs w:val="24"/>
        </w:rPr>
      </w:pPr>
    </w:p>
    <w:p w14:paraId="36970775" w14:textId="023A47EC" w:rsidR="005C74EB" w:rsidRPr="00CF4757" w:rsidRDefault="005C74EB"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Pidió </w:t>
      </w:r>
      <w:r w:rsidR="00FB075B" w:rsidRPr="00CF4757">
        <w:rPr>
          <w:rFonts w:ascii="Georgia" w:hAnsi="Georgia" w:cs="Arial"/>
          <w:spacing w:val="-2"/>
          <w:sz w:val="24"/>
          <w:szCs w:val="24"/>
        </w:rPr>
        <w:t xml:space="preserve">su desvinculación como resultado de que </w:t>
      </w:r>
      <w:r w:rsidRPr="00CF4757">
        <w:rPr>
          <w:rFonts w:ascii="Georgia" w:hAnsi="Georgia" w:cs="Arial"/>
          <w:spacing w:val="-2"/>
          <w:sz w:val="24"/>
          <w:szCs w:val="24"/>
        </w:rPr>
        <w:t>se declare improcedente la acción por no haberse agotado el trámite intern</w:t>
      </w:r>
      <w:r w:rsidR="000B30C0" w:rsidRPr="00CF4757">
        <w:rPr>
          <w:rFonts w:ascii="Georgia" w:hAnsi="Georgia" w:cs="Arial"/>
          <w:spacing w:val="-2"/>
          <w:sz w:val="24"/>
          <w:szCs w:val="24"/>
        </w:rPr>
        <w:t>o, del que citó aparte de la Resolución No.06665 de 2018</w:t>
      </w:r>
      <w:r w:rsidR="000D5B39" w:rsidRPr="00CF4757">
        <w:rPr>
          <w:rFonts w:ascii="Georgia" w:hAnsi="Georgia" w:cs="Arial"/>
          <w:spacing w:val="-2"/>
          <w:sz w:val="24"/>
          <w:szCs w:val="24"/>
        </w:rPr>
        <w:t>, añadiendo que, de igual forma, tiene como mecanismo judicial para atacar el eventual acto administrativo, el medio de control contencioso de nulidad y restablecimiento del derecho.</w:t>
      </w:r>
    </w:p>
    <w:p w14:paraId="09CD36A8" w14:textId="77777777" w:rsidR="00063224" w:rsidRPr="00CF4757" w:rsidRDefault="00063224" w:rsidP="00CE004C">
      <w:pPr>
        <w:pStyle w:val="Sinespaciado10"/>
        <w:spacing w:line="276" w:lineRule="auto"/>
        <w:jc w:val="both"/>
        <w:rPr>
          <w:rFonts w:ascii="Georgia" w:hAnsi="Georgia" w:cs="Arial"/>
          <w:spacing w:val="-2"/>
          <w:sz w:val="24"/>
          <w:szCs w:val="24"/>
        </w:rPr>
      </w:pPr>
    </w:p>
    <w:p w14:paraId="43BFD088" w14:textId="0D79F6C0" w:rsidR="00550448" w:rsidRPr="00CF4757" w:rsidRDefault="00290145" w:rsidP="00CE004C">
      <w:pPr>
        <w:pStyle w:val="Sinespaciado10"/>
        <w:spacing w:line="276" w:lineRule="auto"/>
        <w:jc w:val="both"/>
        <w:rPr>
          <w:rFonts w:ascii="Georgia" w:hAnsi="Georgia" w:cs="Arial"/>
          <w:spacing w:val="-2"/>
          <w:sz w:val="24"/>
          <w:szCs w:val="24"/>
        </w:rPr>
      </w:pPr>
      <w:r w:rsidRPr="00CF4757">
        <w:rPr>
          <w:rStyle w:val="normaltextrun"/>
          <w:rFonts w:ascii="Georgia" w:hAnsi="Georgia" w:cs="Segoe UI"/>
          <w:b/>
          <w:bCs/>
          <w:spacing w:val="-2"/>
          <w:sz w:val="24"/>
          <w:szCs w:val="24"/>
          <w:lang w:val="es-ES"/>
        </w:rPr>
        <w:t>2.2.</w:t>
      </w:r>
      <w:r w:rsidR="00A31D30" w:rsidRPr="00CF4757">
        <w:rPr>
          <w:rStyle w:val="normaltextrun"/>
          <w:rFonts w:ascii="Georgia" w:hAnsi="Georgia" w:cs="Segoe UI"/>
          <w:b/>
          <w:bCs/>
          <w:spacing w:val="-2"/>
          <w:sz w:val="24"/>
          <w:szCs w:val="24"/>
          <w:lang w:val="es-ES"/>
        </w:rPr>
        <w:t>2</w:t>
      </w:r>
      <w:r w:rsidRPr="00CF4757">
        <w:rPr>
          <w:rStyle w:val="normaltextrun"/>
          <w:rFonts w:ascii="Georgia" w:hAnsi="Georgia" w:cs="Segoe UI"/>
          <w:b/>
          <w:bCs/>
          <w:spacing w:val="-2"/>
          <w:sz w:val="24"/>
          <w:szCs w:val="24"/>
          <w:lang w:val="es-ES"/>
        </w:rPr>
        <w:t>.</w:t>
      </w:r>
      <w:r w:rsidRPr="00CF4757">
        <w:rPr>
          <w:rFonts w:ascii="Georgia" w:hAnsi="Georgia" w:cs="Arial"/>
          <w:smallCaps/>
          <w:spacing w:val="-2"/>
          <w:sz w:val="24"/>
          <w:szCs w:val="24"/>
        </w:rPr>
        <w:t xml:space="preserve"> </w:t>
      </w:r>
      <w:r w:rsidR="00410079" w:rsidRPr="00CF4757">
        <w:rPr>
          <w:rFonts w:ascii="Georgia" w:hAnsi="Georgia" w:cs="Arial"/>
          <w:smallCaps/>
          <w:spacing w:val="-2"/>
          <w:sz w:val="24"/>
          <w:szCs w:val="24"/>
        </w:rPr>
        <w:t xml:space="preserve"> </w:t>
      </w:r>
      <w:r w:rsidR="00410079" w:rsidRPr="00CF4757">
        <w:rPr>
          <w:rFonts w:ascii="Georgia" w:hAnsi="Georgia" w:cs="Arial"/>
          <w:b/>
          <w:bCs/>
          <w:spacing w:val="-2"/>
          <w:sz w:val="24"/>
          <w:szCs w:val="24"/>
        </w:rPr>
        <w:t>La Dirección de Talento Humando de la Policía Nacional</w:t>
      </w:r>
      <w:r w:rsidR="00410079" w:rsidRPr="00CF4757">
        <w:rPr>
          <w:rFonts w:ascii="Georgia" w:hAnsi="Georgia" w:cs="Arial"/>
          <w:spacing w:val="-2"/>
          <w:sz w:val="24"/>
          <w:szCs w:val="24"/>
        </w:rPr>
        <w:t xml:space="preserve"> (Arch.</w:t>
      </w:r>
      <w:r w:rsidR="00550448" w:rsidRPr="00CF4757">
        <w:rPr>
          <w:rFonts w:ascii="Georgia" w:hAnsi="Georgia" w:cs="Arial"/>
          <w:spacing w:val="-2"/>
          <w:sz w:val="24"/>
          <w:szCs w:val="24"/>
        </w:rPr>
        <w:t xml:space="preserve">09 a 11 del </w:t>
      </w:r>
      <w:r w:rsidR="00550448" w:rsidRPr="00CF4757">
        <w:rPr>
          <w:rStyle w:val="normaltextrun"/>
          <w:rFonts w:ascii="Georgia" w:hAnsi="Georgia" w:cs="Segoe UI"/>
          <w:spacing w:val="-2"/>
          <w:sz w:val="24"/>
          <w:szCs w:val="24"/>
          <w:lang w:val="es-ES"/>
        </w:rPr>
        <w:t>Cuad.</w:t>
      </w:r>
      <w:r w:rsidR="00550448" w:rsidRPr="00CF4757">
        <w:rPr>
          <w:rStyle w:val="normaltextrun"/>
          <w:rFonts w:ascii="Georgia" w:hAnsi="Georgia" w:cs="Segoe UI"/>
          <w:i/>
          <w:iCs/>
          <w:spacing w:val="-2"/>
          <w:sz w:val="24"/>
          <w:szCs w:val="24"/>
          <w:lang w:val="es-ES"/>
        </w:rPr>
        <w:t>01PrimeraInstancia)</w:t>
      </w:r>
      <w:r w:rsidR="00AD147E" w:rsidRPr="00CF4757">
        <w:rPr>
          <w:rStyle w:val="normaltextrun"/>
          <w:rFonts w:ascii="Georgia" w:hAnsi="Georgia" w:cs="Segoe UI"/>
          <w:i/>
          <w:iCs/>
          <w:spacing w:val="-2"/>
          <w:sz w:val="24"/>
          <w:szCs w:val="24"/>
          <w:lang w:val="es-ES"/>
        </w:rPr>
        <w:t xml:space="preserve"> </w:t>
      </w:r>
      <w:r w:rsidR="000A36A9" w:rsidRPr="00CF4757">
        <w:rPr>
          <w:rFonts w:ascii="Georgia" w:hAnsi="Georgia" w:cs="Arial"/>
          <w:spacing w:val="-2"/>
          <w:sz w:val="24"/>
          <w:szCs w:val="24"/>
        </w:rPr>
        <w:t xml:space="preserve">afirmó que, </w:t>
      </w:r>
      <w:r w:rsidR="00F9380B" w:rsidRPr="00CF4757">
        <w:rPr>
          <w:rFonts w:ascii="Georgia" w:hAnsi="Georgia" w:cs="Arial"/>
          <w:spacing w:val="-2"/>
          <w:sz w:val="24"/>
          <w:szCs w:val="24"/>
        </w:rPr>
        <w:t xml:space="preserve">según información </w:t>
      </w:r>
      <w:r w:rsidR="00BC4434" w:rsidRPr="00CF4757">
        <w:rPr>
          <w:rFonts w:ascii="Georgia" w:hAnsi="Georgia" w:cs="Arial"/>
          <w:spacing w:val="-2"/>
          <w:sz w:val="24"/>
          <w:szCs w:val="24"/>
        </w:rPr>
        <w:t>proporcionada</w:t>
      </w:r>
      <w:r w:rsidR="00F9380B" w:rsidRPr="00CF4757">
        <w:rPr>
          <w:rFonts w:ascii="Georgia" w:hAnsi="Georgia" w:cs="Arial"/>
          <w:spacing w:val="-2"/>
          <w:sz w:val="24"/>
          <w:szCs w:val="24"/>
        </w:rPr>
        <w:t xml:space="preserve"> </w:t>
      </w:r>
      <w:r w:rsidR="00BC4434" w:rsidRPr="00CF4757">
        <w:rPr>
          <w:rFonts w:ascii="Georgia" w:hAnsi="Georgia" w:cs="Arial"/>
          <w:spacing w:val="-2"/>
          <w:sz w:val="24"/>
          <w:szCs w:val="24"/>
        </w:rPr>
        <w:t>por</w:t>
      </w:r>
      <w:r w:rsidR="00F9380B" w:rsidRPr="00CF4757">
        <w:rPr>
          <w:rFonts w:ascii="Georgia" w:hAnsi="Georgia" w:cs="Arial"/>
          <w:spacing w:val="-2"/>
          <w:sz w:val="24"/>
          <w:szCs w:val="24"/>
        </w:rPr>
        <w:t xml:space="preserve"> el Jefe Grupo Traslados, a</w:t>
      </w:r>
      <w:r w:rsidR="004B6B23" w:rsidRPr="00CF4757">
        <w:rPr>
          <w:rFonts w:ascii="Georgia" w:hAnsi="Georgia" w:cs="Arial"/>
          <w:spacing w:val="-2"/>
          <w:sz w:val="24"/>
          <w:szCs w:val="24"/>
        </w:rPr>
        <w:t>l</w:t>
      </w:r>
      <w:r w:rsidR="00F9380B" w:rsidRPr="00CF4757">
        <w:rPr>
          <w:rFonts w:ascii="Georgia" w:hAnsi="Georgia" w:cs="Arial"/>
          <w:spacing w:val="-2"/>
          <w:sz w:val="24"/>
          <w:szCs w:val="24"/>
        </w:rPr>
        <w:t xml:space="preserve"> actor no se le ha </w:t>
      </w:r>
      <w:r w:rsidR="00F9380B" w:rsidRPr="00CF4757">
        <w:rPr>
          <w:rFonts w:ascii="Georgia" w:hAnsi="Georgia" w:cs="Arial"/>
          <w:i/>
          <w:iCs/>
          <w:spacing w:val="-2"/>
          <w:sz w:val="24"/>
          <w:szCs w:val="24"/>
        </w:rPr>
        <w:t>causado trámite administrativo de traslado</w:t>
      </w:r>
      <w:r w:rsidR="00F9380B" w:rsidRPr="00CF4757">
        <w:rPr>
          <w:rFonts w:ascii="Georgia" w:hAnsi="Georgia" w:cs="Arial"/>
          <w:spacing w:val="-2"/>
          <w:sz w:val="24"/>
          <w:szCs w:val="24"/>
        </w:rPr>
        <w:t xml:space="preserve"> y que, verificado el PSI no se encuentra en trámite de esas dependencias </w:t>
      </w:r>
      <w:r w:rsidR="00F9380B" w:rsidRPr="00CF4757">
        <w:rPr>
          <w:rFonts w:ascii="Georgia" w:hAnsi="Georgia" w:cs="Arial"/>
          <w:i/>
          <w:iCs/>
          <w:spacing w:val="-2"/>
          <w:sz w:val="24"/>
          <w:szCs w:val="24"/>
        </w:rPr>
        <w:t xml:space="preserve">alguna solicitud de traslado por caso especial presentada por el señor patrullero </w:t>
      </w:r>
      <w:r w:rsidR="004B0C95" w:rsidRPr="00CF4757">
        <w:rPr>
          <w:rFonts w:ascii="Georgia" w:hAnsi="Georgia" w:cs="Arial"/>
          <w:i/>
          <w:iCs/>
          <w:spacing w:val="-2"/>
          <w:sz w:val="24"/>
          <w:szCs w:val="24"/>
        </w:rPr>
        <w:t>DFHO</w:t>
      </w:r>
      <w:r w:rsidR="00F9380B" w:rsidRPr="00CF4757">
        <w:rPr>
          <w:rFonts w:ascii="Georgia" w:hAnsi="Georgia" w:cs="Arial"/>
          <w:i/>
          <w:iCs/>
          <w:spacing w:val="-2"/>
          <w:sz w:val="24"/>
          <w:szCs w:val="24"/>
        </w:rPr>
        <w:t>.</w:t>
      </w:r>
    </w:p>
    <w:p w14:paraId="19851A0D" w14:textId="77777777" w:rsidR="00741862" w:rsidRPr="00CF4757" w:rsidRDefault="00741862" w:rsidP="00CE004C">
      <w:pPr>
        <w:pStyle w:val="Sinespaciado10"/>
        <w:spacing w:line="276" w:lineRule="auto"/>
        <w:jc w:val="both"/>
        <w:rPr>
          <w:rFonts w:ascii="Georgia" w:hAnsi="Georgia" w:cs="Arial"/>
          <w:spacing w:val="-2"/>
          <w:sz w:val="24"/>
          <w:szCs w:val="24"/>
        </w:rPr>
      </w:pPr>
    </w:p>
    <w:p w14:paraId="53EE5DF6" w14:textId="2BE2B91A" w:rsidR="00741862" w:rsidRPr="00CF4757" w:rsidRDefault="00741862"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Citó </w:t>
      </w:r>
      <w:r w:rsidR="002C4D5F" w:rsidRPr="00CF4757">
        <w:rPr>
          <w:rFonts w:ascii="Georgia" w:hAnsi="Georgia" w:cs="Arial"/>
          <w:spacing w:val="-2"/>
          <w:sz w:val="24"/>
          <w:szCs w:val="24"/>
        </w:rPr>
        <w:t xml:space="preserve">algunos pasajes del Decreto Ley 1791 de 2000 </w:t>
      </w:r>
      <w:r w:rsidR="006B259C" w:rsidRPr="00CF4757">
        <w:rPr>
          <w:rFonts w:ascii="Georgia" w:hAnsi="Georgia" w:cs="Arial"/>
          <w:spacing w:val="-2"/>
          <w:sz w:val="24"/>
          <w:szCs w:val="24"/>
        </w:rPr>
        <w:t>y la Resolución No.06665 de 2018 y supuso que, agotado el trámite</w:t>
      </w:r>
      <w:r w:rsidR="00EA2A25" w:rsidRPr="00CF4757">
        <w:rPr>
          <w:rFonts w:ascii="Georgia" w:hAnsi="Georgia" w:cs="Arial"/>
          <w:spacing w:val="-2"/>
          <w:sz w:val="24"/>
          <w:szCs w:val="24"/>
        </w:rPr>
        <w:t xml:space="preserve"> la solicitud</w:t>
      </w:r>
      <w:r w:rsidR="007847C8" w:rsidRPr="00CF4757">
        <w:rPr>
          <w:rFonts w:ascii="Georgia" w:hAnsi="Georgia" w:cs="Arial"/>
          <w:spacing w:val="-2"/>
          <w:sz w:val="24"/>
          <w:szCs w:val="24"/>
        </w:rPr>
        <w:t xml:space="preserve"> fue</w:t>
      </w:r>
      <w:r w:rsidR="00EA2A25" w:rsidRPr="00CF4757">
        <w:rPr>
          <w:rFonts w:ascii="Georgia" w:hAnsi="Georgia" w:cs="Arial"/>
          <w:spacing w:val="-2"/>
          <w:sz w:val="24"/>
          <w:szCs w:val="24"/>
        </w:rPr>
        <w:t xml:space="preserve"> </w:t>
      </w:r>
      <w:r w:rsidR="007847C8" w:rsidRPr="00CF4757">
        <w:rPr>
          <w:rFonts w:ascii="Georgia" w:hAnsi="Georgia" w:cs="Arial"/>
          <w:spacing w:val="-2"/>
          <w:sz w:val="24"/>
          <w:szCs w:val="24"/>
        </w:rPr>
        <w:t>resuelta de manera desfavorable porque</w:t>
      </w:r>
      <w:r w:rsidR="002D761B" w:rsidRPr="00CF4757">
        <w:rPr>
          <w:rFonts w:ascii="Georgia" w:hAnsi="Georgia" w:cs="Arial"/>
          <w:spacing w:val="-2"/>
          <w:sz w:val="24"/>
          <w:szCs w:val="24"/>
        </w:rPr>
        <w:t xml:space="preserve"> </w:t>
      </w:r>
      <w:r w:rsidR="007847C8" w:rsidRPr="00CF4757">
        <w:rPr>
          <w:rFonts w:ascii="Georgia" w:hAnsi="Georgia" w:cs="Arial"/>
          <w:i/>
          <w:iCs/>
          <w:spacing w:val="-2"/>
          <w:sz w:val="24"/>
          <w:szCs w:val="24"/>
        </w:rPr>
        <w:t xml:space="preserve">probablemente existen motivos de hecho </w:t>
      </w:r>
      <w:r w:rsidR="007847C8" w:rsidRPr="00CF4757">
        <w:rPr>
          <w:rFonts w:ascii="Georgia" w:hAnsi="Georgia" w:cs="Arial"/>
          <w:spacing w:val="-2"/>
          <w:sz w:val="24"/>
          <w:szCs w:val="24"/>
        </w:rPr>
        <w:t>relacionados con las necesidades del servicio</w:t>
      </w:r>
      <w:r w:rsidR="00636ECE" w:rsidRPr="00CF4757">
        <w:rPr>
          <w:rFonts w:ascii="Georgia" w:hAnsi="Georgia" w:cs="Arial"/>
          <w:spacing w:val="-2"/>
          <w:sz w:val="24"/>
          <w:szCs w:val="24"/>
        </w:rPr>
        <w:t xml:space="preserve">. No obstante, </w:t>
      </w:r>
      <w:r w:rsidR="00772F34" w:rsidRPr="00CF4757">
        <w:rPr>
          <w:rFonts w:ascii="Georgia" w:hAnsi="Georgia" w:cs="Arial"/>
          <w:spacing w:val="-2"/>
          <w:sz w:val="24"/>
          <w:szCs w:val="24"/>
        </w:rPr>
        <w:t xml:space="preserve">el DEURA daría cuenta de los pormenores </w:t>
      </w:r>
      <w:r w:rsidR="00B610D7" w:rsidRPr="00CF4757">
        <w:rPr>
          <w:rFonts w:ascii="Georgia" w:hAnsi="Georgia" w:cs="Arial"/>
          <w:spacing w:val="-2"/>
          <w:sz w:val="24"/>
          <w:szCs w:val="24"/>
        </w:rPr>
        <w:t>pues, si bien la Dirección de Talento Humando es responsable de</w:t>
      </w:r>
      <w:r w:rsidR="004A2E4A" w:rsidRPr="00CF4757">
        <w:rPr>
          <w:rFonts w:ascii="Georgia" w:hAnsi="Georgia" w:cs="Arial"/>
          <w:spacing w:val="-2"/>
          <w:sz w:val="24"/>
          <w:szCs w:val="24"/>
        </w:rPr>
        <w:t xml:space="preserve"> las administración y movimientos del personal, los traslados </w:t>
      </w:r>
      <w:r w:rsidR="004A2E4A" w:rsidRPr="00CF4757">
        <w:rPr>
          <w:rFonts w:ascii="Georgia" w:hAnsi="Georgia" w:cs="Arial"/>
          <w:i/>
          <w:iCs/>
          <w:spacing w:val="-2"/>
          <w:sz w:val="24"/>
          <w:szCs w:val="24"/>
        </w:rPr>
        <w:t>obedecen a las necesidades del servicio, previas coordinaciones con cada uno de los comandantes y directores</w:t>
      </w:r>
      <w:r w:rsidR="004A2E4A" w:rsidRPr="00CF4757">
        <w:rPr>
          <w:rFonts w:ascii="Georgia" w:hAnsi="Georgia" w:cs="Arial"/>
          <w:spacing w:val="-2"/>
          <w:sz w:val="24"/>
          <w:szCs w:val="24"/>
        </w:rPr>
        <w:t>.</w:t>
      </w:r>
    </w:p>
    <w:p w14:paraId="63EF77BA" w14:textId="77777777" w:rsidR="00550448" w:rsidRPr="00CF4757" w:rsidRDefault="00550448" w:rsidP="00CE004C">
      <w:pPr>
        <w:pStyle w:val="Sinespaciado10"/>
        <w:spacing w:line="276" w:lineRule="auto"/>
        <w:jc w:val="both"/>
        <w:rPr>
          <w:rFonts w:ascii="Georgia" w:hAnsi="Georgia" w:cs="Arial"/>
          <w:spacing w:val="-2"/>
          <w:sz w:val="24"/>
          <w:szCs w:val="24"/>
        </w:rPr>
      </w:pPr>
    </w:p>
    <w:p w14:paraId="1C23E187" w14:textId="1D1FCE93" w:rsidR="00AD147E" w:rsidRPr="00CF4757" w:rsidRDefault="00AD147E"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Habló del régimen especial de carrera y de sujeción que cobija al personal uniformado, el servicio que prestan en interés general y el aspecto especial de disponibilidad que conocen antes de ingresar a la institución. Asimismo, de la improcedencia de la acción por existencia de otros medios de defensa que, en el caso, corresponden a nulidad y restablecimiento del derecho contemplada en el CPCA, por lo que pidió se denieguen </w:t>
      </w:r>
      <w:r w:rsidR="00C37DE5" w:rsidRPr="00CF4757">
        <w:rPr>
          <w:rFonts w:ascii="Georgia" w:hAnsi="Georgia" w:cs="Arial"/>
          <w:spacing w:val="-2"/>
          <w:sz w:val="24"/>
          <w:szCs w:val="24"/>
        </w:rPr>
        <w:t>las pretensiones.</w:t>
      </w:r>
    </w:p>
    <w:p w14:paraId="02B3073A" w14:textId="0BB2D129" w:rsidR="00F979F2" w:rsidRPr="00CF4757" w:rsidRDefault="00F979F2" w:rsidP="00CE004C">
      <w:pPr>
        <w:pStyle w:val="paragraph"/>
        <w:spacing w:before="0" w:beforeAutospacing="0" w:after="0" w:afterAutospacing="0" w:line="276" w:lineRule="auto"/>
        <w:jc w:val="both"/>
        <w:textAlignment w:val="baseline"/>
        <w:rPr>
          <w:rFonts w:ascii="Georgia" w:hAnsi="Georgia" w:cs="Segoe UI"/>
          <w:spacing w:val="-2"/>
        </w:rPr>
      </w:pPr>
    </w:p>
    <w:p w14:paraId="2EEC94D4" w14:textId="07FCA7F9" w:rsidR="004A35CD" w:rsidRPr="00CF4757" w:rsidRDefault="004A35CD" w:rsidP="00CE004C">
      <w:pPr>
        <w:pStyle w:val="paragraph"/>
        <w:spacing w:before="0" w:beforeAutospacing="0" w:after="0" w:afterAutospacing="0" w:line="276" w:lineRule="auto"/>
        <w:jc w:val="both"/>
        <w:textAlignment w:val="baseline"/>
        <w:rPr>
          <w:rStyle w:val="eop"/>
          <w:rFonts w:ascii="Georgia" w:hAnsi="Georgia" w:cs="Segoe UI"/>
          <w:spacing w:val="-2"/>
        </w:rPr>
      </w:pPr>
      <w:r w:rsidRPr="00CF4757">
        <w:rPr>
          <w:rStyle w:val="normaltextrun"/>
          <w:rFonts w:ascii="Georgia" w:hAnsi="Georgia" w:cs="Segoe UI"/>
          <w:b/>
          <w:bCs/>
          <w:spacing w:val="-2"/>
        </w:rPr>
        <w:t>3. SENTENCIA DE PRIMER GRADO</w:t>
      </w:r>
    </w:p>
    <w:p w14:paraId="4EEDBFE8" w14:textId="77777777" w:rsidR="001676B1" w:rsidRPr="00CF4757" w:rsidRDefault="001676B1" w:rsidP="00CE004C">
      <w:pPr>
        <w:pStyle w:val="paragraph"/>
        <w:spacing w:before="0" w:beforeAutospacing="0" w:after="0" w:afterAutospacing="0" w:line="276" w:lineRule="auto"/>
        <w:jc w:val="both"/>
        <w:textAlignment w:val="baseline"/>
        <w:rPr>
          <w:rFonts w:ascii="Georgia" w:hAnsi="Georgia" w:cs="Segoe UI"/>
          <w:spacing w:val="-2"/>
        </w:rPr>
      </w:pPr>
    </w:p>
    <w:p w14:paraId="74FAD536" w14:textId="4C820677" w:rsidR="00F92F73" w:rsidRPr="00CF4757" w:rsidRDefault="002774E0" w:rsidP="00CE004C">
      <w:pPr>
        <w:pStyle w:val="Default"/>
        <w:spacing w:line="276" w:lineRule="auto"/>
        <w:jc w:val="both"/>
        <w:rPr>
          <w:rFonts w:ascii="Georgia" w:eastAsia="Arial" w:hAnsi="Georgia" w:cs="Arial"/>
          <w:i/>
          <w:iCs/>
          <w:spacing w:val="-2"/>
        </w:rPr>
      </w:pPr>
      <w:r w:rsidRPr="00CF4757">
        <w:rPr>
          <w:rFonts w:ascii="Georgia" w:eastAsia="Arial" w:hAnsi="Georgia" w:cs="Arial"/>
          <w:spacing w:val="-2"/>
        </w:rPr>
        <w:t>E</w:t>
      </w:r>
      <w:r w:rsidR="004A5892" w:rsidRPr="00CF4757">
        <w:rPr>
          <w:rFonts w:ascii="Georgia" w:eastAsia="Arial" w:hAnsi="Georgia" w:cs="Arial"/>
          <w:spacing w:val="-2"/>
        </w:rPr>
        <w:t xml:space="preserve">l </w:t>
      </w:r>
      <w:r w:rsidR="00BC4434" w:rsidRPr="00CF4757">
        <w:rPr>
          <w:rFonts w:ascii="Georgia" w:hAnsi="Georgia" w:cs="Arial"/>
          <w:smallCaps/>
          <w:spacing w:val="-2"/>
        </w:rPr>
        <w:t>Juzgado Promiscuo del Circuito de Quinchía</w:t>
      </w:r>
      <w:r w:rsidR="00BC4434" w:rsidRPr="00CF4757">
        <w:rPr>
          <w:rFonts w:ascii="Georgia" w:eastAsia="Arial" w:hAnsi="Georgia" w:cs="Arial"/>
          <w:spacing w:val="-2"/>
        </w:rPr>
        <w:t xml:space="preserve"> </w:t>
      </w:r>
      <w:r w:rsidR="00F92F73" w:rsidRPr="00CF4757">
        <w:rPr>
          <w:rFonts w:ascii="Georgia" w:eastAsia="Arial" w:hAnsi="Georgia" w:cs="Arial"/>
          <w:spacing w:val="-2"/>
        </w:rPr>
        <w:t>concedió el amparo de los derechos a la seguridad personal y unidad familiar de</w:t>
      </w:r>
      <w:r w:rsidR="001C1FDC" w:rsidRPr="00CF4757">
        <w:rPr>
          <w:rFonts w:ascii="Georgia" w:eastAsia="Arial" w:hAnsi="Georgia" w:cs="Arial"/>
          <w:spacing w:val="-2"/>
        </w:rPr>
        <w:t xml:space="preserve"> </w:t>
      </w:r>
      <w:r w:rsidR="004B0C95" w:rsidRPr="00CF4757">
        <w:rPr>
          <w:rStyle w:val="normaltextrun"/>
          <w:rFonts w:ascii="Georgia" w:eastAsia="Calibri" w:hAnsi="Georgia" w:cs="Segoe UI"/>
          <w:smallCaps/>
          <w:spacing w:val="-2"/>
        </w:rPr>
        <w:t>DFHO</w:t>
      </w:r>
      <w:r w:rsidR="00485F05" w:rsidRPr="00CF4757">
        <w:rPr>
          <w:rFonts w:ascii="Georgia" w:eastAsia="Arial" w:hAnsi="Georgia" w:cs="Arial"/>
          <w:spacing w:val="-2"/>
        </w:rPr>
        <w:t xml:space="preserve"> y ordenó a la </w:t>
      </w:r>
      <w:r w:rsidR="00485F05" w:rsidRPr="00CF4757">
        <w:rPr>
          <w:rFonts w:ascii="Georgia" w:eastAsia="Arial" w:hAnsi="Georgia" w:cs="Arial"/>
          <w:smallCaps/>
          <w:spacing w:val="-2"/>
        </w:rPr>
        <w:t>Dirección de Talento Humando de la Policía Nacional</w:t>
      </w:r>
      <w:r w:rsidR="00485F05" w:rsidRPr="00CF4757">
        <w:rPr>
          <w:rFonts w:ascii="Georgia" w:eastAsia="Arial" w:hAnsi="Georgia" w:cs="Arial"/>
          <w:spacing w:val="-2"/>
        </w:rPr>
        <w:t xml:space="preserve"> que</w:t>
      </w:r>
      <w:r w:rsidR="006A2EDE" w:rsidRPr="00CF4757">
        <w:rPr>
          <w:rFonts w:ascii="Georgia" w:eastAsia="Arial" w:hAnsi="Georgia" w:cs="Arial"/>
          <w:spacing w:val="-2"/>
        </w:rPr>
        <w:t xml:space="preserve">, en el término de 48 horas, </w:t>
      </w:r>
      <w:r w:rsidR="001C1FDC" w:rsidRPr="00CF4757">
        <w:rPr>
          <w:rFonts w:ascii="Georgia" w:eastAsia="Arial" w:hAnsi="Georgia" w:cs="Arial"/>
          <w:i/>
          <w:iCs/>
          <w:spacing w:val="-2"/>
        </w:rPr>
        <w:t>autorice y disponga el traslado del Patrullero (…), desde el Departamento de Policía de Urabá al Departamento de Policía de Risaralda, a cualquiera de las estaciones o subestaciones de policía de Guática y en caso de no ser posible, a cualquiera de las del departamento de Risaralda.</w:t>
      </w:r>
    </w:p>
    <w:p w14:paraId="06C25E6B" w14:textId="77777777" w:rsidR="00F92F73" w:rsidRPr="00CF4757" w:rsidRDefault="00F92F73" w:rsidP="00CE004C">
      <w:pPr>
        <w:pStyle w:val="Default"/>
        <w:spacing w:line="276" w:lineRule="auto"/>
        <w:jc w:val="both"/>
        <w:rPr>
          <w:rFonts w:ascii="Georgia" w:eastAsia="Arial" w:hAnsi="Georgia" w:cs="Arial"/>
          <w:spacing w:val="-2"/>
        </w:rPr>
      </w:pPr>
    </w:p>
    <w:p w14:paraId="668B2103" w14:textId="77777777" w:rsidR="00777262" w:rsidRPr="00CF4757" w:rsidRDefault="00843E6D" w:rsidP="00CE004C">
      <w:pPr>
        <w:pStyle w:val="Default"/>
        <w:spacing w:line="276" w:lineRule="auto"/>
        <w:jc w:val="both"/>
        <w:rPr>
          <w:rFonts w:ascii="Georgia" w:eastAsia="Arial" w:hAnsi="Georgia" w:cs="Arial"/>
          <w:i/>
          <w:iCs/>
          <w:spacing w:val="-2"/>
        </w:rPr>
      </w:pPr>
      <w:r w:rsidRPr="00CF4757">
        <w:rPr>
          <w:rFonts w:ascii="Georgia" w:eastAsia="Arial" w:hAnsi="Georgia" w:cs="Arial"/>
          <w:spacing w:val="-2"/>
        </w:rPr>
        <w:t xml:space="preserve">Consideró que el DEURA no se pronunció frente a la solicitud de traslado </w:t>
      </w:r>
      <w:r w:rsidR="00DB6E66" w:rsidRPr="00CF4757">
        <w:rPr>
          <w:rFonts w:ascii="Georgia" w:eastAsia="Arial" w:hAnsi="Georgia" w:cs="Arial"/>
          <w:spacing w:val="-2"/>
        </w:rPr>
        <w:t>realizada el 2 de agosto de 2022</w:t>
      </w:r>
      <w:r w:rsidR="00777262" w:rsidRPr="00CF4757">
        <w:rPr>
          <w:rFonts w:ascii="Georgia" w:eastAsia="Arial" w:hAnsi="Georgia" w:cs="Arial"/>
          <w:spacing w:val="-2"/>
        </w:rPr>
        <w:t xml:space="preserve">, solo respondió con recomendaciones </w:t>
      </w:r>
      <w:r w:rsidR="00777262" w:rsidRPr="00CF4757">
        <w:rPr>
          <w:rFonts w:ascii="Georgia" w:eastAsia="Arial" w:hAnsi="Georgia" w:cs="Arial"/>
          <w:i/>
          <w:iCs/>
          <w:spacing w:val="-2"/>
        </w:rPr>
        <w:t>generales</w:t>
      </w:r>
      <w:r w:rsidR="00777262" w:rsidRPr="00CF4757">
        <w:rPr>
          <w:rFonts w:ascii="Georgia" w:eastAsia="Arial" w:hAnsi="Georgia" w:cs="Arial"/>
          <w:spacing w:val="-2"/>
        </w:rPr>
        <w:t xml:space="preserve"> </w:t>
      </w:r>
      <w:r w:rsidR="00777262" w:rsidRPr="00CF4757">
        <w:rPr>
          <w:rFonts w:ascii="Georgia" w:eastAsia="Arial" w:hAnsi="Georgia" w:cs="Arial"/>
          <w:i/>
          <w:iCs/>
          <w:spacing w:val="-2"/>
        </w:rPr>
        <w:t xml:space="preserve">de seguridad, sin escalar el caso, explicar del procedimiento de traslado especial, sustentar las </w:t>
      </w:r>
      <w:r w:rsidR="00777262" w:rsidRPr="00CF4757">
        <w:rPr>
          <w:rFonts w:ascii="Georgia" w:eastAsia="Arial" w:hAnsi="Georgia" w:cs="Arial"/>
          <w:i/>
          <w:iCs/>
          <w:spacing w:val="-2"/>
        </w:rPr>
        <w:lastRenderedPageBreak/>
        <w:t>necesidades del servicio o fundamentar una negativa, omisión que se constituye en una situación trasgresora de derechos fundamentales que obliga a la intervención del Juez Constitucional.</w:t>
      </w:r>
    </w:p>
    <w:p w14:paraId="46BBBDC6" w14:textId="77777777" w:rsidR="00777262" w:rsidRPr="00CF4757" w:rsidRDefault="00777262" w:rsidP="00CE004C">
      <w:pPr>
        <w:pStyle w:val="Default"/>
        <w:spacing w:line="276" w:lineRule="auto"/>
        <w:jc w:val="both"/>
        <w:rPr>
          <w:rFonts w:ascii="Georgia" w:eastAsia="Arial" w:hAnsi="Georgia" w:cs="Arial"/>
          <w:spacing w:val="-2"/>
        </w:rPr>
      </w:pPr>
    </w:p>
    <w:p w14:paraId="3C283F29" w14:textId="26727EC2" w:rsidR="00D70728" w:rsidRPr="00CF4757" w:rsidRDefault="00777262" w:rsidP="00CE004C">
      <w:pPr>
        <w:pStyle w:val="Default"/>
        <w:spacing w:line="276" w:lineRule="auto"/>
        <w:jc w:val="both"/>
        <w:rPr>
          <w:rFonts w:ascii="Georgia" w:eastAsia="Arial" w:hAnsi="Georgia" w:cs="Arial"/>
          <w:spacing w:val="-2"/>
        </w:rPr>
      </w:pPr>
      <w:r w:rsidRPr="00CF4757">
        <w:rPr>
          <w:rFonts w:ascii="Georgia" w:eastAsia="Arial" w:hAnsi="Georgia" w:cs="Arial"/>
          <w:spacing w:val="-2"/>
        </w:rPr>
        <w:t>A</w:t>
      </w:r>
      <w:r w:rsidR="00DB6E66" w:rsidRPr="00CF4757">
        <w:rPr>
          <w:rFonts w:ascii="Georgia" w:eastAsia="Arial" w:hAnsi="Georgia" w:cs="Arial"/>
          <w:spacing w:val="-2"/>
        </w:rPr>
        <w:t>unque el accionante no ha agotado</w:t>
      </w:r>
      <w:r w:rsidR="002877B9" w:rsidRPr="00CF4757">
        <w:rPr>
          <w:rFonts w:ascii="Georgia" w:eastAsia="Arial" w:hAnsi="Georgia" w:cs="Arial"/>
          <w:spacing w:val="-2"/>
        </w:rPr>
        <w:t xml:space="preserve"> los trámites internos a </w:t>
      </w:r>
      <w:r w:rsidR="00506D72" w:rsidRPr="00CF4757">
        <w:rPr>
          <w:rFonts w:ascii="Georgia" w:eastAsia="Arial" w:hAnsi="Georgia" w:cs="Arial"/>
          <w:spacing w:val="-2"/>
        </w:rPr>
        <w:t>través</w:t>
      </w:r>
      <w:r w:rsidR="002877B9" w:rsidRPr="00CF4757">
        <w:rPr>
          <w:rFonts w:ascii="Georgia" w:eastAsia="Arial" w:hAnsi="Georgia" w:cs="Arial"/>
          <w:spacing w:val="-2"/>
        </w:rPr>
        <w:t xml:space="preserve"> de la plataforma PSI</w:t>
      </w:r>
      <w:r w:rsidR="00F43423" w:rsidRPr="00CF4757">
        <w:rPr>
          <w:rFonts w:ascii="Georgia" w:eastAsia="Arial" w:hAnsi="Georgia" w:cs="Arial"/>
          <w:spacing w:val="-2"/>
        </w:rPr>
        <w:t xml:space="preserve">, </w:t>
      </w:r>
      <w:r w:rsidR="00A22701" w:rsidRPr="00CF4757">
        <w:rPr>
          <w:rFonts w:ascii="Georgia" w:eastAsia="Arial" w:hAnsi="Georgia" w:cs="Arial"/>
          <w:spacing w:val="-2"/>
        </w:rPr>
        <w:t>según</w:t>
      </w:r>
      <w:r w:rsidR="00F43423" w:rsidRPr="00CF4757">
        <w:rPr>
          <w:rFonts w:ascii="Georgia" w:eastAsia="Arial" w:hAnsi="Georgia" w:cs="Arial"/>
          <w:spacing w:val="-2"/>
        </w:rPr>
        <w:t xml:space="preserve"> resolución No.06665 de 2018</w:t>
      </w:r>
      <w:r w:rsidR="00506D72" w:rsidRPr="00CF4757">
        <w:rPr>
          <w:rFonts w:ascii="Georgia" w:eastAsia="Arial" w:hAnsi="Georgia" w:cs="Arial"/>
          <w:spacing w:val="-2"/>
        </w:rPr>
        <w:t xml:space="preserve">, </w:t>
      </w:r>
      <w:r w:rsidR="0078729A" w:rsidRPr="00CF4757">
        <w:rPr>
          <w:rFonts w:ascii="Georgia" w:eastAsia="Arial" w:hAnsi="Georgia" w:cs="Arial"/>
          <w:spacing w:val="-2"/>
        </w:rPr>
        <w:t xml:space="preserve">ni el caso ha sido estudiado y evaluado por la </w:t>
      </w:r>
      <w:r w:rsidR="0008010E" w:rsidRPr="00CF4757">
        <w:rPr>
          <w:rFonts w:ascii="Georgia" w:eastAsia="Arial" w:hAnsi="Georgia" w:cs="Arial"/>
          <w:spacing w:val="-2"/>
        </w:rPr>
        <w:t xml:space="preserve">Dirección de Talento Humano </w:t>
      </w:r>
      <w:r w:rsidR="0078729A" w:rsidRPr="00CF4757">
        <w:rPr>
          <w:rFonts w:ascii="Georgia" w:eastAsia="Arial" w:hAnsi="Georgia" w:cs="Arial"/>
          <w:spacing w:val="-2"/>
        </w:rPr>
        <w:t>y comité interdisciplinario</w:t>
      </w:r>
      <w:r w:rsidR="00BC1C86" w:rsidRPr="00CF4757">
        <w:rPr>
          <w:rFonts w:ascii="Georgia" w:eastAsia="Arial" w:hAnsi="Georgia" w:cs="Arial"/>
          <w:spacing w:val="-2"/>
        </w:rPr>
        <w:t xml:space="preserve">, la situación de salud y riesgo </w:t>
      </w:r>
      <w:r w:rsidR="00C2482B" w:rsidRPr="00CF4757">
        <w:rPr>
          <w:rFonts w:ascii="Georgia" w:eastAsia="Arial" w:hAnsi="Georgia" w:cs="Arial"/>
          <w:spacing w:val="-2"/>
        </w:rPr>
        <w:t xml:space="preserve">del uniformado </w:t>
      </w:r>
      <w:r w:rsidR="00A22701" w:rsidRPr="00CF4757">
        <w:rPr>
          <w:rFonts w:ascii="Georgia" w:eastAsia="Arial" w:hAnsi="Georgia" w:cs="Arial"/>
          <w:spacing w:val="-2"/>
        </w:rPr>
        <w:t>son</w:t>
      </w:r>
      <w:r w:rsidR="00C2482B" w:rsidRPr="00CF4757">
        <w:rPr>
          <w:rFonts w:ascii="Georgia" w:eastAsia="Arial" w:hAnsi="Georgia" w:cs="Arial"/>
          <w:spacing w:val="-2"/>
        </w:rPr>
        <w:t xml:space="preserve"> el fundamento </w:t>
      </w:r>
      <w:r w:rsidR="0008010E" w:rsidRPr="00CF4757">
        <w:rPr>
          <w:rFonts w:ascii="Georgia" w:eastAsia="Arial" w:hAnsi="Georgia" w:cs="Arial"/>
          <w:spacing w:val="-2"/>
        </w:rPr>
        <w:t>de</w:t>
      </w:r>
      <w:r w:rsidR="00C2482B" w:rsidRPr="00CF4757">
        <w:rPr>
          <w:rFonts w:ascii="Georgia" w:eastAsia="Arial" w:hAnsi="Georgia" w:cs="Arial"/>
          <w:spacing w:val="-2"/>
        </w:rPr>
        <w:t xml:space="preserve"> la solicitud y </w:t>
      </w:r>
      <w:r w:rsidR="00A22701" w:rsidRPr="00CF4757">
        <w:rPr>
          <w:rFonts w:ascii="Georgia" w:eastAsia="Arial" w:hAnsi="Georgia" w:cs="Arial"/>
          <w:spacing w:val="-2"/>
        </w:rPr>
        <w:t xml:space="preserve">las conocen sus superiores. Ahora, </w:t>
      </w:r>
      <w:r w:rsidR="008B2751" w:rsidRPr="00CF4757">
        <w:rPr>
          <w:rFonts w:ascii="Georgia" w:eastAsia="Arial" w:hAnsi="Georgia" w:cs="Arial"/>
          <w:spacing w:val="-2"/>
        </w:rPr>
        <w:t xml:space="preserve">como el riesgo que acecha al actor fue calificado como </w:t>
      </w:r>
      <w:r w:rsidR="00A22701" w:rsidRPr="00CF4757">
        <w:rPr>
          <w:rFonts w:ascii="Georgia" w:eastAsia="Arial" w:hAnsi="Georgia" w:cs="Arial"/>
          <w:i/>
          <w:iCs/>
          <w:spacing w:val="-2"/>
        </w:rPr>
        <w:t>Extraordinario</w:t>
      </w:r>
      <w:r w:rsidR="008B2751" w:rsidRPr="00CF4757">
        <w:rPr>
          <w:rFonts w:ascii="Georgia" w:eastAsia="Arial" w:hAnsi="Georgia" w:cs="Arial"/>
          <w:spacing w:val="-2"/>
        </w:rPr>
        <w:t xml:space="preserve"> y el Estado no le brinda la protección requerida, que es urgente y prioritaria, </w:t>
      </w:r>
      <w:r w:rsidR="00120267" w:rsidRPr="00CF4757">
        <w:rPr>
          <w:rFonts w:ascii="Georgia" w:eastAsia="Arial" w:hAnsi="Georgia" w:cs="Arial"/>
          <w:spacing w:val="-2"/>
        </w:rPr>
        <w:t>procede la acción de tutela como mecanismo principal y definitivo.</w:t>
      </w:r>
    </w:p>
    <w:p w14:paraId="407B9EB6" w14:textId="77777777" w:rsidR="00120267" w:rsidRPr="00CF4757" w:rsidRDefault="00120267" w:rsidP="00CE004C">
      <w:pPr>
        <w:pStyle w:val="Default"/>
        <w:spacing w:line="276" w:lineRule="auto"/>
        <w:jc w:val="both"/>
        <w:rPr>
          <w:rFonts w:ascii="Georgia" w:eastAsia="Arial" w:hAnsi="Georgia" w:cs="Arial"/>
          <w:spacing w:val="-2"/>
        </w:rPr>
      </w:pPr>
    </w:p>
    <w:p w14:paraId="20139C6A" w14:textId="5E38A821" w:rsidR="004A35CD" w:rsidRPr="00CF4757" w:rsidRDefault="004A35CD"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b/>
          <w:bCs/>
          <w:spacing w:val="-2"/>
        </w:rPr>
        <w:t>4. LA IMPUGNACIÓN.</w:t>
      </w:r>
      <w:r w:rsidRPr="00CF4757">
        <w:rPr>
          <w:rStyle w:val="eop"/>
          <w:rFonts w:ascii="Georgia" w:hAnsi="Georgia" w:cs="Segoe UI"/>
          <w:spacing w:val="-2"/>
        </w:rPr>
        <w:t> </w:t>
      </w:r>
    </w:p>
    <w:p w14:paraId="6F25142F" w14:textId="77777777" w:rsidR="004E3168" w:rsidRPr="00CF4757" w:rsidRDefault="004E3168" w:rsidP="00CE004C">
      <w:pPr>
        <w:pStyle w:val="Sinespaciado10"/>
        <w:spacing w:line="276" w:lineRule="auto"/>
        <w:jc w:val="both"/>
        <w:rPr>
          <w:rFonts w:ascii="Georgia" w:hAnsi="Georgia" w:cs="Arial"/>
          <w:b/>
          <w:spacing w:val="-2"/>
          <w:sz w:val="24"/>
          <w:szCs w:val="24"/>
        </w:rPr>
      </w:pPr>
    </w:p>
    <w:p w14:paraId="69112222" w14:textId="6C3BBC1C" w:rsidR="0013746F" w:rsidRPr="00CF4757" w:rsidRDefault="001106AA" w:rsidP="00CE004C">
      <w:pPr>
        <w:pStyle w:val="Sinespaciado10"/>
        <w:spacing w:line="276" w:lineRule="auto"/>
        <w:jc w:val="both"/>
        <w:rPr>
          <w:rFonts w:ascii="Georgia" w:hAnsi="Georgia" w:cs="Arial"/>
          <w:spacing w:val="-2"/>
          <w:sz w:val="24"/>
          <w:szCs w:val="24"/>
        </w:rPr>
      </w:pPr>
      <w:r w:rsidRPr="00CF4757">
        <w:rPr>
          <w:rFonts w:ascii="Georgia" w:eastAsia="Arial" w:hAnsi="Georgia" w:cs="Arial"/>
          <w:smallCaps/>
          <w:spacing w:val="-2"/>
          <w:sz w:val="24"/>
          <w:szCs w:val="24"/>
        </w:rPr>
        <w:t xml:space="preserve">La Dirección de Talento Humando de la Policía Nacional </w:t>
      </w:r>
      <w:r w:rsidR="00451B36" w:rsidRPr="00CF4757">
        <w:rPr>
          <w:rFonts w:ascii="Georgia" w:hAnsi="Georgia" w:cs="Arial"/>
          <w:spacing w:val="-2"/>
          <w:sz w:val="24"/>
          <w:szCs w:val="24"/>
        </w:rPr>
        <w:t xml:space="preserve">manifestó su inconformidad con la decisión adoptada </w:t>
      </w:r>
      <w:r w:rsidR="004E60BF" w:rsidRPr="00CF4757">
        <w:rPr>
          <w:rFonts w:ascii="Georgia" w:hAnsi="Georgia" w:cs="Arial"/>
          <w:spacing w:val="-2"/>
          <w:sz w:val="24"/>
          <w:szCs w:val="24"/>
        </w:rPr>
        <w:t xml:space="preserve">y pidió que se revoque y, en su lugar, se denieguen las suplicas, </w:t>
      </w:r>
      <w:r w:rsidRPr="00CF4757">
        <w:rPr>
          <w:rFonts w:ascii="Georgia" w:hAnsi="Georgia" w:cs="Arial"/>
          <w:spacing w:val="-2"/>
          <w:sz w:val="24"/>
          <w:szCs w:val="24"/>
        </w:rPr>
        <w:t xml:space="preserve">a efectos de lo cual habló de la relación especial de sujeción de los integrantes de la institución y el interés general en que se ampara. </w:t>
      </w:r>
    </w:p>
    <w:p w14:paraId="206B5EF0" w14:textId="77777777" w:rsidR="0013746F" w:rsidRPr="00CF4757" w:rsidRDefault="0013746F" w:rsidP="00CE004C">
      <w:pPr>
        <w:pStyle w:val="Sinespaciado10"/>
        <w:spacing w:line="276" w:lineRule="auto"/>
        <w:jc w:val="both"/>
        <w:rPr>
          <w:rFonts w:ascii="Georgia" w:hAnsi="Georgia" w:cs="Arial"/>
          <w:spacing w:val="-2"/>
          <w:sz w:val="24"/>
          <w:szCs w:val="24"/>
        </w:rPr>
      </w:pPr>
    </w:p>
    <w:p w14:paraId="77977883" w14:textId="69185EEB" w:rsidR="001106AA" w:rsidRPr="00CF4757" w:rsidRDefault="001106AA"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Dijo que la prestación de servicios médicos y psicológicos están garantizados al personal y sus beneficiarios, que cuenta con un sistema de sanidad adecuado y</w:t>
      </w:r>
      <w:r w:rsidR="0013746F" w:rsidRPr="00CF4757">
        <w:rPr>
          <w:rFonts w:ascii="Georgia" w:hAnsi="Georgia" w:cs="Arial"/>
          <w:spacing w:val="-2"/>
          <w:sz w:val="24"/>
          <w:szCs w:val="24"/>
        </w:rPr>
        <w:t>,</w:t>
      </w:r>
      <w:r w:rsidRPr="00CF4757">
        <w:rPr>
          <w:rFonts w:ascii="Georgia" w:hAnsi="Georgia" w:cs="Arial"/>
          <w:spacing w:val="-2"/>
          <w:sz w:val="24"/>
          <w:szCs w:val="24"/>
        </w:rPr>
        <w:t xml:space="preserve"> afirmar lo contrario</w:t>
      </w:r>
      <w:r w:rsidR="0013746F" w:rsidRPr="00CF4757">
        <w:rPr>
          <w:rFonts w:ascii="Georgia" w:hAnsi="Georgia" w:cs="Arial"/>
          <w:spacing w:val="-2"/>
          <w:sz w:val="24"/>
          <w:szCs w:val="24"/>
        </w:rPr>
        <w:t>,</w:t>
      </w:r>
      <w:r w:rsidRPr="00CF4757">
        <w:rPr>
          <w:rFonts w:ascii="Georgia" w:hAnsi="Georgia" w:cs="Arial"/>
          <w:spacing w:val="-2"/>
          <w:sz w:val="24"/>
          <w:szCs w:val="24"/>
        </w:rPr>
        <w:t xml:space="preserve"> equivale a que, en el DEURA, no existe personal policial enfermo o que habiéndolo no recibe tratamiento adecuado.</w:t>
      </w:r>
      <w:r w:rsidR="0013746F" w:rsidRPr="00CF4757">
        <w:rPr>
          <w:rFonts w:ascii="Georgia" w:hAnsi="Georgia" w:cs="Arial"/>
          <w:spacing w:val="-2"/>
          <w:sz w:val="24"/>
          <w:szCs w:val="24"/>
        </w:rPr>
        <w:t xml:space="preserve"> Así que el accionante puede continuar con sus tratamientos para normalizar o mantener estable su salud.</w:t>
      </w:r>
    </w:p>
    <w:p w14:paraId="66FE49A4" w14:textId="445C047A" w:rsidR="0013746F" w:rsidRPr="00CF4757" w:rsidRDefault="0013746F" w:rsidP="00CE004C">
      <w:pPr>
        <w:pStyle w:val="Sinespaciado10"/>
        <w:spacing w:line="276" w:lineRule="auto"/>
        <w:jc w:val="both"/>
        <w:rPr>
          <w:rFonts w:ascii="Georgia" w:hAnsi="Georgia" w:cs="Arial"/>
          <w:spacing w:val="-2"/>
          <w:sz w:val="24"/>
          <w:szCs w:val="24"/>
        </w:rPr>
      </w:pPr>
    </w:p>
    <w:p w14:paraId="19248561" w14:textId="5B50BC61" w:rsidR="0013746F" w:rsidRPr="00CF4757" w:rsidRDefault="0013746F"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Que no hay ruptura del vínculo familiar por el distanciamiento del accionante y muchos hombres y mujeres policías, incluso cabeza de hogar, se encuentran en las mismas condiciones y simples con las disposiciones </w:t>
      </w:r>
      <w:r w:rsidR="00493D96" w:rsidRPr="00CF4757">
        <w:rPr>
          <w:rFonts w:ascii="Georgia" w:hAnsi="Georgia" w:cs="Arial"/>
          <w:spacing w:val="-2"/>
          <w:sz w:val="24"/>
          <w:szCs w:val="24"/>
        </w:rPr>
        <w:t>institucionales, están a disposición de trasladarse a cualquier lugar del país, pues así lo demanda su labor misional.</w:t>
      </w:r>
    </w:p>
    <w:p w14:paraId="4357C33C" w14:textId="18E9A127" w:rsidR="004E60BF" w:rsidRPr="00CF4757" w:rsidRDefault="004E60BF" w:rsidP="00CE004C">
      <w:pPr>
        <w:pStyle w:val="Sinespaciado10"/>
        <w:spacing w:line="276" w:lineRule="auto"/>
        <w:jc w:val="both"/>
        <w:rPr>
          <w:rFonts w:ascii="Georgia" w:hAnsi="Georgia" w:cs="Arial"/>
          <w:spacing w:val="-2"/>
          <w:sz w:val="24"/>
          <w:szCs w:val="24"/>
        </w:rPr>
      </w:pPr>
    </w:p>
    <w:p w14:paraId="55D80C2A" w14:textId="4AAC6905" w:rsidR="004E60BF" w:rsidRPr="00CF4757" w:rsidRDefault="004E60BF"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Insistió que la tutela es improcedente por existir la nulidad y restablecimiento de derechos como medio de control ordinario y añadió que no existe perjuicio irremediable porque, actualmente, el patrullero </w:t>
      </w:r>
      <w:r w:rsidRPr="00CF4757">
        <w:rPr>
          <w:rFonts w:ascii="Georgia" w:hAnsi="Georgia" w:cs="Arial"/>
          <w:i/>
          <w:spacing w:val="-2"/>
          <w:sz w:val="24"/>
          <w:szCs w:val="24"/>
        </w:rPr>
        <w:t>devenga una retribución salarial suficientemente digna, además de los beneficios que otorgan los regímenes especiales (…) en salud, recreación y bienestar social</w:t>
      </w:r>
      <w:r w:rsidRPr="00CF4757">
        <w:rPr>
          <w:rFonts w:ascii="Georgia" w:hAnsi="Georgia" w:cs="Arial"/>
          <w:spacing w:val="-2"/>
          <w:sz w:val="24"/>
          <w:szCs w:val="24"/>
        </w:rPr>
        <w:t>.</w:t>
      </w:r>
    </w:p>
    <w:p w14:paraId="7D27C40B" w14:textId="7998DAB8" w:rsidR="00785CAC" w:rsidRPr="00CF4757" w:rsidRDefault="00785CAC" w:rsidP="00CE004C">
      <w:pPr>
        <w:pStyle w:val="Sinespaciado10"/>
        <w:spacing w:line="276" w:lineRule="auto"/>
        <w:jc w:val="both"/>
        <w:rPr>
          <w:rFonts w:ascii="Georgia" w:hAnsi="Georgia" w:cs="Arial"/>
          <w:spacing w:val="-2"/>
          <w:sz w:val="24"/>
          <w:szCs w:val="24"/>
        </w:rPr>
      </w:pPr>
    </w:p>
    <w:p w14:paraId="6D591688" w14:textId="3459B4FB" w:rsidR="00E76333" w:rsidRPr="00CF4757" w:rsidRDefault="00E76333"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b/>
          <w:bCs/>
          <w:spacing w:val="-2"/>
        </w:rPr>
        <w:t xml:space="preserve">5. RAZONAMIENTOS DE ORDEN LEGAL Y DOCTRINARIOS </w:t>
      </w:r>
      <w:r w:rsidRPr="00CF4757">
        <w:rPr>
          <w:rStyle w:val="normaltextrun"/>
          <w:rFonts w:ascii="Georgia" w:hAnsi="Georgia" w:cs="Segoe UI"/>
          <w:b/>
          <w:bCs/>
          <w:spacing w:val="-2"/>
          <w:lang w:val="es-ES"/>
        </w:rPr>
        <w:t>(art. 280 C.G.P.) </w:t>
      </w:r>
      <w:r w:rsidRPr="00CF4757">
        <w:rPr>
          <w:rStyle w:val="eop"/>
          <w:rFonts w:ascii="Georgia" w:hAnsi="Georgia" w:cs="Segoe UI"/>
          <w:spacing w:val="-2"/>
        </w:rPr>
        <w:t> </w:t>
      </w:r>
    </w:p>
    <w:p w14:paraId="0DC2490F" w14:textId="14E78611" w:rsidR="00E76333" w:rsidRPr="00CF4757" w:rsidRDefault="00E76333" w:rsidP="00CE004C">
      <w:pPr>
        <w:pStyle w:val="paragraph"/>
        <w:spacing w:before="0" w:beforeAutospacing="0" w:after="0" w:afterAutospacing="0" w:line="276" w:lineRule="auto"/>
        <w:textAlignment w:val="baseline"/>
        <w:rPr>
          <w:rFonts w:ascii="Georgia" w:hAnsi="Georgia" w:cs="Segoe UI"/>
          <w:spacing w:val="-2"/>
        </w:rPr>
      </w:pPr>
    </w:p>
    <w:p w14:paraId="71797C6B" w14:textId="50096EAB" w:rsidR="00E76333" w:rsidRPr="00CF4757" w:rsidRDefault="00E76333"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b/>
          <w:bCs/>
          <w:spacing w:val="-2"/>
        </w:rPr>
        <w:t>5.1.</w:t>
      </w:r>
      <w:r w:rsidRPr="00CF4757">
        <w:rPr>
          <w:rStyle w:val="normaltextrun"/>
          <w:rFonts w:ascii="Georgia" w:hAnsi="Georgia" w:cs="Segoe UI"/>
          <w:spacing w:val="-2"/>
        </w:rPr>
        <w:t xml:space="preserve"> </w:t>
      </w:r>
      <w:r w:rsidRPr="00CF4757">
        <w:rPr>
          <w:rStyle w:val="normaltextrun"/>
          <w:rFonts w:ascii="Georgia" w:hAnsi="Georgia" w:cs="Segoe UI"/>
          <w:b/>
          <w:bCs/>
          <w:spacing w:val="-2"/>
        </w:rPr>
        <w:t>Competencia.</w:t>
      </w:r>
      <w:r w:rsidRPr="00CF4757">
        <w:rPr>
          <w:rStyle w:val="normaltextrun"/>
          <w:rFonts w:ascii="Georgia" w:hAnsi="Georgia" w:cs="Segoe UI"/>
          <w:spacing w:val="-2"/>
        </w:rPr>
        <w:t xml:space="preserve"> Esta Corporación es competente para resolver la impugnación, toda vez que es el superior funcional de la autoridad judicial que profirió la sentencia de primera instancia (art. 86 C.P., Decreto 2591 de 1991 y Decreto 1382 de 2000).</w:t>
      </w:r>
      <w:r w:rsidRPr="00CF4757">
        <w:rPr>
          <w:rStyle w:val="eop"/>
          <w:rFonts w:ascii="Georgia" w:hAnsi="Georgia" w:cs="Segoe UI"/>
          <w:spacing w:val="-2"/>
        </w:rPr>
        <w:t> </w:t>
      </w:r>
    </w:p>
    <w:p w14:paraId="0D1821E4" w14:textId="77777777" w:rsidR="00204521" w:rsidRPr="00CF4757" w:rsidRDefault="00204521" w:rsidP="00CE004C">
      <w:pPr>
        <w:pStyle w:val="Sinespaciado1"/>
        <w:spacing w:line="276" w:lineRule="auto"/>
        <w:jc w:val="both"/>
        <w:rPr>
          <w:rFonts w:ascii="Georgia" w:hAnsi="Georgia" w:cs="Arial"/>
          <w:spacing w:val="-2"/>
          <w:sz w:val="24"/>
          <w:szCs w:val="24"/>
        </w:rPr>
      </w:pPr>
    </w:p>
    <w:p w14:paraId="13EB9EFB" w14:textId="0BB4243C" w:rsidR="003F6470" w:rsidRPr="00CF4757" w:rsidRDefault="00E76333" w:rsidP="00CE004C">
      <w:pPr>
        <w:pStyle w:val="paragraph"/>
        <w:spacing w:before="0" w:beforeAutospacing="0" w:after="0" w:afterAutospacing="0" w:line="276" w:lineRule="auto"/>
        <w:jc w:val="both"/>
        <w:textAlignment w:val="baseline"/>
        <w:rPr>
          <w:rStyle w:val="normaltextrun"/>
          <w:rFonts w:ascii="Georgia" w:hAnsi="Georgia" w:cs="Segoe UI"/>
          <w:spacing w:val="-2"/>
        </w:rPr>
      </w:pPr>
      <w:r w:rsidRPr="00CF4757">
        <w:rPr>
          <w:rStyle w:val="normaltextrun"/>
          <w:rFonts w:ascii="Georgia" w:hAnsi="Georgia" w:cs="Segoe UI"/>
          <w:b/>
          <w:bCs/>
          <w:spacing w:val="-2"/>
        </w:rPr>
        <w:t>5.2. Legitimación en la causa.</w:t>
      </w:r>
      <w:r w:rsidRPr="00CF4757">
        <w:rPr>
          <w:rStyle w:val="normaltextrun"/>
          <w:rFonts w:ascii="Georgia" w:hAnsi="Georgia" w:cs="Segoe UI"/>
          <w:spacing w:val="-2"/>
        </w:rPr>
        <w:t xml:space="preserve"> </w:t>
      </w:r>
      <w:r w:rsidR="003F6470" w:rsidRPr="00CF4757">
        <w:rPr>
          <w:rStyle w:val="normaltextrun"/>
          <w:rFonts w:ascii="Georgia" w:hAnsi="Georgia" w:cs="Segoe UI"/>
          <w:spacing w:val="-2"/>
        </w:rPr>
        <w:t xml:space="preserve">En el presente caso, se satisface el requisito de la legitimación por activa, pues se observa que quien interpone la presente acción de tutela es </w:t>
      </w:r>
      <w:r w:rsidR="004B0C95" w:rsidRPr="00CF4757">
        <w:rPr>
          <w:rStyle w:val="normaltextrun"/>
          <w:rFonts w:ascii="Georgia" w:eastAsia="Calibri" w:hAnsi="Georgia" w:cs="Segoe UI"/>
          <w:smallCaps/>
          <w:spacing w:val="-2"/>
        </w:rPr>
        <w:t>DFHO</w:t>
      </w:r>
      <w:r w:rsidR="003F6470" w:rsidRPr="00CF4757">
        <w:rPr>
          <w:rStyle w:val="normaltextrun"/>
          <w:rFonts w:ascii="Georgia" w:hAnsi="Georgia" w:cs="Segoe UI"/>
          <w:spacing w:val="-2"/>
        </w:rPr>
        <w:t xml:space="preserve">, </w:t>
      </w:r>
      <w:r w:rsidR="008E523D" w:rsidRPr="00CF4757">
        <w:rPr>
          <w:rStyle w:val="normaltextrun"/>
          <w:rFonts w:ascii="Georgia" w:hAnsi="Georgia" w:cs="Segoe UI"/>
          <w:spacing w:val="-2"/>
        </w:rPr>
        <w:t>a</w:t>
      </w:r>
      <w:r w:rsidR="003F6470" w:rsidRPr="00CF4757">
        <w:rPr>
          <w:rStyle w:val="normaltextrun"/>
          <w:rFonts w:ascii="Georgia" w:hAnsi="Georgia" w:cs="Segoe UI"/>
          <w:spacing w:val="-2"/>
        </w:rPr>
        <w:t xml:space="preserve"> nombre propio</w:t>
      </w:r>
      <w:r w:rsidR="008E523D" w:rsidRPr="00CF4757">
        <w:rPr>
          <w:rStyle w:val="normaltextrun"/>
          <w:rFonts w:ascii="Georgia" w:hAnsi="Georgia" w:cs="Segoe UI"/>
          <w:spacing w:val="-2"/>
        </w:rPr>
        <w:t xml:space="preserve"> y en calidad de </w:t>
      </w:r>
      <w:r w:rsidR="003F6470" w:rsidRPr="00CF4757">
        <w:rPr>
          <w:rStyle w:val="normaltextrun"/>
          <w:rFonts w:ascii="Georgia" w:hAnsi="Georgia" w:cs="Segoe UI"/>
          <w:spacing w:val="-2"/>
        </w:rPr>
        <w:t>titular de los derechos que se acusan conculcados por parte de</w:t>
      </w:r>
      <w:r w:rsidR="00336024" w:rsidRPr="00CF4757">
        <w:rPr>
          <w:rStyle w:val="normaltextrun"/>
          <w:rFonts w:ascii="Georgia" w:hAnsi="Georgia" w:cs="Segoe UI"/>
          <w:spacing w:val="-2"/>
        </w:rPr>
        <w:t xml:space="preserve"> la autoridad</w:t>
      </w:r>
      <w:r w:rsidR="009824B7" w:rsidRPr="00CF4757">
        <w:rPr>
          <w:rStyle w:val="normaltextrun"/>
          <w:rFonts w:ascii="Georgia" w:hAnsi="Georgia" w:cs="Segoe UI"/>
          <w:spacing w:val="-2"/>
        </w:rPr>
        <w:t xml:space="preserve"> </w:t>
      </w:r>
      <w:r w:rsidR="003F6470" w:rsidRPr="00CF4757">
        <w:rPr>
          <w:rStyle w:val="normaltextrun"/>
          <w:rFonts w:ascii="Georgia" w:hAnsi="Georgia" w:cs="Segoe UI"/>
          <w:spacing w:val="-2"/>
        </w:rPr>
        <w:t>encartad</w:t>
      </w:r>
      <w:r w:rsidR="00336024" w:rsidRPr="00CF4757">
        <w:rPr>
          <w:rStyle w:val="normaltextrun"/>
          <w:rFonts w:ascii="Georgia" w:hAnsi="Georgia" w:cs="Segoe UI"/>
          <w:spacing w:val="-2"/>
        </w:rPr>
        <w:t>a</w:t>
      </w:r>
      <w:r w:rsidR="003F6470" w:rsidRPr="00CF4757">
        <w:rPr>
          <w:rStyle w:val="normaltextrun"/>
          <w:rFonts w:ascii="Georgia" w:hAnsi="Georgia" w:cs="Segoe UI"/>
          <w:spacing w:val="-2"/>
        </w:rPr>
        <w:t>.</w:t>
      </w:r>
    </w:p>
    <w:p w14:paraId="1A2265E5" w14:textId="77777777" w:rsidR="003F6470" w:rsidRPr="00CF4757" w:rsidRDefault="003F6470" w:rsidP="00CE004C">
      <w:pPr>
        <w:pStyle w:val="paragraph"/>
        <w:spacing w:before="0" w:beforeAutospacing="0" w:after="0" w:afterAutospacing="0" w:line="276" w:lineRule="auto"/>
        <w:jc w:val="both"/>
        <w:textAlignment w:val="baseline"/>
        <w:rPr>
          <w:rFonts w:ascii="Georgia" w:hAnsi="Georgia" w:cs="Segoe UI"/>
          <w:spacing w:val="-2"/>
        </w:rPr>
      </w:pPr>
    </w:p>
    <w:p w14:paraId="513ECBCA" w14:textId="4D7C14CE" w:rsidR="003F6470" w:rsidRPr="00CF4757" w:rsidRDefault="003F6470"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spacing w:val="-2"/>
        </w:rPr>
        <w:lastRenderedPageBreak/>
        <w:t>Igualmente</w:t>
      </w:r>
      <w:r w:rsidR="009F5C63" w:rsidRPr="00CF4757">
        <w:rPr>
          <w:rStyle w:val="normaltextrun"/>
          <w:rFonts w:ascii="Georgia" w:hAnsi="Georgia" w:cs="Segoe UI"/>
          <w:spacing w:val="-2"/>
        </w:rPr>
        <w:t>,</w:t>
      </w:r>
      <w:r w:rsidRPr="00CF4757">
        <w:rPr>
          <w:rStyle w:val="normaltextrun"/>
          <w:rFonts w:ascii="Georgia" w:hAnsi="Georgia" w:cs="Segoe UI"/>
          <w:spacing w:val="-2"/>
        </w:rPr>
        <w:t xml:space="preserve"> se cumplen la legitimación en la causa por pasiva, toda vez que al interior de la presente acción de tutela se señala </w:t>
      </w:r>
      <w:r w:rsidR="00336024" w:rsidRPr="00CF4757">
        <w:rPr>
          <w:rStyle w:val="normaltextrun"/>
          <w:rFonts w:ascii="Georgia" w:hAnsi="Georgia" w:cs="Segoe UI"/>
          <w:spacing w:val="-2"/>
        </w:rPr>
        <w:t>a</w:t>
      </w:r>
      <w:r w:rsidR="009824B7" w:rsidRPr="00CF4757">
        <w:rPr>
          <w:rStyle w:val="normaltextrun"/>
          <w:rFonts w:ascii="Georgia" w:hAnsi="Georgia" w:cs="Segoe UI"/>
          <w:spacing w:val="-2"/>
        </w:rPr>
        <w:t xml:space="preserve"> </w:t>
      </w:r>
      <w:r w:rsidR="009824B7" w:rsidRPr="00CF4757">
        <w:rPr>
          <w:rFonts w:ascii="Georgia" w:eastAsia="Arial" w:hAnsi="Georgia" w:cs="Arial"/>
          <w:smallCaps/>
          <w:spacing w:val="-2"/>
        </w:rPr>
        <w:t xml:space="preserve">La Dirección de Talento Humando de la Policía Nacional </w:t>
      </w:r>
      <w:r w:rsidRPr="00CF4757">
        <w:rPr>
          <w:rStyle w:val="normaltextrun"/>
          <w:rFonts w:ascii="Georgia" w:hAnsi="Georgia" w:cs="Segoe UI"/>
          <w:spacing w:val="-2"/>
        </w:rPr>
        <w:t>de</w:t>
      </w:r>
      <w:r w:rsidR="00336024" w:rsidRPr="00CF4757">
        <w:rPr>
          <w:rStyle w:val="normaltextrun"/>
          <w:rFonts w:ascii="Georgia" w:hAnsi="Georgia" w:cs="Segoe UI"/>
          <w:spacing w:val="-2"/>
        </w:rPr>
        <w:t>,</w:t>
      </w:r>
      <w:r w:rsidRPr="00CF4757">
        <w:rPr>
          <w:rStyle w:val="normaltextrun"/>
          <w:rFonts w:ascii="Georgia" w:hAnsi="Georgia" w:cs="Segoe UI"/>
          <w:spacing w:val="-2"/>
        </w:rPr>
        <w:t xml:space="preserve"> presuntamente</w:t>
      </w:r>
      <w:r w:rsidR="00336024" w:rsidRPr="00CF4757">
        <w:rPr>
          <w:rStyle w:val="normaltextrun"/>
          <w:rFonts w:ascii="Georgia" w:hAnsi="Georgia" w:cs="Segoe UI"/>
          <w:spacing w:val="-2"/>
        </w:rPr>
        <w:t>,</w:t>
      </w:r>
      <w:r w:rsidRPr="00CF4757">
        <w:rPr>
          <w:rStyle w:val="normaltextrun"/>
          <w:rFonts w:ascii="Georgia" w:hAnsi="Georgia" w:cs="Segoe UI"/>
          <w:spacing w:val="-2"/>
        </w:rPr>
        <w:t xml:space="preserve"> transgredi</w:t>
      </w:r>
      <w:r w:rsidR="00336024" w:rsidRPr="00CF4757">
        <w:rPr>
          <w:rStyle w:val="normaltextrun"/>
          <w:rFonts w:ascii="Georgia" w:hAnsi="Georgia" w:cs="Segoe UI"/>
          <w:spacing w:val="-2"/>
        </w:rPr>
        <w:t>r</w:t>
      </w:r>
      <w:r w:rsidRPr="00CF4757">
        <w:rPr>
          <w:rStyle w:val="normaltextrun"/>
          <w:rFonts w:ascii="Georgia" w:hAnsi="Georgia" w:cs="Segoe UI"/>
          <w:spacing w:val="-2"/>
        </w:rPr>
        <w:t xml:space="preserve"> las prerrogativas constitucionales </w:t>
      </w:r>
      <w:r w:rsidR="00336024" w:rsidRPr="00CF4757">
        <w:rPr>
          <w:rStyle w:val="normaltextrun"/>
          <w:rFonts w:ascii="Georgia" w:hAnsi="Georgia" w:cs="Segoe UI"/>
          <w:spacing w:val="-2"/>
        </w:rPr>
        <w:t>del tutelante</w:t>
      </w:r>
      <w:r w:rsidR="009824B7" w:rsidRPr="00CF4757">
        <w:rPr>
          <w:rStyle w:val="normaltextrun"/>
          <w:rFonts w:ascii="Georgia" w:hAnsi="Georgia" w:cs="Segoe UI"/>
          <w:spacing w:val="-2"/>
        </w:rPr>
        <w:t xml:space="preserve">, dependencia </w:t>
      </w:r>
      <w:r w:rsidR="009824B7" w:rsidRPr="00CF4757">
        <w:rPr>
          <w:rFonts w:ascii="Georgia" w:hAnsi="Georgia"/>
          <w:i/>
          <w:spacing w:val="-2"/>
        </w:rPr>
        <w:t>responsable de la administración del personal de la Institución, y la llamada a responder por el movimiento administrativo del mismo a nivel nacional</w:t>
      </w:r>
      <w:r w:rsidR="009824B7" w:rsidRPr="00CF4757">
        <w:rPr>
          <w:rFonts w:ascii="Georgia" w:hAnsi="Georgia"/>
          <w:spacing w:val="-2"/>
        </w:rPr>
        <w:t>.</w:t>
      </w:r>
    </w:p>
    <w:p w14:paraId="24BEE568" w14:textId="6BFFFCF3" w:rsidR="00E76333" w:rsidRPr="00CF4757" w:rsidRDefault="00E76333" w:rsidP="00CE004C">
      <w:pPr>
        <w:pStyle w:val="paragraph"/>
        <w:spacing w:before="0" w:beforeAutospacing="0" w:after="0" w:afterAutospacing="0" w:line="276" w:lineRule="auto"/>
        <w:jc w:val="both"/>
        <w:textAlignment w:val="baseline"/>
        <w:rPr>
          <w:rStyle w:val="eop"/>
          <w:rFonts w:ascii="Georgia" w:hAnsi="Georgia" w:cs="Segoe UI"/>
          <w:spacing w:val="-2"/>
        </w:rPr>
      </w:pPr>
    </w:p>
    <w:p w14:paraId="106BC9FA" w14:textId="258C5574" w:rsidR="0024412F" w:rsidRPr="00CF4757" w:rsidRDefault="00E76333" w:rsidP="00CE004C">
      <w:pPr>
        <w:pStyle w:val="Sinespaciado10"/>
        <w:spacing w:line="276" w:lineRule="auto"/>
        <w:jc w:val="both"/>
        <w:rPr>
          <w:rFonts w:ascii="Georgia" w:hAnsi="Georgia" w:cs="Arial"/>
          <w:i/>
          <w:spacing w:val="-2"/>
          <w:sz w:val="24"/>
          <w:szCs w:val="24"/>
        </w:rPr>
      </w:pPr>
      <w:r w:rsidRPr="00CF4757">
        <w:rPr>
          <w:rFonts w:ascii="Georgia" w:hAnsi="Georgia" w:cs="Arial"/>
          <w:b/>
          <w:bCs/>
          <w:spacing w:val="-2"/>
          <w:sz w:val="24"/>
          <w:szCs w:val="24"/>
        </w:rPr>
        <w:t>5.</w:t>
      </w:r>
      <w:r w:rsidR="003F6470" w:rsidRPr="00CF4757">
        <w:rPr>
          <w:rFonts w:ascii="Georgia" w:hAnsi="Georgia" w:cs="Arial"/>
          <w:b/>
          <w:bCs/>
          <w:spacing w:val="-2"/>
          <w:sz w:val="24"/>
          <w:szCs w:val="24"/>
        </w:rPr>
        <w:t>3</w:t>
      </w:r>
      <w:r w:rsidR="0024412F" w:rsidRPr="00CF4757">
        <w:rPr>
          <w:rFonts w:ascii="Georgia" w:hAnsi="Georgia" w:cs="Arial"/>
          <w:b/>
          <w:bCs/>
          <w:spacing w:val="-2"/>
          <w:sz w:val="24"/>
          <w:szCs w:val="24"/>
        </w:rPr>
        <w:t>.</w:t>
      </w:r>
      <w:r w:rsidR="0024412F" w:rsidRPr="00CF4757">
        <w:rPr>
          <w:rFonts w:ascii="Georgia" w:hAnsi="Georgia" w:cs="Arial"/>
          <w:spacing w:val="-2"/>
          <w:sz w:val="24"/>
          <w:szCs w:val="24"/>
        </w:rPr>
        <w:t xml:space="preserve">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w:t>
      </w:r>
      <w:r w:rsidR="006459B9" w:rsidRPr="00CF4757">
        <w:rPr>
          <w:rFonts w:ascii="Georgia" w:hAnsi="Georgia" w:cs="Arial"/>
          <w:spacing w:val="-2"/>
          <w:sz w:val="24"/>
          <w:szCs w:val="24"/>
        </w:rPr>
        <w:t>,</w:t>
      </w:r>
      <w:r w:rsidR="0024412F" w:rsidRPr="00CF4757">
        <w:rPr>
          <w:rFonts w:ascii="Georgia" w:hAnsi="Georgia" w:cs="Arial"/>
          <w:spacing w:val="-2"/>
          <w:sz w:val="24"/>
          <w:szCs w:val="24"/>
        </w:rPr>
        <w:t xml:space="preserve"> “</w:t>
      </w:r>
      <w:r w:rsidR="0024412F" w:rsidRPr="00CF4757">
        <w:rPr>
          <w:rFonts w:ascii="Georgia" w:hAnsi="Georgia" w:cs="Arial"/>
          <w:i/>
          <w:spacing w:val="-2"/>
          <w:szCs w:val="24"/>
        </w:rPr>
        <w:t>el afectado no disponga de otro medio de defensa judicial, salvo que aquélla se utilice como mecanismo transitorio para evitar un perjuicio irremediable</w:t>
      </w:r>
      <w:r w:rsidR="0024412F" w:rsidRPr="00CF4757">
        <w:rPr>
          <w:rFonts w:ascii="Georgia" w:hAnsi="Georgia" w:cs="Arial"/>
          <w:i/>
          <w:spacing w:val="-2"/>
          <w:sz w:val="24"/>
          <w:szCs w:val="24"/>
        </w:rPr>
        <w:t>”.</w:t>
      </w:r>
    </w:p>
    <w:p w14:paraId="123030CC" w14:textId="77777777" w:rsidR="0024412F" w:rsidRPr="00CF4757" w:rsidRDefault="0024412F" w:rsidP="00CE004C">
      <w:pPr>
        <w:pStyle w:val="Sinespaciado10"/>
        <w:spacing w:line="276" w:lineRule="auto"/>
        <w:jc w:val="both"/>
        <w:rPr>
          <w:rFonts w:ascii="Georgia" w:hAnsi="Georgia" w:cs="Arial"/>
          <w:spacing w:val="-2"/>
          <w:sz w:val="24"/>
          <w:szCs w:val="24"/>
        </w:rPr>
      </w:pPr>
    </w:p>
    <w:p w14:paraId="58B0AF7D" w14:textId="1F9599C6" w:rsidR="0068601E" w:rsidRPr="00CF4757" w:rsidRDefault="00E76333"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5.</w:t>
      </w:r>
      <w:r w:rsidR="003F6470" w:rsidRPr="00CF4757">
        <w:rPr>
          <w:rFonts w:ascii="Georgia" w:hAnsi="Georgia" w:cs="Arial"/>
          <w:b/>
          <w:bCs/>
          <w:spacing w:val="-2"/>
          <w:sz w:val="24"/>
          <w:szCs w:val="24"/>
        </w:rPr>
        <w:t>4</w:t>
      </w:r>
      <w:r w:rsidR="0024412F" w:rsidRPr="00CF4757">
        <w:rPr>
          <w:rFonts w:ascii="Georgia" w:hAnsi="Georgia" w:cs="Arial"/>
          <w:b/>
          <w:bCs/>
          <w:spacing w:val="-2"/>
          <w:sz w:val="24"/>
          <w:szCs w:val="24"/>
        </w:rPr>
        <w:t>.</w:t>
      </w:r>
      <w:r w:rsidR="0024412F" w:rsidRPr="00CF4757">
        <w:rPr>
          <w:rFonts w:ascii="Georgia" w:hAnsi="Georgia" w:cs="Arial"/>
          <w:spacing w:val="-2"/>
          <w:sz w:val="24"/>
          <w:szCs w:val="24"/>
        </w:rPr>
        <w:t xml:space="preserve"> </w:t>
      </w:r>
      <w:r w:rsidR="004C7987" w:rsidRPr="00CF4757">
        <w:rPr>
          <w:rFonts w:ascii="Georgia" w:hAnsi="Georgia" w:cs="Arial"/>
          <w:spacing w:val="-2"/>
          <w:sz w:val="24"/>
          <w:szCs w:val="24"/>
        </w:rPr>
        <w:t xml:space="preserve">En cuanto al requisito de inmediatez no hay reparo, pues la solicitud </w:t>
      </w:r>
      <w:r w:rsidR="004C7987" w:rsidRPr="00CF4757">
        <w:rPr>
          <w:rFonts w:ascii="Georgia" w:hAnsi="Georgia" w:cs="Arial"/>
          <w:i/>
          <w:spacing w:val="-2"/>
          <w:sz w:val="24"/>
          <w:szCs w:val="24"/>
        </w:rPr>
        <w:t xml:space="preserve">, </w:t>
      </w:r>
      <w:r w:rsidR="004C7987" w:rsidRPr="00CF4757">
        <w:rPr>
          <w:rFonts w:ascii="Georgia" w:hAnsi="Georgia" w:cs="Arial"/>
          <w:spacing w:val="-2"/>
          <w:sz w:val="24"/>
          <w:szCs w:val="24"/>
        </w:rPr>
        <w:t xml:space="preserve">GS-2022-034868-DEURA de </w:t>
      </w:r>
      <w:r w:rsidR="004C7987" w:rsidRPr="00CF4757">
        <w:rPr>
          <w:rFonts w:ascii="Georgia" w:hAnsi="Georgia" w:cs="Arial"/>
          <w:i/>
          <w:spacing w:val="-2"/>
          <w:sz w:val="24"/>
          <w:szCs w:val="24"/>
        </w:rPr>
        <w:t>Traslado Especial por amenaza por GAO Clan del Golfo</w:t>
      </w:r>
      <w:r w:rsidR="004C7987" w:rsidRPr="00CF4757">
        <w:rPr>
          <w:rFonts w:ascii="Georgia" w:hAnsi="Georgia" w:cs="Arial"/>
          <w:spacing w:val="-2"/>
          <w:sz w:val="24"/>
          <w:szCs w:val="24"/>
        </w:rPr>
        <w:t xml:space="preserve"> data del 2 de agosto de 2022 </w:t>
      </w:r>
      <w:r w:rsidR="004C7987" w:rsidRPr="00CF4757">
        <w:rPr>
          <w:rFonts w:ascii="Georgia" w:hAnsi="Georgia" w:cs="Arial"/>
          <w:i/>
          <w:spacing w:val="-2"/>
          <w:sz w:val="24"/>
          <w:szCs w:val="24"/>
        </w:rPr>
        <w:t>(Pag.12 y 13 Arch.02 del Cuad.01PrimeraInstancia)</w:t>
      </w:r>
      <w:r w:rsidR="004C7987" w:rsidRPr="00CF4757">
        <w:rPr>
          <w:rFonts w:ascii="Georgia" w:hAnsi="Georgia" w:cs="Arial"/>
          <w:spacing w:val="-2"/>
          <w:sz w:val="24"/>
          <w:szCs w:val="24"/>
        </w:rPr>
        <w:t xml:space="preserve"> y la </w:t>
      </w:r>
      <w:r w:rsidR="00C579CC" w:rsidRPr="00CF4757">
        <w:rPr>
          <w:rFonts w:ascii="Georgia" w:hAnsi="Georgia" w:cs="Arial"/>
          <w:i/>
          <w:spacing w:val="-2"/>
          <w:sz w:val="24"/>
          <w:szCs w:val="24"/>
        </w:rPr>
        <w:t>notificación de estudio de nivel de riesgo</w:t>
      </w:r>
      <w:r w:rsidR="004C7987" w:rsidRPr="00CF4757">
        <w:rPr>
          <w:rFonts w:ascii="Georgia" w:hAnsi="Georgia" w:cs="Arial"/>
          <w:spacing w:val="-2"/>
          <w:sz w:val="24"/>
          <w:szCs w:val="24"/>
        </w:rPr>
        <w:t xml:space="preserve"> </w:t>
      </w:r>
      <w:r w:rsidR="00C579CC" w:rsidRPr="00CF4757">
        <w:rPr>
          <w:rFonts w:ascii="Georgia" w:hAnsi="Georgia" w:cs="Arial"/>
          <w:spacing w:val="-2"/>
          <w:sz w:val="24"/>
          <w:szCs w:val="24"/>
        </w:rPr>
        <w:t>GS-2022-053461-DEURA del 28 de noviembre de 2022, como la acción se radicó en enero de 2023 se enmarca en el término de 6 meses que se ha estimado como plazo razonable para promover amparo.</w:t>
      </w:r>
    </w:p>
    <w:p w14:paraId="493904BD" w14:textId="2B77AF43" w:rsidR="00702950" w:rsidRPr="00CF4757" w:rsidRDefault="00702950" w:rsidP="00CE004C">
      <w:pPr>
        <w:pStyle w:val="Sinespaciado10"/>
        <w:spacing w:line="276" w:lineRule="auto"/>
        <w:jc w:val="both"/>
        <w:rPr>
          <w:rFonts w:ascii="Georgia" w:hAnsi="Georgia" w:cs="Arial"/>
          <w:spacing w:val="-2"/>
          <w:sz w:val="24"/>
          <w:szCs w:val="24"/>
        </w:rPr>
      </w:pPr>
    </w:p>
    <w:p w14:paraId="7D15A4A9" w14:textId="629961F3" w:rsidR="00F56D98" w:rsidRPr="00CF4757" w:rsidRDefault="00702950" w:rsidP="00CE004C">
      <w:pPr>
        <w:pStyle w:val="Sinespaciado10"/>
        <w:spacing w:line="276" w:lineRule="auto"/>
        <w:jc w:val="both"/>
        <w:rPr>
          <w:rFonts w:ascii="Georgia" w:hAnsi="Georgia" w:cs="Arial"/>
          <w:spacing w:val="-2"/>
          <w:sz w:val="24"/>
          <w:szCs w:val="24"/>
        </w:rPr>
      </w:pPr>
      <w:r w:rsidRPr="00CF4757">
        <w:rPr>
          <w:rFonts w:ascii="Georgia" w:hAnsi="Georgia" w:cs="Arial"/>
          <w:b/>
          <w:spacing w:val="-2"/>
          <w:sz w:val="24"/>
          <w:szCs w:val="24"/>
        </w:rPr>
        <w:t xml:space="preserve">5.5. </w:t>
      </w:r>
      <w:bookmarkStart w:id="2" w:name="_Hlk138592565"/>
      <w:r w:rsidRPr="00CF4757">
        <w:rPr>
          <w:rFonts w:ascii="Georgia" w:hAnsi="Georgia" w:cs="Arial"/>
          <w:spacing w:val="-2"/>
          <w:sz w:val="24"/>
          <w:szCs w:val="24"/>
        </w:rPr>
        <w:t xml:space="preserve">La subsidiariedad, que se tratará con detenimiento </w:t>
      </w:r>
      <w:r w:rsidR="00CD5566" w:rsidRPr="00CF4757">
        <w:rPr>
          <w:rFonts w:ascii="Georgia" w:hAnsi="Georgia" w:cs="Arial"/>
          <w:spacing w:val="-2"/>
          <w:sz w:val="24"/>
          <w:szCs w:val="24"/>
        </w:rPr>
        <w:t xml:space="preserve">en </w:t>
      </w:r>
      <w:r w:rsidRPr="00CF4757">
        <w:rPr>
          <w:rFonts w:ascii="Georgia" w:hAnsi="Georgia" w:cs="Arial"/>
          <w:spacing w:val="-2"/>
          <w:sz w:val="24"/>
          <w:szCs w:val="24"/>
        </w:rPr>
        <w:t>el análisis concreto</w:t>
      </w:r>
      <w:r w:rsidR="007051A7" w:rsidRPr="00CF4757">
        <w:rPr>
          <w:rFonts w:ascii="Georgia" w:hAnsi="Georgia" w:cs="Arial"/>
          <w:spacing w:val="-2"/>
          <w:sz w:val="24"/>
          <w:szCs w:val="24"/>
        </w:rPr>
        <w:t xml:space="preserve"> </w:t>
      </w:r>
      <w:r w:rsidR="00CD5566" w:rsidRPr="00CF4757">
        <w:rPr>
          <w:rFonts w:ascii="Georgia" w:hAnsi="Georgia" w:cs="Arial"/>
          <w:spacing w:val="-2"/>
          <w:sz w:val="24"/>
          <w:szCs w:val="24"/>
        </w:rPr>
        <w:t>por</w:t>
      </w:r>
      <w:r w:rsidR="007051A7" w:rsidRPr="00CF4757">
        <w:rPr>
          <w:rFonts w:ascii="Georgia" w:hAnsi="Georgia" w:cs="Arial"/>
          <w:spacing w:val="-2"/>
          <w:sz w:val="24"/>
          <w:szCs w:val="24"/>
        </w:rPr>
        <w:t xml:space="preserve"> ser un punto de disenso</w:t>
      </w:r>
      <w:r w:rsidRPr="00CF4757">
        <w:rPr>
          <w:rFonts w:ascii="Georgia" w:hAnsi="Georgia" w:cs="Arial"/>
          <w:spacing w:val="-2"/>
          <w:sz w:val="24"/>
          <w:szCs w:val="24"/>
        </w:rPr>
        <w:t xml:space="preserve">, instruye el trámite proscribiendo, en principio, la actuación del juez constitucional cuando el legislador ha </w:t>
      </w:r>
      <w:r w:rsidR="00F56D98" w:rsidRPr="00CF4757">
        <w:rPr>
          <w:rFonts w:ascii="Georgia" w:hAnsi="Georgia" w:cs="Arial"/>
          <w:spacing w:val="-2"/>
          <w:sz w:val="24"/>
          <w:szCs w:val="24"/>
        </w:rPr>
        <w:t>diseñado</w:t>
      </w:r>
      <w:r w:rsidRPr="00CF4757">
        <w:rPr>
          <w:rFonts w:ascii="Georgia" w:hAnsi="Georgia" w:cs="Arial"/>
          <w:spacing w:val="-2"/>
          <w:sz w:val="24"/>
          <w:szCs w:val="24"/>
        </w:rPr>
        <w:t xml:space="preserve"> mecanismos de defensa judicial</w:t>
      </w:r>
      <w:r w:rsidR="00F56D98" w:rsidRPr="00CF4757">
        <w:rPr>
          <w:rFonts w:ascii="Georgia" w:hAnsi="Georgia" w:cs="Arial"/>
          <w:spacing w:val="-2"/>
          <w:sz w:val="24"/>
          <w:szCs w:val="24"/>
        </w:rPr>
        <w:t xml:space="preserve"> ordinarios. Sin embargo, la cuestión debe analizarse en cada caso y, por regla general, se excusa la vía especial abriendo paso a la tutela como i) mecanismo transitorio</w:t>
      </w:r>
      <w:r w:rsidR="008B1848" w:rsidRPr="00CF4757">
        <w:rPr>
          <w:rFonts w:ascii="Georgia" w:hAnsi="Georgia" w:cs="Arial"/>
          <w:spacing w:val="-2"/>
          <w:sz w:val="24"/>
          <w:szCs w:val="24"/>
        </w:rPr>
        <w:t>,</w:t>
      </w:r>
      <w:r w:rsidR="00F56D98" w:rsidRPr="00CF4757">
        <w:rPr>
          <w:rFonts w:ascii="Georgia" w:hAnsi="Georgia" w:cs="Arial"/>
          <w:spacing w:val="-2"/>
          <w:sz w:val="24"/>
          <w:szCs w:val="24"/>
        </w:rPr>
        <w:t xml:space="preserve"> si el medio ordinario de defensa no impide la ocurrencia de un perjuicio irremediable, atendiendo a las circunstancias especiales del peticionario </w:t>
      </w:r>
      <w:r w:rsidR="00F56D98" w:rsidRPr="00CF4757">
        <w:rPr>
          <w:rStyle w:val="Refdenotaalpie"/>
          <w:rFonts w:ascii="Georgia" w:hAnsi="Georgia" w:cs="Arial"/>
          <w:spacing w:val="-2"/>
          <w:sz w:val="24"/>
          <w:szCs w:val="24"/>
        </w:rPr>
        <w:footnoteReference w:id="2"/>
      </w:r>
      <w:r w:rsidR="00F56D98" w:rsidRPr="00CF4757">
        <w:rPr>
          <w:rFonts w:ascii="Georgia" w:hAnsi="Georgia" w:cs="Arial"/>
          <w:spacing w:val="-2"/>
          <w:sz w:val="24"/>
          <w:szCs w:val="24"/>
        </w:rPr>
        <w:t xml:space="preserve"> y ii) definitivo, si el mecanismo ordinario no es idóneo ni eficaz en el caso particular  y cuando la tutela es formulada por sujetos que ameriten especial protección constitucional</w:t>
      </w:r>
      <w:bookmarkEnd w:id="2"/>
      <w:r w:rsidR="00F56D98" w:rsidRPr="00CF4757">
        <w:rPr>
          <w:rFonts w:ascii="Georgia" w:hAnsi="Georgia" w:cs="Arial"/>
          <w:spacing w:val="-2"/>
          <w:sz w:val="24"/>
          <w:szCs w:val="24"/>
        </w:rPr>
        <w:t>, flexibilizando el juicio de procedibilidad</w:t>
      </w:r>
      <w:r w:rsidR="00F56D98" w:rsidRPr="00CF4757">
        <w:rPr>
          <w:rStyle w:val="Refdenotaalpie"/>
          <w:rFonts w:ascii="Georgia" w:hAnsi="Georgia" w:cs="Arial"/>
          <w:spacing w:val="-2"/>
          <w:sz w:val="24"/>
          <w:szCs w:val="24"/>
        </w:rPr>
        <w:footnoteReference w:id="3"/>
      </w:r>
      <w:r w:rsidR="008B1848" w:rsidRPr="00CF4757">
        <w:rPr>
          <w:rFonts w:ascii="Georgia" w:hAnsi="Georgia" w:cs="Arial"/>
          <w:spacing w:val="-2"/>
          <w:sz w:val="24"/>
          <w:szCs w:val="24"/>
        </w:rPr>
        <w:t>.</w:t>
      </w:r>
    </w:p>
    <w:p w14:paraId="4FCC9662" w14:textId="45B85D28" w:rsidR="008B1848" w:rsidRPr="00CF4757" w:rsidRDefault="008B1848" w:rsidP="00CE004C">
      <w:pPr>
        <w:pStyle w:val="Sinespaciado10"/>
        <w:spacing w:line="276" w:lineRule="auto"/>
        <w:jc w:val="both"/>
        <w:rPr>
          <w:rFonts w:ascii="Georgia" w:hAnsi="Georgia" w:cs="Arial"/>
          <w:spacing w:val="-2"/>
          <w:sz w:val="24"/>
          <w:szCs w:val="24"/>
        </w:rPr>
      </w:pPr>
    </w:p>
    <w:p w14:paraId="4CDAAAD0" w14:textId="64467680" w:rsidR="008B1848" w:rsidRPr="00CF4757" w:rsidRDefault="008B1848"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Particularmente, cuando </w:t>
      </w:r>
      <w:r w:rsidR="009F01E7" w:rsidRPr="00CF4757">
        <w:rPr>
          <w:rFonts w:ascii="Georgia" w:hAnsi="Georgia" w:cs="Arial"/>
          <w:spacing w:val="-2"/>
          <w:sz w:val="24"/>
          <w:szCs w:val="24"/>
        </w:rPr>
        <w:t>lo pretendido es la reubicación laboral de servidores públicos se han fijado subreglas más rigurosas que conviene citar en esta oportunidad:</w:t>
      </w:r>
    </w:p>
    <w:p w14:paraId="7E3CF9F7" w14:textId="044E8766" w:rsidR="009F01E7" w:rsidRPr="00CF4757" w:rsidRDefault="009F01E7" w:rsidP="00CE004C">
      <w:pPr>
        <w:pStyle w:val="Sinespaciado10"/>
        <w:spacing w:line="276" w:lineRule="auto"/>
        <w:jc w:val="both"/>
        <w:rPr>
          <w:rFonts w:ascii="Georgia" w:hAnsi="Georgia" w:cs="Arial"/>
          <w:spacing w:val="-2"/>
          <w:sz w:val="24"/>
          <w:szCs w:val="24"/>
        </w:rPr>
      </w:pPr>
    </w:p>
    <w:p w14:paraId="53AD0189" w14:textId="4E1FB82F" w:rsidR="009F01E7" w:rsidRPr="00CF4757" w:rsidRDefault="009F01E7" w:rsidP="004B0C95">
      <w:pPr>
        <w:pStyle w:val="Sinespaciado10"/>
        <w:ind w:left="426" w:right="418"/>
        <w:jc w:val="both"/>
        <w:rPr>
          <w:rFonts w:ascii="Georgia" w:hAnsi="Georgia" w:cs="Arial"/>
          <w:i/>
          <w:spacing w:val="-2"/>
          <w:szCs w:val="24"/>
        </w:rPr>
      </w:pPr>
      <w:r w:rsidRPr="00CF4757">
        <w:rPr>
          <w:rFonts w:ascii="Georgia" w:hAnsi="Georgia" w:cs="Arial"/>
          <w:i/>
          <w:spacing w:val="-2"/>
          <w:szCs w:val="24"/>
        </w:rPr>
        <w:t xml:space="preserve">(…) según la jurisprudencia constitucional, </w:t>
      </w:r>
      <w:r w:rsidRPr="00CF4757">
        <w:rPr>
          <w:rFonts w:ascii="Georgia" w:hAnsi="Georgia" w:cs="Arial"/>
          <w:b/>
          <w:i/>
          <w:spacing w:val="-2"/>
          <w:szCs w:val="24"/>
          <w:u w:val="single"/>
        </w:rPr>
        <w:t>el acto que resuelve la solicitud de traslado de un servidor vulnera o amenaza derechos fundamentales cuando</w:t>
      </w:r>
      <w:r w:rsidRPr="00CF4757">
        <w:rPr>
          <w:rFonts w:ascii="Georgia" w:hAnsi="Georgia" w:cs="Arial"/>
          <w:i/>
          <w:spacing w:val="-2"/>
          <w:szCs w:val="24"/>
        </w:rPr>
        <w:t xml:space="preserve"> “(i) sea ostensiblemente arbitrario, en el sentido que haya sido adoptado sin consultar en forma adecuada y coherente las circunstancias particulares del trabajador, e implique una desmejora de sus condiciones de trabajo; y </w:t>
      </w:r>
      <w:r w:rsidRPr="00CF4757">
        <w:rPr>
          <w:rFonts w:ascii="Georgia" w:hAnsi="Georgia" w:cs="Arial"/>
          <w:b/>
          <w:i/>
          <w:spacing w:val="-2"/>
          <w:szCs w:val="24"/>
          <w:u w:val="single"/>
        </w:rPr>
        <w:t>(ii) afecte de una forma clara, grave y directa los derechos fundamentales del actor o de su núcleo familiar</w:t>
      </w:r>
      <w:r w:rsidRPr="00CF4757">
        <w:rPr>
          <w:rFonts w:ascii="Georgia" w:hAnsi="Georgia" w:cs="Arial"/>
          <w:i/>
          <w:spacing w:val="-2"/>
          <w:szCs w:val="24"/>
        </w:rPr>
        <w:t>”. Igualmente, precisó que la afectación de los derechos fundamentales alegada, primero, tiene que estar debidamente probada y, segundo, debe traducirse en cargas desproporcionadas e irrazonables para el trabajador y su familia, en el entendido de que la mayoría de los traslados ordenados por necesidad del servicio implican un margen razonable de desequilibrio en la relación familiar, pues suponen la reacomodación del servidor y cambios frente a la cotidianidad de sus labores.</w:t>
      </w:r>
      <w:r w:rsidRPr="00CF4757">
        <w:rPr>
          <w:rStyle w:val="Refdenotaalpie"/>
          <w:rFonts w:ascii="Georgia" w:hAnsi="Georgia" w:cs="Arial"/>
          <w:i/>
          <w:spacing w:val="-2"/>
          <w:szCs w:val="24"/>
        </w:rPr>
        <w:footnoteReference w:id="4"/>
      </w:r>
    </w:p>
    <w:p w14:paraId="4B4618D0" w14:textId="2E5B7B12" w:rsidR="008B1848" w:rsidRPr="00CF4757" w:rsidRDefault="008B1848" w:rsidP="00CE004C">
      <w:pPr>
        <w:pStyle w:val="Sinespaciado10"/>
        <w:spacing w:line="276" w:lineRule="auto"/>
        <w:jc w:val="both"/>
        <w:rPr>
          <w:rFonts w:ascii="Georgia" w:hAnsi="Georgia" w:cs="Arial"/>
          <w:spacing w:val="-2"/>
          <w:sz w:val="24"/>
          <w:szCs w:val="24"/>
        </w:rPr>
      </w:pPr>
    </w:p>
    <w:p w14:paraId="068D3277" w14:textId="5068AFF5" w:rsidR="007051A7" w:rsidRPr="00CF4757" w:rsidRDefault="007051A7"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lastRenderedPageBreak/>
        <w:t>Esa afectación se puede presentar en varios eventos, a saber: i) si el traslado o la ausencia de este genera serios problemas de salud, ii) pone en peligro la vida o integridad del servidor y/o su familiar, iii) inciden, excepcionalmente, las condiciones de salud de los familiares del trabajador y, finalmente, iv) implica ruptura del núcleo familiar, visto más allá de la mera separación transitoria y de la razonabilidad de la carga que se impone con el traslado.</w:t>
      </w:r>
    </w:p>
    <w:p w14:paraId="5B33257D" w14:textId="5432244B" w:rsidR="0052418F" w:rsidRPr="00CF4757" w:rsidRDefault="0052418F" w:rsidP="00CE004C">
      <w:pPr>
        <w:pStyle w:val="Sinespaciado10"/>
        <w:spacing w:line="276" w:lineRule="auto"/>
        <w:jc w:val="both"/>
        <w:rPr>
          <w:rFonts w:ascii="Georgia" w:hAnsi="Georgia" w:cs="Arial"/>
          <w:spacing w:val="-2"/>
          <w:sz w:val="24"/>
          <w:szCs w:val="24"/>
        </w:rPr>
      </w:pPr>
    </w:p>
    <w:p w14:paraId="35D7F6D9" w14:textId="7A164D4B" w:rsidR="003629B1" w:rsidRPr="00CF4757" w:rsidRDefault="0052418F"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Circunstancias que corresponden a estudio preliminar y no implica que la vulneración alegada sea definitiva,</w:t>
      </w:r>
      <w:r w:rsidRPr="00CF4757">
        <w:rPr>
          <w:rFonts w:ascii="Georgia" w:hAnsi="Georgia"/>
          <w:spacing w:val="-2"/>
          <w:sz w:val="24"/>
          <w:szCs w:val="24"/>
        </w:rPr>
        <w:t xml:space="preserve"> </w:t>
      </w:r>
      <w:r w:rsidRPr="00CF4757">
        <w:rPr>
          <w:rFonts w:ascii="Georgia" w:hAnsi="Georgia" w:cs="Arial"/>
          <w:i/>
          <w:spacing w:val="-2"/>
          <w:sz w:val="24"/>
          <w:szCs w:val="24"/>
        </w:rPr>
        <w:t>ya que esta se limita a determinar si se cumplen los requisitos de procedencia para que la tutela sea analizada de fondo</w:t>
      </w:r>
      <w:r w:rsidRPr="00CF4757">
        <w:rPr>
          <w:rStyle w:val="Refdenotaalpie"/>
          <w:rFonts w:ascii="Georgia" w:hAnsi="Georgia" w:cs="Arial"/>
          <w:i/>
          <w:spacing w:val="-2"/>
          <w:sz w:val="24"/>
          <w:szCs w:val="24"/>
        </w:rPr>
        <w:footnoteReference w:id="5"/>
      </w:r>
      <w:r w:rsidRPr="00CF4757">
        <w:rPr>
          <w:rFonts w:ascii="Georgia" w:hAnsi="Georgia" w:cs="Arial"/>
          <w:spacing w:val="-2"/>
          <w:sz w:val="24"/>
          <w:szCs w:val="24"/>
        </w:rPr>
        <w:t>.</w:t>
      </w:r>
    </w:p>
    <w:p w14:paraId="071522F6" w14:textId="50EAEA9E" w:rsidR="003629B1" w:rsidRPr="00CF4757" w:rsidRDefault="003629B1" w:rsidP="00CE004C">
      <w:pPr>
        <w:pStyle w:val="Sinespaciado10"/>
        <w:spacing w:line="276" w:lineRule="auto"/>
        <w:jc w:val="both"/>
        <w:rPr>
          <w:rFonts w:ascii="Georgia" w:hAnsi="Georgia" w:cs="Arial"/>
          <w:spacing w:val="-2"/>
          <w:sz w:val="24"/>
          <w:szCs w:val="24"/>
        </w:rPr>
      </w:pPr>
    </w:p>
    <w:p w14:paraId="5F379287" w14:textId="35F80E75" w:rsidR="003629B1" w:rsidRPr="00CF4757" w:rsidRDefault="003629B1"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Esta sala también se ha pronunciado al respecto en ST2-0281, ST2-0099 y ST2-0071 de 2022, por señalar los casos más recientes donde se analizaron, además, cuestiones sustanciales como el derecho de petición y el debido proceso.</w:t>
      </w:r>
    </w:p>
    <w:p w14:paraId="7E3C9EA6" w14:textId="77777777" w:rsidR="00FF3B0B" w:rsidRPr="00CF4757" w:rsidRDefault="00FF3B0B" w:rsidP="00CE004C">
      <w:pPr>
        <w:pStyle w:val="paragraph"/>
        <w:spacing w:before="0" w:beforeAutospacing="0" w:after="0" w:afterAutospacing="0" w:line="276" w:lineRule="auto"/>
        <w:jc w:val="both"/>
        <w:textAlignment w:val="baseline"/>
        <w:rPr>
          <w:rStyle w:val="normaltextrun"/>
          <w:rFonts w:ascii="Georgia" w:hAnsi="Georgia" w:cs="Segoe UI"/>
          <w:b/>
          <w:bCs/>
          <w:spacing w:val="-2"/>
          <w:lang w:val="es-ES"/>
        </w:rPr>
      </w:pPr>
    </w:p>
    <w:p w14:paraId="4267B9CF" w14:textId="35F7CB3C" w:rsidR="00E76333" w:rsidRPr="00CF4757" w:rsidRDefault="00E76333"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b/>
          <w:bCs/>
          <w:spacing w:val="-2"/>
          <w:lang w:val="es-ES"/>
        </w:rPr>
        <w:t>6. EL CASO CONCRETO</w:t>
      </w:r>
      <w:r w:rsidR="003F6470" w:rsidRPr="00CF4757">
        <w:rPr>
          <w:rStyle w:val="normaltextrun"/>
          <w:rFonts w:ascii="Georgia" w:hAnsi="Georgia" w:cs="Segoe UI"/>
          <w:b/>
          <w:bCs/>
          <w:spacing w:val="-2"/>
          <w:lang w:val="es-ES"/>
        </w:rPr>
        <w:t>.</w:t>
      </w:r>
    </w:p>
    <w:p w14:paraId="5910F2CB" w14:textId="22FB849F" w:rsidR="00E65522" w:rsidRPr="00CF4757" w:rsidRDefault="00E65522" w:rsidP="00CE004C">
      <w:pPr>
        <w:tabs>
          <w:tab w:val="left" w:pos="5040"/>
        </w:tabs>
        <w:spacing w:line="276" w:lineRule="auto"/>
        <w:rPr>
          <w:rFonts w:ascii="Georgia" w:hAnsi="Georgia"/>
          <w:spacing w:val="-2"/>
          <w:sz w:val="24"/>
          <w:szCs w:val="24"/>
          <w:lang w:val="es-CO" w:eastAsia="en-US"/>
        </w:rPr>
      </w:pPr>
    </w:p>
    <w:p w14:paraId="7375D3B3" w14:textId="731D41A7" w:rsidR="00496FE1" w:rsidRPr="00CF4757" w:rsidRDefault="007E694D" w:rsidP="00CE004C">
      <w:pPr>
        <w:pStyle w:val="Sinespaciado10"/>
        <w:spacing w:line="276" w:lineRule="auto"/>
        <w:jc w:val="both"/>
        <w:rPr>
          <w:rFonts w:ascii="Georgia" w:hAnsi="Georgia" w:cs="Arial"/>
          <w:spacing w:val="-2"/>
          <w:sz w:val="24"/>
          <w:szCs w:val="24"/>
        </w:rPr>
      </w:pPr>
      <w:r w:rsidRPr="00CF4757">
        <w:rPr>
          <w:rFonts w:ascii="Georgia" w:hAnsi="Georgia" w:cs="Arial"/>
          <w:b/>
          <w:bCs/>
          <w:spacing w:val="-2"/>
          <w:sz w:val="24"/>
          <w:szCs w:val="24"/>
        </w:rPr>
        <w:t>6.</w:t>
      </w:r>
      <w:r w:rsidR="003507D0" w:rsidRPr="00CF4757">
        <w:rPr>
          <w:rFonts w:ascii="Georgia" w:hAnsi="Georgia" w:cs="Arial"/>
          <w:b/>
          <w:bCs/>
          <w:spacing w:val="-2"/>
          <w:sz w:val="24"/>
          <w:szCs w:val="24"/>
        </w:rPr>
        <w:t>1.</w:t>
      </w:r>
      <w:r w:rsidR="00B80471" w:rsidRPr="00CF4757">
        <w:rPr>
          <w:rFonts w:ascii="Georgia" w:hAnsi="Georgia" w:cs="Arial"/>
          <w:spacing w:val="-2"/>
          <w:sz w:val="24"/>
          <w:szCs w:val="24"/>
        </w:rPr>
        <w:t xml:space="preserve"> </w:t>
      </w:r>
      <w:r w:rsidR="00496FE1" w:rsidRPr="00CF4757">
        <w:rPr>
          <w:rFonts w:ascii="Georgia" w:hAnsi="Georgia" w:cs="Arial"/>
          <w:spacing w:val="-2"/>
          <w:sz w:val="24"/>
          <w:szCs w:val="24"/>
        </w:rPr>
        <w:t>El desacuerdo con el fallo</w:t>
      </w:r>
      <w:r w:rsidR="003629B1" w:rsidRPr="00CF4757">
        <w:rPr>
          <w:rFonts w:ascii="Georgia" w:hAnsi="Georgia" w:cs="Arial"/>
          <w:spacing w:val="-2"/>
          <w:sz w:val="24"/>
          <w:szCs w:val="24"/>
        </w:rPr>
        <w:t xml:space="preserve"> de primera instancia plantea, esencialmente, dos temas, como se advirtió párrafos atrás, la subsidiariedad de la acción de tutela frente a la vía contencioso administrativa de nulidad y restablecimiento del derecho y, por otra parte, la garantía de derechos fundamentales del actor</w:t>
      </w:r>
      <w:r w:rsidR="00FA0BB6" w:rsidRPr="00CF4757">
        <w:rPr>
          <w:rFonts w:ascii="Georgia" w:hAnsi="Georgia" w:cs="Arial"/>
          <w:spacing w:val="-2"/>
          <w:sz w:val="24"/>
          <w:szCs w:val="24"/>
        </w:rPr>
        <w:t>, especialmente la salud a través del sistema de sanidad de la institución policial</w:t>
      </w:r>
      <w:r w:rsidR="001E44DC" w:rsidRPr="00CF4757">
        <w:rPr>
          <w:rFonts w:ascii="Georgia" w:hAnsi="Georgia" w:cs="Arial"/>
          <w:spacing w:val="-2"/>
          <w:sz w:val="24"/>
          <w:szCs w:val="24"/>
        </w:rPr>
        <w:t>.</w:t>
      </w:r>
    </w:p>
    <w:p w14:paraId="54BC36F9" w14:textId="77777777" w:rsidR="001E44DC" w:rsidRPr="00CF4757" w:rsidRDefault="001E44DC" w:rsidP="00CE004C">
      <w:pPr>
        <w:pStyle w:val="Sinespaciado10"/>
        <w:spacing w:line="276" w:lineRule="auto"/>
        <w:jc w:val="both"/>
        <w:rPr>
          <w:rFonts w:ascii="Georgia" w:hAnsi="Georgia" w:cs="Arial"/>
          <w:spacing w:val="-2"/>
          <w:sz w:val="24"/>
          <w:szCs w:val="24"/>
        </w:rPr>
      </w:pPr>
    </w:p>
    <w:p w14:paraId="0BB90AF3" w14:textId="3BC600A2" w:rsidR="001E44DC" w:rsidRPr="00CF4757" w:rsidRDefault="001E44DC" w:rsidP="00CE004C">
      <w:pPr>
        <w:pStyle w:val="Sinespaciado10"/>
        <w:spacing w:line="276" w:lineRule="auto"/>
        <w:jc w:val="both"/>
        <w:rPr>
          <w:rFonts w:ascii="Georgia" w:hAnsi="Georgia" w:cs="Arial"/>
          <w:bCs/>
          <w:spacing w:val="-2"/>
          <w:sz w:val="24"/>
          <w:szCs w:val="24"/>
        </w:rPr>
      </w:pPr>
      <w:r w:rsidRPr="00CF4757">
        <w:rPr>
          <w:rFonts w:ascii="Georgia" w:hAnsi="Georgia" w:cs="Arial"/>
          <w:b/>
          <w:bCs/>
          <w:spacing w:val="-2"/>
          <w:sz w:val="24"/>
          <w:szCs w:val="24"/>
        </w:rPr>
        <w:t xml:space="preserve">6.2. </w:t>
      </w:r>
      <w:r w:rsidR="002631A5" w:rsidRPr="00CF4757">
        <w:rPr>
          <w:rFonts w:ascii="Georgia" w:hAnsi="Georgia" w:cs="Arial"/>
          <w:bCs/>
          <w:spacing w:val="-2"/>
          <w:sz w:val="24"/>
          <w:szCs w:val="24"/>
        </w:rPr>
        <w:t>A</w:t>
      </w:r>
      <w:r w:rsidRPr="00CF4757">
        <w:rPr>
          <w:rFonts w:ascii="Georgia" w:hAnsi="Georgia" w:cs="Arial"/>
          <w:bCs/>
          <w:spacing w:val="-2"/>
          <w:sz w:val="24"/>
          <w:szCs w:val="24"/>
        </w:rPr>
        <w:t xml:space="preserve">l recurrente no asiste razón </w:t>
      </w:r>
      <w:r w:rsidR="002631A5" w:rsidRPr="00CF4757">
        <w:rPr>
          <w:rFonts w:ascii="Georgia" w:hAnsi="Georgia" w:cs="Arial"/>
          <w:bCs/>
          <w:spacing w:val="-2"/>
          <w:sz w:val="24"/>
          <w:szCs w:val="24"/>
        </w:rPr>
        <w:t>al exigir se acuda, previamente, al</w:t>
      </w:r>
      <w:r w:rsidRPr="00CF4757">
        <w:rPr>
          <w:rFonts w:ascii="Georgia" w:hAnsi="Georgia" w:cs="Arial"/>
          <w:bCs/>
          <w:spacing w:val="-2"/>
          <w:sz w:val="24"/>
          <w:szCs w:val="24"/>
        </w:rPr>
        <w:t xml:space="preserve"> mecanismo</w:t>
      </w:r>
      <w:r w:rsidR="002631A5" w:rsidRPr="00CF4757">
        <w:rPr>
          <w:rFonts w:ascii="Georgia" w:hAnsi="Georgia" w:cs="Arial"/>
          <w:bCs/>
          <w:spacing w:val="-2"/>
          <w:sz w:val="24"/>
          <w:szCs w:val="24"/>
        </w:rPr>
        <w:t xml:space="preserve"> </w:t>
      </w:r>
      <w:r w:rsidRPr="00CF4757">
        <w:rPr>
          <w:rFonts w:ascii="Georgia" w:hAnsi="Georgia" w:cs="Arial"/>
          <w:bCs/>
          <w:spacing w:val="-2"/>
          <w:sz w:val="24"/>
          <w:szCs w:val="24"/>
        </w:rPr>
        <w:t xml:space="preserve">ordinario de control judicial, pues </w:t>
      </w:r>
      <w:r w:rsidR="00B12360" w:rsidRPr="00CF4757">
        <w:rPr>
          <w:rFonts w:ascii="Georgia" w:hAnsi="Georgia" w:cs="Arial"/>
          <w:bCs/>
          <w:spacing w:val="-2"/>
          <w:sz w:val="24"/>
          <w:szCs w:val="24"/>
        </w:rPr>
        <w:t xml:space="preserve">tiene </w:t>
      </w:r>
      <w:r w:rsidRPr="00CF4757">
        <w:rPr>
          <w:rFonts w:ascii="Georgia" w:hAnsi="Georgia" w:cs="Arial"/>
          <w:bCs/>
          <w:spacing w:val="-2"/>
          <w:sz w:val="24"/>
          <w:szCs w:val="24"/>
        </w:rPr>
        <w:t xml:space="preserve">dicho el órgano de cierre constitucional que la vía contencioso administrativa no es medio adecuado, eficaz e idóneo cuando se busca impedir la ocurrencia de un perjuicio irremediable o si su objeto verifica solo la legalidad de la orden, no la afectación de derechos fundamentales, </w:t>
      </w:r>
      <w:r w:rsidR="002631A5" w:rsidRPr="00CF4757">
        <w:rPr>
          <w:rFonts w:ascii="Georgia" w:hAnsi="Georgia" w:cs="Arial"/>
          <w:bCs/>
          <w:spacing w:val="-2"/>
          <w:sz w:val="24"/>
          <w:szCs w:val="24"/>
        </w:rPr>
        <w:t>desplazada por</w:t>
      </w:r>
      <w:r w:rsidRPr="00CF4757">
        <w:rPr>
          <w:rFonts w:ascii="Georgia" w:hAnsi="Georgia" w:cs="Arial"/>
          <w:bCs/>
          <w:spacing w:val="-2"/>
          <w:sz w:val="24"/>
          <w:szCs w:val="24"/>
        </w:rPr>
        <w:t xml:space="preserve"> </w:t>
      </w:r>
      <w:r w:rsidR="002631A5" w:rsidRPr="00CF4757">
        <w:rPr>
          <w:rFonts w:ascii="Georgia" w:hAnsi="Georgia" w:cs="Arial"/>
          <w:bCs/>
          <w:spacing w:val="-2"/>
          <w:sz w:val="24"/>
          <w:szCs w:val="24"/>
        </w:rPr>
        <w:t xml:space="preserve">la </w:t>
      </w:r>
      <w:r w:rsidRPr="00CF4757">
        <w:rPr>
          <w:rFonts w:ascii="Georgia" w:hAnsi="Georgia" w:cs="Arial"/>
          <w:bCs/>
          <w:spacing w:val="-2"/>
          <w:sz w:val="24"/>
          <w:szCs w:val="24"/>
        </w:rPr>
        <w:t>jurisdicción constitucional</w:t>
      </w:r>
      <w:r w:rsidR="002631A5" w:rsidRPr="00CF4757">
        <w:rPr>
          <w:rFonts w:ascii="Georgia" w:hAnsi="Georgia" w:cs="Arial"/>
          <w:bCs/>
          <w:spacing w:val="-2"/>
          <w:sz w:val="24"/>
          <w:szCs w:val="24"/>
        </w:rPr>
        <w:t xml:space="preserve"> de </w:t>
      </w:r>
      <w:r w:rsidRPr="00CF4757">
        <w:rPr>
          <w:rFonts w:ascii="Georgia" w:hAnsi="Georgia" w:cs="Arial"/>
          <w:bCs/>
          <w:spacing w:val="-2"/>
          <w:sz w:val="24"/>
          <w:szCs w:val="24"/>
        </w:rPr>
        <w:t>manera definitiva, cuando no se protegen las prerrogativas del actor, o transitoria si lo que se previene es la lesión a través de la intervención urgente del juez de tutela.</w:t>
      </w:r>
    </w:p>
    <w:p w14:paraId="45191955" w14:textId="6EED9DC7" w:rsidR="00FA0BB6" w:rsidRPr="00CF4757" w:rsidRDefault="00FA0BB6" w:rsidP="00CE004C">
      <w:pPr>
        <w:pStyle w:val="Sinespaciado10"/>
        <w:spacing w:line="276" w:lineRule="auto"/>
        <w:jc w:val="both"/>
        <w:rPr>
          <w:rFonts w:ascii="Georgia" w:hAnsi="Georgia" w:cs="Arial"/>
          <w:bCs/>
          <w:spacing w:val="-2"/>
          <w:sz w:val="24"/>
          <w:szCs w:val="24"/>
        </w:rPr>
      </w:pPr>
    </w:p>
    <w:p w14:paraId="2CCADB92" w14:textId="258054C3" w:rsidR="00FA0BB6" w:rsidRPr="00CF4757" w:rsidRDefault="00FA0BB6" w:rsidP="00CE004C">
      <w:pPr>
        <w:pStyle w:val="Sinespaciado10"/>
        <w:spacing w:line="276" w:lineRule="auto"/>
        <w:jc w:val="both"/>
        <w:rPr>
          <w:rFonts w:ascii="Georgia" w:hAnsi="Georgia" w:cs="Arial"/>
          <w:bCs/>
          <w:spacing w:val="-2"/>
          <w:sz w:val="24"/>
          <w:szCs w:val="24"/>
        </w:rPr>
      </w:pPr>
      <w:r w:rsidRPr="00CF4757">
        <w:rPr>
          <w:rFonts w:ascii="Georgia" w:hAnsi="Georgia" w:cs="Arial"/>
          <w:bCs/>
          <w:spacing w:val="-2"/>
          <w:sz w:val="24"/>
          <w:szCs w:val="24"/>
        </w:rPr>
        <w:t xml:space="preserve">El estudio se centra en la </w:t>
      </w:r>
      <w:r w:rsidR="002631A5" w:rsidRPr="00CF4757">
        <w:rPr>
          <w:rFonts w:ascii="Georgia" w:hAnsi="Georgia" w:cs="Arial"/>
          <w:bCs/>
          <w:spacing w:val="-2"/>
          <w:sz w:val="24"/>
          <w:szCs w:val="24"/>
        </w:rPr>
        <w:t xml:space="preserve">necesidad de intrusión constitucional, justificada en este caso por caución a la integridad física, mental y vida del patrullero </w:t>
      </w:r>
      <w:r w:rsidR="004B0C95" w:rsidRPr="00CF4757">
        <w:rPr>
          <w:rFonts w:ascii="Georgia" w:hAnsi="Georgia" w:cs="Arial"/>
          <w:bCs/>
          <w:smallCaps/>
          <w:spacing w:val="-2"/>
          <w:sz w:val="24"/>
          <w:szCs w:val="24"/>
        </w:rPr>
        <w:t>DFHO</w:t>
      </w:r>
      <w:r w:rsidR="002631A5" w:rsidRPr="00CF4757">
        <w:rPr>
          <w:rFonts w:ascii="Georgia" w:hAnsi="Georgia" w:cs="Arial"/>
          <w:bCs/>
          <w:spacing w:val="-2"/>
          <w:sz w:val="24"/>
          <w:szCs w:val="24"/>
        </w:rPr>
        <w:t>. En el expediente radican medi</w:t>
      </w:r>
      <w:bookmarkStart w:id="3" w:name="_Hlk138593003"/>
      <w:r w:rsidR="002631A5" w:rsidRPr="00CF4757">
        <w:rPr>
          <w:rFonts w:ascii="Georgia" w:hAnsi="Georgia" w:cs="Arial"/>
          <w:bCs/>
          <w:spacing w:val="-2"/>
          <w:sz w:val="24"/>
          <w:szCs w:val="24"/>
        </w:rPr>
        <w:t xml:space="preserve">os de convicción suficientes para concluir que:  i) se ha atentado contra la vida del actor; ii) sufrió daños fisiológicos y secuelas psiquiátricas y psicológicas denominadas </w:t>
      </w:r>
      <w:r w:rsidR="002631A5" w:rsidRPr="00CF4757">
        <w:rPr>
          <w:rFonts w:ascii="Georgia" w:hAnsi="Georgia" w:cs="Arial"/>
          <w:bCs/>
          <w:i/>
          <w:spacing w:val="-2"/>
          <w:sz w:val="24"/>
          <w:szCs w:val="24"/>
        </w:rPr>
        <w:t xml:space="preserve">trastorno de estrés postraumático, trastorno de ansiedad generalizada, trastornos del inicio y mantenimiento del sueño (insomnio), apnea del sueño </w:t>
      </w:r>
      <w:r w:rsidR="002631A5" w:rsidRPr="00CF4757">
        <w:rPr>
          <w:rFonts w:ascii="Georgia" w:hAnsi="Georgia" w:cs="Arial"/>
          <w:bCs/>
          <w:spacing w:val="-2"/>
          <w:sz w:val="24"/>
          <w:szCs w:val="24"/>
        </w:rPr>
        <w:t xml:space="preserve">y </w:t>
      </w:r>
      <w:r w:rsidR="002631A5" w:rsidRPr="00CF4757">
        <w:rPr>
          <w:rFonts w:ascii="Georgia" w:hAnsi="Georgia" w:cs="Arial"/>
          <w:bCs/>
          <w:i/>
          <w:spacing w:val="-2"/>
          <w:sz w:val="24"/>
          <w:szCs w:val="24"/>
        </w:rPr>
        <w:t>episodio depresivo moderado</w:t>
      </w:r>
      <w:r w:rsidR="002631A5" w:rsidRPr="00CF4757">
        <w:rPr>
          <w:rFonts w:ascii="Georgia" w:hAnsi="Georgia" w:cs="Arial"/>
          <w:bCs/>
          <w:spacing w:val="-2"/>
          <w:sz w:val="24"/>
          <w:szCs w:val="24"/>
        </w:rPr>
        <w:t xml:space="preserve">; iii) nuevamente es </w:t>
      </w:r>
      <w:r w:rsidR="00B12360" w:rsidRPr="00CF4757">
        <w:rPr>
          <w:rFonts w:ascii="Georgia" w:hAnsi="Georgia" w:cs="Arial"/>
          <w:bCs/>
          <w:spacing w:val="-2"/>
          <w:sz w:val="24"/>
          <w:szCs w:val="24"/>
        </w:rPr>
        <w:t>víctima</w:t>
      </w:r>
      <w:r w:rsidR="002631A5" w:rsidRPr="00CF4757">
        <w:rPr>
          <w:rFonts w:ascii="Georgia" w:hAnsi="Georgia" w:cs="Arial"/>
          <w:bCs/>
          <w:spacing w:val="-2"/>
          <w:sz w:val="24"/>
          <w:szCs w:val="24"/>
        </w:rPr>
        <w:t xml:space="preserve"> de amenazas, al grado en que la misma Policía Nacional, por medio de Comité de </w:t>
      </w:r>
      <w:r w:rsidR="00534501" w:rsidRPr="00CF4757">
        <w:rPr>
          <w:rFonts w:ascii="Georgia" w:hAnsi="Georgia" w:cs="Arial"/>
          <w:bCs/>
          <w:spacing w:val="-2"/>
          <w:sz w:val="24"/>
          <w:szCs w:val="24"/>
        </w:rPr>
        <w:t xml:space="preserve">Evaluación </w:t>
      </w:r>
      <w:r w:rsidR="002631A5" w:rsidRPr="00CF4757">
        <w:rPr>
          <w:rFonts w:ascii="Georgia" w:hAnsi="Georgia" w:cs="Arial"/>
          <w:bCs/>
          <w:spacing w:val="-2"/>
          <w:sz w:val="24"/>
          <w:szCs w:val="24"/>
        </w:rPr>
        <w:t>de Nivel de Riesgo lo ha calificado d</w:t>
      </w:r>
      <w:r w:rsidR="00B12360" w:rsidRPr="00CF4757">
        <w:rPr>
          <w:rFonts w:ascii="Georgia" w:hAnsi="Georgia" w:cs="Arial"/>
          <w:bCs/>
          <w:spacing w:val="-2"/>
          <w:sz w:val="24"/>
          <w:szCs w:val="24"/>
        </w:rPr>
        <w:t>e</w:t>
      </w:r>
      <w:r w:rsidR="002631A5" w:rsidRPr="00CF4757">
        <w:rPr>
          <w:rFonts w:ascii="Georgia" w:hAnsi="Georgia" w:cs="Arial"/>
          <w:bCs/>
          <w:spacing w:val="-2"/>
          <w:sz w:val="24"/>
          <w:szCs w:val="24"/>
        </w:rPr>
        <w:t xml:space="preserve"> </w:t>
      </w:r>
      <w:r w:rsidR="002631A5" w:rsidRPr="00CF4757">
        <w:rPr>
          <w:rFonts w:ascii="Georgia" w:hAnsi="Georgia" w:cs="Arial"/>
          <w:bCs/>
          <w:i/>
          <w:spacing w:val="-2"/>
          <w:sz w:val="24"/>
          <w:szCs w:val="24"/>
        </w:rPr>
        <w:t>Extraordinario</w:t>
      </w:r>
      <w:r w:rsidR="002631A5" w:rsidRPr="00CF4757">
        <w:rPr>
          <w:rFonts w:ascii="Georgia" w:hAnsi="Georgia" w:cs="Arial"/>
          <w:bCs/>
          <w:spacing w:val="-2"/>
          <w:sz w:val="24"/>
          <w:szCs w:val="24"/>
        </w:rPr>
        <w:t>; iv) esta situación incide negativamente en su estado de salud</w:t>
      </w:r>
      <w:bookmarkEnd w:id="3"/>
      <w:r w:rsidR="002631A5" w:rsidRPr="00CF4757">
        <w:rPr>
          <w:rFonts w:ascii="Georgia" w:hAnsi="Georgia" w:cs="Arial"/>
          <w:bCs/>
          <w:spacing w:val="-2"/>
          <w:sz w:val="24"/>
          <w:szCs w:val="24"/>
        </w:rPr>
        <w:t>; v)</w:t>
      </w:r>
      <w:r w:rsidR="004F78AE" w:rsidRPr="00CF4757">
        <w:rPr>
          <w:rFonts w:ascii="Georgia" w:hAnsi="Georgia" w:cs="Arial"/>
          <w:bCs/>
          <w:spacing w:val="-2"/>
          <w:sz w:val="24"/>
          <w:szCs w:val="24"/>
        </w:rPr>
        <w:t xml:space="preserve"> </w:t>
      </w:r>
      <w:r w:rsidR="002631A5" w:rsidRPr="00CF4757">
        <w:rPr>
          <w:rFonts w:ascii="Georgia" w:hAnsi="Georgia" w:cs="Arial"/>
          <w:bCs/>
          <w:spacing w:val="-2"/>
          <w:sz w:val="24"/>
          <w:szCs w:val="24"/>
        </w:rPr>
        <w:t xml:space="preserve">informó a su superior, Comandante del DEURA, esa situación y, además, pidió traslado especial por amenaza, hacia el Departamento de Policía de Risaralda; v) en lugar de recibir respuesta del pedimento, se le dieron recomendaciones como </w:t>
      </w:r>
      <w:r w:rsidR="002631A5" w:rsidRPr="00CF4757">
        <w:rPr>
          <w:rFonts w:ascii="Georgia" w:hAnsi="Georgia" w:cs="Arial"/>
          <w:bCs/>
          <w:i/>
          <w:spacing w:val="-2"/>
          <w:sz w:val="24"/>
          <w:szCs w:val="24"/>
        </w:rPr>
        <w:t xml:space="preserve">pernoctar </w:t>
      </w:r>
      <w:r w:rsidR="002631A5" w:rsidRPr="00CF4757">
        <w:rPr>
          <w:rFonts w:ascii="Georgia" w:hAnsi="Georgia" w:cs="Arial"/>
          <w:bCs/>
          <w:spacing w:val="-2"/>
          <w:sz w:val="24"/>
          <w:szCs w:val="24"/>
        </w:rPr>
        <w:t>en la Estación de Policía, usar chaleco antibalas y demás.</w:t>
      </w:r>
    </w:p>
    <w:p w14:paraId="24C74305" w14:textId="0B62D802" w:rsidR="002631A5" w:rsidRPr="00CF4757" w:rsidRDefault="002631A5" w:rsidP="00CE004C">
      <w:pPr>
        <w:pStyle w:val="Sinespaciado10"/>
        <w:spacing w:line="276" w:lineRule="auto"/>
        <w:jc w:val="both"/>
        <w:rPr>
          <w:rFonts w:ascii="Georgia" w:hAnsi="Georgia" w:cs="Arial"/>
          <w:bCs/>
          <w:spacing w:val="-2"/>
          <w:sz w:val="24"/>
          <w:szCs w:val="24"/>
        </w:rPr>
      </w:pPr>
    </w:p>
    <w:p w14:paraId="6A057940" w14:textId="73C72BA9" w:rsidR="002631A5" w:rsidRPr="00CF4757" w:rsidRDefault="002631A5" w:rsidP="00CE004C">
      <w:pPr>
        <w:pStyle w:val="Sinespaciado10"/>
        <w:spacing w:line="276" w:lineRule="auto"/>
        <w:jc w:val="both"/>
        <w:rPr>
          <w:rFonts w:ascii="Georgia" w:hAnsi="Georgia" w:cs="Arial"/>
          <w:bCs/>
          <w:i/>
          <w:spacing w:val="-2"/>
          <w:sz w:val="24"/>
          <w:szCs w:val="24"/>
        </w:rPr>
      </w:pPr>
      <w:r w:rsidRPr="00CF4757">
        <w:rPr>
          <w:rFonts w:ascii="Georgia" w:hAnsi="Georgia" w:cs="Arial"/>
          <w:bCs/>
          <w:spacing w:val="-2"/>
          <w:sz w:val="24"/>
          <w:szCs w:val="24"/>
        </w:rPr>
        <w:lastRenderedPageBreak/>
        <w:t>Nótese que</w:t>
      </w:r>
      <w:r w:rsidR="00534501" w:rsidRPr="00CF4757">
        <w:rPr>
          <w:rFonts w:ascii="Georgia" w:hAnsi="Georgia" w:cs="Arial"/>
          <w:bCs/>
          <w:spacing w:val="-2"/>
          <w:sz w:val="24"/>
          <w:szCs w:val="24"/>
        </w:rPr>
        <w:t>,</w:t>
      </w:r>
      <w:r w:rsidRPr="00CF4757">
        <w:rPr>
          <w:rFonts w:ascii="Georgia" w:hAnsi="Georgia" w:cs="Arial"/>
          <w:bCs/>
          <w:spacing w:val="-2"/>
          <w:sz w:val="24"/>
          <w:szCs w:val="24"/>
        </w:rPr>
        <w:t xml:space="preserve"> en el trámite de instancia</w:t>
      </w:r>
      <w:r w:rsidR="00534501" w:rsidRPr="00CF4757">
        <w:rPr>
          <w:rFonts w:ascii="Georgia" w:hAnsi="Georgia" w:cs="Arial"/>
          <w:bCs/>
          <w:spacing w:val="-2"/>
          <w:sz w:val="24"/>
          <w:szCs w:val="24"/>
        </w:rPr>
        <w:t>,</w:t>
      </w:r>
      <w:r w:rsidRPr="00CF4757">
        <w:rPr>
          <w:rFonts w:ascii="Georgia" w:hAnsi="Georgia" w:cs="Arial"/>
          <w:bCs/>
          <w:spacing w:val="-2"/>
          <w:sz w:val="24"/>
          <w:szCs w:val="24"/>
        </w:rPr>
        <w:t xml:space="preserve"> no </w:t>
      </w:r>
      <w:r w:rsidR="00696E93" w:rsidRPr="00CF4757">
        <w:rPr>
          <w:rFonts w:ascii="Georgia" w:hAnsi="Georgia" w:cs="Arial"/>
          <w:bCs/>
          <w:spacing w:val="-2"/>
          <w:sz w:val="24"/>
          <w:szCs w:val="24"/>
        </w:rPr>
        <w:t>refutó la entidad</w:t>
      </w:r>
      <w:r w:rsidR="00534501" w:rsidRPr="00CF4757">
        <w:rPr>
          <w:rFonts w:ascii="Georgia" w:hAnsi="Georgia" w:cs="Arial"/>
          <w:bCs/>
          <w:spacing w:val="-2"/>
          <w:sz w:val="24"/>
          <w:szCs w:val="24"/>
        </w:rPr>
        <w:t xml:space="preserve"> </w:t>
      </w:r>
      <w:r w:rsidR="00696E93" w:rsidRPr="00CF4757">
        <w:rPr>
          <w:rFonts w:ascii="Georgia" w:hAnsi="Georgia" w:cs="Arial"/>
          <w:bCs/>
          <w:spacing w:val="-2"/>
          <w:sz w:val="24"/>
          <w:szCs w:val="24"/>
        </w:rPr>
        <w:t xml:space="preserve">el riesgo que sufre el patrullero, ni sería de recibo cuando la determinación del mismo estuvo </w:t>
      </w:r>
      <w:r w:rsidR="00B12360" w:rsidRPr="00CF4757">
        <w:rPr>
          <w:rFonts w:ascii="Georgia" w:hAnsi="Georgia" w:cs="Arial"/>
          <w:bCs/>
          <w:spacing w:val="-2"/>
          <w:sz w:val="24"/>
          <w:szCs w:val="24"/>
        </w:rPr>
        <w:t xml:space="preserve">a </w:t>
      </w:r>
      <w:r w:rsidR="00586DA0" w:rsidRPr="00CF4757">
        <w:rPr>
          <w:rFonts w:ascii="Georgia" w:hAnsi="Georgia" w:cs="Arial"/>
          <w:bCs/>
          <w:spacing w:val="-2"/>
          <w:sz w:val="24"/>
          <w:szCs w:val="24"/>
        </w:rPr>
        <w:t>cargo de la institución</w:t>
      </w:r>
      <w:r w:rsidR="00696E93" w:rsidRPr="00CF4757">
        <w:rPr>
          <w:rFonts w:ascii="Georgia" w:hAnsi="Georgia" w:cs="Arial"/>
          <w:bCs/>
          <w:spacing w:val="-2"/>
          <w:sz w:val="24"/>
          <w:szCs w:val="24"/>
        </w:rPr>
        <w:t xml:space="preserve">; de la salud del actor, las manifestaciones se alejaron de lo esbozado en la acción, pues lejos de cuestionar la accesibilidad al sistema de sanidad, el </w:t>
      </w:r>
      <w:proofErr w:type="spellStart"/>
      <w:r w:rsidR="00696E93" w:rsidRPr="00CF4757">
        <w:rPr>
          <w:rFonts w:ascii="Georgia" w:hAnsi="Georgia" w:cs="Arial"/>
          <w:bCs/>
          <w:spacing w:val="-2"/>
          <w:sz w:val="24"/>
          <w:szCs w:val="24"/>
        </w:rPr>
        <w:t>petente</w:t>
      </w:r>
      <w:proofErr w:type="spellEnd"/>
      <w:r w:rsidR="00696E93" w:rsidRPr="00CF4757">
        <w:rPr>
          <w:rFonts w:ascii="Georgia" w:hAnsi="Georgia" w:cs="Arial"/>
          <w:bCs/>
          <w:spacing w:val="-2"/>
          <w:sz w:val="24"/>
          <w:szCs w:val="24"/>
        </w:rPr>
        <w:t xml:space="preserve"> expuso cómo los factores exógenos, es decir, de seguridad, le perjudican, lo que se encuentra debidamente acreditado con la historia clínica </w:t>
      </w:r>
      <w:r w:rsidR="00696E93" w:rsidRPr="00CF4757">
        <w:rPr>
          <w:rFonts w:ascii="Georgia" w:hAnsi="Georgia" w:cs="Arial"/>
          <w:bCs/>
          <w:i/>
          <w:spacing w:val="-2"/>
          <w:sz w:val="24"/>
          <w:szCs w:val="24"/>
        </w:rPr>
        <w:t>(Pag.19 y s.s. Arch.02 del Cuad.01Primera Instancia).</w:t>
      </w:r>
    </w:p>
    <w:p w14:paraId="76114D59" w14:textId="77777777" w:rsidR="00B12360" w:rsidRPr="00CF4757" w:rsidRDefault="00B12360" w:rsidP="00CE004C">
      <w:pPr>
        <w:pStyle w:val="Sinespaciado10"/>
        <w:spacing w:line="276" w:lineRule="auto"/>
        <w:jc w:val="both"/>
        <w:rPr>
          <w:rFonts w:ascii="Georgia" w:hAnsi="Georgia" w:cs="Arial"/>
          <w:bCs/>
          <w:i/>
          <w:spacing w:val="-2"/>
          <w:sz w:val="24"/>
          <w:szCs w:val="24"/>
        </w:rPr>
      </w:pPr>
    </w:p>
    <w:p w14:paraId="3206D6F6" w14:textId="76095152" w:rsidR="00586DA0" w:rsidRPr="00CF4757" w:rsidRDefault="00192EA0" w:rsidP="00CE004C">
      <w:pPr>
        <w:pStyle w:val="Sinespaciado10"/>
        <w:spacing w:line="276" w:lineRule="auto"/>
        <w:jc w:val="both"/>
        <w:rPr>
          <w:rFonts w:ascii="Georgia" w:hAnsi="Georgia" w:cs="Arial"/>
          <w:bCs/>
          <w:spacing w:val="-2"/>
          <w:sz w:val="24"/>
          <w:szCs w:val="24"/>
        </w:rPr>
      </w:pPr>
      <w:r w:rsidRPr="00CF4757">
        <w:rPr>
          <w:rFonts w:ascii="Georgia" w:hAnsi="Georgia" w:cs="Arial"/>
          <w:b/>
          <w:bCs/>
          <w:spacing w:val="-2"/>
          <w:sz w:val="24"/>
          <w:szCs w:val="24"/>
        </w:rPr>
        <w:t xml:space="preserve">6.3. </w:t>
      </w:r>
      <w:r w:rsidR="00A3454D" w:rsidRPr="00CF4757">
        <w:rPr>
          <w:rFonts w:ascii="Georgia" w:hAnsi="Georgia" w:cs="Arial"/>
          <w:bCs/>
          <w:spacing w:val="-2"/>
          <w:sz w:val="24"/>
          <w:szCs w:val="24"/>
        </w:rPr>
        <w:t xml:space="preserve">Aunque </w:t>
      </w:r>
      <w:r w:rsidR="004B0C95" w:rsidRPr="00CF4757">
        <w:rPr>
          <w:rFonts w:ascii="Georgia" w:hAnsi="Georgia" w:cs="Arial"/>
          <w:bCs/>
          <w:smallCaps/>
          <w:spacing w:val="-2"/>
          <w:sz w:val="24"/>
          <w:szCs w:val="24"/>
        </w:rPr>
        <w:t>DFHO</w:t>
      </w:r>
      <w:r w:rsidR="00696E93" w:rsidRPr="00CF4757">
        <w:rPr>
          <w:rFonts w:ascii="Georgia" w:hAnsi="Georgia" w:cs="Arial"/>
          <w:bCs/>
          <w:spacing w:val="-2"/>
          <w:sz w:val="24"/>
          <w:szCs w:val="24"/>
        </w:rPr>
        <w:t xml:space="preserve"> omitió el trámite de la Resolución No.06665 de 2018</w:t>
      </w:r>
      <w:r w:rsidR="00A3454D" w:rsidRPr="00CF4757">
        <w:rPr>
          <w:rFonts w:ascii="Georgia" w:hAnsi="Georgia" w:cs="Arial"/>
          <w:bCs/>
          <w:spacing w:val="-2"/>
          <w:sz w:val="24"/>
          <w:szCs w:val="24"/>
        </w:rPr>
        <w:t xml:space="preserve">, </w:t>
      </w:r>
      <w:r w:rsidR="00586DA0" w:rsidRPr="00CF4757">
        <w:rPr>
          <w:rFonts w:ascii="Georgia" w:hAnsi="Georgia" w:cs="Arial"/>
          <w:bCs/>
          <w:spacing w:val="-2"/>
          <w:sz w:val="24"/>
          <w:szCs w:val="24"/>
        </w:rPr>
        <w:t xml:space="preserve">el Departamento de Policía de Urabá no lo instruyó en ese sentido al atender la solicitud radicada el 2 de agosto de 2022, ni remitió a la autoridad competente, por lo menos no hay prueba de eso. Es decir, hace más de 8 meses se deprecó el traslado al Departamento de Policía de Risaralda, sin que a la fecha se haya resuelto de fondo por parte de la entidad demandada. </w:t>
      </w:r>
    </w:p>
    <w:p w14:paraId="57A506B7" w14:textId="77777777" w:rsidR="00586DA0" w:rsidRPr="00CF4757" w:rsidRDefault="00586DA0" w:rsidP="00CE004C">
      <w:pPr>
        <w:pStyle w:val="Sinespaciado10"/>
        <w:spacing w:line="276" w:lineRule="auto"/>
        <w:jc w:val="both"/>
        <w:rPr>
          <w:rFonts w:ascii="Georgia" w:hAnsi="Georgia" w:cs="Arial"/>
          <w:bCs/>
          <w:spacing w:val="-2"/>
          <w:sz w:val="24"/>
          <w:szCs w:val="24"/>
        </w:rPr>
      </w:pPr>
    </w:p>
    <w:p w14:paraId="0B5673AC" w14:textId="7873A9FF" w:rsidR="001E44DC" w:rsidRPr="00CF4757" w:rsidRDefault="00586DA0" w:rsidP="00CE004C">
      <w:pPr>
        <w:pStyle w:val="Sinespaciado10"/>
        <w:spacing w:line="276" w:lineRule="auto"/>
        <w:jc w:val="both"/>
        <w:rPr>
          <w:rFonts w:ascii="Georgia" w:hAnsi="Georgia" w:cs="Arial"/>
          <w:spacing w:val="-2"/>
          <w:sz w:val="24"/>
          <w:szCs w:val="24"/>
        </w:rPr>
      </w:pPr>
      <w:r w:rsidRPr="00CF4757">
        <w:rPr>
          <w:rFonts w:ascii="Georgia" w:hAnsi="Georgia" w:cs="Arial"/>
          <w:bCs/>
          <w:spacing w:val="-2"/>
          <w:sz w:val="24"/>
          <w:szCs w:val="24"/>
        </w:rPr>
        <w:t xml:space="preserve">Las recomendaciones de seguridad a las que alude la </w:t>
      </w:r>
      <w:r w:rsidRPr="00CF4757">
        <w:rPr>
          <w:rFonts w:ascii="Georgia" w:hAnsi="Georgia" w:cs="Arial"/>
          <w:i/>
          <w:spacing w:val="-2"/>
          <w:sz w:val="24"/>
          <w:szCs w:val="24"/>
        </w:rPr>
        <w:t>notificación de estudio de nivel de riesgo</w:t>
      </w:r>
      <w:r w:rsidRPr="00CF4757">
        <w:rPr>
          <w:rFonts w:ascii="Georgia" w:hAnsi="Georgia" w:cs="Arial"/>
          <w:spacing w:val="-2"/>
          <w:sz w:val="24"/>
          <w:szCs w:val="24"/>
        </w:rPr>
        <w:t xml:space="preserve"> GS-2022-053461-DEURA del 28 de noviembre de 2022 no remedian la situación del actor, ni responde afirmativa o negativamente, con la motivación que demanda, su pedimento, indefinición </w:t>
      </w:r>
      <w:r w:rsidR="00192EA0" w:rsidRPr="00CF4757">
        <w:rPr>
          <w:rFonts w:ascii="Georgia" w:hAnsi="Georgia" w:cs="Arial"/>
          <w:spacing w:val="-2"/>
          <w:sz w:val="24"/>
          <w:szCs w:val="24"/>
        </w:rPr>
        <w:t>que exacerba  el detrimento de su salud mental, perpetuando el temor y angustia producto de atentados serios contra su vida, amenazas a él y su familia más cercana</w:t>
      </w:r>
      <w:r w:rsidR="003A5710" w:rsidRPr="00CF4757">
        <w:rPr>
          <w:rFonts w:ascii="Georgia" w:hAnsi="Georgia" w:cs="Arial"/>
          <w:spacing w:val="-2"/>
          <w:sz w:val="24"/>
          <w:szCs w:val="24"/>
        </w:rPr>
        <w:t xml:space="preserve"> y</w:t>
      </w:r>
      <w:r w:rsidR="00192EA0" w:rsidRPr="00CF4757">
        <w:rPr>
          <w:rFonts w:ascii="Georgia" w:hAnsi="Georgia" w:cs="Arial"/>
          <w:spacing w:val="-2"/>
          <w:sz w:val="24"/>
          <w:szCs w:val="24"/>
        </w:rPr>
        <w:t xml:space="preserve"> la imposibilidad</w:t>
      </w:r>
      <w:r w:rsidR="003A5710" w:rsidRPr="00CF4757">
        <w:rPr>
          <w:rFonts w:ascii="Georgia" w:hAnsi="Georgia" w:cs="Arial"/>
          <w:spacing w:val="-2"/>
          <w:sz w:val="24"/>
          <w:szCs w:val="24"/>
        </w:rPr>
        <w:t xml:space="preserve"> de tener una vida en relativas condiciones de normalidad.</w:t>
      </w:r>
    </w:p>
    <w:p w14:paraId="084D9F4A" w14:textId="24E492E8" w:rsidR="003A5710" w:rsidRPr="00CF4757" w:rsidRDefault="003A5710" w:rsidP="00CE004C">
      <w:pPr>
        <w:pStyle w:val="Sinespaciado10"/>
        <w:spacing w:line="276" w:lineRule="auto"/>
        <w:jc w:val="both"/>
        <w:rPr>
          <w:rFonts w:ascii="Georgia" w:hAnsi="Georgia" w:cs="Arial"/>
          <w:spacing w:val="-2"/>
          <w:sz w:val="24"/>
          <w:szCs w:val="24"/>
        </w:rPr>
      </w:pPr>
    </w:p>
    <w:p w14:paraId="6FE48A85" w14:textId="6D3FEC1A" w:rsidR="003A5710" w:rsidRPr="00CF4757" w:rsidRDefault="003A5710"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Es evidente que la ausencia de decisión sobre el traslado reclamado le genera problemas de salud, de eso dan cuenta sus antecedentes clínicos y, a la par, está</w:t>
      </w:r>
      <w:r w:rsidR="00603049" w:rsidRPr="00CF4757">
        <w:rPr>
          <w:rFonts w:ascii="Georgia" w:hAnsi="Georgia" w:cs="Arial"/>
          <w:spacing w:val="-2"/>
          <w:sz w:val="24"/>
          <w:szCs w:val="24"/>
        </w:rPr>
        <w:t>n</w:t>
      </w:r>
      <w:r w:rsidRPr="00CF4757">
        <w:rPr>
          <w:rFonts w:ascii="Georgia" w:hAnsi="Georgia" w:cs="Arial"/>
          <w:spacing w:val="-2"/>
          <w:sz w:val="24"/>
          <w:szCs w:val="24"/>
        </w:rPr>
        <w:t xml:space="preserve"> en peligro su vida e integridad. Afectaciones reconocidas por la Corte Constitucional</w:t>
      </w:r>
      <w:r w:rsidRPr="00CF4757">
        <w:rPr>
          <w:rStyle w:val="Refdenotaalpie"/>
          <w:rFonts w:ascii="Georgia" w:hAnsi="Georgia" w:cs="Arial"/>
          <w:spacing w:val="-2"/>
          <w:sz w:val="24"/>
          <w:szCs w:val="24"/>
        </w:rPr>
        <w:footnoteReference w:id="6"/>
      </w:r>
      <w:r w:rsidRPr="00CF4757">
        <w:rPr>
          <w:rFonts w:ascii="Georgia" w:hAnsi="Georgia" w:cs="Arial"/>
          <w:spacing w:val="-2"/>
          <w:sz w:val="24"/>
          <w:szCs w:val="24"/>
        </w:rPr>
        <w:t>, llamadas a remediarse</w:t>
      </w:r>
      <w:r w:rsidR="00F55B50" w:rsidRPr="00CF4757">
        <w:rPr>
          <w:rFonts w:ascii="Georgia" w:hAnsi="Georgia" w:cs="Arial"/>
          <w:spacing w:val="-2"/>
          <w:sz w:val="24"/>
          <w:szCs w:val="24"/>
        </w:rPr>
        <w:t xml:space="preserve"> </w:t>
      </w:r>
      <w:r w:rsidRPr="00CF4757">
        <w:rPr>
          <w:rFonts w:ascii="Georgia" w:hAnsi="Georgia" w:cs="Arial"/>
          <w:spacing w:val="-2"/>
          <w:sz w:val="24"/>
          <w:szCs w:val="24"/>
        </w:rPr>
        <w:t>por esta vía.</w:t>
      </w:r>
    </w:p>
    <w:p w14:paraId="12A296B9" w14:textId="77777777" w:rsidR="003A5710" w:rsidRPr="00CF4757" w:rsidRDefault="003A5710" w:rsidP="00CE004C">
      <w:pPr>
        <w:pStyle w:val="Sinespaciado10"/>
        <w:spacing w:line="276" w:lineRule="auto"/>
        <w:jc w:val="both"/>
        <w:rPr>
          <w:rFonts w:ascii="Georgia" w:hAnsi="Georgia" w:cs="Arial"/>
          <w:b/>
          <w:spacing w:val="-2"/>
          <w:sz w:val="24"/>
          <w:szCs w:val="24"/>
        </w:rPr>
      </w:pPr>
    </w:p>
    <w:p w14:paraId="7047AD26" w14:textId="7E0D8A23" w:rsidR="000032BC" w:rsidRPr="00CF4757" w:rsidRDefault="003A5710" w:rsidP="00CE004C">
      <w:pPr>
        <w:pStyle w:val="Sinespaciado10"/>
        <w:spacing w:line="276" w:lineRule="auto"/>
        <w:jc w:val="both"/>
        <w:rPr>
          <w:rFonts w:ascii="Georgia" w:hAnsi="Georgia" w:cs="Arial"/>
          <w:spacing w:val="-2"/>
          <w:sz w:val="24"/>
          <w:szCs w:val="24"/>
        </w:rPr>
      </w:pPr>
      <w:r w:rsidRPr="00CF4757">
        <w:rPr>
          <w:rFonts w:ascii="Georgia" w:hAnsi="Georgia" w:cs="Arial"/>
          <w:b/>
          <w:spacing w:val="-2"/>
          <w:sz w:val="24"/>
          <w:szCs w:val="24"/>
        </w:rPr>
        <w:t xml:space="preserve">6.4. </w:t>
      </w:r>
      <w:r w:rsidR="00586DA0" w:rsidRPr="00CF4757">
        <w:rPr>
          <w:rFonts w:ascii="Georgia" w:hAnsi="Georgia" w:cs="Arial"/>
          <w:spacing w:val="-2"/>
          <w:sz w:val="24"/>
          <w:szCs w:val="24"/>
        </w:rPr>
        <w:t>Por eso es procedente ampara</w:t>
      </w:r>
      <w:r w:rsidRPr="00CF4757">
        <w:rPr>
          <w:rFonts w:ascii="Georgia" w:hAnsi="Georgia" w:cs="Arial"/>
          <w:spacing w:val="-2"/>
          <w:sz w:val="24"/>
          <w:szCs w:val="24"/>
        </w:rPr>
        <w:t>r</w:t>
      </w:r>
      <w:r w:rsidR="00586DA0" w:rsidRPr="00CF4757">
        <w:rPr>
          <w:rFonts w:ascii="Georgia" w:hAnsi="Georgia" w:cs="Arial"/>
          <w:spacing w:val="-2"/>
          <w:sz w:val="24"/>
          <w:szCs w:val="24"/>
        </w:rPr>
        <w:t xml:space="preserve"> los derechos invocados</w:t>
      </w:r>
      <w:r w:rsidR="00F55B50" w:rsidRPr="00CF4757">
        <w:rPr>
          <w:rFonts w:ascii="Georgia" w:hAnsi="Georgia" w:cs="Arial"/>
          <w:spacing w:val="-2"/>
          <w:sz w:val="24"/>
          <w:szCs w:val="24"/>
        </w:rPr>
        <w:t xml:space="preserve"> y resulta </w:t>
      </w:r>
      <w:r w:rsidR="00603049" w:rsidRPr="00CF4757">
        <w:rPr>
          <w:rFonts w:ascii="Georgia" w:hAnsi="Georgia" w:cs="Arial"/>
          <w:spacing w:val="-2"/>
          <w:sz w:val="24"/>
          <w:szCs w:val="24"/>
        </w:rPr>
        <w:t xml:space="preserve">acertada la decisión </w:t>
      </w:r>
      <w:r w:rsidR="00F55B50" w:rsidRPr="00CF4757">
        <w:rPr>
          <w:rFonts w:ascii="Georgia" w:hAnsi="Georgia" w:cs="Arial"/>
          <w:spacing w:val="-2"/>
          <w:sz w:val="24"/>
          <w:szCs w:val="24"/>
        </w:rPr>
        <w:t>rebatida</w:t>
      </w:r>
      <w:r w:rsidR="00603049" w:rsidRPr="00CF4757">
        <w:rPr>
          <w:rFonts w:ascii="Georgia" w:hAnsi="Georgia" w:cs="Arial"/>
          <w:spacing w:val="-2"/>
          <w:sz w:val="24"/>
          <w:szCs w:val="24"/>
        </w:rPr>
        <w:t>. Los</w:t>
      </w:r>
      <w:r w:rsidR="00586DA0" w:rsidRPr="00CF4757">
        <w:rPr>
          <w:rFonts w:ascii="Georgia" w:hAnsi="Georgia" w:cs="Arial"/>
          <w:spacing w:val="-2"/>
          <w:sz w:val="24"/>
          <w:szCs w:val="24"/>
        </w:rPr>
        <w:t xml:space="preserve"> padecimientos en la psique del actor y la amenaza a su integridad y vida imponen, razonadamente, los actos y ordenes proferidas en primera instancia</w:t>
      </w:r>
      <w:r w:rsidR="000032BC" w:rsidRPr="00CF4757">
        <w:rPr>
          <w:rFonts w:ascii="Georgia" w:hAnsi="Georgia" w:cs="Arial"/>
          <w:spacing w:val="-2"/>
          <w:sz w:val="24"/>
          <w:szCs w:val="24"/>
        </w:rPr>
        <w:t>.</w:t>
      </w:r>
    </w:p>
    <w:p w14:paraId="5C4988A6" w14:textId="77777777" w:rsidR="000032BC" w:rsidRPr="00CF4757" w:rsidRDefault="000032BC" w:rsidP="00CE004C">
      <w:pPr>
        <w:pStyle w:val="Sinespaciado10"/>
        <w:spacing w:line="276" w:lineRule="auto"/>
        <w:jc w:val="both"/>
        <w:rPr>
          <w:rFonts w:ascii="Georgia" w:hAnsi="Georgia" w:cs="Arial"/>
          <w:spacing w:val="-2"/>
          <w:sz w:val="24"/>
          <w:szCs w:val="24"/>
        </w:rPr>
      </w:pPr>
    </w:p>
    <w:p w14:paraId="5EDB77AA" w14:textId="184B1B80" w:rsidR="00203BA0" w:rsidRPr="00CF4757" w:rsidRDefault="000032BC"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Con </w:t>
      </w:r>
      <w:r w:rsidR="00586DA0" w:rsidRPr="00CF4757">
        <w:rPr>
          <w:rFonts w:ascii="Georgia" w:hAnsi="Georgia" w:cs="Arial"/>
          <w:spacing w:val="-2"/>
          <w:sz w:val="24"/>
          <w:szCs w:val="24"/>
        </w:rPr>
        <w:t xml:space="preserve">esto </w:t>
      </w:r>
      <w:r w:rsidRPr="00CF4757">
        <w:rPr>
          <w:rFonts w:ascii="Georgia" w:hAnsi="Georgia" w:cs="Arial"/>
          <w:spacing w:val="-2"/>
          <w:sz w:val="24"/>
          <w:szCs w:val="24"/>
        </w:rPr>
        <w:t xml:space="preserve">no </w:t>
      </w:r>
      <w:r w:rsidR="00586DA0" w:rsidRPr="00CF4757">
        <w:rPr>
          <w:rFonts w:ascii="Georgia" w:hAnsi="Georgia" w:cs="Arial"/>
          <w:spacing w:val="-2"/>
          <w:sz w:val="24"/>
          <w:szCs w:val="24"/>
        </w:rPr>
        <w:t>se auspici</w:t>
      </w:r>
      <w:r w:rsidRPr="00CF4757">
        <w:rPr>
          <w:rFonts w:ascii="Georgia" w:hAnsi="Georgia" w:cs="Arial"/>
          <w:spacing w:val="-2"/>
          <w:sz w:val="24"/>
          <w:szCs w:val="24"/>
        </w:rPr>
        <w:t>a</w:t>
      </w:r>
      <w:r w:rsidR="00586DA0" w:rsidRPr="00CF4757">
        <w:rPr>
          <w:rFonts w:ascii="Georgia" w:hAnsi="Georgia" w:cs="Arial"/>
          <w:spacing w:val="-2"/>
          <w:sz w:val="24"/>
          <w:szCs w:val="24"/>
        </w:rPr>
        <w:t xml:space="preserve"> la desatención al </w:t>
      </w:r>
      <w:r w:rsidRPr="00CF4757">
        <w:rPr>
          <w:rFonts w:ascii="Georgia" w:hAnsi="Georgia" w:cs="Arial"/>
          <w:spacing w:val="-2"/>
          <w:sz w:val="24"/>
          <w:szCs w:val="24"/>
        </w:rPr>
        <w:t>mecanismo interno para elevar peticiones de traslado, pero el paso del tiempo y la necesidad de adoptar medidas</w:t>
      </w:r>
      <w:r w:rsidR="00F55B50" w:rsidRPr="00CF4757">
        <w:rPr>
          <w:rFonts w:ascii="Georgia" w:hAnsi="Georgia" w:cs="Arial"/>
          <w:spacing w:val="-2"/>
          <w:sz w:val="24"/>
          <w:szCs w:val="24"/>
        </w:rPr>
        <w:t xml:space="preserve"> desplazan definitivamente los instrumentos ordinarios porque, a decir verdad, el rango de protección que brindan no es suficiente, imponen dilatar la solución de las cuestiones por él planteadas</w:t>
      </w:r>
      <w:r w:rsidR="17A56735" w:rsidRPr="00CF4757">
        <w:rPr>
          <w:rFonts w:ascii="Georgia" w:hAnsi="Georgia" w:cs="Arial"/>
          <w:spacing w:val="-2"/>
          <w:sz w:val="24"/>
          <w:szCs w:val="24"/>
        </w:rPr>
        <w:t>,</w:t>
      </w:r>
      <w:r w:rsidR="00F55B50" w:rsidRPr="00CF4757">
        <w:rPr>
          <w:rFonts w:ascii="Georgia" w:hAnsi="Georgia" w:cs="Arial"/>
          <w:spacing w:val="-2"/>
          <w:sz w:val="24"/>
          <w:szCs w:val="24"/>
        </w:rPr>
        <w:t xml:space="preserve"> desconociendo que ya fue víctima de un atentado</w:t>
      </w:r>
      <w:r w:rsidR="00E87901" w:rsidRPr="00CF4757">
        <w:rPr>
          <w:rFonts w:ascii="Georgia" w:hAnsi="Georgia" w:cs="Arial"/>
          <w:spacing w:val="-2"/>
          <w:sz w:val="24"/>
          <w:szCs w:val="24"/>
        </w:rPr>
        <w:t xml:space="preserve"> con </w:t>
      </w:r>
      <w:r w:rsidR="00F55B50" w:rsidRPr="00CF4757">
        <w:rPr>
          <w:rFonts w:ascii="Georgia" w:hAnsi="Georgia" w:cs="Arial"/>
          <w:spacing w:val="-2"/>
          <w:sz w:val="24"/>
          <w:szCs w:val="24"/>
        </w:rPr>
        <w:t>secuelas que persisten a la fecha y que deben ser examinadas como concomitantes a las intimidaciones actuales</w:t>
      </w:r>
      <w:r w:rsidR="00DC522D" w:rsidRPr="00CF4757">
        <w:rPr>
          <w:rFonts w:ascii="Georgia" w:hAnsi="Georgia" w:cs="Arial"/>
          <w:spacing w:val="-2"/>
          <w:sz w:val="24"/>
          <w:szCs w:val="24"/>
        </w:rPr>
        <w:t xml:space="preserve">. </w:t>
      </w:r>
    </w:p>
    <w:p w14:paraId="75A6B18F" w14:textId="77777777" w:rsidR="00203BA0" w:rsidRPr="00CF4757" w:rsidRDefault="00203BA0" w:rsidP="00CE004C">
      <w:pPr>
        <w:pStyle w:val="Sinespaciado10"/>
        <w:spacing w:line="276" w:lineRule="auto"/>
        <w:jc w:val="both"/>
        <w:rPr>
          <w:rFonts w:ascii="Georgia" w:hAnsi="Georgia" w:cs="Arial"/>
          <w:spacing w:val="-2"/>
          <w:sz w:val="24"/>
          <w:szCs w:val="24"/>
        </w:rPr>
      </w:pPr>
    </w:p>
    <w:p w14:paraId="656AAD23" w14:textId="208957B4" w:rsidR="00E87901" w:rsidRPr="00CF4757" w:rsidRDefault="00DC522D"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En otras palabras</w:t>
      </w:r>
      <w:r w:rsidR="00203BA0" w:rsidRPr="00CF4757">
        <w:rPr>
          <w:rFonts w:ascii="Georgia" w:hAnsi="Georgia" w:cs="Arial"/>
          <w:spacing w:val="-2"/>
          <w:sz w:val="24"/>
          <w:szCs w:val="24"/>
        </w:rPr>
        <w:t xml:space="preserve">, </w:t>
      </w:r>
      <w:r w:rsidRPr="00CF4757">
        <w:rPr>
          <w:rFonts w:ascii="Georgia" w:hAnsi="Georgia" w:cs="Arial"/>
          <w:spacing w:val="-2"/>
          <w:sz w:val="24"/>
          <w:szCs w:val="24"/>
        </w:rPr>
        <w:t>generalizar las condiciones en que el personal uniformado de la institución presta sus servicios</w:t>
      </w:r>
      <w:r w:rsidR="00203BA0" w:rsidRPr="00CF4757">
        <w:rPr>
          <w:rFonts w:ascii="Georgia" w:hAnsi="Georgia" w:cs="Arial"/>
          <w:spacing w:val="-2"/>
          <w:sz w:val="24"/>
          <w:szCs w:val="24"/>
        </w:rPr>
        <w:t xml:space="preserve">, </w:t>
      </w:r>
      <w:r w:rsidRPr="00CF4757">
        <w:rPr>
          <w:rFonts w:ascii="Georgia" w:hAnsi="Georgia" w:cs="Arial"/>
          <w:spacing w:val="-2"/>
          <w:sz w:val="24"/>
          <w:szCs w:val="24"/>
        </w:rPr>
        <w:t xml:space="preserve">excluye del análisis el particular riesgo que recae sobre el actor y sus </w:t>
      </w:r>
      <w:r w:rsidR="00E87901" w:rsidRPr="00CF4757">
        <w:rPr>
          <w:rFonts w:ascii="Georgia" w:hAnsi="Georgia" w:cs="Arial"/>
          <w:spacing w:val="-2"/>
          <w:sz w:val="24"/>
          <w:szCs w:val="24"/>
        </w:rPr>
        <w:t>padecimientos neuropsiquiátricos</w:t>
      </w:r>
      <w:r w:rsidRPr="00CF4757">
        <w:rPr>
          <w:rFonts w:ascii="Georgia" w:hAnsi="Georgia" w:cs="Arial"/>
          <w:spacing w:val="-2"/>
          <w:sz w:val="24"/>
          <w:szCs w:val="24"/>
        </w:rPr>
        <w:t xml:space="preserve"> que, no solamente permiten flexibilizar los requisitos de procedibilidad del amparo, sino que obligan al operador jurídico </w:t>
      </w:r>
      <w:r w:rsidR="00E87901" w:rsidRPr="00CF4757">
        <w:rPr>
          <w:rFonts w:ascii="Georgia" w:hAnsi="Georgia" w:cs="Arial"/>
          <w:spacing w:val="-2"/>
          <w:sz w:val="24"/>
          <w:szCs w:val="24"/>
        </w:rPr>
        <w:t>tomar acciones afirmativas que se conduelan de su especial condición mental, de ahí el mandato superior del artículo 13 constitucional.</w:t>
      </w:r>
    </w:p>
    <w:p w14:paraId="15E50494" w14:textId="77777777" w:rsidR="00E87901" w:rsidRPr="00CF4757" w:rsidRDefault="00E87901" w:rsidP="00CE004C">
      <w:pPr>
        <w:pStyle w:val="Sinespaciado10"/>
        <w:spacing w:line="276" w:lineRule="auto"/>
        <w:jc w:val="both"/>
        <w:rPr>
          <w:rFonts w:ascii="Georgia" w:hAnsi="Georgia" w:cs="Arial"/>
          <w:spacing w:val="-2"/>
          <w:sz w:val="24"/>
          <w:szCs w:val="24"/>
        </w:rPr>
      </w:pPr>
    </w:p>
    <w:p w14:paraId="51447057" w14:textId="2D5772ED" w:rsidR="00E87901" w:rsidRPr="00CF4757" w:rsidRDefault="00E87901"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lastRenderedPageBreak/>
        <w:t xml:space="preserve">Pretender que el patrullero se albergue indefinidamente en alguna estación de policía y permanezca alerta a nueva acción en su contra por parte de grupos delincuenciales no alivia de ningún </w:t>
      </w:r>
      <w:r w:rsidR="008856F3" w:rsidRPr="00CF4757">
        <w:rPr>
          <w:rFonts w:ascii="Georgia" w:hAnsi="Georgia" w:cs="Arial"/>
          <w:spacing w:val="-2"/>
          <w:sz w:val="24"/>
          <w:szCs w:val="24"/>
        </w:rPr>
        <w:t xml:space="preserve">modo </w:t>
      </w:r>
      <w:r w:rsidRPr="00CF4757">
        <w:rPr>
          <w:rFonts w:ascii="Georgia" w:hAnsi="Georgia" w:cs="Arial"/>
          <w:spacing w:val="-2"/>
          <w:sz w:val="24"/>
          <w:szCs w:val="24"/>
        </w:rPr>
        <w:t xml:space="preserve">su estado actual. Lo que le perjudica, según la historia clínica es, precisamente, sentirse en peligro creyendo constantemente que lo van a matar, así que </w:t>
      </w:r>
      <w:r w:rsidR="476BFA3D" w:rsidRPr="00CF4757">
        <w:rPr>
          <w:rFonts w:ascii="Georgia" w:hAnsi="Georgia" w:cs="Arial"/>
          <w:spacing w:val="-2"/>
          <w:sz w:val="24"/>
          <w:szCs w:val="24"/>
        </w:rPr>
        <w:t>las recomendaciones</w:t>
      </w:r>
      <w:r w:rsidRPr="00CF4757">
        <w:rPr>
          <w:rFonts w:ascii="Georgia" w:hAnsi="Georgia" w:cs="Arial"/>
          <w:spacing w:val="-2"/>
          <w:sz w:val="24"/>
          <w:szCs w:val="24"/>
        </w:rPr>
        <w:t xml:space="preserve"> </w:t>
      </w:r>
      <w:r w:rsidR="00686D79" w:rsidRPr="00CF4757">
        <w:rPr>
          <w:rFonts w:ascii="Georgia" w:hAnsi="Georgia" w:cs="Arial"/>
          <w:spacing w:val="-2"/>
          <w:sz w:val="24"/>
          <w:szCs w:val="24"/>
        </w:rPr>
        <w:t>de</w:t>
      </w:r>
      <w:r w:rsidRPr="00CF4757">
        <w:rPr>
          <w:rFonts w:ascii="Georgia" w:hAnsi="Georgia" w:cs="Arial"/>
          <w:spacing w:val="-2"/>
          <w:sz w:val="24"/>
          <w:szCs w:val="24"/>
        </w:rPr>
        <w:t xml:space="preserve"> seguir anticipando </w:t>
      </w:r>
      <w:r w:rsidR="00686D79" w:rsidRPr="00CF4757">
        <w:rPr>
          <w:rFonts w:ascii="Georgia" w:hAnsi="Georgia" w:cs="Arial"/>
          <w:spacing w:val="-2"/>
          <w:sz w:val="24"/>
          <w:szCs w:val="24"/>
        </w:rPr>
        <w:t>un eventual</w:t>
      </w:r>
      <w:r w:rsidRPr="00CF4757">
        <w:rPr>
          <w:rFonts w:ascii="Georgia" w:hAnsi="Georgia" w:cs="Arial"/>
          <w:spacing w:val="-2"/>
          <w:sz w:val="24"/>
          <w:szCs w:val="24"/>
        </w:rPr>
        <w:t xml:space="preserve"> </w:t>
      </w:r>
      <w:r w:rsidR="00686D79" w:rsidRPr="00CF4757">
        <w:rPr>
          <w:rFonts w:ascii="Georgia" w:hAnsi="Georgia" w:cs="Arial"/>
          <w:spacing w:val="-2"/>
          <w:sz w:val="24"/>
          <w:szCs w:val="24"/>
        </w:rPr>
        <w:t xml:space="preserve">siniestro, con legitimas razones, no </w:t>
      </w:r>
      <w:r w:rsidR="2F3D8226" w:rsidRPr="00CF4757">
        <w:rPr>
          <w:rFonts w:ascii="Georgia" w:hAnsi="Georgia" w:cs="Arial"/>
          <w:spacing w:val="-2"/>
          <w:sz w:val="24"/>
          <w:szCs w:val="24"/>
        </w:rPr>
        <w:t xml:space="preserve">son </w:t>
      </w:r>
      <w:r w:rsidR="00686D79" w:rsidRPr="00CF4757">
        <w:rPr>
          <w:rFonts w:ascii="Georgia" w:hAnsi="Georgia" w:cs="Arial"/>
          <w:spacing w:val="-2"/>
          <w:sz w:val="24"/>
          <w:szCs w:val="24"/>
        </w:rPr>
        <w:t>una solución seria.</w:t>
      </w:r>
    </w:p>
    <w:p w14:paraId="60A03CE5" w14:textId="7E4D0D5B" w:rsidR="00686D79" w:rsidRPr="00CF4757" w:rsidRDefault="00686D79" w:rsidP="00CE004C">
      <w:pPr>
        <w:pStyle w:val="Sinespaciado10"/>
        <w:spacing w:line="276" w:lineRule="auto"/>
        <w:jc w:val="both"/>
        <w:rPr>
          <w:rFonts w:ascii="Georgia" w:hAnsi="Georgia" w:cs="Arial"/>
          <w:spacing w:val="-2"/>
          <w:sz w:val="24"/>
          <w:szCs w:val="24"/>
        </w:rPr>
      </w:pPr>
    </w:p>
    <w:p w14:paraId="6D065909" w14:textId="49B5D30F" w:rsidR="00686D79" w:rsidRPr="00CF4757" w:rsidRDefault="00686D79" w:rsidP="00CE004C">
      <w:pPr>
        <w:pStyle w:val="Sinespaciado10"/>
        <w:spacing w:line="276" w:lineRule="auto"/>
        <w:jc w:val="both"/>
        <w:rPr>
          <w:rFonts w:ascii="Georgia" w:hAnsi="Georgia" w:cs="Arial"/>
          <w:spacing w:val="-2"/>
          <w:sz w:val="24"/>
          <w:szCs w:val="24"/>
        </w:rPr>
      </w:pPr>
      <w:r w:rsidRPr="00CF4757">
        <w:rPr>
          <w:rFonts w:ascii="Georgia" w:hAnsi="Georgia" w:cs="Arial"/>
          <w:spacing w:val="-2"/>
          <w:sz w:val="24"/>
          <w:szCs w:val="24"/>
        </w:rPr>
        <w:t xml:space="preserve">En conclusión, emerge el amparo como el único mecanismo de protección oportuno y adecuado a las garantías fundamentales invocadas por el accionante, sin perjuicio de que, la variación de la seguridad en el territorio nacional, influencia de grupos armados en la zona a la que será trasladado o de la que proviene, en su estado de salud, integración o desplazamiento de su grupo familiar, etc., le impidan realizar en debida forma nuevas solicitudes de traslado y/o a la </w:t>
      </w:r>
      <w:r w:rsidRPr="00CF4757">
        <w:rPr>
          <w:rFonts w:ascii="Georgia" w:hAnsi="Georgia" w:cs="Arial"/>
          <w:smallCaps/>
          <w:spacing w:val="-2"/>
          <w:sz w:val="24"/>
          <w:szCs w:val="24"/>
        </w:rPr>
        <w:t>Policía Nacional</w:t>
      </w:r>
      <w:r w:rsidRPr="00CF4757">
        <w:rPr>
          <w:rFonts w:ascii="Georgia" w:hAnsi="Georgia" w:cs="Arial"/>
          <w:spacing w:val="-2"/>
          <w:sz w:val="24"/>
          <w:szCs w:val="24"/>
        </w:rPr>
        <w:t xml:space="preserve"> disponer como en derecho corresponda, claro está, atendiendo a las razones expuestas en esta providencia.</w:t>
      </w:r>
    </w:p>
    <w:p w14:paraId="70536CC4" w14:textId="3829B92A" w:rsidR="0041148B" w:rsidRPr="00CF4757" w:rsidRDefault="00E87901" w:rsidP="00CE004C">
      <w:pPr>
        <w:pStyle w:val="Sinespaciado10"/>
        <w:spacing w:line="276" w:lineRule="auto"/>
        <w:jc w:val="both"/>
        <w:rPr>
          <w:rStyle w:val="normaltextrun"/>
          <w:rFonts w:ascii="Georgia" w:hAnsi="Georgia" w:cs="Segoe UI"/>
          <w:b/>
          <w:bCs/>
          <w:spacing w:val="-2"/>
          <w:sz w:val="24"/>
          <w:szCs w:val="24"/>
          <w:lang w:val="es-ES"/>
        </w:rPr>
      </w:pPr>
      <w:r w:rsidRPr="00CF4757">
        <w:rPr>
          <w:rFonts w:ascii="Georgia" w:hAnsi="Georgia" w:cs="Arial"/>
          <w:spacing w:val="-2"/>
          <w:sz w:val="24"/>
          <w:szCs w:val="24"/>
          <w:highlight w:val="green"/>
        </w:rPr>
        <w:t xml:space="preserve">  </w:t>
      </w:r>
      <w:r w:rsidR="00203BA0" w:rsidRPr="00CF4757">
        <w:rPr>
          <w:rFonts w:ascii="Georgia" w:hAnsi="Georgia" w:cs="Arial"/>
          <w:spacing w:val="-2"/>
          <w:sz w:val="24"/>
          <w:szCs w:val="24"/>
          <w:highlight w:val="green"/>
        </w:rPr>
        <w:t xml:space="preserve"> </w:t>
      </w:r>
      <w:r w:rsidR="00DC522D" w:rsidRPr="00CF4757">
        <w:rPr>
          <w:rFonts w:ascii="Georgia" w:hAnsi="Georgia" w:cs="Arial"/>
          <w:spacing w:val="-2"/>
          <w:sz w:val="24"/>
          <w:szCs w:val="24"/>
          <w:highlight w:val="green"/>
        </w:rPr>
        <w:t xml:space="preserve">  </w:t>
      </w:r>
    </w:p>
    <w:p w14:paraId="1F1DF219" w14:textId="257ABA8D" w:rsidR="00E76333" w:rsidRPr="00CF4757" w:rsidRDefault="00E76333"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b/>
          <w:bCs/>
          <w:spacing w:val="-2"/>
          <w:lang w:val="es-ES"/>
        </w:rPr>
        <w:t>7. DECISIÓN</w:t>
      </w:r>
      <w:r w:rsidRPr="00CF4757">
        <w:rPr>
          <w:rStyle w:val="eop"/>
          <w:rFonts w:ascii="Georgia" w:hAnsi="Georgia" w:cs="Segoe UI"/>
          <w:spacing w:val="-2"/>
        </w:rPr>
        <w:t> </w:t>
      </w:r>
    </w:p>
    <w:p w14:paraId="5ADD6C4B" w14:textId="77777777" w:rsidR="00E76333" w:rsidRPr="00CF4757" w:rsidRDefault="00E76333"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eop"/>
          <w:rFonts w:ascii="Georgia" w:hAnsi="Georgia" w:cs="Segoe UI"/>
          <w:spacing w:val="-2"/>
        </w:rPr>
        <w:t> </w:t>
      </w:r>
    </w:p>
    <w:p w14:paraId="7B905076" w14:textId="77777777" w:rsidR="00E76333" w:rsidRPr="00CF4757" w:rsidRDefault="00E76333" w:rsidP="00CE004C">
      <w:pPr>
        <w:pStyle w:val="paragraph"/>
        <w:spacing w:before="0" w:beforeAutospacing="0" w:after="0" w:afterAutospacing="0" w:line="276" w:lineRule="auto"/>
        <w:jc w:val="both"/>
        <w:textAlignment w:val="baseline"/>
        <w:rPr>
          <w:rFonts w:ascii="Georgia" w:hAnsi="Georgia" w:cs="Segoe UI"/>
          <w:spacing w:val="-2"/>
        </w:rPr>
      </w:pPr>
      <w:r w:rsidRPr="00CF4757">
        <w:rPr>
          <w:rStyle w:val="normaltextrun"/>
          <w:rFonts w:ascii="Georgia" w:hAnsi="Georgia" w:cs="Segoe UI"/>
          <w:spacing w:val="-2"/>
          <w:lang w:val="es-ES"/>
        </w:rPr>
        <w:t>En mérito de lo expuesto, la Sala de Decisión Civil Familia del Tribunal Superior de Pereira, administrando justicia en nombre de la República y por autoridad de la ley,</w:t>
      </w:r>
      <w:r w:rsidRPr="00CF4757">
        <w:rPr>
          <w:rStyle w:val="eop"/>
          <w:rFonts w:ascii="Georgia" w:hAnsi="Georgia" w:cs="Segoe UI"/>
          <w:spacing w:val="-2"/>
        </w:rPr>
        <w:t> </w:t>
      </w:r>
    </w:p>
    <w:p w14:paraId="3E8BBD97" w14:textId="77777777" w:rsidR="00A850C5" w:rsidRPr="00CF4757" w:rsidRDefault="00A850C5" w:rsidP="00CE004C">
      <w:pPr>
        <w:pStyle w:val="Sinespaciado1"/>
        <w:spacing w:line="276" w:lineRule="auto"/>
        <w:jc w:val="both"/>
        <w:rPr>
          <w:rFonts w:ascii="Georgia" w:hAnsi="Georgia" w:cs="Arial"/>
          <w:b/>
          <w:spacing w:val="-2"/>
          <w:sz w:val="24"/>
          <w:szCs w:val="24"/>
        </w:rPr>
      </w:pPr>
    </w:p>
    <w:p w14:paraId="4F2FB133" w14:textId="1BFFC741" w:rsidR="0092719E" w:rsidRPr="00CF4757" w:rsidRDefault="00204521" w:rsidP="00CE004C">
      <w:pPr>
        <w:pStyle w:val="Sinespaciado1"/>
        <w:spacing w:line="276" w:lineRule="auto"/>
        <w:jc w:val="both"/>
        <w:rPr>
          <w:rFonts w:ascii="Georgia" w:hAnsi="Georgia" w:cs="Arial"/>
          <w:b/>
          <w:spacing w:val="-2"/>
          <w:sz w:val="24"/>
          <w:szCs w:val="24"/>
        </w:rPr>
      </w:pPr>
      <w:r w:rsidRPr="00CF4757">
        <w:rPr>
          <w:rFonts w:ascii="Georgia" w:hAnsi="Georgia" w:cs="Arial"/>
          <w:b/>
          <w:spacing w:val="-2"/>
          <w:sz w:val="24"/>
          <w:szCs w:val="24"/>
        </w:rPr>
        <w:t>RESUELVE:</w:t>
      </w:r>
    </w:p>
    <w:p w14:paraId="73ADC093" w14:textId="77777777" w:rsidR="0092719E" w:rsidRPr="00CF4757" w:rsidRDefault="0092719E" w:rsidP="00CE004C">
      <w:pPr>
        <w:pStyle w:val="Sinespaciado1"/>
        <w:spacing w:line="276" w:lineRule="auto"/>
        <w:jc w:val="both"/>
        <w:rPr>
          <w:rFonts w:ascii="Georgia" w:hAnsi="Georgia" w:cs="Arial"/>
          <w:spacing w:val="-2"/>
          <w:sz w:val="24"/>
          <w:szCs w:val="24"/>
        </w:rPr>
      </w:pPr>
    </w:p>
    <w:p w14:paraId="6BC1B971" w14:textId="068DEEB2" w:rsidR="00051023" w:rsidRPr="00CF4757" w:rsidRDefault="00204521" w:rsidP="00CE004C">
      <w:pPr>
        <w:pStyle w:val="Sinespaciado1"/>
        <w:spacing w:line="276" w:lineRule="auto"/>
        <w:jc w:val="both"/>
        <w:rPr>
          <w:rFonts w:ascii="Georgia" w:hAnsi="Georgia" w:cs="Arial"/>
          <w:spacing w:val="-2"/>
          <w:sz w:val="24"/>
          <w:szCs w:val="24"/>
          <w:lang w:val="es-ES" w:eastAsia="es-ES"/>
        </w:rPr>
      </w:pPr>
      <w:r w:rsidRPr="00CF4757">
        <w:rPr>
          <w:rFonts w:ascii="Georgia" w:hAnsi="Georgia" w:cs="Arial"/>
          <w:b/>
          <w:spacing w:val="-2"/>
          <w:sz w:val="24"/>
          <w:szCs w:val="24"/>
        </w:rPr>
        <w:t>Primero:</w:t>
      </w:r>
      <w:r w:rsidRPr="00CF4757">
        <w:rPr>
          <w:rFonts w:ascii="Georgia" w:hAnsi="Georgia" w:cs="Arial"/>
          <w:spacing w:val="-2"/>
          <w:sz w:val="24"/>
          <w:szCs w:val="24"/>
        </w:rPr>
        <w:t xml:space="preserve"> </w:t>
      </w:r>
      <w:r w:rsidR="00636CA8" w:rsidRPr="00CF4757">
        <w:rPr>
          <w:rFonts w:ascii="Georgia" w:hAnsi="Georgia" w:cs="Arial"/>
          <w:bCs/>
          <w:smallCaps/>
          <w:spacing w:val="-2"/>
          <w:sz w:val="24"/>
          <w:szCs w:val="24"/>
        </w:rPr>
        <w:t>Confirmar</w:t>
      </w:r>
      <w:r w:rsidR="00B426EE" w:rsidRPr="00CF4757">
        <w:rPr>
          <w:rFonts w:ascii="Georgia" w:hAnsi="Georgia" w:cs="Arial"/>
          <w:b/>
          <w:spacing w:val="-2"/>
          <w:sz w:val="24"/>
          <w:szCs w:val="24"/>
        </w:rPr>
        <w:t xml:space="preserve"> </w:t>
      </w:r>
      <w:r w:rsidR="00575972" w:rsidRPr="00CF4757">
        <w:rPr>
          <w:rFonts w:ascii="Georgia" w:hAnsi="Georgia" w:cs="Arial"/>
          <w:spacing w:val="-2"/>
          <w:sz w:val="24"/>
          <w:szCs w:val="24"/>
        </w:rPr>
        <w:t xml:space="preserve">el fallo proferido el </w:t>
      </w:r>
      <w:r w:rsidR="0041148B" w:rsidRPr="00CF4757">
        <w:rPr>
          <w:rFonts w:ascii="Georgia" w:hAnsi="Georgia" w:cs="Arial"/>
          <w:spacing w:val="-2"/>
          <w:sz w:val="24"/>
          <w:szCs w:val="24"/>
        </w:rPr>
        <w:t>1</w:t>
      </w:r>
      <w:r w:rsidR="00580A0E" w:rsidRPr="00CF4757">
        <w:rPr>
          <w:rFonts w:ascii="Georgia" w:hAnsi="Georgia" w:cs="Arial"/>
          <w:spacing w:val="-2"/>
          <w:sz w:val="24"/>
          <w:szCs w:val="24"/>
        </w:rPr>
        <w:t xml:space="preserve"> </w:t>
      </w:r>
      <w:r w:rsidR="00575972" w:rsidRPr="00CF4757">
        <w:rPr>
          <w:rFonts w:ascii="Georgia" w:hAnsi="Georgia" w:cs="Arial"/>
          <w:spacing w:val="-2"/>
          <w:sz w:val="24"/>
          <w:szCs w:val="24"/>
        </w:rPr>
        <w:t xml:space="preserve">de </w:t>
      </w:r>
      <w:r w:rsidR="0041148B" w:rsidRPr="00CF4757">
        <w:rPr>
          <w:rFonts w:ascii="Georgia" w:hAnsi="Georgia" w:cs="Arial"/>
          <w:spacing w:val="-2"/>
          <w:sz w:val="24"/>
          <w:szCs w:val="24"/>
        </w:rPr>
        <w:t>febrero</w:t>
      </w:r>
      <w:r w:rsidR="00184E57" w:rsidRPr="00CF4757">
        <w:rPr>
          <w:rFonts w:ascii="Georgia" w:hAnsi="Georgia" w:cs="Arial"/>
          <w:spacing w:val="-2"/>
          <w:sz w:val="24"/>
          <w:szCs w:val="24"/>
        </w:rPr>
        <w:t xml:space="preserve"> </w:t>
      </w:r>
      <w:r w:rsidR="00575972" w:rsidRPr="00CF4757">
        <w:rPr>
          <w:rFonts w:ascii="Georgia" w:hAnsi="Georgia" w:cs="Arial"/>
          <w:spacing w:val="-2"/>
          <w:sz w:val="24"/>
          <w:szCs w:val="24"/>
        </w:rPr>
        <w:t xml:space="preserve">de </w:t>
      </w:r>
      <w:r w:rsidR="0041148B" w:rsidRPr="00CF4757">
        <w:rPr>
          <w:rFonts w:ascii="Georgia" w:hAnsi="Georgia" w:cs="Arial"/>
          <w:spacing w:val="-2"/>
          <w:sz w:val="24"/>
          <w:szCs w:val="24"/>
        </w:rPr>
        <w:t>2023</w:t>
      </w:r>
      <w:r w:rsidR="00575972" w:rsidRPr="00CF4757">
        <w:rPr>
          <w:rFonts w:ascii="Georgia" w:hAnsi="Georgia" w:cs="Arial"/>
          <w:spacing w:val="-2"/>
          <w:sz w:val="24"/>
          <w:szCs w:val="24"/>
        </w:rPr>
        <w:t xml:space="preserve"> por el </w:t>
      </w:r>
      <w:r w:rsidR="0041148B" w:rsidRPr="00CF4757">
        <w:rPr>
          <w:rFonts w:ascii="Georgia" w:hAnsi="Georgia" w:cs="Arial"/>
          <w:smallCaps/>
          <w:spacing w:val="-2"/>
          <w:sz w:val="24"/>
          <w:szCs w:val="24"/>
        </w:rPr>
        <w:t>Juzgado Promiscuo del Circuito de Quinchía</w:t>
      </w:r>
      <w:r w:rsidR="00636CA8" w:rsidRPr="00CF4757">
        <w:rPr>
          <w:rFonts w:ascii="Georgia" w:hAnsi="Georgia" w:cs="Arial"/>
          <w:spacing w:val="-2"/>
          <w:sz w:val="24"/>
          <w:szCs w:val="24"/>
        </w:rPr>
        <w:t>.</w:t>
      </w:r>
    </w:p>
    <w:p w14:paraId="01F40F94" w14:textId="77777777" w:rsidR="00051023" w:rsidRPr="00CF4757" w:rsidRDefault="00051023" w:rsidP="00CE004C">
      <w:pPr>
        <w:pStyle w:val="Sinespaciado1"/>
        <w:spacing w:line="276" w:lineRule="auto"/>
        <w:jc w:val="both"/>
        <w:rPr>
          <w:rFonts w:ascii="Georgia" w:hAnsi="Georgia" w:cs="Arial"/>
          <w:spacing w:val="-2"/>
          <w:sz w:val="24"/>
          <w:szCs w:val="24"/>
          <w:lang w:val="es-ES" w:eastAsia="es-ES"/>
        </w:rPr>
      </w:pPr>
    </w:p>
    <w:p w14:paraId="0ABBF8D9" w14:textId="2A12004E" w:rsidR="0041148B" w:rsidRPr="00CF4757" w:rsidRDefault="00051023" w:rsidP="00CE004C">
      <w:pPr>
        <w:pStyle w:val="Sinespaciado1"/>
        <w:spacing w:line="276" w:lineRule="auto"/>
        <w:jc w:val="both"/>
        <w:rPr>
          <w:rStyle w:val="normaltextrun"/>
          <w:rFonts w:ascii="Georgia" w:hAnsi="Georgia" w:cs="Segoe UI"/>
          <w:spacing w:val="-2"/>
          <w:sz w:val="24"/>
          <w:szCs w:val="24"/>
          <w:lang w:val="es-ES"/>
        </w:rPr>
      </w:pPr>
      <w:r w:rsidRPr="00CF4757">
        <w:rPr>
          <w:rFonts w:ascii="Georgia" w:hAnsi="Georgia" w:cs="Arial"/>
          <w:b/>
          <w:spacing w:val="-2"/>
          <w:sz w:val="24"/>
          <w:szCs w:val="24"/>
        </w:rPr>
        <w:t>Segundo:</w:t>
      </w:r>
      <w:r w:rsidRPr="00CF4757">
        <w:rPr>
          <w:rFonts w:ascii="Georgia" w:hAnsi="Georgia" w:cs="Arial"/>
          <w:spacing w:val="-2"/>
          <w:sz w:val="24"/>
          <w:szCs w:val="24"/>
        </w:rPr>
        <w:t xml:space="preserve"> </w:t>
      </w:r>
      <w:r w:rsidR="00636CA8" w:rsidRPr="00CF4757">
        <w:rPr>
          <w:rFonts w:ascii="Georgia" w:hAnsi="Georgia" w:cs="Arial"/>
          <w:spacing w:val="-2"/>
          <w:sz w:val="24"/>
          <w:szCs w:val="24"/>
        </w:rPr>
        <w:t>Notifíquese esta decisión a los interesados por el medio más expedito posible (Art. 5o., Dto. 306 de 1992).</w:t>
      </w:r>
    </w:p>
    <w:p w14:paraId="0E3797E2" w14:textId="05CA8289" w:rsidR="0041148B" w:rsidRPr="00CF4757" w:rsidRDefault="0041148B" w:rsidP="00CE004C">
      <w:pPr>
        <w:pStyle w:val="Sinespaciado1"/>
        <w:spacing w:line="276" w:lineRule="auto"/>
        <w:jc w:val="both"/>
        <w:rPr>
          <w:rFonts w:ascii="Georgia" w:hAnsi="Georgia" w:cs="Arial"/>
          <w:spacing w:val="-2"/>
          <w:sz w:val="24"/>
          <w:szCs w:val="24"/>
        </w:rPr>
      </w:pPr>
    </w:p>
    <w:p w14:paraId="7D3E88B7" w14:textId="77777777" w:rsidR="00792E18" w:rsidRPr="00CF4757" w:rsidRDefault="0041148B" w:rsidP="00CE004C">
      <w:pPr>
        <w:pStyle w:val="Sinespaciado1"/>
        <w:spacing w:line="276" w:lineRule="auto"/>
        <w:jc w:val="both"/>
        <w:rPr>
          <w:rFonts w:ascii="Georgia" w:hAnsi="Georgia" w:cs="Arial"/>
          <w:spacing w:val="-2"/>
          <w:sz w:val="24"/>
          <w:szCs w:val="24"/>
          <w:lang w:val="es-ES" w:eastAsia="es-ES"/>
        </w:rPr>
      </w:pPr>
      <w:r w:rsidRPr="00CF4757">
        <w:rPr>
          <w:rFonts w:ascii="Georgia" w:hAnsi="Georgia" w:cs="Arial"/>
          <w:b/>
          <w:spacing w:val="-2"/>
          <w:sz w:val="24"/>
          <w:szCs w:val="24"/>
        </w:rPr>
        <w:t xml:space="preserve">Tercero: </w:t>
      </w:r>
      <w:r w:rsidR="00792E18" w:rsidRPr="00CF4757">
        <w:rPr>
          <w:rFonts w:ascii="Georgia" w:hAnsi="Georgia" w:cs="Arial"/>
          <w:spacing w:val="-2"/>
          <w:sz w:val="24"/>
          <w:szCs w:val="24"/>
        </w:rPr>
        <w:t>Remítase el expediente a la Honorable Corte Constitucional para su eventual revisión.</w:t>
      </w:r>
    </w:p>
    <w:p w14:paraId="565ABD8D" w14:textId="77777777" w:rsidR="0093362D" w:rsidRPr="00CE004C" w:rsidRDefault="0093362D" w:rsidP="00CE004C">
      <w:pPr>
        <w:pStyle w:val="Sinespaciado1"/>
        <w:spacing w:line="276" w:lineRule="auto"/>
        <w:jc w:val="both"/>
        <w:rPr>
          <w:rFonts w:ascii="Georgia" w:hAnsi="Georgia" w:cs="Arial"/>
          <w:spacing w:val="-3"/>
          <w:sz w:val="24"/>
          <w:szCs w:val="24"/>
          <w:u w:val="single"/>
        </w:rPr>
      </w:pPr>
    </w:p>
    <w:p w14:paraId="45382594" w14:textId="77777777" w:rsidR="00601629" w:rsidRPr="00CE004C" w:rsidRDefault="00601629" w:rsidP="00CE004C">
      <w:pPr>
        <w:pStyle w:val="Sinespaciado1"/>
        <w:spacing w:line="276" w:lineRule="auto"/>
        <w:jc w:val="both"/>
        <w:rPr>
          <w:rFonts w:ascii="Georgia" w:hAnsi="Georgia" w:cs="Arial"/>
          <w:spacing w:val="-3"/>
          <w:sz w:val="24"/>
          <w:szCs w:val="24"/>
        </w:rPr>
      </w:pPr>
      <w:r w:rsidRPr="00CE004C">
        <w:rPr>
          <w:rFonts w:ascii="Georgia" w:hAnsi="Georgia" w:cs="Arial"/>
          <w:spacing w:val="-3"/>
          <w:sz w:val="24"/>
          <w:szCs w:val="24"/>
        </w:rPr>
        <w:t>Notifíquese y cúmplase</w:t>
      </w:r>
    </w:p>
    <w:p w14:paraId="16067B15" w14:textId="77777777" w:rsidR="00601629" w:rsidRPr="00CE004C" w:rsidRDefault="00601629" w:rsidP="00CE004C">
      <w:pPr>
        <w:pStyle w:val="Sinespaciado1"/>
        <w:spacing w:line="276" w:lineRule="auto"/>
        <w:jc w:val="both"/>
        <w:rPr>
          <w:rFonts w:ascii="Georgia" w:hAnsi="Georgia" w:cs="Arial"/>
          <w:spacing w:val="-3"/>
          <w:sz w:val="24"/>
          <w:szCs w:val="24"/>
        </w:rPr>
      </w:pPr>
    </w:p>
    <w:p w14:paraId="417DC707" w14:textId="6C6DE821" w:rsidR="00E4674A" w:rsidRPr="00CE004C" w:rsidRDefault="00E4674A" w:rsidP="00CE004C">
      <w:pPr>
        <w:pStyle w:val="Sinespaciado10"/>
        <w:tabs>
          <w:tab w:val="left" w:pos="5115"/>
        </w:tabs>
        <w:spacing w:line="276" w:lineRule="auto"/>
        <w:jc w:val="both"/>
        <w:rPr>
          <w:rFonts w:ascii="Georgia" w:eastAsia="Times New Roman" w:hAnsi="Georgia" w:cs="Arial"/>
          <w:b/>
          <w:spacing w:val="-3"/>
          <w:sz w:val="24"/>
          <w:szCs w:val="24"/>
        </w:rPr>
      </w:pPr>
      <w:r w:rsidRPr="00CE004C">
        <w:rPr>
          <w:rFonts w:ascii="Georgia" w:hAnsi="Georgia" w:cs="Arial"/>
          <w:spacing w:val="-3"/>
          <w:sz w:val="24"/>
          <w:szCs w:val="24"/>
        </w:rPr>
        <w:t>Los Magistrados,</w:t>
      </w:r>
    </w:p>
    <w:p w14:paraId="11491F07" w14:textId="77777777" w:rsidR="00E4674A" w:rsidRPr="00CE004C" w:rsidRDefault="00E4674A" w:rsidP="00CE004C">
      <w:pPr>
        <w:pStyle w:val="Sinespaciado10"/>
        <w:spacing w:line="276" w:lineRule="auto"/>
        <w:jc w:val="both"/>
        <w:rPr>
          <w:rFonts w:ascii="Georgia" w:hAnsi="Georgia" w:cs="Arial"/>
          <w:b/>
          <w:spacing w:val="-3"/>
          <w:sz w:val="24"/>
          <w:szCs w:val="24"/>
        </w:rPr>
      </w:pPr>
    </w:p>
    <w:p w14:paraId="2A7C559C" w14:textId="77777777" w:rsidR="00E4674A" w:rsidRPr="00CE004C" w:rsidRDefault="00E4674A" w:rsidP="00CE004C">
      <w:pPr>
        <w:pStyle w:val="Sinespaciado10"/>
        <w:spacing w:line="276" w:lineRule="auto"/>
        <w:jc w:val="both"/>
        <w:rPr>
          <w:rFonts w:ascii="Georgia" w:hAnsi="Georgia" w:cs="Arial"/>
          <w:b/>
          <w:spacing w:val="-3"/>
          <w:sz w:val="24"/>
          <w:szCs w:val="24"/>
        </w:rPr>
      </w:pPr>
    </w:p>
    <w:p w14:paraId="7EED00D5" w14:textId="77777777" w:rsidR="00E4674A" w:rsidRPr="00CE004C" w:rsidRDefault="00E4674A" w:rsidP="00CE004C">
      <w:pPr>
        <w:pStyle w:val="Sinespaciado"/>
        <w:spacing w:line="276" w:lineRule="auto"/>
        <w:jc w:val="both"/>
        <w:rPr>
          <w:rFonts w:ascii="Georgia" w:hAnsi="Georgia" w:cs="Arial"/>
          <w:b/>
          <w:spacing w:val="-3"/>
          <w:sz w:val="24"/>
          <w:szCs w:val="24"/>
        </w:rPr>
      </w:pPr>
    </w:p>
    <w:p w14:paraId="6545F04D" w14:textId="77777777" w:rsidR="00E4674A" w:rsidRPr="00CE004C" w:rsidRDefault="00E4674A" w:rsidP="00CE004C">
      <w:pPr>
        <w:pStyle w:val="Sinespaciado10"/>
        <w:spacing w:line="276" w:lineRule="auto"/>
        <w:jc w:val="both"/>
        <w:rPr>
          <w:rFonts w:ascii="Georgia" w:hAnsi="Georgia" w:cs="Arial"/>
          <w:b/>
          <w:spacing w:val="-3"/>
          <w:sz w:val="24"/>
          <w:szCs w:val="24"/>
        </w:rPr>
      </w:pPr>
      <w:r w:rsidRPr="00CE004C">
        <w:rPr>
          <w:rFonts w:ascii="Georgia" w:hAnsi="Georgia" w:cs="Arial"/>
          <w:b/>
          <w:spacing w:val="-3"/>
          <w:sz w:val="24"/>
          <w:szCs w:val="24"/>
        </w:rPr>
        <w:t>EDDER JIMMY SÁNCHEZ CALAMBÁS</w:t>
      </w:r>
    </w:p>
    <w:p w14:paraId="47209CCE" w14:textId="77777777" w:rsidR="00E4674A" w:rsidRPr="00CE004C" w:rsidRDefault="00E4674A" w:rsidP="00CE004C">
      <w:pPr>
        <w:pStyle w:val="Sinespaciado10"/>
        <w:spacing w:line="276" w:lineRule="auto"/>
        <w:jc w:val="both"/>
        <w:rPr>
          <w:rFonts w:ascii="Georgia" w:hAnsi="Georgia" w:cs="Arial"/>
          <w:b/>
          <w:spacing w:val="-3"/>
          <w:sz w:val="24"/>
          <w:szCs w:val="24"/>
        </w:rPr>
      </w:pPr>
    </w:p>
    <w:p w14:paraId="178226DC" w14:textId="77777777" w:rsidR="004A2557" w:rsidRPr="00CE004C" w:rsidRDefault="004A2557" w:rsidP="00CE004C">
      <w:pPr>
        <w:pStyle w:val="Sinespaciado10"/>
        <w:spacing w:line="276" w:lineRule="auto"/>
        <w:jc w:val="both"/>
        <w:rPr>
          <w:rFonts w:ascii="Georgia" w:hAnsi="Georgia" w:cs="Arial"/>
          <w:b/>
          <w:bCs/>
          <w:spacing w:val="-3"/>
          <w:sz w:val="24"/>
          <w:szCs w:val="24"/>
        </w:rPr>
      </w:pPr>
    </w:p>
    <w:p w14:paraId="2991F5DD" w14:textId="77777777" w:rsidR="004A2557" w:rsidRPr="00CE004C" w:rsidRDefault="004A2557" w:rsidP="00CE004C">
      <w:pPr>
        <w:pStyle w:val="Sinespaciado10"/>
        <w:spacing w:line="276" w:lineRule="auto"/>
        <w:jc w:val="both"/>
        <w:rPr>
          <w:rFonts w:ascii="Georgia" w:hAnsi="Georgia" w:cs="Arial"/>
          <w:b/>
          <w:bCs/>
          <w:spacing w:val="-3"/>
          <w:sz w:val="24"/>
          <w:szCs w:val="24"/>
        </w:rPr>
      </w:pPr>
    </w:p>
    <w:p w14:paraId="0DAEFC50" w14:textId="77198861" w:rsidR="005A6DF2" w:rsidRPr="00CE004C" w:rsidRDefault="00E4674A" w:rsidP="00CE004C">
      <w:pPr>
        <w:pStyle w:val="Sinespaciado10"/>
        <w:spacing w:line="276" w:lineRule="auto"/>
        <w:jc w:val="both"/>
        <w:rPr>
          <w:rFonts w:ascii="Georgia" w:hAnsi="Georgia" w:cs="Arial"/>
          <w:b/>
          <w:bCs/>
          <w:spacing w:val="-3"/>
          <w:sz w:val="24"/>
          <w:szCs w:val="24"/>
        </w:rPr>
      </w:pPr>
      <w:r w:rsidRPr="00CE004C">
        <w:rPr>
          <w:rFonts w:ascii="Georgia" w:hAnsi="Georgia" w:cs="Arial"/>
          <w:b/>
          <w:bCs/>
          <w:spacing w:val="-3"/>
          <w:sz w:val="24"/>
          <w:szCs w:val="24"/>
        </w:rPr>
        <w:t>JAIME ALBERTO SARAZA NARANJO</w:t>
      </w:r>
    </w:p>
    <w:p w14:paraId="73217906" w14:textId="751BC961" w:rsidR="0053603D" w:rsidRPr="00CE004C" w:rsidRDefault="0053603D" w:rsidP="00CE004C">
      <w:pPr>
        <w:pStyle w:val="Sinespaciado10"/>
        <w:spacing w:line="276" w:lineRule="auto"/>
        <w:jc w:val="both"/>
        <w:rPr>
          <w:rFonts w:ascii="Georgia" w:hAnsi="Georgia" w:cs="Arial"/>
          <w:spacing w:val="-3"/>
          <w:sz w:val="24"/>
          <w:szCs w:val="24"/>
        </w:rPr>
      </w:pPr>
      <w:r w:rsidRPr="00CE004C">
        <w:rPr>
          <w:rFonts w:ascii="Georgia" w:hAnsi="Georgia" w:cs="Arial"/>
          <w:spacing w:val="-3"/>
          <w:sz w:val="24"/>
          <w:szCs w:val="24"/>
        </w:rPr>
        <w:t>Con salvamento de voto</w:t>
      </w:r>
      <w:bookmarkStart w:id="4" w:name="_GoBack"/>
      <w:bookmarkEnd w:id="4"/>
    </w:p>
    <w:p w14:paraId="3A5C8A3C" w14:textId="6A477CDA" w:rsidR="00FA10BA" w:rsidRPr="00CE004C" w:rsidRDefault="00FA10BA" w:rsidP="00CE004C">
      <w:pPr>
        <w:pStyle w:val="Sinespaciado10"/>
        <w:spacing w:line="276" w:lineRule="auto"/>
        <w:jc w:val="both"/>
        <w:rPr>
          <w:rFonts w:ascii="Georgia" w:hAnsi="Georgia" w:cs="Arial"/>
          <w:b/>
          <w:spacing w:val="-3"/>
          <w:sz w:val="24"/>
          <w:szCs w:val="24"/>
        </w:rPr>
      </w:pPr>
    </w:p>
    <w:p w14:paraId="538D9514" w14:textId="77777777" w:rsidR="00CF4A68" w:rsidRPr="00CE004C" w:rsidRDefault="00CF4A68" w:rsidP="00CE004C">
      <w:pPr>
        <w:pStyle w:val="Sinespaciado10"/>
        <w:spacing w:line="276" w:lineRule="auto"/>
        <w:jc w:val="both"/>
        <w:rPr>
          <w:rFonts w:ascii="Georgia" w:hAnsi="Georgia" w:cs="Arial"/>
          <w:b/>
          <w:spacing w:val="-3"/>
          <w:sz w:val="24"/>
          <w:szCs w:val="24"/>
        </w:rPr>
      </w:pPr>
    </w:p>
    <w:p w14:paraId="28DC4263" w14:textId="77777777" w:rsidR="00DD45CB" w:rsidRPr="00CE004C" w:rsidRDefault="00DD45CB" w:rsidP="00CE004C">
      <w:pPr>
        <w:pStyle w:val="Sinespaciado10"/>
        <w:spacing w:line="276" w:lineRule="auto"/>
        <w:jc w:val="both"/>
        <w:rPr>
          <w:rFonts w:ascii="Georgia" w:hAnsi="Georgia" w:cs="Arial"/>
          <w:b/>
          <w:spacing w:val="-3"/>
          <w:sz w:val="24"/>
          <w:szCs w:val="24"/>
        </w:rPr>
      </w:pPr>
    </w:p>
    <w:p w14:paraId="49A7FF78" w14:textId="68866AFA" w:rsidR="00E714A6" w:rsidRPr="00CE004C" w:rsidRDefault="00E4674A" w:rsidP="00CE004C">
      <w:pPr>
        <w:pStyle w:val="Sinespaciado10"/>
        <w:spacing w:line="276" w:lineRule="auto"/>
        <w:jc w:val="both"/>
        <w:rPr>
          <w:rFonts w:ascii="Georgia" w:hAnsi="Georgia" w:cs="Arial"/>
          <w:b/>
          <w:bCs/>
          <w:sz w:val="24"/>
          <w:szCs w:val="24"/>
        </w:rPr>
      </w:pPr>
      <w:r w:rsidRPr="00CE004C">
        <w:rPr>
          <w:rFonts w:ascii="Georgia" w:hAnsi="Georgia" w:cs="Arial"/>
          <w:b/>
          <w:bCs/>
          <w:sz w:val="24"/>
          <w:szCs w:val="24"/>
        </w:rPr>
        <w:t>CARLOS MAURICIO GARCÍA BARAJAS</w:t>
      </w:r>
    </w:p>
    <w:sectPr w:rsidR="00E714A6" w:rsidRPr="00CE004C" w:rsidSect="00CE004C">
      <w:footerReference w:type="default" r:id="rId12"/>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D464" w14:textId="77777777" w:rsidR="004C6C27" w:rsidRDefault="004C6C27" w:rsidP="00204521">
      <w:r>
        <w:separator/>
      </w:r>
    </w:p>
  </w:endnote>
  <w:endnote w:type="continuationSeparator" w:id="0">
    <w:p w14:paraId="1ACD0F91" w14:textId="77777777" w:rsidR="004C6C27" w:rsidRDefault="004C6C27" w:rsidP="00204521">
      <w:r>
        <w:continuationSeparator/>
      </w:r>
    </w:p>
  </w:endnote>
  <w:endnote w:type="continuationNotice" w:id="1">
    <w:p w14:paraId="32CE68E9" w14:textId="77777777" w:rsidR="004C6C27" w:rsidRDefault="004C6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1DD1" w14:textId="77777777" w:rsidR="00A3454D" w:rsidRPr="00CE004C" w:rsidRDefault="00A3454D" w:rsidP="00F33A61">
    <w:pPr>
      <w:pStyle w:val="Piedepgina"/>
      <w:jc w:val="right"/>
      <w:rPr>
        <w:rFonts w:ascii="Arial" w:hAnsi="Arial" w:cs="Arial"/>
        <w:sz w:val="18"/>
        <w:szCs w:val="18"/>
      </w:rPr>
    </w:pPr>
    <w:r w:rsidRPr="00CE004C">
      <w:rPr>
        <w:rFonts w:ascii="Arial" w:hAnsi="Arial" w:cs="Arial"/>
        <w:sz w:val="18"/>
        <w:szCs w:val="18"/>
      </w:rPr>
      <w:t>_____________________________</w:t>
    </w:r>
  </w:p>
  <w:p w14:paraId="1632C0D5" w14:textId="70942534" w:rsidR="00A3454D" w:rsidRPr="00CE004C" w:rsidRDefault="00A3454D" w:rsidP="000421C4">
    <w:pPr>
      <w:pStyle w:val="Piedepgina"/>
      <w:tabs>
        <w:tab w:val="left" w:pos="3299"/>
      </w:tabs>
      <w:rPr>
        <w:rFonts w:ascii="Arial" w:hAnsi="Arial" w:cs="Arial"/>
        <w:sz w:val="18"/>
        <w:szCs w:val="18"/>
      </w:rPr>
    </w:pPr>
  </w:p>
  <w:p w14:paraId="341C770F" w14:textId="36BAA58E" w:rsidR="00A3454D" w:rsidRPr="00CE004C" w:rsidRDefault="00A3454D" w:rsidP="00F33A61">
    <w:pPr>
      <w:pStyle w:val="Piedepgina"/>
      <w:jc w:val="right"/>
      <w:rPr>
        <w:rFonts w:ascii="Arial" w:hAnsi="Arial" w:cs="Arial"/>
        <w:sz w:val="18"/>
        <w:szCs w:val="18"/>
      </w:rPr>
    </w:pPr>
    <w:r w:rsidRPr="00CE004C">
      <w:rPr>
        <w:rFonts w:ascii="Arial" w:hAnsi="Arial" w:cs="Arial"/>
        <w:sz w:val="18"/>
        <w:szCs w:val="18"/>
      </w:rPr>
      <w:t>Rad. 66594-31-89-001-2023-00006-01</w:t>
    </w:r>
  </w:p>
  <w:p w14:paraId="452F0FFB" w14:textId="6DFCE93E" w:rsidR="00A3454D" w:rsidRPr="00CE004C" w:rsidRDefault="00A3454D" w:rsidP="00CE004C">
    <w:pPr>
      <w:pStyle w:val="Piedepgina"/>
      <w:tabs>
        <w:tab w:val="left" w:pos="1161"/>
        <w:tab w:val="right" w:pos="8781"/>
      </w:tabs>
      <w:jc w:val="right"/>
      <w:rPr>
        <w:rFonts w:ascii="Arial" w:hAnsi="Arial" w:cs="Arial"/>
        <w:sz w:val="18"/>
        <w:szCs w:val="18"/>
      </w:rPr>
    </w:pPr>
    <w:r w:rsidRPr="00CE004C">
      <w:rPr>
        <w:rFonts w:ascii="Arial" w:hAnsi="Arial" w:cs="Arial"/>
        <w:sz w:val="18"/>
        <w:szCs w:val="18"/>
      </w:rPr>
      <w:t xml:space="preserve">Página </w:t>
    </w:r>
    <w:r w:rsidRPr="00CE004C">
      <w:rPr>
        <w:rFonts w:ascii="Arial" w:hAnsi="Arial" w:cs="Arial"/>
        <w:bCs/>
        <w:sz w:val="18"/>
        <w:szCs w:val="18"/>
      </w:rPr>
      <w:fldChar w:fldCharType="begin"/>
    </w:r>
    <w:r w:rsidRPr="00CE004C">
      <w:rPr>
        <w:rFonts w:ascii="Arial" w:hAnsi="Arial" w:cs="Arial"/>
        <w:bCs/>
        <w:sz w:val="18"/>
        <w:szCs w:val="18"/>
      </w:rPr>
      <w:instrText>PAGE</w:instrText>
    </w:r>
    <w:r w:rsidRPr="00CE004C">
      <w:rPr>
        <w:rFonts w:ascii="Arial" w:hAnsi="Arial" w:cs="Arial"/>
        <w:bCs/>
        <w:sz w:val="18"/>
        <w:szCs w:val="18"/>
      </w:rPr>
      <w:fldChar w:fldCharType="separate"/>
    </w:r>
    <w:r w:rsidRPr="00CE004C">
      <w:rPr>
        <w:rFonts w:ascii="Arial" w:hAnsi="Arial" w:cs="Arial"/>
        <w:bCs/>
        <w:noProof/>
        <w:sz w:val="18"/>
        <w:szCs w:val="18"/>
      </w:rPr>
      <w:t>8</w:t>
    </w:r>
    <w:r w:rsidRPr="00CE004C">
      <w:rPr>
        <w:rFonts w:ascii="Arial" w:hAnsi="Arial" w:cs="Arial"/>
        <w:bCs/>
        <w:sz w:val="18"/>
        <w:szCs w:val="18"/>
      </w:rPr>
      <w:fldChar w:fldCharType="end"/>
    </w:r>
    <w:r w:rsidRPr="00CE004C">
      <w:rPr>
        <w:rFonts w:ascii="Arial" w:hAnsi="Arial" w:cs="Arial"/>
        <w:sz w:val="18"/>
        <w:szCs w:val="18"/>
      </w:rPr>
      <w:t xml:space="preserve"> de </w:t>
    </w:r>
    <w:r w:rsidRPr="00CE004C">
      <w:rPr>
        <w:rFonts w:ascii="Arial" w:hAnsi="Arial" w:cs="Arial"/>
        <w:bCs/>
        <w:sz w:val="18"/>
        <w:szCs w:val="18"/>
      </w:rPr>
      <w:fldChar w:fldCharType="begin"/>
    </w:r>
    <w:r w:rsidRPr="00CE004C">
      <w:rPr>
        <w:rFonts w:ascii="Arial" w:hAnsi="Arial" w:cs="Arial"/>
        <w:bCs/>
        <w:sz w:val="18"/>
        <w:szCs w:val="18"/>
      </w:rPr>
      <w:instrText>NUMPAGES</w:instrText>
    </w:r>
    <w:r w:rsidRPr="00CE004C">
      <w:rPr>
        <w:rFonts w:ascii="Arial" w:hAnsi="Arial" w:cs="Arial"/>
        <w:bCs/>
        <w:sz w:val="18"/>
        <w:szCs w:val="18"/>
      </w:rPr>
      <w:fldChar w:fldCharType="separate"/>
    </w:r>
    <w:r w:rsidRPr="00CE004C">
      <w:rPr>
        <w:rFonts w:ascii="Arial" w:hAnsi="Arial" w:cs="Arial"/>
        <w:bCs/>
        <w:noProof/>
        <w:sz w:val="18"/>
        <w:szCs w:val="18"/>
      </w:rPr>
      <w:t>8</w:t>
    </w:r>
    <w:r w:rsidRPr="00CE004C">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4C48" w14:textId="77777777" w:rsidR="004C6C27" w:rsidRDefault="004C6C27" w:rsidP="00204521">
      <w:r>
        <w:separator/>
      </w:r>
    </w:p>
  </w:footnote>
  <w:footnote w:type="continuationSeparator" w:id="0">
    <w:p w14:paraId="472EC507" w14:textId="77777777" w:rsidR="004C6C27" w:rsidRDefault="004C6C27" w:rsidP="00204521">
      <w:r>
        <w:continuationSeparator/>
      </w:r>
    </w:p>
  </w:footnote>
  <w:footnote w:type="continuationNotice" w:id="1">
    <w:p w14:paraId="668F6F99" w14:textId="77777777" w:rsidR="004C6C27" w:rsidRDefault="004C6C27"/>
  </w:footnote>
  <w:footnote w:id="2">
    <w:p w14:paraId="5F4F59A9" w14:textId="5B054D9A" w:rsidR="00A3454D" w:rsidRPr="004B0C95" w:rsidRDefault="00A3454D" w:rsidP="004B0C95">
      <w:pPr>
        <w:pStyle w:val="Textonotapie"/>
        <w:jc w:val="both"/>
        <w:rPr>
          <w:rFonts w:ascii="Arial" w:hAnsi="Arial" w:cs="Arial"/>
          <w:sz w:val="18"/>
          <w:lang w:val="es-MX"/>
        </w:rPr>
      </w:pPr>
      <w:r w:rsidRPr="004B0C95">
        <w:rPr>
          <w:rStyle w:val="Refdenotaalpie"/>
          <w:rFonts w:ascii="Arial" w:hAnsi="Arial" w:cs="Arial"/>
          <w:sz w:val="18"/>
        </w:rPr>
        <w:footnoteRef/>
      </w:r>
      <w:r w:rsidRPr="004B0C95">
        <w:rPr>
          <w:rFonts w:ascii="Arial" w:hAnsi="Arial" w:cs="Arial"/>
          <w:sz w:val="18"/>
        </w:rPr>
        <w:t xml:space="preserve"> Corte Constitucional en sentencias T–859 de 2004, T–800 de 2012 y T-471 de 2017.</w:t>
      </w:r>
    </w:p>
  </w:footnote>
  <w:footnote w:id="3">
    <w:p w14:paraId="34FDE551" w14:textId="532EF7A1" w:rsidR="00A3454D" w:rsidRPr="004B0C95" w:rsidRDefault="00A3454D" w:rsidP="004B0C95">
      <w:pPr>
        <w:pStyle w:val="Textonotapie"/>
        <w:jc w:val="both"/>
        <w:rPr>
          <w:rFonts w:ascii="Arial" w:hAnsi="Arial" w:cs="Arial"/>
          <w:sz w:val="18"/>
          <w:lang w:val="es-MX"/>
        </w:rPr>
      </w:pPr>
      <w:r w:rsidRPr="004B0C95">
        <w:rPr>
          <w:rStyle w:val="Refdenotaalpie"/>
          <w:rFonts w:ascii="Arial" w:hAnsi="Arial" w:cs="Arial"/>
          <w:sz w:val="18"/>
        </w:rPr>
        <w:footnoteRef/>
      </w:r>
      <w:r w:rsidRPr="004B0C95">
        <w:rPr>
          <w:rFonts w:ascii="Arial" w:hAnsi="Arial" w:cs="Arial"/>
          <w:sz w:val="18"/>
        </w:rPr>
        <w:t xml:space="preserve"> Corte Constitucional en sentencias T-789 de 2003, T-456 de 2004, T–436 de 2005, T–108 de 2007 y T–328 de 2011, entre otras.</w:t>
      </w:r>
    </w:p>
  </w:footnote>
  <w:footnote w:id="4">
    <w:p w14:paraId="31E9C4C8" w14:textId="00884E63" w:rsidR="00A3454D" w:rsidRPr="004B0C95" w:rsidRDefault="00A3454D" w:rsidP="004B0C95">
      <w:pPr>
        <w:pStyle w:val="Textonotapie"/>
        <w:jc w:val="both"/>
        <w:rPr>
          <w:rFonts w:ascii="Arial" w:hAnsi="Arial" w:cs="Arial"/>
          <w:sz w:val="18"/>
          <w:lang w:val="es-MX"/>
        </w:rPr>
      </w:pPr>
      <w:r w:rsidRPr="004B0C95">
        <w:rPr>
          <w:rStyle w:val="Refdenotaalpie"/>
          <w:rFonts w:ascii="Arial" w:hAnsi="Arial" w:cs="Arial"/>
          <w:sz w:val="18"/>
        </w:rPr>
        <w:footnoteRef/>
      </w:r>
      <w:r w:rsidRPr="004B0C95">
        <w:rPr>
          <w:rFonts w:ascii="Arial" w:hAnsi="Arial" w:cs="Arial"/>
          <w:sz w:val="18"/>
        </w:rPr>
        <w:t xml:space="preserve"> </w:t>
      </w:r>
      <w:r w:rsidRPr="004B0C95">
        <w:rPr>
          <w:rFonts w:ascii="Arial" w:hAnsi="Arial" w:cs="Arial"/>
          <w:sz w:val="18"/>
          <w:lang w:val="es-MX"/>
        </w:rPr>
        <w:t xml:space="preserve">Corte Constitucional en sentencia T-252 de 2021, citando T-468 de 2020 y T-319 de 2016. </w:t>
      </w:r>
    </w:p>
  </w:footnote>
  <w:footnote w:id="5">
    <w:p w14:paraId="55EB9EC1" w14:textId="75AC1791" w:rsidR="00A3454D" w:rsidRPr="004B0C95" w:rsidRDefault="00A3454D" w:rsidP="004B0C95">
      <w:pPr>
        <w:pStyle w:val="Textonotapie"/>
        <w:jc w:val="both"/>
        <w:rPr>
          <w:rFonts w:ascii="Arial" w:hAnsi="Arial" w:cs="Arial"/>
          <w:sz w:val="18"/>
          <w:lang w:val="es-MX"/>
        </w:rPr>
      </w:pPr>
      <w:r w:rsidRPr="004B0C95">
        <w:rPr>
          <w:rStyle w:val="Refdenotaalpie"/>
          <w:rFonts w:ascii="Arial" w:hAnsi="Arial" w:cs="Arial"/>
          <w:sz w:val="18"/>
        </w:rPr>
        <w:footnoteRef/>
      </w:r>
      <w:r w:rsidRPr="004B0C95">
        <w:rPr>
          <w:rFonts w:ascii="Arial" w:hAnsi="Arial" w:cs="Arial"/>
          <w:sz w:val="18"/>
        </w:rPr>
        <w:t xml:space="preserve"> Ibid.</w:t>
      </w:r>
    </w:p>
  </w:footnote>
  <w:footnote w:id="6">
    <w:p w14:paraId="58381483" w14:textId="18A7039C" w:rsidR="003A5710" w:rsidRPr="003A5710" w:rsidRDefault="003A5710" w:rsidP="004B0C95">
      <w:pPr>
        <w:pStyle w:val="Textonotapie"/>
        <w:jc w:val="both"/>
        <w:rPr>
          <w:lang w:val="es-MX"/>
        </w:rPr>
      </w:pPr>
      <w:r w:rsidRPr="004B0C95">
        <w:rPr>
          <w:rStyle w:val="Refdenotaalpie"/>
          <w:rFonts w:ascii="Arial" w:hAnsi="Arial" w:cs="Arial"/>
          <w:sz w:val="18"/>
        </w:rPr>
        <w:footnoteRef/>
      </w:r>
      <w:r w:rsidRPr="004B0C95">
        <w:rPr>
          <w:rFonts w:ascii="Arial" w:hAnsi="Arial" w:cs="Arial"/>
          <w:sz w:val="18"/>
        </w:rPr>
        <w:t xml:space="preserve"> </w:t>
      </w:r>
      <w:r w:rsidRPr="004B0C95">
        <w:rPr>
          <w:rFonts w:ascii="Arial" w:hAnsi="Arial" w:cs="Arial"/>
          <w:color w:val="2D2D2D"/>
          <w:sz w:val="18"/>
          <w:shd w:val="clear" w:color="auto" w:fill="FFFFFF"/>
        </w:rPr>
        <w:t>Sentencias T-109 de 2007, T-191 de 2010, T-560 de 2014 y T-489 de 2015; T-351 de 2014, T-095 de 2018 y T-386 de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21"/>
    <w:rsid w:val="000007C4"/>
    <w:rsid w:val="0000210D"/>
    <w:rsid w:val="00002B09"/>
    <w:rsid w:val="00002DDF"/>
    <w:rsid w:val="000032BC"/>
    <w:rsid w:val="00003511"/>
    <w:rsid w:val="00003CB2"/>
    <w:rsid w:val="000047B8"/>
    <w:rsid w:val="00006639"/>
    <w:rsid w:val="00006673"/>
    <w:rsid w:val="00007B05"/>
    <w:rsid w:val="00010D10"/>
    <w:rsid w:val="0001132F"/>
    <w:rsid w:val="00013922"/>
    <w:rsid w:val="0001696A"/>
    <w:rsid w:val="00017EA6"/>
    <w:rsid w:val="000204B7"/>
    <w:rsid w:val="0002126F"/>
    <w:rsid w:val="0002564F"/>
    <w:rsid w:val="000260D4"/>
    <w:rsid w:val="000266D3"/>
    <w:rsid w:val="00026E2F"/>
    <w:rsid w:val="00027382"/>
    <w:rsid w:val="00033468"/>
    <w:rsid w:val="000365E3"/>
    <w:rsid w:val="00040341"/>
    <w:rsid w:val="00040940"/>
    <w:rsid w:val="0004142B"/>
    <w:rsid w:val="000421C4"/>
    <w:rsid w:val="0004350C"/>
    <w:rsid w:val="000438D7"/>
    <w:rsid w:val="00044D4B"/>
    <w:rsid w:val="00045F5C"/>
    <w:rsid w:val="000463AB"/>
    <w:rsid w:val="00046ACB"/>
    <w:rsid w:val="00047C42"/>
    <w:rsid w:val="00051023"/>
    <w:rsid w:val="000510E6"/>
    <w:rsid w:val="00053F45"/>
    <w:rsid w:val="00055FF4"/>
    <w:rsid w:val="0005659B"/>
    <w:rsid w:val="000575D7"/>
    <w:rsid w:val="0006076C"/>
    <w:rsid w:val="0006080C"/>
    <w:rsid w:val="00062C83"/>
    <w:rsid w:val="00062F0F"/>
    <w:rsid w:val="0006305D"/>
    <w:rsid w:val="00063224"/>
    <w:rsid w:val="000633C0"/>
    <w:rsid w:val="00063EC4"/>
    <w:rsid w:val="00064783"/>
    <w:rsid w:val="00065F9F"/>
    <w:rsid w:val="00066D94"/>
    <w:rsid w:val="00071736"/>
    <w:rsid w:val="00072693"/>
    <w:rsid w:val="000729E6"/>
    <w:rsid w:val="00073381"/>
    <w:rsid w:val="00076AF9"/>
    <w:rsid w:val="00076F17"/>
    <w:rsid w:val="0008010E"/>
    <w:rsid w:val="00084255"/>
    <w:rsid w:val="00093276"/>
    <w:rsid w:val="0009426E"/>
    <w:rsid w:val="00095065"/>
    <w:rsid w:val="0009667E"/>
    <w:rsid w:val="00096B17"/>
    <w:rsid w:val="00097801"/>
    <w:rsid w:val="00097B4C"/>
    <w:rsid w:val="00097ED6"/>
    <w:rsid w:val="000A1A83"/>
    <w:rsid w:val="000A2CC0"/>
    <w:rsid w:val="000A340A"/>
    <w:rsid w:val="000A36A9"/>
    <w:rsid w:val="000A3FED"/>
    <w:rsid w:val="000A40F7"/>
    <w:rsid w:val="000A4533"/>
    <w:rsid w:val="000A4567"/>
    <w:rsid w:val="000A4C88"/>
    <w:rsid w:val="000A5269"/>
    <w:rsid w:val="000A52A0"/>
    <w:rsid w:val="000A6593"/>
    <w:rsid w:val="000A6CF4"/>
    <w:rsid w:val="000A7216"/>
    <w:rsid w:val="000A75D4"/>
    <w:rsid w:val="000B075D"/>
    <w:rsid w:val="000B0FA6"/>
    <w:rsid w:val="000B0FC9"/>
    <w:rsid w:val="000B30C0"/>
    <w:rsid w:val="000B4212"/>
    <w:rsid w:val="000B4C6C"/>
    <w:rsid w:val="000C0897"/>
    <w:rsid w:val="000C11A6"/>
    <w:rsid w:val="000C503D"/>
    <w:rsid w:val="000D2528"/>
    <w:rsid w:val="000D4850"/>
    <w:rsid w:val="000D5B39"/>
    <w:rsid w:val="000D5E3D"/>
    <w:rsid w:val="000D6FAE"/>
    <w:rsid w:val="000E0C3F"/>
    <w:rsid w:val="000E1161"/>
    <w:rsid w:val="000E2065"/>
    <w:rsid w:val="000E2DEF"/>
    <w:rsid w:val="000E2E86"/>
    <w:rsid w:val="000E40E6"/>
    <w:rsid w:val="000E493B"/>
    <w:rsid w:val="000E4EB1"/>
    <w:rsid w:val="000E6039"/>
    <w:rsid w:val="000F20D0"/>
    <w:rsid w:val="000F26EA"/>
    <w:rsid w:val="000F36C4"/>
    <w:rsid w:val="000F46DA"/>
    <w:rsid w:val="000F5573"/>
    <w:rsid w:val="000F5594"/>
    <w:rsid w:val="000F6470"/>
    <w:rsid w:val="000F6C1E"/>
    <w:rsid w:val="00101B07"/>
    <w:rsid w:val="00102E4C"/>
    <w:rsid w:val="00103D6D"/>
    <w:rsid w:val="00104317"/>
    <w:rsid w:val="00106944"/>
    <w:rsid w:val="001070C9"/>
    <w:rsid w:val="001106AA"/>
    <w:rsid w:val="00110937"/>
    <w:rsid w:val="00112B79"/>
    <w:rsid w:val="00112FDF"/>
    <w:rsid w:val="00114796"/>
    <w:rsid w:val="0011508F"/>
    <w:rsid w:val="00115369"/>
    <w:rsid w:val="001153EB"/>
    <w:rsid w:val="00117BDE"/>
    <w:rsid w:val="00120267"/>
    <w:rsid w:val="0012082E"/>
    <w:rsid w:val="00123FC0"/>
    <w:rsid w:val="00123FE1"/>
    <w:rsid w:val="00124768"/>
    <w:rsid w:val="00124E99"/>
    <w:rsid w:val="00125EAD"/>
    <w:rsid w:val="00126F04"/>
    <w:rsid w:val="00127C14"/>
    <w:rsid w:val="00131450"/>
    <w:rsid w:val="001315F7"/>
    <w:rsid w:val="001334F8"/>
    <w:rsid w:val="00133F58"/>
    <w:rsid w:val="00134461"/>
    <w:rsid w:val="00135443"/>
    <w:rsid w:val="00137079"/>
    <w:rsid w:val="0013746F"/>
    <w:rsid w:val="00137EB9"/>
    <w:rsid w:val="001412E0"/>
    <w:rsid w:val="00141B1D"/>
    <w:rsid w:val="00143C3D"/>
    <w:rsid w:val="00144897"/>
    <w:rsid w:val="00145B9D"/>
    <w:rsid w:val="00147D81"/>
    <w:rsid w:val="00150B71"/>
    <w:rsid w:val="001560BC"/>
    <w:rsid w:val="00156770"/>
    <w:rsid w:val="00157FF0"/>
    <w:rsid w:val="00160754"/>
    <w:rsid w:val="00160FDE"/>
    <w:rsid w:val="001622BB"/>
    <w:rsid w:val="00162E75"/>
    <w:rsid w:val="00164652"/>
    <w:rsid w:val="00165D5D"/>
    <w:rsid w:val="001676B1"/>
    <w:rsid w:val="00167CE1"/>
    <w:rsid w:val="00171C22"/>
    <w:rsid w:val="00172C12"/>
    <w:rsid w:val="00172C30"/>
    <w:rsid w:val="00174457"/>
    <w:rsid w:val="001760A6"/>
    <w:rsid w:val="00176F2F"/>
    <w:rsid w:val="00180DED"/>
    <w:rsid w:val="00184E57"/>
    <w:rsid w:val="0018796E"/>
    <w:rsid w:val="00187DE5"/>
    <w:rsid w:val="001921A5"/>
    <w:rsid w:val="00192631"/>
    <w:rsid w:val="00192933"/>
    <w:rsid w:val="00192E6C"/>
    <w:rsid w:val="00192EA0"/>
    <w:rsid w:val="00193F4B"/>
    <w:rsid w:val="00197050"/>
    <w:rsid w:val="00197487"/>
    <w:rsid w:val="001977E4"/>
    <w:rsid w:val="001A226E"/>
    <w:rsid w:val="001A2EC7"/>
    <w:rsid w:val="001A3EBA"/>
    <w:rsid w:val="001A461A"/>
    <w:rsid w:val="001A5005"/>
    <w:rsid w:val="001A5F45"/>
    <w:rsid w:val="001A702D"/>
    <w:rsid w:val="001B1062"/>
    <w:rsid w:val="001B10AA"/>
    <w:rsid w:val="001B23F0"/>
    <w:rsid w:val="001B53E3"/>
    <w:rsid w:val="001B5A19"/>
    <w:rsid w:val="001B6A02"/>
    <w:rsid w:val="001C1FDC"/>
    <w:rsid w:val="001C296F"/>
    <w:rsid w:val="001C2AE4"/>
    <w:rsid w:val="001C4296"/>
    <w:rsid w:val="001C573F"/>
    <w:rsid w:val="001C5EF2"/>
    <w:rsid w:val="001C6BBD"/>
    <w:rsid w:val="001C7B20"/>
    <w:rsid w:val="001D19B0"/>
    <w:rsid w:val="001D31D3"/>
    <w:rsid w:val="001E0DE3"/>
    <w:rsid w:val="001E0DF0"/>
    <w:rsid w:val="001E1431"/>
    <w:rsid w:val="001E1F8A"/>
    <w:rsid w:val="001E2E09"/>
    <w:rsid w:val="001E3518"/>
    <w:rsid w:val="001E44DC"/>
    <w:rsid w:val="001E503E"/>
    <w:rsid w:val="001E632E"/>
    <w:rsid w:val="001E6F3E"/>
    <w:rsid w:val="001F0083"/>
    <w:rsid w:val="001F0ADC"/>
    <w:rsid w:val="001F1315"/>
    <w:rsid w:val="001F313E"/>
    <w:rsid w:val="001F359A"/>
    <w:rsid w:val="001F5029"/>
    <w:rsid w:val="001F5A9A"/>
    <w:rsid w:val="001F5D99"/>
    <w:rsid w:val="00200D0C"/>
    <w:rsid w:val="00202E31"/>
    <w:rsid w:val="00203BA0"/>
    <w:rsid w:val="00204521"/>
    <w:rsid w:val="002060CD"/>
    <w:rsid w:val="002069E3"/>
    <w:rsid w:val="002115D2"/>
    <w:rsid w:val="00212601"/>
    <w:rsid w:val="00212B5C"/>
    <w:rsid w:val="00212DC3"/>
    <w:rsid w:val="00212E59"/>
    <w:rsid w:val="002134CF"/>
    <w:rsid w:val="00213D2F"/>
    <w:rsid w:val="00215981"/>
    <w:rsid w:val="00216A59"/>
    <w:rsid w:val="00220E74"/>
    <w:rsid w:val="00220F71"/>
    <w:rsid w:val="002225BF"/>
    <w:rsid w:val="00222813"/>
    <w:rsid w:val="00222A27"/>
    <w:rsid w:val="00223ACB"/>
    <w:rsid w:val="002241BF"/>
    <w:rsid w:val="00227C33"/>
    <w:rsid w:val="00230590"/>
    <w:rsid w:val="002305F3"/>
    <w:rsid w:val="00231142"/>
    <w:rsid w:val="002311A8"/>
    <w:rsid w:val="0023129A"/>
    <w:rsid w:val="002320FA"/>
    <w:rsid w:val="0023451A"/>
    <w:rsid w:val="00234D36"/>
    <w:rsid w:val="00240F56"/>
    <w:rsid w:val="00242D6F"/>
    <w:rsid w:val="0024412F"/>
    <w:rsid w:val="0024643B"/>
    <w:rsid w:val="002477C2"/>
    <w:rsid w:val="002503B5"/>
    <w:rsid w:val="002505DC"/>
    <w:rsid w:val="00253D6E"/>
    <w:rsid w:val="00255416"/>
    <w:rsid w:val="00256458"/>
    <w:rsid w:val="00257F65"/>
    <w:rsid w:val="002603D4"/>
    <w:rsid w:val="00261023"/>
    <w:rsid w:val="00262B4E"/>
    <w:rsid w:val="00262DE1"/>
    <w:rsid w:val="002631A5"/>
    <w:rsid w:val="00263B38"/>
    <w:rsid w:val="00264BF9"/>
    <w:rsid w:val="00267E49"/>
    <w:rsid w:val="00271244"/>
    <w:rsid w:val="00272F35"/>
    <w:rsid w:val="00274B40"/>
    <w:rsid w:val="0027532F"/>
    <w:rsid w:val="00275EA3"/>
    <w:rsid w:val="002770D3"/>
    <w:rsid w:val="002774E0"/>
    <w:rsid w:val="0027789A"/>
    <w:rsid w:val="0027795B"/>
    <w:rsid w:val="002829E1"/>
    <w:rsid w:val="00283426"/>
    <w:rsid w:val="00283BD7"/>
    <w:rsid w:val="00284EF6"/>
    <w:rsid w:val="002877B9"/>
    <w:rsid w:val="00287EB6"/>
    <w:rsid w:val="00290145"/>
    <w:rsid w:val="00290705"/>
    <w:rsid w:val="00290B4E"/>
    <w:rsid w:val="00291542"/>
    <w:rsid w:val="002921D4"/>
    <w:rsid w:val="0029313B"/>
    <w:rsid w:val="00295A6C"/>
    <w:rsid w:val="00295BE1"/>
    <w:rsid w:val="002961B4"/>
    <w:rsid w:val="002976A0"/>
    <w:rsid w:val="002979F5"/>
    <w:rsid w:val="002A004B"/>
    <w:rsid w:val="002A19C9"/>
    <w:rsid w:val="002A25AB"/>
    <w:rsid w:val="002A5249"/>
    <w:rsid w:val="002A7C62"/>
    <w:rsid w:val="002B2D6F"/>
    <w:rsid w:val="002B43A6"/>
    <w:rsid w:val="002B59BF"/>
    <w:rsid w:val="002B6FB9"/>
    <w:rsid w:val="002C1A25"/>
    <w:rsid w:val="002C44DE"/>
    <w:rsid w:val="002C4D5F"/>
    <w:rsid w:val="002C6304"/>
    <w:rsid w:val="002C667E"/>
    <w:rsid w:val="002D170B"/>
    <w:rsid w:val="002D49FA"/>
    <w:rsid w:val="002D761B"/>
    <w:rsid w:val="002E020C"/>
    <w:rsid w:val="002E02AA"/>
    <w:rsid w:val="002E0711"/>
    <w:rsid w:val="002E394A"/>
    <w:rsid w:val="002E43AA"/>
    <w:rsid w:val="002E444E"/>
    <w:rsid w:val="002E4B21"/>
    <w:rsid w:val="002E4F20"/>
    <w:rsid w:val="002E5497"/>
    <w:rsid w:val="002E703C"/>
    <w:rsid w:val="002F031C"/>
    <w:rsid w:val="002F0381"/>
    <w:rsid w:val="002F0E98"/>
    <w:rsid w:val="002F202A"/>
    <w:rsid w:val="002F2B6C"/>
    <w:rsid w:val="002F486C"/>
    <w:rsid w:val="002F6105"/>
    <w:rsid w:val="002F6F21"/>
    <w:rsid w:val="002F7F9D"/>
    <w:rsid w:val="00302E13"/>
    <w:rsid w:val="003044AF"/>
    <w:rsid w:val="003060C3"/>
    <w:rsid w:val="00312D4B"/>
    <w:rsid w:val="00313207"/>
    <w:rsid w:val="00314D97"/>
    <w:rsid w:val="0032007D"/>
    <w:rsid w:val="003208C5"/>
    <w:rsid w:val="00320B03"/>
    <w:rsid w:val="00321FC8"/>
    <w:rsid w:val="00322654"/>
    <w:rsid w:val="00323D07"/>
    <w:rsid w:val="00325C15"/>
    <w:rsid w:val="00326225"/>
    <w:rsid w:val="0033052C"/>
    <w:rsid w:val="00331E42"/>
    <w:rsid w:val="00333020"/>
    <w:rsid w:val="0033383E"/>
    <w:rsid w:val="00333CA2"/>
    <w:rsid w:val="00334155"/>
    <w:rsid w:val="00335668"/>
    <w:rsid w:val="00336024"/>
    <w:rsid w:val="003374AF"/>
    <w:rsid w:val="00337D04"/>
    <w:rsid w:val="00341563"/>
    <w:rsid w:val="003430FF"/>
    <w:rsid w:val="00344851"/>
    <w:rsid w:val="00345261"/>
    <w:rsid w:val="0034537A"/>
    <w:rsid w:val="00346CD6"/>
    <w:rsid w:val="00347A4E"/>
    <w:rsid w:val="003507D0"/>
    <w:rsid w:val="00353828"/>
    <w:rsid w:val="00355293"/>
    <w:rsid w:val="00357279"/>
    <w:rsid w:val="003575CF"/>
    <w:rsid w:val="003629B1"/>
    <w:rsid w:val="00367C85"/>
    <w:rsid w:val="00372CB9"/>
    <w:rsid w:val="003733D5"/>
    <w:rsid w:val="00374652"/>
    <w:rsid w:val="00376C77"/>
    <w:rsid w:val="0037798B"/>
    <w:rsid w:val="0038106F"/>
    <w:rsid w:val="003812D5"/>
    <w:rsid w:val="003813AD"/>
    <w:rsid w:val="00384A4E"/>
    <w:rsid w:val="00385EFE"/>
    <w:rsid w:val="00386D03"/>
    <w:rsid w:val="00390AC0"/>
    <w:rsid w:val="00391A7B"/>
    <w:rsid w:val="0039418E"/>
    <w:rsid w:val="00395197"/>
    <w:rsid w:val="00396636"/>
    <w:rsid w:val="00397F13"/>
    <w:rsid w:val="003A33AD"/>
    <w:rsid w:val="003A5710"/>
    <w:rsid w:val="003A6A53"/>
    <w:rsid w:val="003B0BE8"/>
    <w:rsid w:val="003B2156"/>
    <w:rsid w:val="003B2439"/>
    <w:rsid w:val="003B3E2D"/>
    <w:rsid w:val="003B3E73"/>
    <w:rsid w:val="003B44AF"/>
    <w:rsid w:val="003B619F"/>
    <w:rsid w:val="003B67C6"/>
    <w:rsid w:val="003B7E5E"/>
    <w:rsid w:val="003B7E7C"/>
    <w:rsid w:val="003C0E86"/>
    <w:rsid w:val="003C1766"/>
    <w:rsid w:val="003C3933"/>
    <w:rsid w:val="003C5393"/>
    <w:rsid w:val="003C5536"/>
    <w:rsid w:val="003C5573"/>
    <w:rsid w:val="003C5C16"/>
    <w:rsid w:val="003D06C7"/>
    <w:rsid w:val="003D24E5"/>
    <w:rsid w:val="003D271F"/>
    <w:rsid w:val="003D2EA6"/>
    <w:rsid w:val="003D3808"/>
    <w:rsid w:val="003D4800"/>
    <w:rsid w:val="003D5C13"/>
    <w:rsid w:val="003D7992"/>
    <w:rsid w:val="003E3AAA"/>
    <w:rsid w:val="003E603A"/>
    <w:rsid w:val="003E7BDA"/>
    <w:rsid w:val="003F41D9"/>
    <w:rsid w:val="003F57DA"/>
    <w:rsid w:val="003F58C1"/>
    <w:rsid w:val="003F6470"/>
    <w:rsid w:val="003F7059"/>
    <w:rsid w:val="003F77DE"/>
    <w:rsid w:val="004002F2"/>
    <w:rsid w:val="00401C6C"/>
    <w:rsid w:val="00404CCE"/>
    <w:rsid w:val="00404D5A"/>
    <w:rsid w:val="0040577B"/>
    <w:rsid w:val="00405FCD"/>
    <w:rsid w:val="00406151"/>
    <w:rsid w:val="00407F60"/>
    <w:rsid w:val="00410079"/>
    <w:rsid w:val="004100AF"/>
    <w:rsid w:val="00410CBC"/>
    <w:rsid w:val="0041148B"/>
    <w:rsid w:val="00411636"/>
    <w:rsid w:val="00412817"/>
    <w:rsid w:val="00413DA5"/>
    <w:rsid w:val="00414BE8"/>
    <w:rsid w:val="004165E4"/>
    <w:rsid w:val="00421031"/>
    <w:rsid w:val="00421B5F"/>
    <w:rsid w:val="00421DEB"/>
    <w:rsid w:val="0042330D"/>
    <w:rsid w:val="004250B8"/>
    <w:rsid w:val="00425CE6"/>
    <w:rsid w:val="00427941"/>
    <w:rsid w:val="004317B7"/>
    <w:rsid w:val="00432D0E"/>
    <w:rsid w:val="00434E53"/>
    <w:rsid w:val="004353CD"/>
    <w:rsid w:val="0043551B"/>
    <w:rsid w:val="00436A45"/>
    <w:rsid w:val="00436AF7"/>
    <w:rsid w:val="0043742D"/>
    <w:rsid w:val="0044286E"/>
    <w:rsid w:val="00442C9B"/>
    <w:rsid w:val="00443FFD"/>
    <w:rsid w:val="0044439E"/>
    <w:rsid w:val="00444FBB"/>
    <w:rsid w:val="00446136"/>
    <w:rsid w:val="004462FB"/>
    <w:rsid w:val="00447471"/>
    <w:rsid w:val="00447838"/>
    <w:rsid w:val="00447E48"/>
    <w:rsid w:val="004509F3"/>
    <w:rsid w:val="00451991"/>
    <w:rsid w:val="00451B36"/>
    <w:rsid w:val="00456FD9"/>
    <w:rsid w:val="004614C9"/>
    <w:rsid w:val="0046280F"/>
    <w:rsid w:val="00462CD9"/>
    <w:rsid w:val="00462F31"/>
    <w:rsid w:val="00465013"/>
    <w:rsid w:val="0046534A"/>
    <w:rsid w:val="00466E33"/>
    <w:rsid w:val="004719E4"/>
    <w:rsid w:val="00472303"/>
    <w:rsid w:val="00472530"/>
    <w:rsid w:val="0047281E"/>
    <w:rsid w:val="0047322A"/>
    <w:rsid w:val="00474A82"/>
    <w:rsid w:val="00475D50"/>
    <w:rsid w:val="00476C2A"/>
    <w:rsid w:val="00480265"/>
    <w:rsid w:val="004802AC"/>
    <w:rsid w:val="004818CA"/>
    <w:rsid w:val="00483C61"/>
    <w:rsid w:val="004842A9"/>
    <w:rsid w:val="00484B0C"/>
    <w:rsid w:val="00485F05"/>
    <w:rsid w:val="00486128"/>
    <w:rsid w:val="004910E8"/>
    <w:rsid w:val="0049204E"/>
    <w:rsid w:val="00493D96"/>
    <w:rsid w:val="00495776"/>
    <w:rsid w:val="00495886"/>
    <w:rsid w:val="00496FE1"/>
    <w:rsid w:val="004971D6"/>
    <w:rsid w:val="004A0CA2"/>
    <w:rsid w:val="004A16EF"/>
    <w:rsid w:val="004A1D42"/>
    <w:rsid w:val="004A2142"/>
    <w:rsid w:val="004A2557"/>
    <w:rsid w:val="004A2E4A"/>
    <w:rsid w:val="004A30A2"/>
    <w:rsid w:val="004A350A"/>
    <w:rsid w:val="004A35CD"/>
    <w:rsid w:val="004A5620"/>
    <w:rsid w:val="004A57F6"/>
    <w:rsid w:val="004A5892"/>
    <w:rsid w:val="004A635E"/>
    <w:rsid w:val="004A686F"/>
    <w:rsid w:val="004A7F67"/>
    <w:rsid w:val="004B0C95"/>
    <w:rsid w:val="004B1270"/>
    <w:rsid w:val="004B2BE8"/>
    <w:rsid w:val="004B2F27"/>
    <w:rsid w:val="004B3106"/>
    <w:rsid w:val="004B3918"/>
    <w:rsid w:val="004B3B54"/>
    <w:rsid w:val="004B52A2"/>
    <w:rsid w:val="004B6B23"/>
    <w:rsid w:val="004B6FBC"/>
    <w:rsid w:val="004B77BD"/>
    <w:rsid w:val="004C2434"/>
    <w:rsid w:val="004C2477"/>
    <w:rsid w:val="004C2AD8"/>
    <w:rsid w:val="004C5830"/>
    <w:rsid w:val="004C5AB4"/>
    <w:rsid w:val="004C6C27"/>
    <w:rsid w:val="004C7987"/>
    <w:rsid w:val="004D092C"/>
    <w:rsid w:val="004D10EC"/>
    <w:rsid w:val="004D2D96"/>
    <w:rsid w:val="004D74BD"/>
    <w:rsid w:val="004D7C30"/>
    <w:rsid w:val="004E0640"/>
    <w:rsid w:val="004E06AC"/>
    <w:rsid w:val="004E137A"/>
    <w:rsid w:val="004E181C"/>
    <w:rsid w:val="004E2D3C"/>
    <w:rsid w:val="004E3168"/>
    <w:rsid w:val="004E3448"/>
    <w:rsid w:val="004E35E7"/>
    <w:rsid w:val="004E3706"/>
    <w:rsid w:val="004E480E"/>
    <w:rsid w:val="004E4B18"/>
    <w:rsid w:val="004E5975"/>
    <w:rsid w:val="004E60BF"/>
    <w:rsid w:val="004E64DA"/>
    <w:rsid w:val="004F0150"/>
    <w:rsid w:val="004F05EF"/>
    <w:rsid w:val="004F0D89"/>
    <w:rsid w:val="004F0DDA"/>
    <w:rsid w:val="004F0FF3"/>
    <w:rsid w:val="004F1DDF"/>
    <w:rsid w:val="004F29ED"/>
    <w:rsid w:val="004F4638"/>
    <w:rsid w:val="004F6C8D"/>
    <w:rsid w:val="004F78AE"/>
    <w:rsid w:val="005024A4"/>
    <w:rsid w:val="00502641"/>
    <w:rsid w:val="0050331E"/>
    <w:rsid w:val="005035F1"/>
    <w:rsid w:val="005063F5"/>
    <w:rsid w:val="00506D72"/>
    <w:rsid w:val="00507D1F"/>
    <w:rsid w:val="0051088E"/>
    <w:rsid w:val="00512157"/>
    <w:rsid w:val="0051427A"/>
    <w:rsid w:val="00514D4E"/>
    <w:rsid w:val="0051502F"/>
    <w:rsid w:val="00520DA9"/>
    <w:rsid w:val="00521FFC"/>
    <w:rsid w:val="005229E2"/>
    <w:rsid w:val="005233BE"/>
    <w:rsid w:val="00523AE3"/>
    <w:rsid w:val="0052418F"/>
    <w:rsid w:val="0052427A"/>
    <w:rsid w:val="00525199"/>
    <w:rsid w:val="005265D1"/>
    <w:rsid w:val="00526EEA"/>
    <w:rsid w:val="00527D09"/>
    <w:rsid w:val="00530DF5"/>
    <w:rsid w:val="00531720"/>
    <w:rsid w:val="00531E24"/>
    <w:rsid w:val="00532A05"/>
    <w:rsid w:val="00533FD0"/>
    <w:rsid w:val="00534501"/>
    <w:rsid w:val="0053533B"/>
    <w:rsid w:val="0053603D"/>
    <w:rsid w:val="00537628"/>
    <w:rsid w:val="00537EA0"/>
    <w:rsid w:val="005405E7"/>
    <w:rsid w:val="005417A2"/>
    <w:rsid w:val="0054262F"/>
    <w:rsid w:val="00542A54"/>
    <w:rsid w:val="00545803"/>
    <w:rsid w:val="005460A1"/>
    <w:rsid w:val="00550448"/>
    <w:rsid w:val="00550514"/>
    <w:rsid w:val="00551260"/>
    <w:rsid w:val="00552570"/>
    <w:rsid w:val="00552C1D"/>
    <w:rsid w:val="00553BFE"/>
    <w:rsid w:val="00554446"/>
    <w:rsid w:val="00554FB1"/>
    <w:rsid w:val="005617A1"/>
    <w:rsid w:val="00564856"/>
    <w:rsid w:val="00564E33"/>
    <w:rsid w:val="00565FBE"/>
    <w:rsid w:val="00570F47"/>
    <w:rsid w:val="005727B7"/>
    <w:rsid w:val="005732DC"/>
    <w:rsid w:val="00573FAE"/>
    <w:rsid w:val="00575972"/>
    <w:rsid w:val="00575CA1"/>
    <w:rsid w:val="00580A0E"/>
    <w:rsid w:val="00580F33"/>
    <w:rsid w:val="00582154"/>
    <w:rsid w:val="00584400"/>
    <w:rsid w:val="00586DA0"/>
    <w:rsid w:val="005874A7"/>
    <w:rsid w:val="00590251"/>
    <w:rsid w:val="00594CE6"/>
    <w:rsid w:val="005A28F6"/>
    <w:rsid w:val="005A2B2D"/>
    <w:rsid w:val="005A41DE"/>
    <w:rsid w:val="005A4984"/>
    <w:rsid w:val="005A6DF2"/>
    <w:rsid w:val="005B173A"/>
    <w:rsid w:val="005B2317"/>
    <w:rsid w:val="005B2466"/>
    <w:rsid w:val="005B2AD7"/>
    <w:rsid w:val="005B2F79"/>
    <w:rsid w:val="005B3688"/>
    <w:rsid w:val="005B736D"/>
    <w:rsid w:val="005B7D44"/>
    <w:rsid w:val="005C08A8"/>
    <w:rsid w:val="005C1E81"/>
    <w:rsid w:val="005C2E3D"/>
    <w:rsid w:val="005C4383"/>
    <w:rsid w:val="005C4F40"/>
    <w:rsid w:val="005C74EB"/>
    <w:rsid w:val="005D244A"/>
    <w:rsid w:val="005D2969"/>
    <w:rsid w:val="005D610F"/>
    <w:rsid w:val="005D663C"/>
    <w:rsid w:val="005E0463"/>
    <w:rsid w:val="005E0705"/>
    <w:rsid w:val="005E17B1"/>
    <w:rsid w:val="005E4A5B"/>
    <w:rsid w:val="005E59A1"/>
    <w:rsid w:val="005E6973"/>
    <w:rsid w:val="005F059A"/>
    <w:rsid w:val="005F3253"/>
    <w:rsid w:val="005F39B2"/>
    <w:rsid w:val="005F4226"/>
    <w:rsid w:val="005F7205"/>
    <w:rsid w:val="005F7F47"/>
    <w:rsid w:val="00601629"/>
    <w:rsid w:val="0060173B"/>
    <w:rsid w:val="00603049"/>
    <w:rsid w:val="006048B5"/>
    <w:rsid w:val="00605900"/>
    <w:rsid w:val="006108CA"/>
    <w:rsid w:val="00610F5A"/>
    <w:rsid w:val="00611326"/>
    <w:rsid w:val="00613991"/>
    <w:rsid w:val="00615117"/>
    <w:rsid w:val="00615B30"/>
    <w:rsid w:val="00621FDD"/>
    <w:rsid w:val="0062304D"/>
    <w:rsid w:val="00623B8D"/>
    <w:rsid w:val="0062658C"/>
    <w:rsid w:val="0062684F"/>
    <w:rsid w:val="00626CBF"/>
    <w:rsid w:val="00627EBD"/>
    <w:rsid w:val="00627EE2"/>
    <w:rsid w:val="00630B95"/>
    <w:rsid w:val="00632C70"/>
    <w:rsid w:val="00634405"/>
    <w:rsid w:val="00634DFE"/>
    <w:rsid w:val="006357BC"/>
    <w:rsid w:val="006363B2"/>
    <w:rsid w:val="00636CA8"/>
    <w:rsid w:val="00636ECE"/>
    <w:rsid w:val="00637E63"/>
    <w:rsid w:val="006412DE"/>
    <w:rsid w:val="00642819"/>
    <w:rsid w:val="0064282B"/>
    <w:rsid w:val="00643252"/>
    <w:rsid w:val="00643299"/>
    <w:rsid w:val="006455BB"/>
    <w:rsid w:val="006459B9"/>
    <w:rsid w:val="0064631F"/>
    <w:rsid w:val="00646D21"/>
    <w:rsid w:val="00646F0E"/>
    <w:rsid w:val="00651C41"/>
    <w:rsid w:val="00652080"/>
    <w:rsid w:val="00656CA1"/>
    <w:rsid w:val="006573D8"/>
    <w:rsid w:val="00660736"/>
    <w:rsid w:val="0066094C"/>
    <w:rsid w:val="006611AC"/>
    <w:rsid w:val="00661801"/>
    <w:rsid w:val="00661A6F"/>
    <w:rsid w:val="0066283C"/>
    <w:rsid w:val="006628B1"/>
    <w:rsid w:val="00664AAA"/>
    <w:rsid w:val="00665575"/>
    <w:rsid w:val="006672DF"/>
    <w:rsid w:val="00667B5B"/>
    <w:rsid w:val="006714F8"/>
    <w:rsid w:val="00671B6E"/>
    <w:rsid w:val="00672C95"/>
    <w:rsid w:val="00673463"/>
    <w:rsid w:val="00674CF5"/>
    <w:rsid w:val="00675EE8"/>
    <w:rsid w:val="00676581"/>
    <w:rsid w:val="00680BE4"/>
    <w:rsid w:val="00681C42"/>
    <w:rsid w:val="00681F8E"/>
    <w:rsid w:val="0068494A"/>
    <w:rsid w:val="0068601E"/>
    <w:rsid w:val="00686789"/>
    <w:rsid w:val="00686D79"/>
    <w:rsid w:val="00690F4A"/>
    <w:rsid w:val="00693CFD"/>
    <w:rsid w:val="006949F6"/>
    <w:rsid w:val="00695EE5"/>
    <w:rsid w:val="00696E93"/>
    <w:rsid w:val="006A00BC"/>
    <w:rsid w:val="006A0463"/>
    <w:rsid w:val="006A078A"/>
    <w:rsid w:val="006A09A9"/>
    <w:rsid w:val="006A15A7"/>
    <w:rsid w:val="006A1E9F"/>
    <w:rsid w:val="006A2EDE"/>
    <w:rsid w:val="006A351F"/>
    <w:rsid w:val="006A593A"/>
    <w:rsid w:val="006A6F6F"/>
    <w:rsid w:val="006A7DCE"/>
    <w:rsid w:val="006B0BC9"/>
    <w:rsid w:val="006B218C"/>
    <w:rsid w:val="006B259C"/>
    <w:rsid w:val="006B67B9"/>
    <w:rsid w:val="006B6A84"/>
    <w:rsid w:val="006B77E7"/>
    <w:rsid w:val="006B7EF3"/>
    <w:rsid w:val="006C10B1"/>
    <w:rsid w:val="006C31AE"/>
    <w:rsid w:val="006C3581"/>
    <w:rsid w:val="006C52C1"/>
    <w:rsid w:val="006D0851"/>
    <w:rsid w:val="006E0032"/>
    <w:rsid w:val="006E3EC6"/>
    <w:rsid w:val="006E43F4"/>
    <w:rsid w:val="006E4942"/>
    <w:rsid w:val="006E4F5A"/>
    <w:rsid w:val="006E79C2"/>
    <w:rsid w:val="006F0620"/>
    <w:rsid w:val="006F3E2F"/>
    <w:rsid w:val="006F715C"/>
    <w:rsid w:val="00701A34"/>
    <w:rsid w:val="00702574"/>
    <w:rsid w:val="00702950"/>
    <w:rsid w:val="007032C8"/>
    <w:rsid w:val="00704E54"/>
    <w:rsid w:val="007051A7"/>
    <w:rsid w:val="00706616"/>
    <w:rsid w:val="00706B06"/>
    <w:rsid w:val="007073D8"/>
    <w:rsid w:val="00707901"/>
    <w:rsid w:val="0071130D"/>
    <w:rsid w:val="00713878"/>
    <w:rsid w:val="0071719A"/>
    <w:rsid w:val="007173E6"/>
    <w:rsid w:val="00717704"/>
    <w:rsid w:val="00720A32"/>
    <w:rsid w:val="0072161A"/>
    <w:rsid w:val="00721D33"/>
    <w:rsid w:val="00721DEA"/>
    <w:rsid w:val="0072397C"/>
    <w:rsid w:val="00723D83"/>
    <w:rsid w:val="00724A8E"/>
    <w:rsid w:val="007255B1"/>
    <w:rsid w:val="00725ED9"/>
    <w:rsid w:val="00727C44"/>
    <w:rsid w:val="00731277"/>
    <w:rsid w:val="0073160F"/>
    <w:rsid w:val="007336D1"/>
    <w:rsid w:val="00735003"/>
    <w:rsid w:val="00736A90"/>
    <w:rsid w:val="007373BF"/>
    <w:rsid w:val="00737736"/>
    <w:rsid w:val="00737FF1"/>
    <w:rsid w:val="00740CCF"/>
    <w:rsid w:val="00741862"/>
    <w:rsid w:val="00741EF8"/>
    <w:rsid w:val="0074234B"/>
    <w:rsid w:val="00742750"/>
    <w:rsid w:val="00742976"/>
    <w:rsid w:val="00742F97"/>
    <w:rsid w:val="00743DBB"/>
    <w:rsid w:val="00746310"/>
    <w:rsid w:val="00747057"/>
    <w:rsid w:val="0074722E"/>
    <w:rsid w:val="00747545"/>
    <w:rsid w:val="00747A7A"/>
    <w:rsid w:val="00747B4F"/>
    <w:rsid w:val="00750076"/>
    <w:rsid w:val="00750511"/>
    <w:rsid w:val="00750531"/>
    <w:rsid w:val="00751896"/>
    <w:rsid w:val="007525AC"/>
    <w:rsid w:val="007528D1"/>
    <w:rsid w:val="00754F5C"/>
    <w:rsid w:val="00755C02"/>
    <w:rsid w:val="00755DF4"/>
    <w:rsid w:val="00755F89"/>
    <w:rsid w:val="00757D27"/>
    <w:rsid w:val="00761A29"/>
    <w:rsid w:val="00762B20"/>
    <w:rsid w:val="00762BD4"/>
    <w:rsid w:val="0076413D"/>
    <w:rsid w:val="007670AB"/>
    <w:rsid w:val="007670BF"/>
    <w:rsid w:val="007670C1"/>
    <w:rsid w:val="00772F34"/>
    <w:rsid w:val="00774D18"/>
    <w:rsid w:val="00774ED8"/>
    <w:rsid w:val="00777262"/>
    <w:rsid w:val="00777469"/>
    <w:rsid w:val="0078007F"/>
    <w:rsid w:val="00781878"/>
    <w:rsid w:val="00781B0B"/>
    <w:rsid w:val="007847C8"/>
    <w:rsid w:val="00785BC8"/>
    <w:rsid w:val="00785CAC"/>
    <w:rsid w:val="00785EAA"/>
    <w:rsid w:val="00786023"/>
    <w:rsid w:val="0078729A"/>
    <w:rsid w:val="007904B8"/>
    <w:rsid w:val="00790B65"/>
    <w:rsid w:val="0079149C"/>
    <w:rsid w:val="00791C3C"/>
    <w:rsid w:val="00791C3F"/>
    <w:rsid w:val="00792E18"/>
    <w:rsid w:val="00792F77"/>
    <w:rsid w:val="007939AB"/>
    <w:rsid w:val="00796ACA"/>
    <w:rsid w:val="0079741C"/>
    <w:rsid w:val="007A092C"/>
    <w:rsid w:val="007A3B72"/>
    <w:rsid w:val="007B0890"/>
    <w:rsid w:val="007B11E2"/>
    <w:rsid w:val="007B351A"/>
    <w:rsid w:val="007B3632"/>
    <w:rsid w:val="007B448F"/>
    <w:rsid w:val="007B4731"/>
    <w:rsid w:val="007B5138"/>
    <w:rsid w:val="007B6C7C"/>
    <w:rsid w:val="007C05DE"/>
    <w:rsid w:val="007C0D4B"/>
    <w:rsid w:val="007C18FA"/>
    <w:rsid w:val="007C2086"/>
    <w:rsid w:val="007C2C2F"/>
    <w:rsid w:val="007C37CF"/>
    <w:rsid w:val="007C6576"/>
    <w:rsid w:val="007C6EB7"/>
    <w:rsid w:val="007C6F78"/>
    <w:rsid w:val="007D11BF"/>
    <w:rsid w:val="007D2C46"/>
    <w:rsid w:val="007E053E"/>
    <w:rsid w:val="007E06B4"/>
    <w:rsid w:val="007E08E0"/>
    <w:rsid w:val="007E22AE"/>
    <w:rsid w:val="007E237F"/>
    <w:rsid w:val="007E2C8D"/>
    <w:rsid w:val="007E406A"/>
    <w:rsid w:val="007E57AE"/>
    <w:rsid w:val="007E694D"/>
    <w:rsid w:val="007E7A31"/>
    <w:rsid w:val="007F03B4"/>
    <w:rsid w:val="007F06F2"/>
    <w:rsid w:val="007F0FF9"/>
    <w:rsid w:val="007F1B93"/>
    <w:rsid w:val="007F1F13"/>
    <w:rsid w:val="007F2838"/>
    <w:rsid w:val="007F35CE"/>
    <w:rsid w:val="007F4952"/>
    <w:rsid w:val="007F6EB3"/>
    <w:rsid w:val="007F7527"/>
    <w:rsid w:val="007F7B4E"/>
    <w:rsid w:val="007F7F7B"/>
    <w:rsid w:val="008013FB"/>
    <w:rsid w:val="00804A8F"/>
    <w:rsid w:val="00805257"/>
    <w:rsid w:val="00806B3D"/>
    <w:rsid w:val="0081044D"/>
    <w:rsid w:val="008108A1"/>
    <w:rsid w:val="0081228C"/>
    <w:rsid w:val="0081241F"/>
    <w:rsid w:val="00812524"/>
    <w:rsid w:val="00812C11"/>
    <w:rsid w:val="00812D45"/>
    <w:rsid w:val="0081378C"/>
    <w:rsid w:val="00814454"/>
    <w:rsid w:val="00817A75"/>
    <w:rsid w:val="00820154"/>
    <w:rsid w:val="00820A75"/>
    <w:rsid w:val="008223A8"/>
    <w:rsid w:val="00822B69"/>
    <w:rsid w:val="00822BD2"/>
    <w:rsid w:val="008328E6"/>
    <w:rsid w:val="00834009"/>
    <w:rsid w:val="00834D19"/>
    <w:rsid w:val="0083543F"/>
    <w:rsid w:val="00835679"/>
    <w:rsid w:val="00836C60"/>
    <w:rsid w:val="008376A6"/>
    <w:rsid w:val="00840401"/>
    <w:rsid w:val="00840AAD"/>
    <w:rsid w:val="00841721"/>
    <w:rsid w:val="00841D4E"/>
    <w:rsid w:val="00843E6D"/>
    <w:rsid w:val="00846394"/>
    <w:rsid w:val="0084734C"/>
    <w:rsid w:val="00847920"/>
    <w:rsid w:val="008548D0"/>
    <w:rsid w:val="00854AED"/>
    <w:rsid w:val="00855EEB"/>
    <w:rsid w:val="008575B1"/>
    <w:rsid w:val="00857F96"/>
    <w:rsid w:val="00861247"/>
    <w:rsid w:val="00861569"/>
    <w:rsid w:val="00863615"/>
    <w:rsid w:val="00864F74"/>
    <w:rsid w:val="008655D3"/>
    <w:rsid w:val="00865AAC"/>
    <w:rsid w:val="00870DC9"/>
    <w:rsid w:val="00872D0F"/>
    <w:rsid w:val="00873CED"/>
    <w:rsid w:val="00874699"/>
    <w:rsid w:val="008750A2"/>
    <w:rsid w:val="00875ED4"/>
    <w:rsid w:val="0087682B"/>
    <w:rsid w:val="00876DB9"/>
    <w:rsid w:val="0087797F"/>
    <w:rsid w:val="008824BB"/>
    <w:rsid w:val="00883090"/>
    <w:rsid w:val="008836D1"/>
    <w:rsid w:val="008839B8"/>
    <w:rsid w:val="00883DD6"/>
    <w:rsid w:val="00883EB6"/>
    <w:rsid w:val="00883F19"/>
    <w:rsid w:val="008856F3"/>
    <w:rsid w:val="00887B7D"/>
    <w:rsid w:val="00892F02"/>
    <w:rsid w:val="00893509"/>
    <w:rsid w:val="00894632"/>
    <w:rsid w:val="008954A6"/>
    <w:rsid w:val="00895997"/>
    <w:rsid w:val="00895A7D"/>
    <w:rsid w:val="00896D7C"/>
    <w:rsid w:val="00897EB7"/>
    <w:rsid w:val="008A0BC0"/>
    <w:rsid w:val="008A0BF6"/>
    <w:rsid w:val="008A10E5"/>
    <w:rsid w:val="008A17F8"/>
    <w:rsid w:val="008A28F3"/>
    <w:rsid w:val="008A374C"/>
    <w:rsid w:val="008A4442"/>
    <w:rsid w:val="008A74FF"/>
    <w:rsid w:val="008A7A24"/>
    <w:rsid w:val="008B1240"/>
    <w:rsid w:val="008B1848"/>
    <w:rsid w:val="008B1A69"/>
    <w:rsid w:val="008B2751"/>
    <w:rsid w:val="008B3161"/>
    <w:rsid w:val="008B39E2"/>
    <w:rsid w:val="008B5593"/>
    <w:rsid w:val="008B5C4A"/>
    <w:rsid w:val="008B689D"/>
    <w:rsid w:val="008B7399"/>
    <w:rsid w:val="008C017B"/>
    <w:rsid w:val="008C2953"/>
    <w:rsid w:val="008C3C3D"/>
    <w:rsid w:val="008C46AE"/>
    <w:rsid w:val="008C4ED3"/>
    <w:rsid w:val="008C5B68"/>
    <w:rsid w:val="008D1790"/>
    <w:rsid w:val="008D17AC"/>
    <w:rsid w:val="008D3829"/>
    <w:rsid w:val="008D4052"/>
    <w:rsid w:val="008D51DC"/>
    <w:rsid w:val="008D51F0"/>
    <w:rsid w:val="008D7A5D"/>
    <w:rsid w:val="008E18F5"/>
    <w:rsid w:val="008E3D3A"/>
    <w:rsid w:val="008E3D64"/>
    <w:rsid w:val="008E41EA"/>
    <w:rsid w:val="008E4D2D"/>
    <w:rsid w:val="008E523D"/>
    <w:rsid w:val="008E58A2"/>
    <w:rsid w:val="008E7FBA"/>
    <w:rsid w:val="008F07D8"/>
    <w:rsid w:val="008F2462"/>
    <w:rsid w:val="008F31B3"/>
    <w:rsid w:val="008F345A"/>
    <w:rsid w:val="008F4A3F"/>
    <w:rsid w:val="008F5493"/>
    <w:rsid w:val="008F6592"/>
    <w:rsid w:val="008F667E"/>
    <w:rsid w:val="008F6B0F"/>
    <w:rsid w:val="008F7D14"/>
    <w:rsid w:val="00900D69"/>
    <w:rsid w:val="009026AB"/>
    <w:rsid w:val="00902B3E"/>
    <w:rsid w:val="00905173"/>
    <w:rsid w:val="00905741"/>
    <w:rsid w:val="0090612C"/>
    <w:rsid w:val="00906928"/>
    <w:rsid w:val="00910663"/>
    <w:rsid w:val="00913523"/>
    <w:rsid w:val="009141EA"/>
    <w:rsid w:val="009156FC"/>
    <w:rsid w:val="00915798"/>
    <w:rsid w:val="00917166"/>
    <w:rsid w:val="00917527"/>
    <w:rsid w:val="00920708"/>
    <w:rsid w:val="00921102"/>
    <w:rsid w:val="00921261"/>
    <w:rsid w:val="00921276"/>
    <w:rsid w:val="00921B08"/>
    <w:rsid w:val="0092314F"/>
    <w:rsid w:val="00923266"/>
    <w:rsid w:val="009237C7"/>
    <w:rsid w:val="00925DD8"/>
    <w:rsid w:val="0092719E"/>
    <w:rsid w:val="00927C04"/>
    <w:rsid w:val="00927D63"/>
    <w:rsid w:val="00931103"/>
    <w:rsid w:val="009316D1"/>
    <w:rsid w:val="00931AA3"/>
    <w:rsid w:val="00932C46"/>
    <w:rsid w:val="0093362D"/>
    <w:rsid w:val="00933C2E"/>
    <w:rsid w:val="009347AB"/>
    <w:rsid w:val="009353A0"/>
    <w:rsid w:val="00935AAA"/>
    <w:rsid w:val="00935B83"/>
    <w:rsid w:val="009366ED"/>
    <w:rsid w:val="00936F45"/>
    <w:rsid w:val="00937C97"/>
    <w:rsid w:val="00941F15"/>
    <w:rsid w:val="00941FBC"/>
    <w:rsid w:val="00947D00"/>
    <w:rsid w:val="00954D66"/>
    <w:rsid w:val="009557FA"/>
    <w:rsid w:val="00957B13"/>
    <w:rsid w:val="00957F7D"/>
    <w:rsid w:val="009612BE"/>
    <w:rsid w:val="00964305"/>
    <w:rsid w:val="00964B82"/>
    <w:rsid w:val="00965091"/>
    <w:rsid w:val="00966040"/>
    <w:rsid w:val="0096731E"/>
    <w:rsid w:val="00967FA7"/>
    <w:rsid w:val="0097060D"/>
    <w:rsid w:val="00972157"/>
    <w:rsid w:val="009758E7"/>
    <w:rsid w:val="00975F25"/>
    <w:rsid w:val="0097681B"/>
    <w:rsid w:val="00977EBE"/>
    <w:rsid w:val="009824B7"/>
    <w:rsid w:val="009827CF"/>
    <w:rsid w:val="00986F08"/>
    <w:rsid w:val="00990383"/>
    <w:rsid w:val="0099131F"/>
    <w:rsid w:val="00991B98"/>
    <w:rsid w:val="00996FC2"/>
    <w:rsid w:val="0099710D"/>
    <w:rsid w:val="009973AB"/>
    <w:rsid w:val="009A03B7"/>
    <w:rsid w:val="009A081A"/>
    <w:rsid w:val="009A19BA"/>
    <w:rsid w:val="009A1C1C"/>
    <w:rsid w:val="009A1DAF"/>
    <w:rsid w:val="009A24D5"/>
    <w:rsid w:val="009A37CB"/>
    <w:rsid w:val="009A3DEE"/>
    <w:rsid w:val="009A508D"/>
    <w:rsid w:val="009A683F"/>
    <w:rsid w:val="009B05A8"/>
    <w:rsid w:val="009B23E6"/>
    <w:rsid w:val="009B3B00"/>
    <w:rsid w:val="009B55DB"/>
    <w:rsid w:val="009B5CCE"/>
    <w:rsid w:val="009B762A"/>
    <w:rsid w:val="009C017B"/>
    <w:rsid w:val="009C024C"/>
    <w:rsid w:val="009C0428"/>
    <w:rsid w:val="009C163C"/>
    <w:rsid w:val="009C1788"/>
    <w:rsid w:val="009D152C"/>
    <w:rsid w:val="009D20B9"/>
    <w:rsid w:val="009D2873"/>
    <w:rsid w:val="009D48F0"/>
    <w:rsid w:val="009D7022"/>
    <w:rsid w:val="009D7DC3"/>
    <w:rsid w:val="009E2153"/>
    <w:rsid w:val="009E22A5"/>
    <w:rsid w:val="009E3266"/>
    <w:rsid w:val="009E3C75"/>
    <w:rsid w:val="009E48FA"/>
    <w:rsid w:val="009E6D84"/>
    <w:rsid w:val="009E7BB1"/>
    <w:rsid w:val="009F01E7"/>
    <w:rsid w:val="009F0B28"/>
    <w:rsid w:val="009F12EC"/>
    <w:rsid w:val="009F1AA5"/>
    <w:rsid w:val="009F2B2C"/>
    <w:rsid w:val="009F4129"/>
    <w:rsid w:val="009F5C63"/>
    <w:rsid w:val="009F635E"/>
    <w:rsid w:val="009F7662"/>
    <w:rsid w:val="00A02BEC"/>
    <w:rsid w:val="00A044FD"/>
    <w:rsid w:val="00A06155"/>
    <w:rsid w:val="00A06678"/>
    <w:rsid w:val="00A10B59"/>
    <w:rsid w:val="00A10FED"/>
    <w:rsid w:val="00A11A32"/>
    <w:rsid w:val="00A11BE1"/>
    <w:rsid w:val="00A1267A"/>
    <w:rsid w:val="00A13462"/>
    <w:rsid w:val="00A15D3F"/>
    <w:rsid w:val="00A16AA2"/>
    <w:rsid w:val="00A16B4C"/>
    <w:rsid w:val="00A16BE8"/>
    <w:rsid w:val="00A17299"/>
    <w:rsid w:val="00A1768C"/>
    <w:rsid w:val="00A17A48"/>
    <w:rsid w:val="00A17C2E"/>
    <w:rsid w:val="00A20267"/>
    <w:rsid w:val="00A22701"/>
    <w:rsid w:val="00A2302C"/>
    <w:rsid w:val="00A23F48"/>
    <w:rsid w:val="00A247DC"/>
    <w:rsid w:val="00A25173"/>
    <w:rsid w:val="00A26541"/>
    <w:rsid w:val="00A3017F"/>
    <w:rsid w:val="00A30A98"/>
    <w:rsid w:val="00A30C32"/>
    <w:rsid w:val="00A31663"/>
    <w:rsid w:val="00A31D30"/>
    <w:rsid w:val="00A3454D"/>
    <w:rsid w:val="00A34950"/>
    <w:rsid w:val="00A35198"/>
    <w:rsid w:val="00A40057"/>
    <w:rsid w:val="00A4325F"/>
    <w:rsid w:val="00A5095A"/>
    <w:rsid w:val="00A50E10"/>
    <w:rsid w:val="00A51878"/>
    <w:rsid w:val="00A52D29"/>
    <w:rsid w:val="00A53C01"/>
    <w:rsid w:val="00A54B10"/>
    <w:rsid w:val="00A56D00"/>
    <w:rsid w:val="00A5793D"/>
    <w:rsid w:val="00A61023"/>
    <w:rsid w:val="00A61367"/>
    <w:rsid w:val="00A63210"/>
    <w:rsid w:val="00A635DB"/>
    <w:rsid w:val="00A63C8A"/>
    <w:rsid w:val="00A647F4"/>
    <w:rsid w:val="00A650E0"/>
    <w:rsid w:val="00A65196"/>
    <w:rsid w:val="00A6646B"/>
    <w:rsid w:val="00A67EFA"/>
    <w:rsid w:val="00A7076C"/>
    <w:rsid w:val="00A71DCE"/>
    <w:rsid w:val="00A7233E"/>
    <w:rsid w:val="00A7401F"/>
    <w:rsid w:val="00A76C8C"/>
    <w:rsid w:val="00A76D90"/>
    <w:rsid w:val="00A82902"/>
    <w:rsid w:val="00A8353F"/>
    <w:rsid w:val="00A83896"/>
    <w:rsid w:val="00A83CB9"/>
    <w:rsid w:val="00A8421E"/>
    <w:rsid w:val="00A84884"/>
    <w:rsid w:val="00A850C5"/>
    <w:rsid w:val="00A8663D"/>
    <w:rsid w:val="00A8784B"/>
    <w:rsid w:val="00A9067E"/>
    <w:rsid w:val="00A90AC4"/>
    <w:rsid w:val="00A92147"/>
    <w:rsid w:val="00A93A39"/>
    <w:rsid w:val="00A9501D"/>
    <w:rsid w:val="00A95440"/>
    <w:rsid w:val="00AA04E0"/>
    <w:rsid w:val="00AA1D60"/>
    <w:rsid w:val="00AA607F"/>
    <w:rsid w:val="00AB05C1"/>
    <w:rsid w:val="00AB2083"/>
    <w:rsid w:val="00AB3A1A"/>
    <w:rsid w:val="00AB45AE"/>
    <w:rsid w:val="00AB66DE"/>
    <w:rsid w:val="00AB6BD6"/>
    <w:rsid w:val="00AC14E9"/>
    <w:rsid w:val="00AC18DC"/>
    <w:rsid w:val="00AC1DB3"/>
    <w:rsid w:val="00AC26EC"/>
    <w:rsid w:val="00AC2755"/>
    <w:rsid w:val="00AC2CFE"/>
    <w:rsid w:val="00AC558C"/>
    <w:rsid w:val="00AC6B2E"/>
    <w:rsid w:val="00AD0E8F"/>
    <w:rsid w:val="00AD147E"/>
    <w:rsid w:val="00AD24F6"/>
    <w:rsid w:val="00AD4A51"/>
    <w:rsid w:val="00AD6098"/>
    <w:rsid w:val="00AD6EB8"/>
    <w:rsid w:val="00AD7279"/>
    <w:rsid w:val="00AD7CE3"/>
    <w:rsid w:val="00AD7F69"/>
    <w:rsid w:val="00AE0A54"/>
    <w:rsid w:val="00AE171B"/>
    <w:rsid w:val="00AE1D75"/>
    <w:rsid w:val="00AE2CF3"/>
    <w:rsid w:val="00AE7F21"/>
    <w:rsid w:val="00AF0758"/>
    <w:rsid w:val="00AF16E9"/>
    <w:rsid w:val="00AF1BFB"/>
    <w:rsid w:val="00AF233E"/>
    <w:rsid w:val="00AF2637"/>
    <w:rsid w:val="00AF382F"/>
    <w:rsid w:val="00AF3936"/>
    <w:rsid w:val="00AF6A66"/>
    <w:rsid w:val="00AF6E8B"/>
    <w:rsid w:val="00B0570C"/>
    <w:rsid w:val="00B07CEC"/>
    <w:rsid w:val="00B10CF7"/>
    <w:rsid w:val="00B12360"/>
    <w:rsid w:val="00B139B9"/>
    <w:rsid w:val="00B15B64"/>
    <w:rsid w:val="00B167AF"/>
    <w:rsid w:val="00B20172"/>
    <w:rsid w:val="00B23918"/>
    <w:rsid w:val="00B23D62"/>
    <w:rsid w:val="00B25DCD"/>
    <w:rsid w:val="00B268EC"/>
    <w:rsid w:val="00B27E1A"/>
    <w:rsid w:val="00B27EEF"/>
    <w:rsid w:val="00B31532"/>
    <w:rsid w:val="00B32B31"/>
    <w:rsid w:val="00B33813"/>
    <w:rsid w:val="00B34266"/>
    <w:rsid w:val="00B34683"/>
    <w:rsid w:val="00B35690"/>
    <w:rsid w:val="00B35F49"/>
    <w:rsid w:val="00B3613F"/>
    <w:rsid w:val="00B362CD"/>
    <w:rsid w:val="00B3669E"/>
    <w:rsid w:val="00B3718B"/>
    <w:rsid w:val="00B40842"/>
    <w:rsid w:val="00B41AF1"/>
    <w:rsid w:val="00B41EAA"/>
    <w:rsid w:val="00B426EE"/>
    <w:rsid w:val="00B42719"/>
    <w:rsid w:val="00B4602D"/>
    <w:rsid w:val="00B46BE1"/>
    <w:rsid w:val="00B46E1B"/>
    <w:rsid w:val="00B52448"/>
    <w:rsid w:val="00B52770"/>
    <w:rsid w:val="00B53387"/>
    <w:rsid w:val="00B53BD1"/>
    <w:rsid w:val="00B564D0"/>
    <w:rsid w:val="00B57793"/>
    <w:rsid w:val="00B6002E"/>
    <w:rsid w:val="00B610D7"/>
    <w:rsid w:val="00B61140"/>
    <w:rsid w:val="00B61392"/>
    <w:rsid w:val="00B619DD"/>
    <w:rsid w:val="00B61BB9"/>
    <w:rsid w:val="00B623A8"/>
    <w:rsid w:val="00B63F4F"/>
    <w:rsid w:val="00B64DA8"/>
    <w:rsid w:val="00B65A33"/>
    <w:rsid w:val="00B65F71"/>
    <w:rsid w:val="00B66A81"/>
    <w:rsid w:val="00B723C4"/>
    <w:rsid w:val="00B73DAC"/>
    <w:rsid w:val="00B74050"/>
    <w:rsid w:val="00B752A6"/>
    <w:rsid w:val="00B7753A"/>
    <w:rsid w:val="00B77669"/>
    <w:rsid w:val="00B80081"/>
    <w:rsid w:val="00B80471"/>
    <w:rsid w:val="00B8061A"/>
    <w:rsid w:val="00B8332B"/>
    <w:rsid w:val="00B83948"/>
    <w:rsid w:val="00B86394"/>
    <w:rsid w:val="00B91602"/>
    <w:rsid w:val="00B93755"/>
    <w:rsid w:val="00B944D2"/>
    <w:rsid w:val="00B9466D"/>
    <w:rsid w:val="00B954E2"/>
    <w:rsid w:val="00B95D09"/>
    <w:rsid w:val="00B96A06"/>
    <w:rsid w:val="00BA111F"/>
    <w:rsid w:val="00BA4D43"/>
    <w:rsid w:val="00BA5238"/>
    <w:rsid w:val="00BA727E"/>
    <w:rsid w:val="00BA7981"/>
    <w:rsid w:val="00BB078B"/>
    <w:rsid w:val="00BB1469"/>
    <w:rsid w:val="00BB5853"/>
    <w:rsid w:val="00BC168F"/>
    <w:rsid w:val="00BC1C86"/>
    <w:rsid w:val="00BC1EFA"/>
    <w:rsid w:val="00BC3B18"/>
    <w:rsid w:val="00BC4434"/>
    <w:rsid w:val="00BC5D56"/>
    <w:rsid w:val="00BC6897"/>
    <w:rsid w:val="00BC6CC5"/>
    <w:rsid w:val="00BD07CA"/>
    <w:rsid w:val="00BD1BA2"/>
    <w:rsid w:val="00BD1CAB"/>
    <w:rsid w:val="00BD3F11"/>
    <w:rsid w:val="00BE1029"/>
    <w:rsid w:val="00BE26F5"/>
    <w:rsid w:val="00BE3C55"/>
    <w:rsid w:val="00BE7B91"/>
    <w:rsid w:val="00BF1A17"/>
    <w:rsid w:val="00BF1B86"/>
    <w:rsid w:val="00BF1C9A"/>
    <w:rsid w:val="00BF206D"/>
    <w:rsid w:val="00BF33E3"/>
    <w:rsid w:val="00BF5522"/>
    <w:rsid w:val="00BF62F0"/>
    <w:rsid w:val="00C0168E"/>
    <w:rsid w:val="00C0174B"/>
    <w:rsid w:val="00C04705"/>
    <w:rsid w:val="00C0668F"/>
    <w:rsid w:val="00C06EBE"/>
    <w:rsid w:val="00C106DC"/>
    <w:rsid w:val="00C1233E"/>
    <w:rsid w:val="00C138A3"/>
    <w:rsid w:val="00C16C1A"/>
    <w:rsid w:val="00C16C67"/>
    <w:rsid w:val="00C23912"/>
    <w:rsid w:val="00C2482B"/>
    <w:rsid w:val="00C24B03"/>
    <w:rsid w:val="00C27B5B"/>
    <w:rsid w:val="00C30296"/>
    <w:rsid w:val="00C333C4"/>
    <w:rsid w:val="00C33866"/>
    <w:rsid w:val="00C36E28"/>
    <w:rsid w:val="00C37DE5"/>
    <w:rsid w:val="00C4210F"/>
    <w:rsid w:val="00C423DB"/>
    <w:rsid w:val="00C42406"/>
    <w:rsid w:val="00C4348C"/>
    <w:rsid w:val="00C4461C"/>
    <w:rsid w:val="00C44A64"/>
    <w:rsid w:val="00C45065"/>
    <w:rsid w:val="00C450B6"/>
    <w:rsid w:val="00C45CF6"/>
    <w:rsid w:val="00C47092"/>
    <w:rsid w:val="00C47861"/>
    <w:rsid w:val="00C47BAD"/>
    <w:rsid w:val="00C47C9B"/>
    <w:rsid w:val="00C50135"/>
    <w:rsid w:val="00C50793"/>
    <w:rsid w:val="00C51AEF"/>
    <w:rsid w:val="00C524B2"/>
    <w:rsid w:val="00C53332"/>
    <w:rsid w:val="00C56617"/>
    <w:rsid w:val="00C567DB"/>
    <w:rsid w:val="00C579CC"/>
    <w:rsid w:val="00C60168"/>
    <w:rsid w:val="00C614BC"/>
    <w:rsid w:val="00C6160F"/>
    <w:rsid w:val="00C61B36"/>
    <w:rsid w:val="00C64A37"/>
    <w:rsid w:val="00C64B77"/>
    <w:rsid w:val="00C65167"/>
    <w:rsid w:val="00C66999"/>
    <w:rsid w:val="00C72F4A"/>
    <w:rsid w:val="00C75A28"/>
    <w:rsid w:val="00C77AF9"/>
    <w:rsid w:val="00C77B7A"/>
    <w:rsid w:val="00C81262"/>
    <w:rsid w:val="00C818C1"/>
    <w:rsid w:val="00C82913"/>
    <w:rsid w:val="00C92FE1"/>
    <w:rsid w:val="00C9337F"/>
    <w:rsid w:val="00C94FA3"/>
    <w:rsid w:val="00C950D9"/>
    <w:rsid w:val="00C95189"/>
    <w:rsid w:val="00C97763"/>
    <w:rsid w:val="00C97893"/>
    <w:rsid w:val="00CA04C0"/>
    <w:rsid w:val="00CA1522"/>
    <w:rsid w:val="00CA2DB4"/>
    <w:rsid w:val="00CA43BD"/>
    <w:rsid w:val="00CA5135"/>
    <w:rsid w:val="00CA70FE"/>
    <w:rsid w:val="00CA7C6B"/>
    <w:rsid w:val="00CB347E"/>
    <w:rsid w:val="00CB4887"/>
    <w:rsid w:val="00CB4CEB"/>
    <w:rsid w:val="00CB5CB8"/>
    <w:rsid w:val="00CB64EA"/>
    <w:rsid w:val="00CB7637"/>
    <w:rsid w:val="00CB7D7B"/>
    <w:rsid w:val="00CC14C9"/>
    <w:rsid w:val="00CC3D73"/>
    <w:rsid w:val="00CC5130"/>
    <w:rsid w:val="00CC522F"/>
    <w:rsid w:val="00CC5FFB"/>
    <w:rsid w:val="00CD3768"/>
    <w:rsid w:val="00CD4942"/>
    <w:rsid w:val="00CD5566"/>
    <w:rsid w:val="00CD5982"/>
    <w:rsid w:val="00CD7B64"/>
    <w:rsid w:val="00CE004C"/>
    <w:rsid w:val="00CE30A0"/>
    <w:rsid w:val="00CE3870"/>
    <w:rsid w:val="00CE61D2"/>
    <w:rsid w:val="00CE63C4"/>
    <w:rsid w:val="00CE6960"/>
    <w:rsid w:val="00CE78D2"/>
    <w:rsid w:val="00CE7A34"/>
    <w:rsid w:val="00CF0ACA"/>
    <w:rsid w:val="00CF123B"/>
    <w:rsid w:val="00CF1423"/>
    <w:rsid w:val="00CF3884"/>
    <w:rsid w:val="00CF3FDD"/>
    <w:rsid w:val="00CF4757"/>
    <w:rsid w:val="00CF4A68"/>
    <w:rsid w:val="00CF572D"/>
    <w:rsid w:val="00D00528"/>
    <w:rsid w:val="00D00A24"/>
    <w:rsid w:val="00D02FF6"/>
    <w:rsid w:val="00D03EE3"/>
    <w:rsid w:val="00D04AB8"/>
    <w:rsid w:val="00D04D4F"/>
    <w:rsid w:val="00D07212"/>
    <w:rsid w:val="00D0765E"/>
    <w:rsid w:val="00D11B6F"/>
    <w:rsid w:val="00D122D2"/>
    <w:rsid w:val="00D1566F"/>
    <w:rsid w:val="00D1721C"/>
    <w:rsid w:val="00D20307"/>
    <w:rsid w:val="00D216ED"/>
    <w:rsid w:val="00D236B8"/>
    <w:rsid w:val="00D23B16"/>
    <w:rsid w:val="00D26109"/>
    <w:rsid w:val="00D26D6B"/>
    <w:rsid w:val="00D32992"/>
    <w:rsid w:val="00D332F2"/>
    <w:rsid w:val="00D337FB"/>
    <w:rsid w:val="00D33900"/>
    <w:rsid w:val="00D33EED"/>
    <w:rsid w:val="00D34C32"/>
    <w:rsid w:val="00D37D74"/>
    <w:rsid w:val="00D417B0"/>
    <w:rsid w:val="00D42159"/>
    <w:rsid w:val="00D42BD8"/>
    <w:rsid w:val="00D43DDF"/>
    <w:rsid w:val="00D45470"/>
    <w:rsid w:val="00D50E91"/>
    <w:rsid w:val="00D5134B"/>
    <w:rsid w:val="00D52731"/>
    <w:rsid w:val="00D53796"/>
    <w:rsid w:val="00D5655C"/>
    <w:rsid w:val="00D56BE7"/>
    <w:rsid w:val="00D57142"/>
    <w:rsid w:val="00D574B8"/>
    <w:rsid w:val="00D62D9E"/>
    <w:rsid w:val="00D6398B"/>
    <w:rsid w:val="00D63D57"/>
    <w:rsid w:val="00D6448F"/>
    <w:rsid w:val="00D64B03"/>
    <w:rsid w:val="00D65553"/>
    <w:rsid w:val="00D66A0F"/>
    <w:rsid w:val="00D70152"/>
    <w:rsid w:val="00D70728"/>
    <w:rsid w:val="00D70BE5"/>
    <w:rsid w:val="00D7340F"/>
    <w:rsid w:val="00D745EB"/>
    <w:rsid w:val="00D76ABA"/>
    <w:rsid w:val="00D775A3"/>
    <w:rsid w:val="00D77BD8"/>
    <w:rsid w:val="00D81BC7"/>
    <w:rsid w:val="00D81C86"/>
    <w:rsid w:val="00D83BA9"/>
    <w:rsid w:val="00D86B33"/>
    <w:rsid w:val="00D903C6"/>
    <w:rsid w:val="00D9054C"/>
    <w:rsid w:val="00D920EB"/>
    <w:rsid w:val="00D92AA0"/>
    <w:rsid w:val="00D96255"/>
    <w:rsid w:val="00D9741B"/>
    <w:rsid w:val="00DA0A3F"/>
    <w:rsid w:val="00DA0D20"/>
    <w:rsid w:val="00DA1193"/>
    <w:rsid w:val="00DA20D1"/>
    <w:rsid w:val="00DA2C03"/>
    <w:rsid w:val="00DA335F"/>
    <w:rsid w:val="00DA3407"/>
    <w:rsid w:val="00DA7B2D"/>
    <w:rsid w:val="00DB0216"/>
    <w:rsid w:val="00DB02CD"/>
    <w:rsid w:val="00DB107E"/>
    <w:rsid w:val="00DB16E2"/>
    <w:rsid w:val="00DB326A"/>
    <w:rsid w:val="00DB4E79"/>
    <w:rsid w:val="00DB5FF5"/>
    <w:rsid w:val="00DB6C25"/>
    <w:rsid w:val="00DB6E66"/>
    <w:rsid w:val="00DB7142"/>
    <w:rsid w:val="00DB7F6B"/>
    <w:rsid w:val="00DC109A"/>
    <w:rsid w:val="00DC2DC6"/>
    <w:rsid w:val="00DC4DC7"/>
    <w:rsid w:val="00DC522D"/>
    <w:rsid w:val="00DC6135"/>
    <w:rsid w:val="00DD11C8"/>
    <w:rsid w:val="00DD185F"/>
    <w:rsid w:val="00DD45CB"/>
    <w:rsid w:val="00DD51E0"/>
    <w:rsid w:val="00DE0587"/>
    <w:rsid w:val="00DE0628"/>
    <w:rsid w:val="00DE60AB"/>
    <w:rsid w:val="00DE652A"/>
    <w:rsid w:val="00DE6DD9"/>
    <w:rsid w:val="00DE7604"/>
    <w:rsid w:val="00DE7FC9"/>
    <w:rsid w:val="00DF0501"/>
    <w:rsid w:val="00DF42E7"/>
    <w:rsid w:val="00DF4EEC"/>
    <w:rsid w:val="00DF5431"/>
    <w:rsid w:val="00DF656F"/>
    <w:rsid w:val="00E02F3F"/>
    <w:rsid w:val="00E04554"/>
    <w:rsid w:val="00E05976"/>
    <w:rsid w:val="00E06299"/>
    <w:rsid w:val="00E074E3"/>
    <w:rsid w:val="00E109E3"/>
    <w:rsid w:val="00E10D19"/>
    <w:rsid w:val="00E11374"/>
    <w:rsid w:val="00E119F4"/>
    <w:rsid w:val="00E12A17"/>
    <w:rsid w:val="00E137EB"/>
    <w:rsid w:val="00E142B6"/>
    <w:rsid w:val="00E16966"/>
    <w:rsid w:val="00E16B27"/>
    <w:rsid w:val="00E16C5C"/>
    <w:rsid w:val="00E228DD"/>
    <w:rsid w:val="00E23800"/>
    <w:rsid w:val="00E2592D"/>
    <w:rsid w:val="00E2680A"/>
    <w:rsid w:val="00E26A81"/>
    <w:rsid w:val="00E34935"/>
    <w:rsid w:val="00E4124D"/>
    <w:rsid w:val="00E416D7"/>
    <w:rsid w:val="00E431C2"/>
    <w:rsid w:val="00E444DF"/>
    <w:rsid w:val="00E4674A"/>
    <w:rsid w:val="00E46B8A"/>
    <w:rsid w:val="00E475BA"/>
    <w:rsid w:val="00E50586"/>
    <w:rsid w:val="00E50FCD"/>
    <w:rsid w:val="00E51E0F"/>
    <w:rsid w:val="00E5309F"/>
    <w:rsid w:val="00E546B8"/>
    <w:rsid w:val="00E54B66"/>
    <w:rsid w:val="00E54FC7"/>
    <w:rsid w:val="00E55A1C"/>
    <w:rsid w:val="00E56494"/>
    <w:rsid w:val="00E62830"/>
    <w:rsid w:val="00E62C54"/>
    <w:rsid w:val="00E6331F"/>
    <w:rsid w:val="00E64803"/>
    <w:rsid w:val="00E65119"/>
    <w:rsid w:val="00E652F9"/>
    <w:rsid w:val="00E65522"/>
    <w:rsid w:val="00E657CC"/>
    <w:rsid w:val="00E714A6"/>
    <w:rsid w:val="00E72256"/>
    <w:rsid w:val="00E76333"/>
    <w:rsid w:val="00E8011D"/>
    <w:rsid w:val="00E80411"/>
    <w:rsid w:val="00E80AD5"/>
    <w:rsid w:val="00E826BA"/>
    <w:rsid w:val="00E84B37"/>
    <w:rsid w:val="00E8571F"/>
    <w:rsid w:val="00E87901"/>
    <w:rsid w:val="00E90764"/>
    <w:rsid w:val="00E90767"/>
    <w:rsid w:val="00E91E33"/>
    <w:rsid w:val="00E934E2"/>
    <w:rsid w:val="00E967B3"/>
    <w:rsid w:val="00E9699C"/>
    <w:rsid w:val="00E96EFC"/>
    <w:rsid w:val="00E971AC"/>
    <w:rsid w:val="00E9726C"/>
    <w:rsid w:val="00E97DE2"/>
    <w:rsid w:val="00EA08F1"/>
    <w:rsid w:val="00EA16A2"/>
    <w:rsid w:val="00EA2A25"/>
    <w:rsid w:val="00EA2D02"/>
    <w:rsid w:val="00EA373C"/>
    <w:rsid w:val="00EA399C"/>
    <w:rsid w:val="00EA51CD"/>
    <w:rsid w:val="00EA7606"/>
    <w:rsid w:val="00EB220D"/>
    <w:rsid w:val="00EB43F8"/>
    <w:rsid w:val="00EB4BD2"/>
    <w:rsid w:val="00EB60EE"/>
    <w:rsid w:val="00EB6D95"/>
    <w:rsid w:val="00EC2DD5"/>
    <w:rsid w:val="00EC2F49"/>
    <w:rsid w:val="00ED0567"/>
    <w:rsid w:val="00ED0707"/>
    <w:rsid w:val="00ED2890"/>
    <w:rsid w:val="00ED2BD9"/>
    <w:rsid w:val="00ED2CCB"/>
    <w:rsid w:val="00ED311F"/>
    <w:rsid w:val="00ED3434"/>
    <w:rsid w:val="00ED3752"/>
    <w:rsid w:val="00ED453E"/>
    <w:rsid w:val="00ED50F8"/>
    <w:rsid w:val="00ED6F5D"/>
    <w:rsid w:val="00EE1E4A"/>
    <w:rsid w:val="00EE223C"/>
    <w:rsid w:val="00EE3241"/>
    <w:rsid w:val="00EE46D3"/>
    <w:rsid w:val="00EE7199"/>
    <w:rsid w:val="00EF078D"/>
    <w:rsid w:val="00EF07C3"/>
    <w:rsid w:val="00EF1917"/>
    <w:rsid w:val="00EF366B"/>
    <w:rsid w:val="00EF3F17"/>
    <w:rsid w:val="00EF45F7"/>
    <w:rsid w:val="00EF5E95"/>
    <w:rsid w:val="00EF5EC9"/>
    <w:rsid w:val="00EF7BAF"/>
    <w:rsid w:val="00F00D07"/>
    <w:rsid w:val="00F028D1"/>
    <w:rsid w:val="00F0350E"/>
    <w:rsid w:val="00F0386C"/>
    <w:rsid w:val="00F03B13"/>
    <w:rsid w:val="00F03BD8"/>
    <w:rsid w:val="00F043DE"/>
    <w:rsid w:val="00F05A7E"/>
    <w:rsid w:val="00F05C56"/>
    <w:rsid w:val="00F068D7"/>
    <w:rsid w:val="00F07E83"/>
    <w:rsid w:val="00F07EFB"/>
    <w:rsid w:val="00F1229E"/>
    <w:rsid w:val="00F15758"/>
    <w:rsid w:val="00F16BB2"/>
    <w:rsid w:val="00F17A44"/>
    <w:rsid w:val="00F20797"/>
    <w:rsid w:val="00F21DD8"/>
    <w:rsid w:val="00F22D57"/>
    <w:rsid w:val="00F230E5"/>
    <w:rsid w:val="00F23598"/>
    <w:rsid w:val="00F23969"/>
    <w:rsid w:val="00F23DA4"/>
    <w:rsid w:val="00F24185"/>
    <w:rsid w:val="00F26F96"/>
    <w:rsid w:val="00F3041E"/>
    <w:rsid w:val="00F306E7"/>
    <w:rsid w:val="00F30AF4"/>
    <w:rsid w:val="00F324AB"/>
    <w:rsid w:val="00F32DD9"/>
    <w:rsid w:val="00F33A61"/>
    <w:rsid w:val="00F359AC"/>
    <w:rsid w:val="00F361A8"/>
    <w:rsid w:val="00F37E6A"/>
    <w:rsid w:val="00F42025"/>
    <w:rsid w:val="00F43423"/>
    <w:rsid w:val="00F44172"/>
    <w:rsid w:val="00F47E67"/>
    <w:rsid w:val="00F5007C"/>
    <w:rsid w:val="00F5047A"/>
    <w:rsid w:val="00F5143C"/>
    <w:rsid w:val="00F518B0"/>
    <w:rsid w:val="00F523F7"/>
    <w:rsid w:val="00F5249E"/>
    <w:rsid w:val="00F529F4"/>
    <w:rsid w:val="00F532F9"/>
    <w:rsid w:val="00F559C6"/>
    <w:rsid w:val="00F55B50"/>
    <w:rsid w:val="00F56D98"/>
    <w:rsid w:val="00F57396"/>
    <w:rsid w:val="00F603B6"/>
    <w:rsid w:val="00F63C44"/>
    <w:rsid w:val="00F64AF1"/>
    <w:rsid w:val="00F651D7"/>
    <w:rsid w:val="00F67B5F"/>
    <w:rsid w:val="00F70FEA"/>
    <w:rsid w:val="00F71131"/>
    <w:rsid w:val="00F72C55"/>
    <w:rsid w:val="00F76A80"/>
    <w:rsid w:val="00F76F48"/>
    <w:rsid w:val="00F805A8"/>
    <w:rsid w:val="00F81D13"/>
    <w:rsid w:val="00F8271B"/>
    <w:rsid w:val="00F827DF"/>
    <w:rsid w:val="00F83432"/>
    <w:rsid w:val="00F852E4"/>
    <w:rsid w:val="00F8629E"/>
    <w:rsid w:val="00F872D7"/>
    <w:rsid w:val="00F904F9"/>
    <w:rsid w:val="00F91832"/>
    <w:rsid w:val="00F91B40"/>
    <w:rsid w:val="00F92F73"/>
    <w:rsid w:val="00F932A4"/>
    <w:rsid w:val="00F933D5"/>
    <w:rsid w:val="00F9380B"/>
    <w:rsid w:val="00F94C2C"/>
    <w:rsid w:val="00F96003"/>
    <w:rsid w:val="00F979F2"/>
    <w:rsid w:val="00F97DD6"/>
    <w:rsid w:val="00F97F22"/>
    <w:rsid w:val="00FA0328"/>
    <w:rsid w:val="00FA0BB6"/>
    <w:rsid w:val="00FA10BA"/>
    <w:rsid w:val="00FA3B7E"/>
    <w:rsid w:val="00FA4B83"/>
    <w:rsid w:val="00FA5809"/>
    <w:rsid w:val="00FA6675"/>
    <w:rsid w:val="00FA6D29"/>
    <w:rsid w:val="00FB055C"/>
    <w:rsid w:val="00FB075B"/>
    <w:rsid w:val="00FB2E02"/>
    <w:rsid w:val="00FB2E6C"/>
    <w:rsid w:val="00FB3CDA"/>
    <w:rsid w:val="00FB478B"/>
    <w:rsid w:val="00FB493F"/>
    <w:rsid w:val="00FB4AB4"/>
    <w:rsid w:val="00FB528C"/>
    <w:rsid w:val="00FB576A"/>
    <w:rsid w:val="00FB6CDB"/>
    <w:rsid w:val="00FC1C98"/>
    <w:rsid w:val="00FC2183"/>
    <w:rsid w:val="00FC4B35"/>
    <w:rsid w:val="00FC4D1C"/>
    <w:rsid w:val="00FC6772"/>
    <w:rsid w:val="00FC74B4"/>
    <w:rsid w:val="00FC7AB9"/>
    <w:rsid w:val="00FC7B82"/>
    <w:rsid w:val="00FD1A5C"/>
    <w:rsid w:val="00FD2122"/>
    <w:rsid w:val="00FD27E3"/>
    <w:rsid w:val="00FD32C1"/>
    <w:rsid w:val="00FD422D"/>
    <w:rsid w:val="00FD58C8"/>
    <w:rsid w:val="00FD5A42"/>
    <w:rsid w:val="00FD6C34"/>
    <w:rsid w:val="00FD7C8A"/>
    <w:rsid w:val="00FE04F5"/>
    <w:rsid w:val="00FE2EE7"/>
    <w:rsid w:val="00FE55BA"/>
    <w:rsid w:val="00FF11B7"/>
    <w:rsid w:val="00FF1C49"/>
    <w:rsid w:val="00FF3B0B"/>
    <w:rsid w:val="00FF4529"/>
    <w:rsid w:val="00FF4721"/>
    <w:rsid w:val="00FF625E"/>
    <w:rsid w:val="00FF6546"/>
    <w:rsid w:val="00FF75CB"/>
    <w:rsid w:val="00FF7DF8"/>
    <w:rsid w:val="00FF7FAD"/>
    <w:rsid w:val="02482C1C"/>
    <w:rsid w:val="046183B1"/>
    <w:rsid w:val="04BEC098"/>
    <w:rsid w:val="056B46BF"/>
    <w:rsid w:val="0E0834BB"/>
    <w:rsid w:val="0FD9FF87"/>
    <w:rsid w:val="1166DF49"/>
    <w:rsid w:val="1547DAA9"/>
    <w:rsid w:val="160F40FD"/>
    <w:rsid w:val="17A56735"/>
    <w:rsid w:val="203F83E6"/>
    <w:rsid w:val="23A0A8F0"/>
    <w:rsid w:val="262743BB"/>
    <w:rsid w:val="2775060A"/>
    <w:rsid w:val="27F94E7F"/>
    <w:rsid w:val="2A8F4438"/>
    <w:rsid w:val="2B3DA08B"/>
    <w:rsid w:val="2B854BCD"/>
    <w:rsid w:val="2C5B87B7"/>
    <w:rsid w:val="2D907F91"/>
    <w:rsid w:val="2F3D8226"/>
    <w:rsid w:val="30CE8C40"/>
    <w:rsid w:val="31A00130"/>
    <w:rsid w:val="32835BCF"/>
    <w:rsid w:val="339A24F8"/>
    <w:rsid w:val="33D7B48B"/>
    <w:rsid w:val="3693AF06"/>
    <w:rsid w:val="37C67C4C"/>
    <w:rsid w:val="3AA9AADC"/>
    <w:rsid w:val="3B0C053E"/>
    <w:rsid w:val="3DFC2908"/>
    <w:rsid w:val="3E5B6857"/>
    <w:rsid w:val="400F4DD6"/>
    <w:rsid w:val="40ED114D"/>
    <w:rsid w:val="47031C8F"/>
    <w:rsid w:val="476BFA3D"/>
    <w:rsid w:val="4E43749F"/>
    <w:rsid w:val="4E908066"/>
    <w:rsid w:val="504119A9"/>
    <w:rsid w:val="50555F86"/>
    <w:rsid w:val="510F0E9B"/>
    <w:rsid w:val="512B4FAC"/>
    <w:rsid w:val="524394B1"/>
    <w:rsid w:val="539C32A0"/>
    <w:rsid w:val="55180DF5"/>
    <w:rsid w:val="5551A40E"/>
    <w:rsid w:val="555C28EC"/>
    <w:rsid w:val="5893C9AE"/>
    <w:rsid w:val="5A09E7D1"/>
    <w:rsid w:val="5A2F9A0F"/>
    <w:rsid w:val="60B4766D"/>
    <w:rsid w:val="66730DDE"/>
    <w:rsid w:val="67134668"/>
    <w:rsid w:val="686E2548"/>
    <w:rsid w:val="6A35A0B7"/>
    <w:rsid w:val="6B7A66B7"/>
    <w:rsid w:val="72841CBD"/>
    <w:rsid w:val="74936D31"/>
    <w:rsid w:val="772084D9"/>
    <w:rsid w:val="78638688"/>
    <w:rsid w:val="7B41D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1EDEB9C1-D3B8-4CAB-910B-52774BA2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Default">
    <w:name w:val="Default"/>
    <w:rsid w:val="00333020"/>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eop">
    <w:name w:val="eop"/>
    <w:basedOn w:val="Fuentedeprrafopredeter"/>
    <w:rsid w:val="00F979F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6024"/>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locked/>
    <w:rsid w:val="006A593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A19BA"/>
    <w:rPr>
      <w:b/>
      <w:bCs/>
    </w:rPr>
  </w:style>
  <w:style w:type="character" w:customStyle="1" w:styleId="AsuntodelcomentarioCar">
    <w:name w:val="Asunto del comentario Car"/>
    <w:basedOn w:val="TextocomentarioCar"/>
    <w:link w:val="Asuntodelcomentario"/>
    <w:uiPriority w:val="99"/>
    <w:semiHidden/>
    <w:rsid w:val="009A19BA"/>
    <w:rPr>
      <w:rFonts w:ascii="Times New Roman" w:eastAsia="Times New Roman" w:hAnsi="Times New Roman" w:cs="Times New Roman"/>
      <w:b/>
      <w:bCs/>
      <w:sz w:val="20"/>
      <w:szCs w:val="20"/>
      <w:lang w:eastAsia="es-ES"/>
    </w:rPr>
  </w:style>
  <w:style w:type="character" w:styleId="nfasis">
    <w:name w:val="Emphasis"/>
    <w:basedOn w:val="Fuentedeprrafopredeter"/>
    <w:uiPriority w:val="20"/>
    <w:qFormat/>
    <w:rsid w:val="00F55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7311">
      <w:bodyDiv w:val="1"/>
      <w:marLeft w:val="0"/>
      <w:marRight w:val="0"/>
      <w:marTop w:val="0"/>
      <w:marBottom w:val="0"/>
      <w:divBdr>
        <w:top w:val="none" w:sz="0" w:space="0" w:color="auto"/>
        <w:left w:val="none" w:sz="0" w:space="0" w:color="auto"/>
        <w:bottom w:val="none" w:sz="0" w:space="0" w:color="auto"/>
        <w:right w:val="none" w:sz="0" w:space="0" w:color="auto"/>
      </w:divBdr>
      <w:divsChild>
        <w:div w:id="512231253">
          <w:marLeft w:val="0"/>
          <w:marRight w:val="0"/>
          <w:marTop w:val="0"/>
          <w:marBottom w:val="0"/>
          <w:divBdr>
            <w:top w:val="none" w:sz="0" w:space="0" w:color="auto"/>
            <w:left w:val="none" w:sz="0" w:space="0" w:color="auto"/>
            <w:bottom w:val="none" w:sz="0" w:space="0" w:color="auto"/>
            <w:right w:val="none" w:sz="0" w:space="0" w:color="auto"/>
          </w:divBdr>
        </w:div>
        <w:div w:id="1172261770">
          <w:marLeft w:val="0"/>
          <w:marRight w:val="0"/>
          <w:marTop w:val="0"/>
          <w:marBottom w:val="0"/>
          <w:divBdr>
            <w:top w:val="none" w:sz="0" w:space="0" w:color="auto"/>
            <w:left w:val="none" w:sz="0" w:space="0" w:color="auto"/>
            <w:bottom w:val="none" w:sz="0" w:space="0" w:color="auto"/>
            <w:right w:val="none" w:sz="0" w:space="0" w:color="auto"/>
          </w:divBdr>
        </w:div>
        <w:div w:id="1245144395">
          <w:marLeft w:val="0"/>
          <w:marRight w:val="0"/>
          <w:marTop w:val="0"/>
          <w:marBottom w:val="0"/>
          <w:divBdr>
            <w:top w:val="none" w:sz="0" w:space="0" w:color="auto"/>
            <w:left w:val="none" w:sz="0" w:space="0" w:color="auto"/>
            <w:bottom w:val="none" w:sz="0" w:space="0" w:color="auto"/>
            <w:right w:val="none" w:sz="0" w:space="0" w:color="auto"/>
          </w:divBdr>
        </w:div>
        <w:div w:id="1682005467">
          <w:marLeft w:val="0"/>
          <w:marRight w:val="0"/>
          <w:marTop w:val="0"/>
          <w:marBottom w:val="0"/>
          <w:divBdr>
            <w:top w:val="none" w:sz="0" w:space="0" w:color="auto"/>
            <w:left w:val="none" w:sz="0" w:space="0" w:color="auto"/>
            <w:bottom w:val="none" w:sz="0" w:space="0" w:color="auto"/>
            <w:right w:val="none" w:sz="0" w:space="0" w:color="auto"/>
          </w:divBdr>
        </w:div>
      </w:divsChild>
    </w:div>
    <w:div w:id="528304430">
      <w:bodyDiv w:val="1"/>
      <w:marLeft w:val="0"/>
      <w:marRight w:val="0"/>
      <w:marTop w:val="0"/>
      <w:marBottom w:val="0"/>
      <w:divBdr>
        <w:top w:val="none" w:sz="0" w:space="0" w:color="auto"/>
        <w:left w:val="none" w:sz="0" w:space="0" w:color="auto"/>
        <w:bottom w:val="none" w:sz="0" w:space="0" w:color="auto"/>
        <w:right w:val="none" w:sz="0" w:space="0" w:color="auto"/>
      </w:divBdr>
      <w:divsChild>
        <w:div w:id="606692681">
          <w:marLeft w:val="0"/>
          <w:marRight w:val="0"/>
          <w:marTop w:val="0"/>
          <w:marBottom w:val="0"/>
          <w:divBdr>
            <w:top w:val="none" w:sz="0" w:space="0" w:color="auto"/>
            <w:left w:val="none" w:sz="0" w:space="0" w:color="auto"/>
            <w:bottom w:val="none" w:sz="0" w:space="0" w:color="auto"/>
            <w:right w:val="none" w:sz="0" w:space="0" w:color="auto"/>
          </w:divBdr>
        </w:div>
        <w:div w:id="1406607470">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26287539">
      <w:bodyDiv w:val="1"/>
      <w:marLeft w:val="0"/>
      <w:marRight w:val="0"/>
      <w:marTop w:val="0"/>
      <w:marBottom w:val="0"/>
      <w:divBdr>
        <w:top w:val="none" w:sz="0" w:space="0" w:color="auto"/>
        <w:left w:val="none" w:sz="0" w:space="0" w:color="auto"/>
        <w:bottom w:val="none" w:sz="0" w:space="0" w:color="auto"/>
        <w:right w:val="none" w:sz="0" w:space="0" w:color="auto"/>
      </w:divBdr>
      <w:divsChild>
        <w:div w:id="719092842">
          <w:marLeft w:val="0"/>
          <w:marRight w:val="0"/>
          <w:marTop w:val="0"/>
          <w:marBottom w:val="0"/>
          <w:divBdr>
            <w:top w:val="none" w:sz="0" w:space="0" w:color="auto"/>
            <w:left w:val="none" w:sz="0" w:space="0" w:color="auto"/>
            <w:bottom w:val="none" w:sz="0" w:space="0" w:color="auto"/>
            <w:right w:val="none" w:sz="0" w:space="0" w:color="auto"/>
          </w:divBdr>
        </w:div>
        <w:div w:id="719472924">
          <w:marLeft w:val="0"/>
          <w:marRight w:val="0"/>
          <w:marTop w:val="0"/>
          <w:marBottom w:val="0"/>
          <w:divBdr>
            <w:top w:val="none" w:sz="0" w:space="0" w:color="auto"/>
            <w:left w:val="none" w:sz="0" w:space="0" w:color="auto"/>
            <w:bottom w:val="none" w:sz="0" w:space="0" w:color="auto"/>
            <w:right w:val="none" w:sz="0" w:space="0" w:color="auto"/>
          </w:divBdr>
        </w:div>
        <w:div w:id="1552617961">
          <w:marLeft w:val="0"/>
          <w:marRight w:val="0"/>
          <w:marTop w:val="0"/>
          <w:marBottom w:val="0"/>
          <w:divBdr>
            <w:top w:val="none" w:sz="0" w:space="0" w:color="auto"/>
            <w:left w:val="none" w:sz="0" w:space="0" w:color="auto"/>
            <w:bottom w:val="none" w:sz="0" w:space="0" w:color="auto"/>
            <w:right w:val="none" w:sz="0" w:space="0" w:color="auto"/>
          </w:divBdr>
        </w:div>
      </w:divsChild>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 w:id="1127578639">
      <w:bodyDiv w:val="1"/>
      <w:marLeft w:val="0"/>
      <w:marRight w:val="0"/>
      <w:marTop w:val="0"/>
      <w:marBottom w:val="0"/>
      <w:divBdr>
        <w:top w:val="none" w:sz="0" w:space="0" w:color="auto"/>
        <w:left w:val="none" w:sz="0" w:space="0" w:color="auto"/>
        <w:bottom w:val="none" w:sz="0" w:space="0" w:color="auto"/>
        <w:right w:val="none" w:sz="0" w:space="0" w:color="auto"/>
      </w:divBdr>
      <w:divsChild>
        <w:div w:id="821238751">
          <w:marLeft w:val="0"/>
          <w:marRight w:val="0"/>
          <w:marTop w:val="0"/>
          <w:marBottom w:val="0"/>
          <w:divBdr>
            <w:top w:val="none" w:sz="0" w:space="0" w:color="auto"/>
            <w:left w:val="none" w:sz="0" w:space="0" w:color="auto"/>
            <w:bottom w:val="none" w:sz="0" w:space="0" w:color="auto"/>
            <w:right w:val="none" w:sz="0" w:space="0" w:color="auto"/>
          </w:divBdr>
        </w:div>
        <w:div w:id="1185361034">
          <w:marLeft w:val="0"/>
          <w:marRight w:val="0"/>
          <w:marTop w:val="0"/>
          <w:marBottom w:val="0"/>
          <w:divBdr>
            <w:top w:val="none" w:sz="0" w:space="0" w:color="auto"/>
            <w:left w:val="none" w:sz="0" w:space="0" w:color="auto"/>
            <w:bottom w:val="none" w:sz="0" w:space="0" w:color="auto"/>
            <w:right w:val="none" w:sz="0" w:space="0" w:color="auto"/>
          </w:divBdr>
        </w:div>
        <w:div w:id="1854958091">
          <w:marLeft w:val="0"/>
          <w:marRight w:val="0"/>
          <w:marTop w:val="0"/>
          <w:marBottom w:val="0"/>
          <w:divBdr>
            <w:top w:val="none" w:sz="0" w:space="0" w:color="auto"/>
            <w:left w:val="none" w:sz="0" w:space="0" w:color="auto"/>
            <w:bottom w:val="none" w:sz="0" w:space="0" w:color="auto"/>
            <w:right w:val="none" w:sz="0" w:space="0" w:color="auto"/>
          </w:divBdr>
        </w:div>
      </w:divsChild>
    </w:div>
    <w:div w:id="1971401320">
      <w:bodyDiv w:val="1"/>
      <w:marLeft w:val="0"/>
      <w:marRight w:val="0"/>
      <w:marTop w:val="0"/>
      <w:marBottom w:val="0"/>
      <w:divBdr>
        <w:top w:val="none" w:sz="0" w:space="0" w:color="auto"/>
        <w:left w:val="none" w:sz="0" w:space="0" w:color="auto"/>
        <w:bottom w:val="none" w:sz="0" w:space="0" w:color="auto"/>
        <w:right w:val="none" w:sz="0" w:space="0" w:color="auto"/>
      </w:divBdr>
      <w:divsChild>
        <w:div w:id="996692700">
          <w:marLeft w:val="0"/>
          <w:marRight w:val="0"/>
          <w:marTop w:val="0"/>
          <w:marBottom w:val="0"/>
          <w:divBdr>
            <w:top w:val="none" w:sz="0" w:space="0" w:color="auto"/>
            <w:left w:val="none" w:sz="0" w:space="0" w:color="auto"/>
            <w:bottom w:val="none" w:sz="0" w:space="0" w:color="auto"/>
            <w:right w:val="none" w:sz="0" w:space="0" w:color="auto"/>
          </w:divBdr>
        </w:div>
        <w:div w:id="1476335289">
          <w:marLeft w:val="0"/>
          <w:marRight w:val="0"/>
          <w:marTop w:val="0"/>
          <w:marBottom w:val="0"/>
          <w:divBdr>
            <w:top w:val="none" w:sz="0" w:space="0" w:color="auto"/>
            <w:left w:val="none" w:sz="0" w:space="0" w:color="auto"/>
            <w:bottom w:val="none" w:sz="0" w:space="0" w:color="auto"/>
            <w:right w:val="none" w:sz="0" w:space="0" w:color="auto"/>
          </w:divBdr>
        </w:div>
        <w:div w:id="1976984355">
          <w:marLeft w:val="0"/>
          <w:marRight w:val="0"/>
          <w:marTop w:val="0"/>
          <w:marBottom w:val="0"/>
          <w:divBdr>
            <w:top w:val="none" w:sz="0" w:space="0" w:color="auto"/>
            <w:left w:val="none" w:sz="0" w:space="0" w:color="auto"/>
            <w:bottom w:val="none" w:sz="0" w:space="0" w:color="auto"/>
            <w:right w:val="none" w:sz="0" w:space="0" w:color="auto"/>
          </w:divBdr>
        </w:div>
      </w:divsChild>
    </w:div>
    <w:div w:id="2007855930">
      <w:bodyDiv w:val="1"/>
      <w:marLeft w:val="0"/>
      <w:marRight w:val="0"/>
      <w:marTop w:val="0"/>
      <w:marBottom w:val="0"/>
      <w:divBdr>
        <w:top w:val="none" w:sz="0" w:space="0" w:color="auto"/>
        <w:left w:val="none" w:sz="0" w:space="0" w:color="auto"/>
        <w:bottom w:val="none" w:sz="0" w:space="0" w:color="auto"/>
        <w:right w:val="none" w:sz="0" w:space="0" w:color="auto"/>
      </w:divBdr>
      <w:divsChild>
        <w:div w:id="121728685">
          <w:marLeft w:val="0"/>
          <w:marRight w:val="0"/>
          <w:marTop w:val="0"/>
          <w:marBottom w:val="0"/>
          <w:divBdr>
            <w:top w:val="none" w:sz="0" w:space="0" w:color="auto"/>
            <w:left w:val="none" w:sz="0" w:space="0" w:color="auto"/>
            <w:bottom w:val="none" w:sz="0" w:space="0" w:color="auto"/>
            <w:right w:val="none" w:sz="0" w:space="0" w:color="auto"/>
          </w:divBdr>
        </w:div>
        <w:div w:id="361131089">
          <w:marLeft w:val="0"/>
          <w:marRight w:val="0"/>
          <w:marTop w:val="0"/>
          <w:marBottom w:val="0"/>
          <w:divBdr>
            <w:top w:val="none" w:sz="0" w:space="0" w:color="auto"/>
            <w:left w:val="none" w:sz="0" w:space="0" w:color="auto"/>
            <w:bottom w:val="none" w:sz="0" w:space="0" w:color="auto"/>
            <w:right w:val="none" w:sz="0" w:space="0" w:color="auto"/>
          </w:divBdr>
        </w:div>
        <w:div w:id="570846103">
          <w:marLeft w:val="0"/>
          <w:marRight w:val="0"/>
          <w:marTop w:val="0"/>
          <w:marBottom w:val="0"/>
          <w:divBdr>
            <w:top w:val="none" w:sz="0" w:space="0" w:color="auto"/>
            <w:left w:val="none" w:sz="0" w:space="0" w:color="auto"/>
            <w:bottom w:val="none" w:sz="0" w:space="0" w:color="auto"/>
            <w:right w:val="none" w:sz="0" w:space="0" w:color="auto"/>
          </w:divBdr>
        </w:div>
        <w:div w:id="731196336">
          <w:marLeft w:val="0"/>
          <w:marRight w:val="0"/>
          <w:marTop w:val="0"/>
          <w:marBottom w:val="0"/>
          <w:divBdr>
            <w:top w:val="none" w:sz="0" w:space="0" w:color="auto"/>
            <w:left w:val="none" w:sz="0" w:space="0" w:color="auto"/>
            <w:bottom w:val="none" w:sz="0" w:space="0" w:color="auto"/>
            <w:right w:val="none" w:sz="0" w:space="0" w:color="auto"/>
          </w:divBdr>
        </w:div>
        <w:div w:id="1607620942">
          <w:marLeft w:val="0"/>
          <w:marRight w:val="0"/>
          <w:marTop w:val="0"/>
          <w:marBottom w:val="0"/>
          <w:divBdr>
            <w:top w:val="none" w:sz="0" w:space="0" w:color="auto"/>
            <w:left w:val="none" w:sz="0" w:space="0" w:color="auto"/>
            <w:bottom w:val="none" w:sz="0" w:space="0" w:color="auto"/>
            <w:right w:val="none" w:sz="0" w:space="0" w:color="auto"/>
          </w:divBdr>
        </w:div>
      </w:divsChild>
    </w:div>
    <w:div w:id="2021202981">
      <w:bodyDiv w:val="1"/>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0"/>
          <w:marTop w:val="0"/>
          <w:marBottom w:val="0"/>
          <w:divBdr>
            <w:top w:val="none" w:sz="0" w:space="0" w:color="auto"/>
            <w:left w:val="none" w:sz="0" w:space="0" w:color="auto"/>
            <w:bottom w:val="none" w:sz="0" w:space="0" w:color="auto"/>
            <w:right w:val="none" w:sz="0" w:space="0" w:color="auto"/>
          </w:divBdr>
        </w:div>
        <w:div w:id="1027488768">
          <w:marLeft w:val="0"/>
          <w:marRight w:val="0"/>
          <w:marTop w:val="0"/>
          <w:marBottom w:val="0"/>
          <w:divBdr>
            <w:top w:val="none" w:sz="0" w:space="0" w:color="auto"/>
            <w:left w:val="none" w:sz="0" w:space="0" w:color="auto"/>
            <w:bottom w:val="none" w:sz="0" w:space="0" w:color="auto"/>
            <w:right w:val="none" w:sz="0" w:space="0" w:color="auto"/>
          </w:divBdr>
        </w:div>
        <w:div w:id="1930699403">
          <w:marLeft w:val="0"/>
          <w:marRight w:val="0"/>
          <w:marTop w:val="0"/>
          <w:marBottom w:val="0"/>
          <w:divBdr>
            <w:top w:val="none" w:sz="0" w:space="0" w:color="auto"/>
            <w:left w:val="none" w:sz="0" w:space="0" w:color="auto"/>
            <w:bottom w:val="none" w:sz="0" w:space="0" w:color="auto"/>
            <w:right w:val="none" w:sz="0" w:space="0" w:color="auto"/>
          </w:divBdr>
        </w:div>
      </w:divsChild>
    </w:div>
    <w:div w:id="2077124110">
      <w:bodyDiv w:val="1"/>
      <w:marLeft w:val="0"/>
      <w:marRight w:val="0"/>
      <w:marTop w:val="0"/>
      <w:marBottom w:val="0"/>
      <w:divBdr>
        <w:top w:val="none" w:sz="0" w:space="0" w:color="auto"/>
        <w:left w:val="none" w:sz="0" w:space="0" w:color="auto"/>
        <w:bottom w:val="none" w:sz="0" w:space="0" w:color="auto"/>
        <w:right w:val="none" w:sz="0" w:space="0" w:color="auto"/>
      </w:divBdr>
      <w:divsChild>
        <w:div w:id="488979956">
          <w:marLeft w:val="0"/>
          <w:marRight w:val="0"/>
          <w:marTop w:val="0"/>
          <w:marBottom w:val="0"/>
          <w:divBdr>
            <w:top w:val="none" w:sz="0" w:space="0" w:color="auto"/>
            <w:left w:val="none" w:sz="0" w:space="0" w:color="auto"/>
            <w:bottom w:val="none" w:sz="0" w:space="0" w:color="auto"/>
            <w:right w:val="none" w:sz="0" w:space="0" w:color="auto"/>
          </w:divBdr>
        </w:div>
        <w:div w:id="1475486582">
          <w:marLeft w:val="0"/>
          <w:marRight w:val="0"/>
          <w:marTop w:val="0"/>
          <w:marBottom w:val="0"/>
          <w:divBdr>
            <w:top w:val="none" w:sz="0" w:space="0" w:color="auto"/>
            <w:left w:val="none" w:sz="0" w:space="0" w:color="auto"/>
            <w:bottom w:val="none" w:sz="0" w:space="0" w:color="auto"/>
            <w:right w:val="none" w:sz="0" w:space="0" w:color="auto"/>
          </w:divBdr>
        </w:div>
      </w:divsChild>
    </w:div>
    <w:div w:id="2133357403">
      <w:bodyDiv w:val="1"/>
      <w:marLeft w:val="0"/>
      <w:marRight w:val="0"/>
      <w:marTop w:val="0"/>
      <w:marBottom w:val="0"/>
      <w:divBdr>
        <w:top w:val="none" w:sz="0" w:space="0" w:color="auto"/>
        <w:left w:val="none" w:sz="0" w:space="0" w:color="auto"/>
        <w:bottom w:val="none" w:sz="0" w:space="0" w:color="auto"/>
        <w:right w:val="none" w:sz="0" w:space="0" w:color="auto"/>
      </w:divBdr>
      <w:divsChild>
        <w:div w:id="302152532">
          <w:marLeft w:val="0"/>
          <w:marRight w:val="0"/>
          <w:marTop w:val="0"/>
          <w:marBottom w:val="0"/>
          <w:divBdr>
            <w:top w:val="none" w:sz="0" w:space="0" w:color="auto"/>
            <w:left w:val="none" w:sz="0" w:space="0" w:color="auto"/>
            <w:bottom w:val="none" w:sz="0" w:space="0" w:color="auto"/>
            <w:right w:val="none" w:sz="0" w:space="0" w:color="auto"/>
          </w:divBdr>
        </w:div>
        <w:div w:id="79522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2.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CD2A7006-C4ED-4848-B79D-C6402C865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43292-7C59-48D6-83AD-B57EB0C1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3489</Words>
  <Characters>19194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Hermides Alonso Gaviria Ocampo</cp:lastModifiedBy>
  <cp:revision>513</cp:revision>
  <cp:lastPrinted>2021-05-04T12:53:00Z</cp:lastPrinted>
  <dcterms:created xsi:type="dcterms:W3CDTF">2023-01-31T12:19:00Z</dcterms:created>
  <dcterms:modified xsi:type="dcterms:W3CDTF">2023-06-25T18:48:00Z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