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FFEBE" w14:textId="77777777" w:rsidR="00B31E2A" w:rsidRPr="00B31E2A" w:rsidRDefault="00B31E2A" w:rsidP="00B31E2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B31E2A">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68C75CC" w14:textId="77777777" w:rsidR="00B31E2A" w:rsidRPr="00B31E2A" w:rsidRDefault="00B31E2A" w:rsidP="00B31E2A">
      <w:pPr>
        <w:jc w:val="both"/>
        <w:rPr>
          <w:rFonts w:ascii="Arial" w:hAnsi="Arial" w:cs="Arial"/>
          <w:lang w:val="es-419"/>
        </w:rPr>
      </w:pPr>
    </w:p>
    <w:p w14:paraId="5C486BDD" w14:textId="25724BBB" w:rsidR="00B31E2A" w:rsidRPr="00B31E2A" w:rsidRDefault="00B31E2A" w:rsidP="00B31E2A">
      <w:pPr>
        <w:jc w:val="both"/>
        <w:rPr>
          <w:rFonts w:ascii="Arial" w:hAnsi="Arial" w:cs="Arial"/>
          <w:bCs/>
        </w:rPr>
      </w:pPr>
      <w:r w:rsidRPr="00B31E2A">
        <w:rPr>
          <w:rFonts w:ascii="Arial" w:hAnsi="Arial" w:cs="Arial"/>
          <w:bCs/>
        </w:rPr>
        <w:t>Proceso:</w:t>
      </w:r>
      <w:r w:rsidRPr="00B31E2A">
        <w:rPr>
          <w:rFonts w:ascii="Arial" w:hAnsi="Arial" w:cs="Arial"/>
          <w:bCs/>
        </w:rPr>
        <w:tab/>
        <w:t xml:space="preserve">Acción de Tutela </w:t>
      </w:r>
    </w:p>
    <w:p w14:paraId="615EF10C" w14:textId="6777AC96" w:rsidR="00B31E2A" w:rsidRPr="00B31E2A" w:rsidRDefault="00B31E2A" w:rsidP="00B31E2A">
      <w:pPr>
        <w:jc w:val="both"/>
        <w:rPr>
          <w:rFonts w:ascii="Arial" w:hAnsi="Arial" w:cs="Arial"/>
          <w:bCs/>
        </w:rPr>
      </w:pPr>
      <w:r w:rsidRPr="00B31E2A">
        <w:rPr>
          <w:rFonts w:ascii="Arial" w:hAnsi="Arial" w:cs="Arial"/>
          <w:bCs/>
        </w:rPr>
        <w:t>RADICADO:</w:t>
      </w:r>
      <w:r>
        <w:rPr>
          <w:rFonts w:ascii="Arial" w:hAnsi="Arial" w:cs="Arial"/>
          <w:bCs/>
        </w:rPr>
        <w:tab/>
        <w:t>66001-31-03-004-2023-00056-01</w:t>
      </w:r>
    </w:p>
    <w:p w14:paraId="12524B8E" w14:textId="44E9F7A2" w:rsidR="00B31E2A" w:rsidRPr="00B31E2A" w:rsidRDefault="00B31E2A" w:rsidP="00B31E2A">
      <w:pPr>
        <w:jc w:val="both"/>
        <w:rPr>
          <w:rFonts w:ascii="Arial" w:hAnsi="Arial" w:cs="Arial"/>
          <w:bCs/>
        </w:rPr>
      </w:pPr>
      <w:r w:rsidRPr="00B31E2A">
        <w:rPr>
          <w:rFonts w:ascii="Arial" w:hAnsi="Arial" w:cs="Arial"/>
          <w:bCs/>
        </w:rPr>
        <w:t>Demandante:</w:t>
      </w:r>
      <w:r w:rsidRPr="00B31E2A">
        <w:rPr>
          <w:rFonts w:ascii="Arial" w:hAnsi="Arial" w:cs="Arial"/>
          <w:bCs/>
        </w:rPr>
        <w:tab/>
        <w:t>Christian Andrés Vela Trejos</w:t>
      </w:r>
    </w:p>
    <w:p w14:paraId="7A29332A" w14:textId="27E89F47" w:rsidR="00B31E2A" w:rsidRPr="00B31E2A" w:rsidRDefault="00B31E2A" w:rsidP="00B31E2A">
      <w:pPr>
        <w:jc w:val="both"/>
        <w:rPr>
          <w:rFonts w:ascii="Arial" w:hAnsi="Arial" w:cs="Arial"/>
          <w:bCs/>
        </w:rPr>
      </w:pPr>
      <w:r w:rsidRPr="00B31E2A">
        <w:rPr>
          <w:rFonts w:ascii="Arial" w:hAnsi="Arial" w:cs="Arial"/>
          <w:bCs/>
        </w:rPr>
        <w:t>Demandado:</w:t>
      </w:r>
      <w:r w:rsidRPr="00B31E2A">
        <w:rPr>
          <w:rFonts w:ascii="Arial" w:hAnsi="Arial" w:cs="Arial"/>
          <w:bCs/>
        </w:rPr>
        <w:tab/>
        <w:t>Escuela Superior de Administración Pública – ESAP</w:t>
      </w:r>
    </w:p>
    <w:p w14:paraId="199CD563" w14:textId="2BD3F809" w:rsidR="00B31E2A" w:rsidRPr="00B31E2A" w:rsidRDefault="00B31E2A" w:rsidP="00B31E2A">
      <w:pPr>
        <w:ind w:left="1416"/>
        <w:jc w:val="both"/>
        <w:rPr>
          <w:rFonts w:ascii="Arial" w:hAnsi="Arial" w:cs="Arial"/>
          <w:bCs/>
        </w:rPr>
      </w:pPr>
      <w:r w:rsidRPr="00B31E2A">
        <w:rPr>
          <w:rFonts w:ascii="Arial" w:hAnsi="Arial" w:cs="Arial"/>
          <w:bCs/>
        </w:rPr>
        <w:t xml:space="preserve">Comisión Nacional del Servicio Civil </w:t>
      </w:r>
      <w:r>
        <w:rPr>
          <w:rFonts w:ascii="Arial" w:hAnsi="Arial" w:cs="Arial"/>
          <w:bCs/>
        </w:rPr>
        <w:t>–</w:t>
      </w:r>
      <w:r w:rsidRPr="00B31E2A">
        <w:rPr>
          <w:rFonts w:ascii="Arial" w:hAnsi="Arial" w:cs="Arial"/>
          <w:bCs/>
        </w:rPr>
        <w:t xml:space="preserve"> CNSC </w:t>
      </w:r>
    </w:p>
    <w:p w14:paraId="30B2E5A5" w14:textId="70F6C0CD" w:rsidR="00B31E2A" w:rsidRPr="00B31E2A" w:rsidRDefault="00B31E2A" w:rsidP="00B31E2A">
      <w:pPr>
        <w:jc w:val="both"/>
        <w:rPr>
          <w:rFonts w:ascii="Arial" w:hAnsi="Arial" w:cs="Arial"/>
          <w:bCs/>
        </w:rPr>
      </w:pPr>
      <w:r>
        <w:rPr>
          <w:rFonts w:ascii="Arial" w:hAnsi="Arial" w:cs="Arial"/>
          <w:bCs/>
        </w:rPr>
        <w:t>Vinculados:</w:t>
      </w:r>
      <w:r>
        <w:rPr>
          <w:rFonts w:ascii="Arial" w:hAnsi="Arial" w:cs="Arial"/>
          <w:bCs/>
        </w:rPr>
        <w:tab/>
      </w:r>
      <w:r w:rsidRPr="00B31E2A">
        <w:rPr>
          <w:rFonts w:ascii="Arial" w:hAnsi="Arial" w:cs="Arial"/>
          <w:bCs/>
        </w:rPr>
        <w:t>Director Técnico de Procesos de Selección ESAP</w:t>
      </w:r>
    </w:p>
    <w:p w14:paraId="5A20CB00" w14:textId="3EE68B63" w:rsidR="00B31E2A" w:rsidRPr="00B31E2A" w:rsidRDefault="00B31E2A" w:rsidP="00B31E2A">
      <w:pPr>
        <w:ind w:left="708" w:firstLine="708"/>
        <w:jc w:val="both"/>
        <w:rPr>
          <w:rFonts w:ascii="Arial" w:hAnsi="Arial" w:cs="Arial"/>
          <w:bCs/>
        </w:rPr>
      </w:pPr>
      <w:r w:rsidRPr="00B31E2A">
        <w:rPr>
          <w:rFonts w:ascii="Arial" w:hAnsi="Arial" w:cs="Arial"/>
          <w:bCs/>
        </w:rPr>
        <w:t>Alcaldía Distrital de Buenaventura</w:t>
      </w:r>
    </w:p>
    <w:p w14:paraId="081DA1E5" w14:textId="77777777" w:rsidR="00B31E2A" w:rsidRPr="00B31E2A" w:rsidRDefault="00B31E2A" w:rsidP="00B31E2A">
      <w:pPr>
        <w:jc w:val="both"/>
        <w:rPr>
          <w:rFonts w:ascii="Arial" w:hAnsi="Arial" w:cs="Arial"/>
          <w:bCs/>
        </w:rPr>
      </w:pPr>
    </w:p>
    <w:p w14:paraId="3DE52160" w14:textId="40607947" w:rsidR="00C00DF8" w:rsidRPr="00E57CE5" w:rsidRDefault="00C00DF8" w:rsidP="00C00DF8">
      <w:pPr>
        <w:jc w:val="both"/>
        <w:rPr>
          <w:rFonts w:ascii="Arial" w:hAnsi="Arial" w:cs="Arial"/>
          <w:lang w:val="es-419"/>
        </w:rPr>
      </w:pPr>
      <w:r w:rsidRPr="00B31E2A">
        <w:rPr>
          <w:rFonts w:ascii="Arial" w:eastAsia="Calibri" w:hAnsi="Arial" w:cs="Arial"/>
          <w:b/>
          <w:bCs/>
          <w:iCs/>
          <w:u w:val="single"/>
          <w:lang w:val="es-419" w:eastAsia="fr-FR"/>
        </w:rPr>
        <w:t>TEMAS:</w:t>
      </w:r>
      <w:r w:rsidRPr="00B31E2A">
        <w:rPr>
          <w:rFonts w:ascii="Arial" w:eastAsia="Calibri" w:hAnsi="Arial" w:cs="Arial"/>
          <w:b/>
          <w:bCs/>
          <w:iCs/>
          <w:lang w:val="es-419" w:eastAsia="fr-FR"/>
        </w:rPr>
        <w:tab/>
      </w:r>
      <w:r>
        <w:rPr>
          <w:rFonts w:ascii="Arial" w:hAnsi="Arial" w:cs="Arial"/>
          <w:b/>
          <w:bCs/>
          <w:iCs/>
          <w:lang w:val="es-419" w:eastAsia="fr-FR"/>
        </w:rPr>
        <w:t>DEBIDO PROCESO / CONCURSO DE MÉRITOS</w:t>
      </w:r>
      <w:r w:rsidRPr="00E57CE5">
        <w:rPr>
          <w:rFonts w:ascii="Arial" w:hAnsi="Arial" w:cs="Arial"/>
          <w:b/>
          <w:bCs/>
          <w:iCs/>
          <w:lang w:val="es-419" w:eastAsia="fr-FR"/>
        </w:rPr>
        <w:t xml:space="preserve"> </w:t>
      </w:r>
      <w:r>
        <w:rPr>
          <w:rFonts w:ascii="Arial" w:hAnsi="Arial" w:cs="Arial"/>
          <w:b/>
          <w:bCs/>
          <w:iCs/>
          <w:lang w:val="es-419" w:eastAsia="fr-FR"/>
        </w:rPr>
        <w:t xml:space="preserve">/ SUBSIDIARIEDAD DE LA </w:t>
      </w:r>
      <w:r w:rsidRPr="00E57CE5">
        <w:rPr>
          <w:rFonts w:ascii="Arial" w:hAnsi="Arial" w:cs="Arial"/>
          <w:b/>
          <w:bCs/>
          <w:iCs/>
          <w:lang w:val="es-419" w:eastAsia="fr-FR"/>
        </w:rPr>
        <w:t xml:space="preserve">TUTELA </w:t>
      </w:r>
      <w:r>
        <w:rPr>
          <w:rFonts w:ascii="Arial" w:hAnsi="Arial" w:cs="Arial"/>
          <w:b/>
          <w:bCs/>
          <w:iCs/>
          <w:lang w:val="es-419" w:eastAsia="fr-FR"/>
        </w:rPr>
        <w:t>/ EXCEPCIONES / EXISTENCIA DE OTRO MEDIO ORDINARIO DE DEFENSA</w:t>
      </w:r>
      <w:r>
        <w:rPr>
          <w:rFonts w:ascii="Arial" w:hAnsi="Arial" w:cs="Arial"/>
          <w:b/>
          <w:bCs/>
          <w:iCs/>
          <w:lang w:val="es-419" w:eastAsia="fr-FR"/>
        </w:rPr>
        <w:t>.</w:t>
      </w:r>
    </w:p>
    <w:p w14:paraId="73D888EF" w14:textId="68B3342A" w:rsidR="00B31E2A" w:rsidRPr="00B31E2A" w:rsidRDefault="00B31E2A" w:rsidP="00B31E2A">
      <w:pPr>
        <w:rPr>
          <w:rFonts w:ascii="Arial" w:hAnsi="Arial" w:cs="Arial"/>
          <w:lang w:val="es-419"/>
        </w:rPr>
      </w:pPr>
    </w:p>
    <w:p w14:paraId="01825747" w14:textId="77777777" w:rsidR="005D4C16" w:rsidRPr="005D4C16" w:rsidRDefault="005D4C16" w:rsidP="005D4C16">
      <w:pPr>
        <w:jc w:val="both"/>
        <w:rPr>
          <w:rFonts w:ascii="Arial" w:hAnsi="Arial" w:cs="Arial"/>
          <w:lang w:val="es-419"/>
        </w:rPr>
      </w:pPr>
      <w:r w:rsidRPr="005D4C16">
        <w:rPr>
          <w:rFonts w:ascii="Arial" w:hAnsi="Arial" w:cs="Arial"/>
          <w:lang w:val="es-419"/>
        </w:rPr>
        <w:t>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 “el afectado no disponga de otro medio de defensa judicial, salvo que aquélla se utilice como mecanismo transitorio para evitar un perjuicio irremediable”.</w:t>
      </w:r>
    </w:p>
    <w:p w14:paraId="005AECCE" w14:textId="77777777" w:rsidR="005D4C16" w:rsidRPr="005D4C16" w:rsidRDefault="005D4C16" w:rsidP="005D4C16">
      <w:pPr>
        <w:jc w:val="both"/>
        <w:rPr>
          <w:rFonts w:ascii="Arial" w:hAnsi="Arial" w:cs="Arial"/>
          <w:lang w:val="es-419"/>
        </w:rPr>
      </w:pPr>
    </w:p>
    <w:p w14:paraId="00D0BA9C" w14:textId="4C6DB80D" w:rsidR="00B31E2A" w:rsidRPr="00B31E2A" w:rsidRDefault="005D4C16" w:rsidP="005D4C16">
      <w:pPr>
        <w:jc w:val="both"/>
        <w:rPr>
          <w:rFonts w:ascii="Arial" w:hAnsi="Arial" w:cs="Arial"/>
          <w:lang w:val="es-419"/>
        </w:rPr>
      </w:pPr>
      <w:r w:rsidRPr="005D4C16">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w:t>
      </w:r>
      <w:r>
        <w:rPr>
          <w:rFonts w:ascii="Arial" w:hAnsi="Arial" w:cs="Arial"/>
          <w:lang w:val="es-419"/>
        </w:rPr>
        <w:t>…</w:t>
      </w:r>
    </w:p>
    <w:p w14:paraId="62939F7A" w14:textId="77777777" w:rsidR="00B31E2A" w:rsidRPr="00B31E2A" w:rsidRDefault="00B31E2A" w:rsidP="00B31E2A">
      <w:pPr>
        <w:jc w:val="both"/>
        <w:rPr>
          <w:rFonts w:ascii="Arial" w:hAnsi="Arial" w:cs="Arial"/>
          <w:lang w:val="es-419"/>
        </w:rPr>
      </w:pPr>
    </w:p>
    <w:p w14:paraId="5459FCFD" w14:textId="2F9560B3" w:rsidR="00B31E2A" w:rsidRDefault="005D4C16" w:rsidP="00B31E2A">
      <w:pPr>
        <w:jc w:val="both"/>
        <w:rPr>
          <w:rFonts w:ascii="Arial" w:hAnsi="Arial" w:cs="Arial"/>
          <w:lang w:val="es-419"/>
        </w:rPr>
      </w:pPr>
      <w:r w:rsidRPr="005D4C16">
        <w:rPr>
          <w:rFonts w:ascii="Arial" w:hAnsi="Arial" w:cs="Arial"/>
          <w:lang w:val="es-419"/>
        </w:rPr>
        <w:t xml:space="preserve">Respecto a la </w:t>
      </w:r>
      <w:proofErr w:type="spellStart"/>
      <w:r w:rsidRPr="005D4C16">
        <w:rPr>
          <w:rFonts w:ascii="Arial" w:hAnsi="Arial" w:cs="Arial"/>
          <w:lang w:val="es-419"/>
        </w:rPr>
        <w:t>residualidad</w:t>
      </w:r>
      <w:proofErr w:type="spellEnd"/>
      <w:r w:rsidRPr="005D4C16">
        <w:rPr>
          <w:rFonts w:ascii="Arial" w:hAnsi="Arial" w:cs="Arial"/>
          <w:lang w:val="es-419"/>
        </w:rPr>
        <w:t xml:space="preserve"> existen al menos dos excepciones: (i) Cuando la persona afectada no tiene un mecanismo distinto y eficaz a la acción de tutela para defender sus derechos…, y (ii) cuando se trata de evitar la ocurrencia de un perjuicio irremediable…</w:t>
      </w:r>
    </w:p>
    <w:p w14:paraId="7D3D57E1" w14:textId="03C52E7D" w:rsidR="005D4C16" w:rsidRDefault="005D4C16" w:rsidP="00B31E2A">
      <w:pPr>
        <w:jc w:val="both"/>
        <w:rPr>
          <w:rFonts w:ascii="Arial" w:hAnsi="Arial" w:cs="Arial"/>
          <w:lang w:val="es-419"/>
        </w:rPr>
      </w:pPr>
    </w:p>
    <w:p w14:paraId="3E952CFB" w14:textId="2E0981BE" w:rsidR="005D4C16" w:rsidRDefault="00C00DF8" w:rsidP="00B31E2A">
      <w:pPr>
        <w:jc w:val="both"/>
        <w:rPr>
          <w:rFonts w:ascii="Arial" w:hAnsi="Arial" w:cs="Arial"/>
          <w:lang w:val="es-419"/>
        </w:rPr>
      </w:pPr>
      <w:r w:rsidRPr="00C00DF8">
        <w:rPr>
          <w:rFonts w:ascii="Arial" w:hAnsi="Arial" w:cs="Arial"/>
          <w:lang w:val="es-419"/>
        </w:rPr>
        <w:t>Por regla general, la tutela se torna improcedente para dirimir los conflictos que se presentan en el marco de los concursos de méritos, cuando existen actos susceptibles de control judicial</w:t>
      </w:r>
      <w:r>
        <w:rPr>
          <w:rFonts w:ascii="Arial" w:hAnsi="Arial" w:cs="Arial"/>
          <w:lang w:val="es-419"/>
        </w:rPr>
        <w:t>…</w:t>
      </w:r>
    </w:p>
    <w:p w14:paraId="0F3BC64D" w14:textId="6B921612" w:rsidR="005D4C16" w:rsidRDefault="005D4C16" w:rsidP="00B31E2A">
      <w:pPr>
        <w:jc w:val="both"/>
        <w:rPr>
          <w:rFonts w:ascii="Arial" w:hAnsi="Arial" w:cs="Arial"/>
          <w:lang w:val="es-419"/>
        </w:rPr>
      </w:pPr>
    </w:p>
    <w:p w14:paraId="5E65B011" w14:textId="6AF99131" w:rsidR="00C00DF8" w:rsidRDefault="00C00DF8" w:rsidP="00B31E2A">
      <w:pPr>
        <w:jc w:val="both"/>
        <w:rPr>
          <w:rFonts w:ascii="Arial" w:hAnsi="Arial" w:cs="Arial"/>
          <w:lang w:val="es-419"/>
        </w:rPr>
      </w:pPr>
      <w:r>
        <w:rPr>
          <w:rFonts w:ascii="Arial" w:hAnsi="Arial" w:cs="Arial"/>
          <w:lang w:val="es-419"/>
        </w:rPr>
        <w:t xml:space="preserve">… </w:t>
      </w:r>
      <w:r w:rsidRPr="00C00DF8">
        <w:rPr>
          <w:rFonts w:ascii="Arial" w:hAnsi="Arial" w:cs="Arial"/>
          <w:lang w:val="es-419"/>
        </w:rPr>
        <w:t>basta decir que ningún derecho consolidado tiene respecto del cargo al que aspira, constituyendo su participación en el concurso una mera expectativa, con independencia de la situación jurídica de los demás aspirantes, máxime si la supuesta afectación es apenas anticipación de cómo cree que será integrada la lista de elegibles y el lugar que ocupará</w:t>
      </w:r>
      <w:r>
        <w:rPr>
          <w:rFonts w:ascii="Arial" w:hAnsi="Arial" w:cs="Arial"/>
          <w:lang w:val="es-419"/>
        </w:rPr>
        <w:t>…</w:t>
      </w:r>
    </w:p>
    <w:p w14:paraId="3A769EC8" w14:textId="77777777" w:rsidR="00C00DF8" w:rsidRDefault="00C00DF8" w:rsidP="00B31E2A">
      <w:pPr>
        <w:jc w:val="both"/>
        <w:rPr>
          <w:rFonts w:ascii="Arial" w:hAnsi="Arial" w:cs="Arial"/>
          <w:lang w:val="es-419"/>
        </w:rPr>
      </w:pPr>
    </w:p>
    <w:p w14:paraId="5BAC7CBE" w14:textId="77777777" w:rsidR="005D4C16" w:rsidRPr="00B31E2A" w:rsidRDefault="005D4C16" w:rsidP="00B31E2A">
      <w:pPr>
        <w:jc w:val="both"/>
        <w:rPr>
          <w:rFonts w:ascii="Arial" w:hAnsi="Arial" w:cs="Arial"/>
          <w:lang w:val="es-419"/>
        </w:rPr>
      </w:pPr>
    </w:p>
    <w:p w14:paraId="1B4B49E8" w14:textId="77777777" w:rsidR="00B31E2A" w:rsidRPr="00B31E2A" w:rsidRDefault="00B31E2A" w:rsidP="00B31E2A">
      <w:pPr>
        <w:jc w:val="both"/>
        <w:rPr>
          <w:rFonts w:ascii="Arial" w:hAnsi="Arial" w:cs="Arial"/>
          <w:lang w:val="es-419"/>
        </w:rPr>
      </w:pPr>
    </w:p>
    <w:p w14:paraId="4306854B" w14:textId="77777777" w:rsidR="00FC7B82" w:rsidRPr="009129A6" w:rsidRDefault="00FC7B82" w:rsidP="00FC7B82">
      <w:pPr>
        <w:spacing w:line="360" w:lineRule="auto"/>
        <w:jc w:val="center"/>
        <w:rPr>
          <w:rFonts w:ascii="Georgia" w:hAnsi="Georgia" w:cs="Arial"/>
          <w:b/>
          <w:bCs/>
          <w:sz w:val="24"/>
          <w:szCs w:val="24"/>
        </w:rPr>
      </w:pPr>
      <w:r w:rsidRPr="009129A6">
        <w:rPr>
          <w:rFonts w:ascii="Georgia" w:hAnsi="Georgia" w:cs="Arial"/>
          <w:b/>
          <w:bCs/>
          <w:noProof/>
          <w:sz w:val="28"/>
          <w:szCs w:val="28"/>
          <w:lang w:val="en-US" w:eastAsia="en-US"/>
        </w:rPr>
        <w:drawing>
          <wp:inline distT="0" distB="0" distL="0" distR="0" wp14:anchorId="740CBF47" wp14:editId="45A42B24">
            <wp:extent cx="990600" cy="7107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8228" cy="723392"/>
                    </a:xfrm>
                    <a:prstGeom prst="rect">
                      <a:avLst/>
                    </a:prstGeom>
                    <a:noFill/>
                    <a:ln>
                      <a:noFill/>
                    </a:ln>
                  </pic:spPr>
                </pic:pic>
              </a:graphicData>
            </a:graphic>
          </wp:inline>
        </w:drawing>
      </w:r>
    </w:p>
    <w:p w14:paraId="6C346576" w14:textId="77777777" w:rsidR="00FC7B82" w:rsidRPr="00B31E2A" w:rsidRDefault="00FC7B82" w:rsidP="00B31E2A">
      <w:pPr>
        <w:spacing w:line="276" w:lineRule="auto"/>
        <w:jc w:val="center"/>
        <w:rPr>
          <w:rFonts w:ascii="Georgia" w:hAnsi="Georgia" w:cs="Arial"/>
          <w:b/>
          <w:sz w:val="24"/>
          <w:szCs w:val="24"/>
        </w:rPr>
      </w:pPr>
      <w:r w:rsidRPr="00B31E2A">
        <w:rPr>
          <w:rFonts w:ascii="Georgia" w:hAnsi="Georgia" w:cs="Arial"/>
          <w:b/>
          <w:sz w:val="24"/>
          <w:szCs w:val="24"/>
        </w:rPr>
        <w:t>T</w:t>
      </w:r>
      <w:r w:rsidRPr="00B31E2A">
        <w:rPr>
          <w:rFonts w:ascii="Georgia" w:hAnsi="Georgia" w:cs="Arial"/>
          <w:b/>
          <w:bCs/>
          <w:sz w:val="24"/>
          <w:szCs w:val="24"/>
        </w:rPr>
        <w:t xml:space="preserve">RIBUNAL </w:t>
      </w:r>
      <w:r w:rsidRPr="00B31E2A">
        <w:rPr>
          <w:rFonts w:ascii="Georgia" w:hAnsi="Georgia" w:cs="Arial"/>
          <w:b/>
          <w:sz w:val="24"/>
          <w:szCs w:val="24"/>
        </w:rPr>
        <w:t>S</w:t>
      </w:r>
      <w:r w:rsidRPr="00B31E2A">
        <w:rPr>
          <w:rFonts w:ascii="Georgia" w:hAnsi="Georgia" w:cs="Arial"/>
          <w:b/>
          <w:bCs/>
          <w:sz w:val="24"/>
          <w:szCs w:val="24"/>
        </w:rPr>
        <w:t xml:space="preserve">UPERIOR DE </w:t>
      </w:r>
      <w:r w:rsidRPr="00B31E2A">
        <w:rPr>
          <w:rFonts w:ascii="Georgia" w:hAnsi="Georgia" w:cs="Arial"/>
          <w:b/>
          <w:sz w:val="24"/>
          <w:szCs w:val="24"/>
        </w:rPr>
        <w:t>P</w:t>
      </w:r>
      <w:r w:rsidRPr="00B31E2A">
        <w:rPr>
          <w:rFonts w:ascii="Georgia" w:hAnsi="Georgia" w:cs="Arial"/>
          <w:b/>
          <w:bCs/>
          <w:sz w:val="24"/>
          <w:szCs w:val="24"/>
        </w:rPr>
        <w:t>EREIRA</w:t>
      </w:r>
    </w:p>
    <w:p w14:paraId="31254A31" w14:textId="4BD8DD04" w:rsidR="00FC7B82" w:rsidRPr="00B31E2A" w:rsidRDefault="00FC7B82" w:rsidP="00B31E2A">
      <w:pPr>
        <w:spacing w:line="276" w:lineRule="auto"/>
        <w:jc w:val="center"/>
        <w:rPr>
          <w:rFonts w:ascii="Georgia" w:hAnsi="Georgia" w:cs="Arial"/>
          <w:b/>
          <w:sz w:val="24"/>
          <w:szCs w:val="24"/>
        </w:rPr>
      </w:pPr>
      <w:r w:rsidRPr="00B31E2A">
        <w:rPr>
          <w:rFonts w:ascii="Georgia" w:hAnsi="Georgia" w:cs="Arial"/>
          <w:b/>
          <w:sz w:val="24"/>
          <w:szCs w:val="24"/>
        </w:rPr>
        <w:t>Sala de Decisión Civil Familia</w:t>
      </w:r>
    </w:p>
    <w:p w14:paraId="59A3BD6A" w14:textId="77777777" w:rsidR="00843BDA" w:rsidRPr="00B31E2A" w:rsidRDefault="00843BDA" w:rsidP="00B31E2A">
      <w:pPr>
        <w:spacing w:line="276" w:lineRule="auto"/>
        <w:jc w:val="center"/>
        <w:rPr>
          <w:rFonts w:ascii="Georgia" w:hAnsi="Georgia" w:cs="Arial"/>
          <w:b/>
          <w:sz w:val="24"/>
          <w:szCs w:val="24"/>
        </w:rPr>
      </w:pPr>
    </w:p>
    <w:p w14:paraId="433A5CCE" w14:textId="77777777" w:rsidR="00FC7B82" w:rsidRPr="00B31E2A" w:rsidRDefault="00FC7B82" w:rsidP="00B31E2A">
      <w:pPr>
        <w:spacing w:line="276" w:lineRule="auto"/>
        <w:jc w:val="center"/>
        <w:rPr>
          <w:rFonts w:ascii="Georgia" w:hAnsi="Georgia" w:cs="Arial"/>
          <w:b/>
          <w:sz w:val="24"/>
          <w:szCs w:val="24"/>
        </w:rPr>
      </w:pPr>
      <w:r w:rsidRPr="00B31E2A">
        <w:rPr>
          <w:rFonts w:ascii="Georgia" w:hAnsi="Georgia" w:cs="Arial"/>
          <w:b/>
          <w:sz w:val="24"/>
          <w:szCs w:val="24"/>
        </w:rPr>
        <w:t>EDDER JIMMY SÁNCHEZ CALAMBÁS</w:t>
      </w:r>
    </w:p>
    <w:p w14:paraId="31071AC9" w14:textId="79A678FA" w:rsidR="00FC7B82" w:rsidRPr="00B31E2A" w:rsidRDefault="00FC7B82" w:rsidP="00B31E2A">
      <w:pPr>
        <w:spacing w:line="276" w:lineRule="auto"/>
        <w:jc w:val="center"/>
        <w:rPr>
          <w:rFonts w:ascii="Georgia" w:hAnsi="Georgia" w:cs="Arial"/>
          <w:sz w:val="24"/>
          <w:szCs w:val="24"/>
        </w:rPr>
      </w:pPr>
      <w:r w:rsidRPr="00B31E2A">
        <w:rPr>
          <w:rFonts w:ascii="Georgia" w:hAnsi="Georgia" w:cs="Arial"/>
          <w:sz w:val="24"/>
          <w:szCs w:val="24"/>
        </w:rPr>
        <w:t>Magistrado ponente</w:t>
      </w:r>
    </w:p>
    <w:p w14:paraId="027BF720" w14:textId="77777777" w:rsidR="00843BDA" w:rsidRPr="00B31E2A" w:rsidRDefault="00843BDA" w:rsidP="00B31E2A">
      <w:pPr>
        <w:spacing w:line="276" w:lineRule="auto"/>
        <w:jc w:val="center"/>
        <w:rPr>
          <w:rFonts w:ascii="Georgia" w:hAnsi="Georgia" w:cs="Arial"/>
          <w:sz w:val="24"/>
          <w:szCs w:val="24"/>
        </w:rPr>
      </w:pPr>
    </w:p>
    <w:p w14:paraId="7C487823" w14:textId="5DA44050" w:rsidR="00FC7B82" w:rsidRPr="00B31E2A" w:rsidRDefault="00FC7B82" w:rsidP="00B31E2A">
      <w:pPr>
        <w:spacing w:line="276" w:lineRule="auto"/>
        <w:jc w:val="center"/>
        <w:rPr>
          <w:rFonts w:ascii="Georgia" w:hAnsi="Georgia" w:cs="Arial"/>
          <w:b/>
          <w:bCs/>
          <w:sz w:val="24"/>
          <w:szCs w:val="24"/>
        </w:rPr>
      </w:pPr>
      <w:bookmarkStart w:id="0" w:name="_GoBack"/>
      <w:r w:rsidRPr="00B31E2A">
        <w:rPr>
          <w:rFonts w:ascii="Georgia" w:hAnsi="Georgia" w:cs="Arial"/>
          <w:b/>
          <w:bCs/>
          <w:sz w:val="24"/>
          <w:szCs w:val="24"/>
        </w:rPr>
        <w:t>ST2-</w:t>
      </w:r>
      <w:r w:rsidR="00EC28CC" w:rsidRPr="00B31E2A">
        <w:rPr>
          <w:rFonts w:ascii="Georgia" w:hAnsi="Georgia" w:cs="Arial"/>
          <w:b/>
          <w:bCs/>
          <w:sz w:val="24"/>
          <w:szCs w:val="24"/>
        </w:rPr>
        <w:t>0206</w:t>
      </w:r>
      <w:r w:rsidRPr="00B31E2A">
        <w:rPr>
          <w:rFonts w:ascii="Georgia" w:hAnsi="Georgia" w:cs="Arial"/>
          <w:b/>
          <w:bCs/>
          <w:sz w:val="24"/>
          <w:szCs w:val="24"/>
        </w:rPr>
        <w:t>-202</w:t>
      </w:r>
      <w:r w:rsidR="004A5E0B" w:rsidRPr="00B31E2A">
        <w:rPr>
          <w:rFonts w:ascii="Georgia" w:hAnsi="Georgia" w:cs="Arial"/>
          <w:b/>
          <w:bCs/>
          <w:sz w:val="24"/>
          <w:szCs w:val="24"/>
        </w:rPr>
        <w:t>3</w:t>
      </w:r>
    </w:p>
    <w:p w14:paraId="0335C04B" w14:textId="2722F70B" w:rsidR="00FC7B82" w:rsidRPr="00B31E2A" w:rsidRDefault="00FC7B82" w:rsidP="00B31E2A">
      <w:pPr>
        <w:spacing w:line="276" w:lineRule="auto"/>
        <w:jc w:val="center"/>
        <w:rPr>
          <w:rFonts w:ascii="Georgia" w:hAnsi="Georgia" w:cs="Arial"/>
          <w:sz w:val="24"/>
          <w:szCs w:val="24"/>
        </w:rPr>
      </w:pPr>
      <w:bookmarkStart w:id="1" w:name="_Hlk128044101"/>
      <w:bookmarkEnd w:id="0"/>
      <w:r w:rsidRPr="00B31E2A">
        <w:rPr>
          <w:rFonts w:ascii="Georgia" w:hAnsi="Georgia" w:cs="Arial"/>
          <w:sz w:val="24"/>
          <w:szCs w:val="24"/>
        </w:rPr>
        <w:t>Acta N</w:t>
      </w:r>
      <w:r w:rsidR="00B31E2A">
        <w:rPr>
          <w:rFonts w:ascii="Georgia" w:hAnsi="Georgia" w:cs="Arial"/>
          <w:sz w:val="24"/>
          <w:szCs w:val="24"/>
        </w:rPr>
        <w:t xml:space="preserve">° </w:t>
      </w:r>
      <w:r w:rsidR="00EC28CC" w:rsidRPr="00B31E2A">
        <w:rPr>
          <w:rFonts w:ascii="Georgia" w:hAnsi="Georgia" w:cs="Arial"/>
          <w:sz w:val="24"/>
          <w:szCs w:val="24"/>
        </w:rPr>
        <w:t>307</w:t>
      </w:r>
      <w:r w:rsidR="00B03A6A" w:rsidRPr="00B31E2A">
        <w:rPr>
          <w:rFonts w:ascii="Georgia" w:hAnsi="Georgia" w:cs="Arial"/>
          <w:sz w:val="24"/>
          <w:szCs w:val="24"/>
        </w:rPr>
        <w:t xml:space="preserve"> </w:t>
      </w:r>
      <w:r w:rsidRPr="00B31E2A">
        <w:rPr>
          <w:rFonts w:ascii="Georgia" w:hAnsi="Georgia" w:cs="Arial"/>
          <w:sz w:val="24"/>
          <w:szCs w:val="24"/>
        </w:rPr>
        <w:t xml:space="preserve">de </w:t>
      </w:r>
      <w:r w:rsidR="00EC28CC" w:rsidRPr="00B31E2A">
        <w:rPr>
          <w:rFonts w:ascii="Georgia" w:hAnsi="Georgia" w:cs="Arial"/>
          <w:sz w:val="24"/>
          <w:szCs w:val="24"/>
        </w:rPr>
        <w:t>26</w:t>
      </w:r>
      <w:r w:rsidR="00026E2F" w:rsidRPr="00B31E2A">
        <w:rPr>
          <w:rFonts w:ascii="Georgia" w:hAnsi="Georgia" w:cs="Arial"/>
          <w:sz w:val="24"/>
          <w:szCs w:val="24"/>
        </w:rPr>
        <w:t>-</w:t>
      </w:r>
      <w:r w:rsidR="009C4018" w:rsidRPr="00B31E2A">
        <w:rPr>
          <w:rFonts w:ascii="Georgia" w:hAnsi="Georgia" w:cs="Arial"/>
          <w:sz w:val="24"/>
          <w:szCs w:val="24"/>
        </w:rPr>
        <w:t>06</w:t>
      </w:r>
      <w:r w:rsidRPr="00B31E2A">
        <w:rPr>
          <w:rFonts w:ascii="Georgia" w:hAnsi="Georgia" w:cs="Arial"/>
          <w:sz w:val="24"/>
          <w:szCs w:val="24"/>
        </w:rPr>
        <w:t>-202</w:t>
      </w:r>
      <w:r w:rsidR="004A5E0B" w:rsidRPr="00B31E2A">
        <w:rPr>
          <w:rFonts w:ascii="Georgia" w:hAnsi="Georgia" w:cs="Arial"/>
          <w:sz w:val="24"/>
          <w:szCs w:val="24"/>
        </w:rPr>
        <w:t>3</w:t>
      </w:r>
    </w:p>
    <w:p w14:paraId="54B32829" w14:textId="77777777" w:rsidR="00BC720C" w:rsidRPr="00B31E2A" w:rsidRDefault="00BC720C" w:rsidP="00B31E2A">
      <w:pPr>
        <w:spacing w:line="276" w:lineRule="auto"/>
        <w:jc w:val="center"/>
        <w:rPr>
          <w:rFonts w:ascii="Georgia" w:hAnsi="Georgia" w:cs="Arial"/>
          <w:sz w:val="24"/>
          <w:szCs w:val="24"/>
        </w:rPr>
      </w:pPr>
    </w:p>
    <w:p w14:paraId="401EAE2D" w14:textId="411E5809" w:rsidR="00FC7B82" w:rsidRPr="00B31E2A" w:rsidRDefault="00FC7B82" w:rsidP="00B31E2A">
      <w:pPr>
        <w:pStyle w:val="paragraph"/>
        <w:spacing w:before="0" w:beforeAutospacing="0" w:after="0" w:afterAutospacing="0" w:line="276" w:lineRule="auto"/>
        <w:ind w:left="708"/>
        <w:jc w:val="center"/>
        <w:textAlignment w:val="baseline"/>
        <w:rPr>
          <w:rFonts w:ascii="Georgia" w:hAnsi="Georgia" w:cs="Arial"/>
          <w:b/>
        </w:rPr>
      </w:pPr>
      <w:r w:rsidRPr="00B31E2A">
        <w:rPr>
          <w:rFonts w:ascii="Georgia" w:hAnsi="Georgia" w:cs="Arial"/>
        </w:rPr>
        <w:t xml:space="preserve">Pereira, </w:t>
      </w:r>
      <w:r w:rsidR="00EC28CC" w:rsidRPr="00B31E2A">
        <w:rPr>
          <w:rFonts w:ascii="Georgia" w:hAnsi="Georgia" w:cs="Arial"/>
        </w:rPr>
        <w:t xml:space="preserve">veintiséis </w:t>
      </w:r>
      <w:r w:rsidRPr="00B31E2A">
        <w:rPr>
          <w:rFonts w:ascii="Georgia" w:hAnsi="Georgia" w:cs="Arial"/>
          <w:b/>
        </w:rPr>
        <w:t>(</w:t>
      </w:r>
      <w:r w:rsidR="00B03A6A" w:rsidRPr="00B31E2A">
        <w:rPr>
          <w:rFonts w:ascii="Georgia" w:hAnsi="Georgia" w:cs="Arial"/>
          <w:b/>
        </w:rPr>
        <w:t>2</w:t>
      </w:r>
      <w:r w:rsidR="00EC28CC" w:rsidRPr="00B31E2A">
        <w:rPr>
          <w:rFonts w:ascii="Georgia" w:hAnsi="Georgia" w:cs="Arial"/>
          <w:b/>
        </w:rPr>
        <w:t>6</w:t>
      </w:r>
      <w:r w:rsidR="00026E2F" w:rsidRPr="00B31E2A">
        <w:rPr>
          <w:rFonts w:ascii="Georgia" w:hAnsi="Georgia" w:cs="Arial"/>
          <w:b/>
        </w:rPr>
        <w:t xml:space="preserve">) </w:t>
      </w:r>
      <w:r w:rsidRPr="00B31E2A">
        <w:rPr>
          <w:rFonts w:ascii="Georgia" w:hAnsi="Georgia" w:cs="Arial"/>
        </w:rPr>
        <w:t xml:space="preserve">de </w:t>
      </w:r>
      <w:r w:rsidR="009C4018" w:rsidRPr="00B31E2A">
        <w:rPr>
          <w:rFonts w:ascii="Georgia" w:hAnsi="Georgia" w:cs="Arial"/>
        </w:rPr>
        <w:t>junio</w:t>
      </w:r>
      <w:r w:rsidR="004A5E0B" w:rsidRPr="00B31E2A">
        <w:rPr>
          <w:rFonts w:ascii="Georgia" w:hAnsi="Georgia" w:cs="Arial"/>
        </w:rPr>
        <w:t xml:space="preserve"> </w:t>
      </w:r>
      <w:r w:rsidRPr="00B31E2A">
        <w:rPr>
          <w:rFonts w:ascii="Georgia" w:hAnsi="Georgia" w:cs="Arial"/>
        </w:rPr>
        <w:t>de dos mil veinti</w:t>
      </w:r>
      <w:r w:rsidR="004A5E0B" w:rsidRPr="00B31E2A">
        <w:rPr>
          <w:rFonts w:ascii="Georgia" w:hAnsi="Georgia" w:cs="Arial"/>
        </w:rPr>
        <w:t xml:space="preserve">trés </w:t>
      </w:r>
      <w:r w:rsidRPr="00B31E2A">
        <w:rPr>
          <w:rFonts w:ascii="Georgia" w:hAnsi="Georgia" w:cs="Arial"/>
          <w:b/>
        </w:rPr>
        <w:t>(202</w:t>
      </w:r>
      <w:r w:rsidR="004A5E0B" w:rsidRPr="00B31E2A">
        <w:rPr>
          <w:rFonts w:ascii="Georgia" w:hAnsi="Georgia" w:cs="Arial"/>
          <w:b/>
        </w:rPr>
        <w:t>3</w:t>
      </w:r>
      <w:r w:rsidRPr="00B31E2A">
        <w:rPr>
          <w:rFonts w:ascii="Georgia" w:hAnsi="Georgia" w:cs="Arial"/>
          <w:b/>
        </w:rPr>
        <w:t>)</w:t>
      </w:r>
    </w:p>
    <w:bookmarkEnd w:id="1"/>
    <w:p w14:paraId="41DB762B" w14:textId="5269BD09" w:rsidR="00105890" w:rsidRPr="00B31E2A" w:rsidRDefault="00105890" w:rsidP="00B31E2A">
      <w:pPr>
        <w:spacing w:line="276" w:lineRule="auto"/>
        <w:rPr>
          <w:rFonts w:ascii="Georgia" w:hAnsi="Georgia"/>
          <w:sz w:val="24"/>
          <w:szCs w:val="24"/>
        </w:rPr>
      </w:pPr>
    </w:p>
    <w:p w14:paraId="18CA3C20" w14:textId="59CA3C28" w:rsidR="00F91832" w:rsidRPr="00B31E2A" w:rsidRDefault="00714CD7" w:rsidP="00B31E2A">
      <w:pPr>
        <w:pStyle w:val="Sinespaciado10"/>
        <w:numPr>
          <w:ilvl w:val="0"/>
          <w:numId w:val="9"/>
        </w:numPr>
        <w:spacing w:line="276" w:lineRule="auto"/>
        <w:ind w:left="426" w:hanging="426"/>
        <w:jc w:val="both"/>
        <w:rPr>
          <w:rFonts w:ascii="Georgia" w:hAnsi="Georgia" w:cs="Arial"/>
          <w:b/>
          <w:sz w:val="24"/>
          <w:szCs w:val="24"/>
          <w:lang w:val="es-ES" w:eastAsia="es-ES"/>
        </w:rPr>
      </w:pPr>
      <w:r w:rsidRPr="00B31E2A">
        <w:rPr>
          <w:rFonts w:ascii="Georgia" w:hAnsi="Georgia" w:cs="Arial"/>
          <w:b/>
          <w:sz w:val="24"/>
          <w:szCs w:val="24"/>
          <w:lang w:val="es-ES" w:eastAsia="es-ES"/>
        </w:rPr>
        <w:t>ASUNTO A DECIDIR</w:t>
      </w:r>
    </w:p>
    <w:p w14:paraId="2D911D47" w14:textId="77777777" w:rsidR="00714CD7" w:rsidRPr="00B31E2A" w:rsidRDefault="00714CD7" w:rsidP="00B31E2A">
      <w:pPr>
        <w:pStyle w:val="Sinespaciado10"/>
        <w:spacing w:line="276" w:lineRule="auto"/>
        <w:ind w:left="720"/>
        <w:jc w:val="both"/>
        <w:rPr>
          <w:rFonts w:ascii="Georgia" w:hAnsi="Georgia" w:cs="Arial"/>
          <w:sz w:val="24"/>
          <w:szCs w:val="24"/>
          <w:lang w:val="es-ES" w:eastAsia="es-ES"/>
        </w:rPr>
      </w:pPr>
    </w:p>
    <w:p w14:paraId="217145C8" w14:textId="478B6D8E" w:rsidR="00F91832" w:rsidRPr="00C00DF8" w:rsidRDefault="00F91832" w:rsidP="00B31E2A">
      <w:pPr>
        <w:pStyle w:val="Sinespaciado10"/>
        <w:spacing w:line="276" w:lineRule="auto"/>
        <w:jc w:val="both"/>
        <w:rPr>
          <w:rFonts w:ascii="Georgia" w:eastAsia="Arial" w:hAnsi="Georgia" w:cs="Arial"/>
          <w:spacing w:val="-4"/>
          <w:sz w:val="24"/>
          <w:szCs w:val="24"/>
        </w:rPr>
      </w:pPr>
      <w:r w:rsidRPr="00C00DF8">
        <w:rPr>
          <w:rFonts w:ascii="Georgia" w:hAnsi="Georgia" w:cs="Arial"/>
          <w:spacing w:val="-4"/>
          <w:sz w:val="24"/>
          <w:szCs w:val="24"/>
          <w:lang w:val="es-ES" w:eastAsia="es-ES"/>
        </w:rPr>
        <w:t xml:space="preserve">Se decide la impugnación formulada por </w:t>
      </w:r>
      <w:r w:rsidR="00B0777C" w:rsidRPr="00C00DF8">
        <w:rPr>
          <w:rStyle w:val="normaltextrun"/>
          <w:rFonts w:ascii="Georgia" w:hAnsi="Georgia" w:cs="Segoe UI"/>
          <w:smallCaps/>
          <w:spacing w:val="-4"/>
          <w:sz w:val="24"/>
          <w:szCs w:val="24"/>
        </w:rPr>
        <w:t>Christian Andrés Vela Trejos</w:t>
      </w:r>
      <w:r w:rsidRPr="00C00DF8">
        <w:rPr>
          <w:rFonts w:ascii="Georgia" w:eastAsia="Arial" w:hAnsi="Georgia" w:cs="Arial"/>
          <w:spacing w:val="-4"/>
          <w:sz w:val="24"/>
          <w:szCs w:val="24"/>
        </w:rPr>
        <w:t xml:space="preserve">, </w:t>
      </w:r>
      <w:r w:rsidRPr="00C00DF8">
        <w:rPr>
          <w:rFonts w:ascii="Georgia" w:hAnsi="Georgia" w:cs="Arial"/>
          <w:spacing w:val="-4"/>
          <w:sz w:val="24"/>
          <w:szCs w:val="24"/>
          <w:lang w:val="es-ES" w:eastAsia="es-ES"/>
        </w:rPr>
        <w:t xml:space="preserve">a la sentencia proferida el día </w:t>
      </w:r>
      <w:r w:rsidR="00B0777C" w:rsidRPr="00C00DF8">
        <w:rPr>
          <w:rFonts w:ascii="Georgia" w:hAnsi="Georgia" w:cs="Arial"/>
          <w:spacing w:val="-4"/>
          <w:sz w:val="24"/>
          <w:szCs w:val="24"/>
          <w:lang w:val="es-ES" w:eastAsia="es-ES"/>
        </w:rPr>
        <w:t>10</w:t>
      </w:r>
      <w:r w:rsidR="00A3017F" w:rsidRPr="00C00DF8">
        <w:rPr>
          <w:rFonts w:ascii="Georgia" w:hAnsi="Georgia" w:cs="Arial"/>
          <w:spacing w:val="-4"/>
          <w:sz w:val="24"/>
          <w:szCs w:val="24"/>
          <w:lang w:val="es-ES" w:eastAsia="es-ES"/>
        </w:rPr>
        <w:t xml:space="preserve"> </w:t>
      </w:r>
      <w:r w:rsidRPr="00C00DF8">
        <w:rPr>
          <w:rFonts w:ascii="Georgia" w:hAnsi="Georgia" w:cs="Arial"/>
          <w:spacing w:val="-4"/>
          <w:sz w:val="24"/>
          <w:szCs w:val="24"/>
          <w:lang w:val="es-ES" w:eastAsia="es-ES"/>
        </w:rPr>
        <w:t xml:space="preserve">de </w:t>
      </w:r>
      <w:r w:rsidR="00B0777C" w:rsidRPr="00C00DF8">
        <w:rPr>
          <w:rFonts w:ascii="Georgia" w:hAnsi="Georgia" w:cs="Arial"/>
          <w:spacing w:val="-4"/>
          <w:sz w:val="24"/>
          <w:szCs w:val="24"/>
          <w:lang w:val="es-ES" w:eastAsia="es-ES"/>
        </w:rPr>
        <w:t>abril</w:t>
      </w:r>
      <w:r w:rsidR="002906D4" w:rsidRPr="00C00DF8">
        <w:rPr>
          <w:rFonts w:ascii="Georgia" w:hAnsi="Georgia" w:cs="Arial"/>
          <w:spacing w:val="-4"/>
          <w:sz w:val="24"/>
          <w:szCs w:val="24"/>
          <w:lang w:val="es-ES" w:eastAsia="es-ES"/>
        </w:rPr>
        <w:t xml:space="preserve"> </w:t>
      </w:r>
      <w:r w:rsidRPr="00C00DF8">
        <w:rPr>
          <w:rFonts w:ascii="Georgia" w:hAnsi="Georgia" w:cs="Arial"/>
          <w:spacing w:val="-4"/>
          <w:sz w:val="24"/>
          <w:szCs w:val="24"/>
          <w:lang w:val="es-ES" w:eastAsia="es-ES"/>
        </w:rPr>
        <w:t>de 202</w:t>
      </w:r>
      <w:r w:rsidR="002906D4" w:rsidRPr="00C00DF8">
        <w:rPr>
          <w:rFonts w:ascii="Georgia" w:hAnsi="Georgia" w:cs="Arial"/>
          <w:spacing w:val="-4"/>
          <w:sz w:val="24"/>
          <w:szCs w:val="24"/>
          <w:lang w:val="es-ES" w:eastAsia="es-ES"/>
        </w:rPr>
        <w:t>3</w:t>
      </w:r>
      <w:r w:rsidRPr="00C00DF8">
        <w:rPr>
          <w:rFonts w:ascii="Georgia" w:hAnsi="Georgia" w:cs="Arial"/>
          <w:spacing w:val="-4"/>
          <w:sz w:val="24"/>
          <w:szCs w:val="24"/>
          <w:lang w:val="es-ES" w:eastAsia="es-ES"/>
        </w:rPr>
        <w:t xml:space="preserve">, por el </w:t>
      </w:r>
      <w:r w:rsidRPr="00C00DF8">
        <w:rPr>
          <w:rFonts w:ascii="Georgia" w:hAnsi="Georgia" w:cs="Arial"/>
          <w:spacing w:val="-4"/>
          <w:sz w:val="24"/>
          <w:szCs w:val="24"/>
        </w:rPr>
        <w:t xml:space="preserve">Juzgado </w:t>
      </w:r>
      <w:r w:rsidR="00B0777C" w:rsidRPr="00C00DF8">
        <w:rPr>
          <w:rFonts w:ascii="Georgia" w:hAnsi="Georgia" w:cs="Arial"/>
          <w:spacing w:val="-4"/>
          <w:sz w:val="24"/>
          <w:szCs w:val="24"/>
        </w:rPr>
        <w:t xml:space="preserve">Cuarto </w:t>
      </w:r>
      <w:r w:rsidR="00A15039" w:rsidRPr="00C00DF8">
        <w:rPr>
          <w:rFonts w:ascii="Georgia" w:hAnsi="Georgia" w:cs="Arial"/>
          <w:spacing w:val="-4"/>
          <w:sz w:val="24"/>
          <w:szCs w:val="24"/>
        </w:rPr>
        <w:t xml:space="preserve">Civil del Circuito de </w:t>
      </w:r>
      <w:r w:rsidR="00B0777C" w:rsidRPr="00C00DF8">
        <w:rPr>
          <w:rFonts w:ascii="Georgia" w:hAnsi="Georgia" w:cs="Arial"/>
          <w:spacing w:val="-4"/>
          <w:sz w:val="24"/>
          <w:szCs w:val="24"/>
        </w:rPr>
        <w:t>Pereira</w:t>
      </w:r>
      <w:r w:rsidRPr="00C00DF8">
        <w:rPr>
          <w:rFonts w:ascii="Georgia" w:hAnsi="Georgia" w:cs="Arial"/>
          <w:spacing w:val="-4"/>
          <w:sz w:val="24"/>
          <w:szCs w:val="24"/>
        </w:rPr>
        <w:t xml:space="preserve">, en la acción de tutela </w:t>
      </w:r>
      <w:r w:rsidR="00A16B4C" w:rsidRPr="00C00DF8">
        <w:rPr>
          <w:rFonts w:ascii="Georgia" w:hAnsi="Georgia" w:cs="Arial"/>
          <w:spacing w:val="-4"/>
          <w:sz w:val="24"/>
          <w:szCs w:val="24"/>
        </w:rPr>
        <w:t xml:space="preserve">de la referencia. </w:t>
      </w:r>
    </w:p>
    <w:p w14:paraId="118EDF4D" w14:textId="77777777" w:rsidR="00F91832" w:rsidRPr="00C00DF8" w:rsidRDefault="00F91832" w:rsidP="00B31E2A">
      <w:pPr>
        <w:spacing w:line="276" w:lineRule="auto"/>
        <w:jc w:val="both"/>
        <w:rPr>
          <w:rFonts w:ascii="Georgia" w:eastAsia="Arial" w:hAnsi="Georgia" w:cs="Arial"/>
          <w:spacing w:val="-4"/>
          <w:sz w:val="24"/>
          <w:szCs w:val="24"/>
        </w:rPr>
      </w:pPr>
    </w:p>
    <w:p w14:paraId="3453C4B6" w14:textId="405FB9B7" w:rsidR="00F91832" w:rsidRPr="00C00DF8" w:rsidRDefault="00714CD7" w:rsidP="00B31E2A">
      <w:pPr>
        <w:spacing w:line="276" w:lineRule="auto"/>
        <w:jc w:val="both"/>
        <w:rPr>
          <w:rFonts w:ascii="Georgia" w:eastAsia="Arial" w:hAnsi="Georgia" w:cs="Arial"/>
          <w:b/>
          <w:spacing w:val="-4"/>
          <w:sz w:val="24"/>
          <w:szCs w:val="24"/>
        </w:rPr>
      </w:pPr>
      <w:r w:rsidRPr="00C00DF8">
        <w:rPr>
          <w:rFonts w:ascii="Georgia" w:eastAsia="Arial" w:hAnsi="Georgia" w:cs="Arial"/>
          <w:b/>
          <w:spacing w:val="-4"/>
          <w:sz w:val="24"/>
          <w:szCs w:val="24"/>
        </w:rPr>
        <w:t>2. SÍNTESIS DE LA ACCIÓN DE TUTELA Y SU CONTESTACIÓN (art. 280 CGP)</w:t>
      </w:r>
    </w:p>
    <w:p w14:paraId="0BDBB9AD" w14:textId="77777777" w:rsidR="00714CD7" w:rsidRPr="00C00DF8" w:rsidRDefault="00714CD7" w:rsidP="00B31E2A">
      <w:pPr>
        <w:spacing w:line="276" w:lineRule="auto"/>
        <w:jc w:val="both"/>
        <w:rPr>
          <w:rFonts w:ascii="Georgia" w:eastAsia="Arial" w:hAnsi="Georgia" w:cs="Arial"/>
          <w:spacing w:val="-4"/>
          <w:sz w:val="24"/>
          <w:szCs w:val="24"/>
        </w:rPr>
      </w:pPr>
    </w:p>
    <w:p w14:paraId="3FFB30CF" w14:textId="5BF6348A" w:rsidR="00731A59" w:rsidRPr="00C00DF8" w:rsidRDefault="00C95BAB" w:rsidP="00B31E2A">
      <w:pPr>
        <w:suppressAutoHyphens/>
        <w:spacing w:line="276" w:lineRule="auto"/>
        <w:jc w:val="both"/>
        <w:rPr>
          <w:rFonts w:ascii="Georgia" w:eastAsia="Arial" w:hAnsi="Georgia" w:cs="Arial"/>
          <w:spacing w:val="-4"/>
          <w:sz w:val="24"/>
          <w:szCs w:val="24"/>
        </w:rPr>
      </w:pPr>
      <w:r w:rsidRPr="00C00DF8">
        <w:rPr>
          <w:rFonts w:ascii="Georgia" w:eastAsia="Arial" w:hAnsi="Georgia" w:cs="Arial"/>
          <w:b/>
          <w:bCs/>
          <w:spacing w:val="-4"/>
          <w:sz w:val="24"/>
          <w:szCs w:val="24"/>
        </w:rPr>
        <w:t>2</w:t>
      </w:r>
      <w:r w:rsidR="00714CD7" w:rsidRPr="00C00DF8">
        <w:rPr>
          <w:rFonts w:ascii="Georgia" w:eastAsia="Arial" w:hAnsi="Georgia" w:cs="Arial"/>
          <w:b/>
          <w:bCs/>
          <w:spacing w:val="-4"/>
          <w:sz w:val="24"/>
          <w:szCs w:val="24"/>
        </w:rPr>
        <w:t>.1</w:t>
      </w:r>
      <w:r w:rsidR="00F91832" w:rsidRPr="00C00DF8">
        <w:rPr>
          <w:rFonts w:ascii="Georgia" w:eastAsia="Arial" w:hAnsi="Georgia" w:cs="Arial"/>
          <w:b/>
          <w:bCs/>
          <w:spacing w:val="-4"/>
          <w:sz w:val="24"/>
          <w:szCs w:val="24"/>
        </w:rPr>
        <w:t>.</w:t>
      </w:r>
      <w:r w:rsidR="001E572B" w:rsidRPr="00C00DF8">
        <w:rPr>
          <w:rFonts w:ascii="Georgia" w:eastAsia="Arial" w:hAnsi="Georgia" w:cs="Arial"/>
          <w:b/>
          <w:bCs/>
          <w:spacing w:val="-4"/>
          <w:sz w:val="24"/>
          <w:szCs w:val="24"/>
        </w:rPr>
        <w:t xml:space="preserve"> La demanda.</w:t>
      </w:r>
      <w:r w:rsidR="00F91832" w:rsidRPr="00C00DF8">
        <w:rPr>
          <w:rFonts w:ascii="Georgia" w:eastAsia="Arial" w:hAnsi="Georgia" w:cs="Arial"/>
          <w:spacing w:val="-4"/>
          <w:sz w:val="24"/>
          <w:szCs w:val="24"/>
        </w:rPr>
        <w:t xml:space="preserve"> </w:t>
      </w:r>
      <w:r w:rsidR="005A7582" w:rsidRPr="00C00DF8">
        <w:rPr>
          <w:rFonts w:ascii="Georgia" w:eastAsia="Arial" w:hAnsi="Georgia" w:cs="Arial"/>
          <w:spacing w:val="-4"/>
          <w:sz w:val="24"/>
          <w:szCs w:val="24"/>
        </w:rPr>
        <w:t xml:space="preserve">El </w:t>
      </w:r>
      <w:r w:rsidR="00F91832" w:rsidRPr="00C00DF8">
        <w:rPr>
          <w:rFonts w:ascii="Georgia" w:eastAsia="Arial" w:hAnsi="Georgia" w:cs="Arial"/>
          <w:spacing w:val="-4"/>
          <w:sz w:val="24"/>
          <w:szCs w:val="24"/>
        </w:rPr>
        <w:t xml:space="preserve">accionante </w:t>
      </w:r>
      <w:r w:rsidR="004F1BA1" w:rsidRPr="00C00DF8">
        <w:rPr>
          <w:rFonts w:ascii="Georgia" w:eastAsia="Arial" w:hAnsi="Georgia" w:cs="Arial"/>
          <w:spacing w:val="-4"/>
          <w:sz w:val="24"/>
          <w:szCs w:val="24"/>
        </w:rPr>
        <w:t>invocó</w:t>
      </w:r>
      <w:r w:rsidR="00F91832" w:rsidRPr="00C00DF8">
        <w:rPr>
          <w:rFonts w:ascii="Georgia" w:eastAsia="Arial" w:hAnsi="Georgia" w:cs="Arial"/>
          <w:spacing w:val="-4"/>
          <w:sz w:val="24"/>
          <w:szCs w:val="24"/>
        </w:rPr>
        <w:t xml:space="preserve"> el amparo constitucional </w:t>
      </w:r>
      <w:r w:rsidR="004F1BA1" w:rsidRPr="00C00DF8">
        <w:rPr>
          <w:rFonts w:ascii="Georgia" w:eastAsia="Arial" w:hAnsi="Georgia" w:cs="Arial"/>
          <w:spacing w:val="-4"/>
          <w:sz w:val="24"/>
          <w:szCs w:val="24"/>
        </w:rPr>
        <w:t xml:space="preserve">para la protección de sus </w:t>
      </w:r>
      <w:r w:rsidR="00F91832" w:rsidRPr="00C00DF8">
        <w:rPr>
          <w:rFonts w:ascii="Georgia" w:eastAsia="Arial" w:hAnsi="Georgia" w:cs="Arial"/>
          <w:spacing w:val="-4"/>
          <w:sz w:val="24"/>
          <w:szCs w:val="24"/>
        </w:rPr>
        <w:t>derechos fundamentales</w:t>
      </w:r>
      <w:r w:rsidR="00D43B6D" w:rsidRPr="00C00DF8">
        <w:rPr>
          <w:rFonts w:ascii="Georgia" w:eastAsia="Arial" w:hAnsi="Georgia" w:cs="Arial"/>
          <w:spacing w:val="-4"/>
          <w:sz w:val="24"/>
          <w:szCs w:val="24"/>
        </w:rPr>
        <w:t xml:space="preserve"> </w:t>
      </w:r>
      <w:r w:rsidR="00CE5C7B" w:rsidRPr="00C00DF8">
        <w:rPr>
          <w:rFonts w:ascii="Georgia" w:eastAsia="Arial" w:hAnsi="Georgia" w:cs="Arial"/>
          <w:spacing w:val="-4"/>
          <w:sz w:val="24"/>
          <w:szCs w:val="24"/>
        </w:rPr>
        <w:t xml:space="preserve">al </w:t>
      </w:r>
      <w:r w:rsidR="005A7582" w:rsidRPr="00C00DF8">
        <w:rPr>
          <w:rFonts w:ascii="Georgia" w:eastAsia="Arial" w:hAnsi="Georgia" w:cs="Arial"/>
          <w:spacing w:val="-4"/>
          <w:sz w:val="24"/>
          <w:szCs w:val="24"/>
        </w:rPr>
        <w:t>debido proceso</w:t>
      </w:r>
      <w:r w:rsidR="00B0777C" w:rsidRPr="00C00DF8">
        <w:rPr>
          <w:rFonts w:ascii="Georgia" w:eastAsia="Arial" w:hAnsi="Georgia" w:cs="Arial"/>
          <w:spacing w:val="-4"/>
          <w:sz w:val="24"/>
          <w:szCs w:val="24"/>
        </w:rPr>
        <w:t xml:space="preserve">, </w:t>
      </w:r>
      <w:r w:rsidR="00C94A50" w:rsidRPr="00C00DF8">
        <w:rPr>
          <w:rFonts w:ascii="Georgia" w:eastAsia="Arial" w:hAnsi="Georgia" w:cs="Arial"/>
          <w:spacing w:val="-4"/>
          <w:sz w:val="24"/>
          <w:szCs w:val="24"/>
        </w:rPr>
        <w:t>igualdad</w:t>
      </w:r>
      <w:r w:rsidR="00B0777C" w:rsidRPr="00C00DF8">
        <w:rPr>
          <w:rFonts w:ascii="Georgia" w:eastAsia="Arial" w:hAnsi="Georgia" w:cs="Arial"/>
          <w:spacing w:val="-4"/>
          <w:sz w:val="24"/>
          <w:szCs w:val="24"/>
        </w:rPr>
        <w:t xml:space="preserve">, </w:t>
      </w:r>
      <w:r w:rsidR="005A7582" w:rsidRPr="00C00DF8">
        <w:rPr>
          <w:rFonts w:ascii="Georgia" w:eastAsia="Arial" w:hAnsi="Georgia" w:cs="Arial"/>
          <w:spacing w:val="-4"/>
          <w:sz w:val="24"/>
          <w:szCs w:val="24"/>
        </w:rPr>
        <w:t>acceso a cargos públicos por mérito</w:t>
      </w:r>
      <w:r w:rsidR="00B0777C" w:rsidRPr="00C00DF8">
        <w:rPr>
          <w:rFonts w:ascii="Georgia" w:eastAsia="Arial" w:hAnsi="Georgia" w:cs="Arial"/>
          <w:spacing w:val="-4"/>
          <w:sz w:val="24"/>
          <w:szCs w:val="24"/>
        </w:rPr>
        <w:t>, trabajo y vida en condiciones de dignidad</w:t>
      </w:r>
      <w:r w:rsidR="00D43B6D" w:rsidRPr="00C00DF8">
        <w:rPr>
          <w:rFonts w:ascii="Georgia" w:eastAsia="Arial" w:hAnsi="Georgia" w:cs="Arial"/>
          <w:spacing w:val="-4"/>
          <w:sz w:val="24"/>
          <w:szCs w:val="24"/>
        </w:rPr>
        <w:t xml:space="preserve"> por lo que, en síntesis, se expone</w:t>
      </w:r>
      <w:r w:rsidR="00625FA6" w:rsidRPr="00C00DF8">
        <w:rPr>
          <w:rFonts w:ascii="Georgia" w:eastAsia="Arial" w:hAnsi="Georgia" w:cs="Arial"/>
          <w:spacing w:val="-4"/>
          <w:sz w:val="24"/>
          <w:szCs w:val="24"/>
        </w:rPr>
        <w:t>:</w:t>
      </w:r>
    </w:p>
    <w:p w14:paraId="175B53E0" w14:textId="25AD6F86" w:rsidR="00D43B6D" w:rsidRPr="00C00DF8" w:rsidRDefault="00D43B6D" w:rsidP="00B31E2A">
      <w:pPr>
        <w:suppressAutoHyphens/>
        <w:spacing w:line="276" w:lineRule="auto"/>
        <w:jc w:val="both"/>
        <w:rPr>
          <w:rFonts w:ascii="Georgia" w:eastAsia="Arial" w:hAnsi="Georgia" w:cs="Arial"/>
          <w:spacing w:val="-4"/>
          <w:sz w:val="24"/>
          <w:szCs w:val="24"/>
        </w:rPr>
      </w:pPr>
    </w:p>
    <w:p w14:paraId="099C3589" w14:textId="37F73368" w:rsidR="00D43B6D" w:rsidRPr="00C00DF8" w:rsidRDefault="00D43B6D" w:rsidP="00B31E2A">
      <w:pPr>
        <w:suppressAutoHyphens/>
        <w:spacing w:line="276" w:lineRule="auto"/>
        <w:jc w:val="both"/>
        <w:rPr>
          <w:rFonts w:ascii="Georgia" w:eastAsia="Arial" w:hAnsi="Georgia" w:cs="Arial"/>
          <w:spacing w:val="-4"/>
          <w:sz w:val="24"/>
          <w:szCs w:val="24"/>
        </w:rPr>
      </w:pPr>
      <w:r w:rsidRPr="00C00DF8">
        <w:rPr>
          <w:rFonts w:ascii="Georgia" w:eastAsia="Arial" w:hAnsi="Georgia" w:cs="Arial"/>
          <w:b/>
          <w:spacing w:val="-4"/>
          <w:sz w:val="24"/>
          <w:szCs w:val="24"/>
        </w:rPr>
        <w:t xml:space="preserve">2.1.1.  </w:t>
      </w:r>
      <w:r w:rsidRPr="00C00DF8">
        <w:rPr>
          <w:rFonts w:ascii="Georgia" w:eastAsia="Arial" w:hAnsi="Georgia" w:cs="Arial"/>
          <w:spacing w:val="-4"/>
          <w:sz w:val="24"/>
          <w:szCs w:val="24"/>
        </w:rPr>
        <w:t>Participa en el Proceso de Selección No.</w:t>
      </w:r>
      <w:r w:rsidR="005D4C16" w:rsidRPr="00C00DF8">
        <w:rPr>
          <w:rFonts w:ascii="Georgia" w:eastAsia="Arial" w:hAnsi="Georgia" w:cs="Arial"/>
          <w:spacing w:val="-4"/>
          <w:sz w:val="24"/>
          <w:szCs w:val="24"/>
        </w:rPr>
        <w:t xml:space="preserve"> </w:t>
      </w:r>
      <w:r w:rsidRPr="00C00DF8">
        <w:rPr>
          <w:rFonts w:ascii="Georgia" w:eastAsia="Arial" w:hAnsi="Georgia" w:cs="Arial"/>
          <w:spacing w:val="-4"/>
          <w:sz w:val="24"/>
          <w:szCs w:val="24"/>
        </w:rPr>
        <w:t xml:space="preserve">947 de 2018 – Municipios Priorizados para el Posconflicto (Alcaldía Municipal de Buenaventura </w:t>
      </w:r>
      <w:r w:rsidR="005D4C16" w:rsidRPr="00C00DF8">
        <w:rPr>
          <w:rFonts w:ascii="Georgia" w:eastAsia="Arial" w:hAnsi="Georgia" w:cs="Arial"/>
          <w:spacing w:val="-4"/>
          <w:sz w:val="24"/>
          <w:szCs w:val="24"/>
        </w:rPr>
        <w:t>–</w:t>
      </w:r>
      <w:r w:rsidRPr="00C00DF8">
        <w:rPr>
          <w:rFonts w:ascii="Georgia" w:eastAsia="Arial" w:hAnsi="Georgia" w:cs="Arial"/>
          <w:spacing w:val="-4"/>
          <w:sz w:val="24"/>
          <w:szCs w:val="24"/>
        </w:rPr>
        <w:t xml:space="preserve"> Valle del Cauca – Municipios </w:t>
      </w:r>
      <w:r w:rsidR="005E097E" w:rsidRPr="00C00DF8">
        <w:rPr>
          <w:rFonts w:ascii="Georgia" w:eastAsia="Arial" w:hAnsi="Georgia" w:cs="Arial"/>
          <w:spacing w:val="-4"/>
          <w:sz w:val="24"/>
          <w:szCs w:val="24"/>
        </w:rPr>
        <w:t xml:space="preserve">de </w:t>
      </w:r>
      <w:r w:rsidRPr="00C00DF8">
        <w:rPr>
          <w:rFonts w:ascii="Georgia" w:eastAsia="Arial" w:hAnsi="Georgia" w:cs="Arial"/>
          <w:spacing w:val="-4"/>
          <w:sz w:val="24"/>
          <w:szCs w:val="24"/>
        </w:rPr>
        <w:t>1° a 4° Categoría) y, al presentar las pruebas de conocimiento, ocupó el lugar No.</w:t>
      </w:r>
      <w:r w:rsidR="005D4C16" w:rsidRPr="00C00DF8">
        <w:rPr>
          <w:rFonts w:ascii="Georgia" w:eastAsia="Arial" w:hAnsi="Georgia" w:cs="Arial"/>
          <w:spacing w:val="-4"/>
          <w:sz w:val="24"/>
          <w:szCs w:val="24"/>
        </w:rPr>
        <w:t xml:space="preserve"> </w:t>
      </w:r>
      <w:r w:rsidRPr="00C00DF8">
        <w:rPr>
          <w:rFonts w:ascii="Georgia" w:eastAsia="Arial" w:hAnsi="Georgia" w:cs="Arial"/>
          <w:spacing w:val="-4"/>
          <w:sz w:val="24"/>
          <w:szCs w:val="24"/>
        </w:rPr>
        <w:t xml:space="preserve">2 entre 55 aspirantes inscritos. </w:t>
      </w:r>
    </w:p>
    <w:p w14:paraId="2B0931AA" w14:textId="1AC3222C" w:rsidR="00D43B6D" w:rsidRPr="00C00DF8" w:rsidRDefault="00D43B6D" w:rsidP="00B31E2A">
      <w:pPr>
        <w:suppressAutoHyphens/>
        <w:spacing w:line="276" w:lineRule="auto"/>
        <w:jc w:val="both"/>
        <w:rPr>
          <w:rFonts w:ascii="Georgia" w:eastAsia="Arial" w:hAnsi="Georgia" w:cs="Arial"/>
          <w:spacing w:val="-4"/>
          <w:sz w:val="24"/>
          <w:szCs w:val="24"/>
        </w:rPr>
      </w:pPr>
    </w:p>
    <w:p w14:paraId="17B505B8" w14:textId="391F56FE" w:rsidR="00F91832" w:rsidRPr="00C00DF8" w:rsidRDefault="00D43B6D" w:rsidP="00B31E2A">
      <w:pPr>
        <w:suppressAutoHyphens/>
        <w:spacing w:line="276" w:lineRule="auto"/>
        <w:jc w:val="both"/>
        <w:rPr>
          <w:rFonts w:ascii="Georgia" w:eastAsia="Arial" w:hAnsi="Georgia" w:cs="Arial"/>
          <w:spacing w:val="-4"/>
          <w:sz w:val="24"/>
          <w:szCs w:val="24"/>
        </w:rPr>
      </w:pPr>
      <w:r w:rsidRPr="00C00DF8">
        <w:rPr>
          <w:rFonts w:ascii="Georgia" w:eastAsia="Arial" w:hAnsi="Georgia" w:cs="Arial"/>
          <w:b/>
          <w:spacing w:val="-4"/>
          <w:sz w:val="24"/>
          <w:szCs w:val="24"/>
        </w:rPr>
        <w:t xml:space="preserve">2.1.2. </w:t>
      </w:r>
      <w:r w:rsidRPr="00C00DF8">
        <w:rPr>
          <w:rFonts w:ascii="Georgia" w:eastAsia="Arial" w:hAnsi="Georgia" w:cs="Arial"/>
          <w:spacing w:val="-4"/>
          <w:sz w:val="24"/>
          <w:szCs w:val="24"/>
        </w:rPr>
        <w:t>En la valoración de antecedentes omitieron contabilizar en su experiencia profesional 14 meses y 28 días, adquirida entre el 16-11-2012 y el 14-02-2014 en la Contraloría Municipal de Pereira, posterior a la terminación d</w:t>
      </w:r>
      <w:r w:rsidR="00B31E2A" w:rsidRPr="00C00DF8">
        <w:rPr>
          <w:rFonts w:ascii="Georgia" w:eastAsia="Arial" w:hAnsi="Georgia" w:cs="Arial"/>
          <w:spacing w:val="-4"/>
          <w:sz w:val="24"/>
          <w:szCs w:val="24"/>
        </w:rPr>
        <w:t>e</w:t>
      </w:r>
      <w:r w:rsidRPr="00C00DF8">
        <w:rPr>
          <w:rFonts w:ascii="Georgia" w:eastAsia="Arial" w:hAnsi="Georgia" w:cs="Arial"/>
          <w:spacing w:val="-4"/>
          <w:sz w:val="24"/>
          <w:szCs w:val="24"/>
        </w:rPr>
        <w:t xml:space="preserve"> </w:t>
      </w:r>
      <w:r w:rsidR="00177876" w:rsidRPr="00C00DF8">
        <w:rPr>
          <w:rFonts w:ascii="Georgia" w:eastAsia="Arial" w:hAnsi="Georgia" w:cs="Arial"/>
          <w:i/>
          <w:spacing w:val="-4"/>
          <w:sz w:val="24"/>
          <w:szCs w:val="24"/>
        </w:rPr>
        <w:t>materias del pensum académico de la carrera profesional de Derecho</w:t>
      </w:r>
      <w:r w:rsidR="00177876" w:rsidRPr="00C00DF8">
        <w:rPr>
          <w:rFonts w:ascii="Georgia" w:eastAsia="Arial" w:hAnsi="Georgia" w:cs="Arial"/>
          <w:spacing w:val="-4"/>
          <w:sz w:val="24"/>
          <w:szCs w:val="24"/>
        </w:rPr>
        <w:t xml:space="preserve"> y, a la par, no tuvieron en cuenta la adecuada imputación de equivalencias respecto del título en posgrado de Maestría </w:t>
      </w:r>
      <w:r w:rsidR="00177876" w:rsidRPr="00C00DF8">
        <w:rPr>
          <w:rFonts w:ascii="Georgia" w:eastAsia="Arial" w:hAnsi="Georgia" w:cs="Arial"/>
          <w:i/>
          <w:spacing w:val="-4"/>
          <w:sz w:val="24"/>
          <w:szCs w:val="24"/>
        </w:rPr>
        <w:t>para otorgarle puntaje adicional en cuanto a educación formal profesional adicional</w:t>
      </w:r>
      <w:r w:rsidR="00177876" w:rsidRPr="00C00DF8">
        <w:rPr>
          <w:rFonts w:ascii="Georgia" w:eastAsia="Arial" w:hAnsi="Georgia" w:cs="Arial"/>
          <w:spacing w:val="-4"/>
          <w:sz w:val="24"/>
          <w:szCs w:val="24"/>
        </w:rPr>
        <w:t>.</w:t>
      </w:r>
    </w:p>
    <w:p w14:paraId="38364F21" w14:textId="4859FC34" w:rsidR="00177876" w:rsidRPr="00C00DF8" w:rsidRDefault="00177876" w:rsidP="00B31E2A">
      <w:pPr>
        <w:suppressAutoHyphens/>
        <w:spacing w:line="276" w:lineRule="auto"/>
        <w:jc w:val="both"/>
        <w:rPr>
          <w:rFonts w:ascii="Georgia" w:eastAsia="Arial" w:hAnsi="Georgia" w:cs="Arial"/>
          <w:spacing w:val="-4"/>
          <w:sz w:val="24"/>
          <w:szCs w:val="24"/>
        </w:rPr>
      </w:pPr>
    </w:p>
    <w:p w14:paraId="3AC12DEF" w14:textId="2B9242BA" w:rsidR="00177876" w:rsidRPr="00C00DF8" w:rsidRDefault="00177876" w:rsidP="00B31E2A">
      <w:pPr>
        <w:suppressAutoHyphens/>
        <w:spacing w:line="276" w:lineRule="auto"/>
        <w:jc w:val="both"/>
        <w:rPr>
          <w:rFonts w:ascii="Georgia" w:eastAsia="Arial" w:hAnsi="Georgia" w:cs="Arial"/>
          <w:spacing w:val="-4"/>
          <w:sz w:val="24"/>
          <w:szCs w:val="24"/>
        </w:rPr>
      </w:pPr>
      <w:r w:rsidRPr="00C00DF8">
        <w:rPr>
          <w:rFonts w:ascii="Georgia" w:eastAsia="Arial" w:hAnsi="Georgia" w:cs="Arial"/>
          <w:b/>
          <w:spacing w:val="-4"/>
          <w:sz w:val="24"/>
          <w:szCs w:val="24"/>
        </w:rPr>
        <w:t xml:space="preserve">2.1.3. </w:t>
      </w:r>
      <w:r w:rsidR="005C28CB" w:rsidRPr="00C00DF8">
        <w:rPr>
          <w:rFonts w:ascii="Georgia" w:eastAsia="Arial" w:hAnsi="Georgia" w:cs="Arial"/>
          <w:spacing w:val="-4"/>
          <w:sz w:val="24"/>
          <w:szCs w:val="24"/>
        </w:rPr>
        <w:t>Como con dicha valoración descendió al lugar No.</w:t>
      </w:r>
      <w:r w:rsidR="005D4C16" w:rsidRPr="00C00DF8">
        <w:rPr>
          <w:rFonts w:ascii="Georgia" w:eastAsia="Arial" w:hAnsi="Georgia" w:cs="Arial"/>
          <w:spacing w:val="-4"/>
          <w:sz w:val="24"/>
          <w:szCs w:val="24"/>
        </w:rPr>
        <w:t xml:space="preserve"> </w:t>
      </w:r>
      <w:r w:rsidR="005C28CB" w:rsidRPr="00C00DF8">
        <w:rPr>
          <w:rFonts w:ascii="Georgia" w:eastAsia="Arial" w:hAnsi="Georgia" w:cs="Arial"/>
          <w:spacing w:val="-4"/>
          <w:sz w:val="24"/>
          <w:szCs w:val="24"/>
        </w:rPr>
        <w:t>4 de la lista de elegibles, quedando por fuera de las 3 posiciones que ocuparán las tres (3) únicas vacantes ofertadas, p</w:t>
      </w:r>
      <w:r w:rsidRPr="00C00DF8">
        <w:rPr>
          <w:rFonts w:ascii="Georgia" w:eastAsia="Arial" w:hAnsi="Georgia" w:cs="Arial"/>
          <w:spacing w:val="-4"/>
          <w:sz w:val="24"/>
          <w:szCs w:val="24"/>
        </w:rPr>
        <w:t>resentó reclamación formal a</w:t>
      </w:r>
      <w:r w:rsidR="008903A8" w:rsidRPr="00C00DF8">
        <w:rPr>
          <w:rFonts w:ascii="Georgia" w:eastAsia="Arial" w:hAnsi="Georgia" w:cs="Arial"/>
          <w:spacing w:val="-4"/>
          <w:sz w:val="24"/>
          <w:szCs w:val="24"/>
        </w:rPr>
        <w:t xml:space="preserve"> </w:t>
      </w:r>
      <w:r w:rsidR="00E5158E" w:rsidRPr="00C00DF8">
        <w:rPr>
          <w:rFonts w:ascii="Georgia" w:eastAsia="Arial" w:hAnsi="Georgia" w:cs="Arial"/>
          <w:spacing w:val="-4"/>
          <w:sz w:val="24"/>
          <w:szCs w:val="24"/>
        </w:rPr>
        <w:t>las accionadas</w:t>
      </w:r>
      <w:r w:rsidR="005C28CB" w:rsidRPr="00C00DF8">
        <w:rPr>
          <w:rFonts w:ascii="Georgia" w:eastAsia="Arial" w:hAnsi="Georgia" w:cs="Arial"/>
          <w:spacing w:val="-4"/>
          <w:sz w:val="24"/>
          <w:szCs w:val="24"/>
        </w:rPr>
        <w:t xml:space="preserve"> y </w:t>
      </w:r>
      <w:r w:rsidR="00E5158E" w:rsidRPr="00C00DF8">
        <w:rPr>
          <w:rFonts w:ascii="Georgia" w:eastAsia="Arial" w:hAnsi="Georgia" w:cs="Arial"/>
          <w:spacing w:val="-4"/>
          <w:sz w:val="24"/>
          <w:szCs w:val="24"/>
        </w:rPr>
        <w:t>dieron respuesta insatisfactoria en marzo de 2023.</w:t>
      </w:r>
    </w:p>
    <w:p w14:paraId="09319435" w14:textId="77777777" w:rsidR="00177876" w:rsidRPr="00C00DF8" w:rsidRDefault="00177876" w:rsidP="00B31E2A">
      <w:pPr>
        <w:suppressAutoHyphens/>
        <w:spacing w:line="276" w:lineRule="auto"/>
        <w:jc w:val="both"/>
        <w:rPr>
          <w:rFonts w:ascii="Georgia" w:eastAsia="Arial" w:hAnsi="Georgia" w:cs="Arial"/>
          <w:spacing w:val="-4"/>
          <w:sz w:val="24"/>
          <w:szCs w:val="24"/>
        </w:rPr>
      </w:pPr>
    </w:p>
    <w:p w14:paraId="3F2D35E6" w14:textId="6938FDD5" w:rsidR="00177876" w:rsidRPr="00C00DF8" w:rsidRDefault="00177876" w:rsidP="00B31E2A">
      <w:pPr>
        <w:suppressAutoHyphens/>
        <w:spacing w:line="276" w:lineRule="auto"/>
        <w:jc w:val="both"/>
        <w:rPr>
          <w:rFonts w:ascii="Georgia" w:eastAsia="Arial" w:hAnsi="Georgia" w:cs="Arial"/>
          <w:spacing w:val="-4"/>
          <w:sz w:val="24"/>
          <w:szCs w:val="24"/>
        </w:rPr>
      </w:pPr>
      <w:r w:rsidRPr="00C00DF8">
        <w:rPr>
          <w:rFonts w:ascii="Georgia" w:eastAsia="Arial" w:hAnsi="Georgia" w:cs="Arial"/>
          <w:b/>
          <w:spacing w:val="-4"/>
          <w:sz w:val="24"/>
          <w:szCs w:val="24"/>
        </w:rPr>
        <w:t xml:space="preserve">2.1.4. </w:t>
      </w:r>
      <w:r w:rsidRPr="00C00DF8">
        <w:rPr>
          <w:rFonts w:ascii="Georgia" w:eastAsia="Arial" w:hAnsi="Georgia" w:cs="Arial"/>
          <w:spacing w:val="-4"/>
          <w:sz w:val="24"/>
          <w:szCs w:val="24"/>
        </w:rPr>
        <w:t>Adosó,</w:t>
      </w:r>
      <w:r w:rsidR="005E097E" w:rsidRPr="00C00DF8">
        <w:rPr>
          <w:rFonts w:ascii="Georgia" w:eastAsia="Arial" w:hAnsi="Georgia" w:cs="Arial"/>
          <w:spacing w:val="-4"/>
          <w:sz w:val="24"/>
          <w:szCs w:val="24"/>
        </w:rPr>
        <w:t xml:space="preserve"> </w:t>
      </w:r>
      <w:r w:rsidRPr="00C00DF8">
        <w:rPr>
          <w:rFonts w:ascii="Georgia" w:eastAsia="Arial" w:hAnsi="Georgia" w:cs="Arial"/>
          <w:spacing w:val="-4"/>
          <w:sz w:val="24"/>
          <w:szCs w:val="24"/>
        </w:rPr>
        <w:t xml:space="preserve">documentales provenientes de la Secretaría Académica de la Universidad Libre de Pereira y de la Contraloría Municipal de Pereira, sin que se </w:t>
      </w:r>
      <w:r w:rsidR="00EC28CC" w:rsidRPr="00C00DF8">
        <w:rPr>
          <w:rFonts w:ascii="Georgia" w:eastAsia="Arial" w:hAnsi="Georgia" w:cs="Arial"/>
          <w:spacing w:val="-4"/>
          <w:sz w:val="24"/>
          <w:szCs w:val="24"/>
        </w:rPr>
        <w:t>trate</w:t>
      </w:r>
      <w:r w:rsidRPr="00C00DF8">
        <w:rPr>
          <w:rFonts w:ascii="Georgia" w:eastAsia="Arial" w:hAnsi="Georgia" w:cs="Arial"/>
          <w:spacing w:val="-4"/>
          <w:sz w:val="24"/>
          <w:szCs w:val="24"/>
        </w:rPr>
        <w:t xml:space="preserve"> de documentos nuevos</w:t>
      </w:r>
      <w:r w:rsidR="005E097E" w:rsidRPr="00C00DF8">
        <w:rPr>
          <w:rFonts w:ascii="Georgia" w:eastAsia="Arial" w:hAnsi="Georgia" w:cs="Arial"/>
          <w:spacing w:val="-4"/>
          <w:sz w:val="24"/>
          <w:szCs w:val="24"/>
        </w:rPr>
        <w:t xml:space="preserve"> que pretenda </w:t>
      </w:r>
      <w:r w:rsidR="005E097E" w:rsidRPr="00C00DF8">
        <w:rPr>
          <w:rFonts w:ascii="Georgia" w:eastAsia="Arial" w:hAnsi="Georgia" w:cs="Arial"/>
          <w:i/>
          <w:spacing w:val="-4"/>
          <w:sz w:val="24"/>
          <w:szCs w:val="24"/>
        </w:rPr>
        <w:t>hacer valer de forma aventajada</w:t>
      </w:r>
      <w:r w:rsidR="005E097E" w:rsidRPr="00C00DF8">
        <w:rPr>
          <w:rFonts w:ascii="Georgia" w:eastAsia="Arial" w:hAnsi="Georgia" w:cs="Arial"/>
          <w:spacing w:val="-4"/>
          <w:sz w:val="24"/>
          <w:szCs w:val="24"/>
        </w:rPr>
        <w:t>, busca aclarar la información cargada al SIMO.</w:t>
      </w:r>
    </w:p>
    <w:p w14:paraId="7F49D9E8" w14:textId="4F399836" w:rsidR="005E097E" w:rsidRPr="00C00DF8" w:rsidRDefault="005E097E" w:rsidP="00B31E2A">
      <w:pPr>
        <w:suppressAutoHyphens/>
        <w:spacing w:line="276" w:lineRule="auto"/>
        <w:jc w:val="both"/>
        <w:rPr>
          <w:rFonts w:ascii="Georgia" w:eastAsia="Arial" w:hAnsi="Georgia" w:cs="Arial"/>
          <w:spacing w:val="-4"/>
          <w:sz w:val="24"/>
          <w:szCs w:val="24"/>
        </w:rPr>
      </w:pPr>
    </w:p>
    <w:p w14:paraId="3B16FCD5" w14:textId="372251B9" w:rsidR="005E097E" w:rsidRPr="00C00DF8" w:rsidRDefault="005E097E" w:rsidP="00B31E2A">
      <w:pPr>
        <w:suppressAutoHyphens/>
        <w:spacing w:line="276" w:lineRule="auto"/>
        <w:jc w:val="both"/>
        <w:rPr>
          <w:rFonts w:ascii="Georgia" w:eastAsia="Arial" w:hAnsi="Georgia" w:cs="Arial"/>
          <w:spacing w:val="-4"/>
          <w:sz w:val="24"/>
          <w:szCs w:val="24"/>
        </w:rPr>
      </w:pPr>
      <w:r w:rsidRPr="00C00DF8">
        <w:rPr>
          <w:rFonts w:ascii="Georgia" w:eastAsia="Arial" w:hAnsi="Georgia" w:cs="Arial"/>
          <w:b/>
          <w:spacing w:val="-4"/>
          <w:sz w:val="24"/>
          <w:szCs w:val="24"/>
        </w:rPr>
        <w:t xml:space="preserve">2.1.5. </w:t>
      </w:r>
      <w:r w:rsidRPr="00C00DF8">
        <w:rPr>
          <w:rFonts w:ascii="Georgia" w:eastAsia="Arial" w:hAnsi="Georgia" w:cs="Arial"/>
          <w:spacing w:val="-4"/>
          <w:sz w:val="24"/>
          <w:szCs w:val="24"/>
        </w:rPr>
        <w:t>Pidió se ordene a las acciona</w:t>
      </w:r>
      <w:r w:rsidR="001045E3" w:rsidRPr="00C00DF8">
        <w:rPr>
          <w:rFonts w:ascii="Georgia" w:eastAsia="Arial" w:hAnsi="Georgia" w:cs="Arial"/>
          <w:spacing w:val="-4"/>
          <w:sz w:val="24"/>
          <w:szCs w:val="24"/>
        </w:rPr>
        <w:t>das</w:t>
      </w:r>
      <w:r w:rsidRPr="00C00DF8">
        <w:rPr>
          <w:rFonts w:ascii="Georgia" w:eastAsia="Arial" w:hAnsi="Georgia" w:cs="Arial"/>
          <w:spacing w:val="-4"/>
          <w:sz w:val="24"/>
          <w:szCs w:val="24"/>
        </w:rPr>
        <w:t xml:space="preserve"> </w:t>
      </w:r>
      <w:r w:rsidRPr="00C00DF8">
        <w:rPr>
          <w:rFonts w:ascii="Georgia" w:eastAsia="Arial" w:hAnsi="Georgia" w:cs="Arial"/>
          <w:b/>
          <w:spacing w:val="-4"/>
          <w:sz w:val="24"/>
          <w:szCs w:val="24"/>
        </w:rPr>
        <w:t>i)</w:t>
      </w:r>
      <w:r w:rsidRPr="00C00DF8">
        <w:rPr>
          <w:rFonts w:ascii="Georgia" w:eastAsia="Arial" w:hAnsi="Georgia" w:cs="Arial"/>
          <w:spacing w:val="-4"/>
          <w:sz w:val="24"/>
          <w:szCs w:val="24"/>
        </w:rPr>
        <w:t xml:space="preserve"> contabilizar la experiencia profesional adquirida desde la terminación del </w:t>
      </w:r>
      <w:r w:rsidRPr="00C00DF8">
        <w:rPr>
          <w:rFonts w:ascii="Georgia" w:eastAsia="Arial" w:hAnsi="Georgia" w:cs="Arial"/>
          <w:i/>
          <w:spacing w:val="-4"/>
          <w:sz w:val="24"/>
          <w:szCs w:val="24"/>
        </w:rPr>
        <w:t xml:space="preserve">materias del pensum académico de la carrera profesional de Derecho </w:t>
      </w:r>
      <w:r w:rsidRPr="00C00DF8">
        <w:rPr>
          <w:rFonts w:ascii="Georgia" w:eastAsia="Arial" w:hAnsi="Georgia" w:cs="Arial"/>
          <w:spacing w:val="-4"/>
          <w:sz w:val="24"/>
          <w:szCs w:val="24"/>
        </w:rPr>
        <w:t xml:space="preserve">hasta el día antes de la obtención de su título, es decir, los 14 meses y 28 días que transcurrieron entre el 16-11-2012 y el 14-02-2014; </w:t>
      </w:r>
      <w:r w:rsidRPr="00C00DF8">
        <w:rPr>
          <w:rFonts w:ascii="Georgia" w:eastAsia="Arial" w:hAnsi="Georgia" w:cs="Arial"/>
          <w:b/>
          <w:spacing w:val="-4"/>
          <w:sz w:val="24"/>
          <w:szCs w:val="24"/>
        </w:rPr>
        <w:t>ii)</w:t>
      </w:r>
      <w:r w:rsidRPr="00C00DF8">
        <w:rPr>
          <w:rFonts w:ascii="Georgia" w:eastAsia="Arial" w:hAnsi="Georgia" w:cs="Arial"/>
          <w:spacing w:val="-4"/>
          <w:sz w:val="24"/>
          <w:szCs w:val="24"/>
        </w:rPr>
        <w:t xml:space="preserve"> se </w:t>
      </w:r>
      <w:r w:rsidRPr="00C00DF8">
        <w:rPr>
          <w:rFonts w:ascii="Georgia" w:eastAsia="Arial" w:hAnsi="Georgia" w:cs="Arial"/>
          <w:i/>
          <w:spacing w:val="-4"/>
          <w:sz w:val="24"/>
          <w:szCs w:val="24"/>
        </w:rPr>
        <w:t>recalcule</w:t>
      </w:r>
      <w:r w:rsidRPr="00C00DF8">
        <w:rPr>
          <w:rFonts w:ascii="Georgia" w:eastAsia="Arial" w:hAnsi="Georgia" w:cs="Arial"/>
          <w:spacing w:val="-4"/>
          <w:sz w:val="24"/>
          <w:szCs w:val="24"/>
        </w:rPr>
        <w:t xml:space="preserve"> el puntaje en la valoración de antecedentes otorgándole 20 puntos por experiencia profesional y 20 puntos por educación formal; finalmente </w:t>
      </w:r>
      <w:r w:rsidRPr="00C00DF8">
        <w:rPr>
          <w:rFonts w:ascii="Georgia" w:eastAsia="Arial" w:hAnsi="Georgia" w:cs="Arial"/>
          <w:b/>
          <w:spacing w:val="-4"/>
          <w:sz w:val="24"/>
          <w:szCs w:val="24"/>
        </w:rPr>
        <w:t>iii)</w:t>
      </w:r>
      <w:r w:rsidRPr="00C00DF8">
        <w:rPr>
          <w:rFonts w:ascii="Georgia" w:eastAsia="Arial" w:hAnsi="Georgia" w:cs="Arial"/>
          <w:spacing w:val="-4"/>
          <w:sz w:val="24"/>
          <w:szCs w:val="24"/>
        </w:rPr>
        <w:t xml:space="preserve"> se le tenga en cuenta </w:t>
      </w:r>
      <w:r w:rsidRPr="00C00DF8">
        <w:rPr>
          <w:rFonts w:ascii="Georgia" w:eastAsia="Arial" w:hAnsi="Georgia" w:cs="Arial"/>
          <w:i/>
          <w:spacing w:val="-4"/>
          <w:sz w:val="24"/>
          <w:szCs w:val="24"/>
        </w:rPr>
        <w:t>de manera integral</w:t>
      </w:r>
      <w:r w:rsidRPr="00C00DF8">
        <w:rPr>
          <w:rFonts w:ascii="Georgia" w:eastAsia="Arial" w:hAnsi="Georgia" w:cs="Arial"/>
          <w:spacing w:val="-4"/>
          <w:sz w:val="24"/>
          <w:szCs w:val="24"/>
        </w:rPr>
        <w:t xml:space="preserve"> toda la experiencia profesional desde el 16-11-2012 hasta el 30-12-2020, sugiriendo cómo habrían de tomarse las certificaciones para no </w:t>
      </w:r>
      <w:r w:rsidRPr="00C00DF8">
        <w:rPr>
          <w:rFonts w:ascii="Georgia" w:eastAsia="Arial" w:hAnsi="Georgia" w:cs="Arial"/>
          <w:i/>
          <w:spacing w:val="-4"/>
          <w:sz w:val="24"/>
          <w:szCs w:val="24"/>
        </w:rPr>
        <w:t>traslapar</w:t>
      </w:r>
      <w:r w:rsidRPr="00C00DF8">
        <w:rPr>
          <w:rFonts w:ascii="Georgia" w:eastAsia="Arial" w:hAnsi="Georgia" w:cs="Arial"/>
          <w:spacing w:val="-4"/>
          <w:sz w:val="24"/>
          <w:szCs w:val="24"/>
        </w:rPr>
        <w:t xml:space="preserve"> periodos.</w:t>
      </w:r>
    </w:p>
    <w:p w14:paraId="7EA93A4A" w14:textId="77777777" w:rsidR="005E097E" w:rsidRPr="00C00DF8" w:rsidRDefault="005E097E" w:rsidP="00B31E2A">
      <w:pPr>
        <w:suppressAutoHyphens/>
        <w:spacing w:line="276" w:lineRule="auto"/>
        <w:jc w:val="both"/>
        <w:rPr>
          <w:rFonts w:ascii="Georgia" w:eastAsia="Arial" w:hAnsi="Georgia" w:cs="Arial"/>
          <w:spacing w:val="-4"/>
          <w:sz w:val="24"/>
          <w:szCs w:val="24"/>
        </w:rPr>
      </w:pPr>
    </w:p>
    <w:p w14:paraId="3E3A4449" w14:textId="07F851CB" w:rsidR="00F91832" w:rsidRPr="00C00DF8" w:rsidRDefault="00C95BAB" w:rsidP="00B31E2A">
      <w:pPr>
        <w:pStyle w:val="Sinespaciado10"/>
        <w:spacing w:line="276" w:lineRule="auto"/>
        <w:jc w:val="both"/>
        <w:rPr>
          <w:rFonts w:ascii="Georgia" w:hAnsi="Georgia" w:cs="Arial"/>
          <w:spacing w:val="-4"/>
          <w:sz w:val="24"/>
          <w:szCs w:val="24"/>
        </w:rPr>
      </w:pPr>
      <w:r w:rsidRPr="00C00DF8">
        <w:rPr>
          <w:rFonts w:ascii="Georgia" w:hAnsi="Georgia" w:cs="Arial"/>
          <w:b/>
          <w:spacing w:val="-4"/>
          <w:sz w:val="24"/>
          <w:szCs w:val="24"/>
        </w:rPr>
        <w:t>2</w:t>
      </w:r>
      <w:r w:rsidR="006A6CD4" w:rsidRPr="00C00DF8">
        <w:rPr>
          <w:rFonts w:ascii="Georgia" w:hAnsi="Georgia" w:cs="Arial"/>
          <w:b/>
          <w:spacing w:val="-4"/>
          <w:sz w:val="24"/>
          <w:szCs w:val="24"/>
        </w:rPr>
        <w:t>.2.</w:t>
      </w:r>
      <w:r w:rsidR="006A6CD4" w:rsidRPr="00C00DF8">
        <w:rPr>
          <w:rFonts w:ascii="Georgia" w:hAnsi="Georgia" w:cs="Arial"/>
          <w:spacing w:val="-4"/>
          <w:sz w:val="24"/>
          <w:szCs w:val="24"/>
        </w:rPr>
        <w:t xml:space="preserve"> </w:t>
      </w:r>
      <w:r w:rsidR="006A6CD4" w:rsidRPr="00C00DF8">
        <w:rPr>
          <w:rFonts w:ascii="Georgia" w:hAnsi="Georgia" w:cs="Arial"/>
          <w:b/>
          <w:spacing w:val="-4"/>
          <w:sz w:val="24"/>
          <w:szCs w:val="24"/>
        </w:rPr>
        <w:t>Respuestas de la</w:t>
      </w:r>
      <w:r w:rsidR="002A73D1" w:rsidRPr="00C00DF8">
        <w:rPr>
          <w:rFonts w:ascii="Georgia" w:hAnsi="Georgia" w:cs="Arial"/>
          <w:b/>
          <w:spacing w:val="-4"/>
          <w:sz w:val="24"/>
          <w:szCs w:val="24"/>
        </w:rPr>
        <w:t>s</w:t>
      </w:r>
      <w:r w:rsidR="006A6CD4" w:rsidRPr="00C00DF8">
        <w:rPr>
          <w:rFonts w:ascii="Georgia" w:hAnsi="Georgia" w:cs="Arial"/>
          <w:b/>
          <w:spacing w:val="-4"/>
          <w:sz w:val="24"/>
          <w:szCs w:val="24"/>
        </w:rPr>
        <w:t xml:space="preserve"> accionada</w:t>
      </w:r>
      <w:r w:rsidR="002A73D1" w:rsidRPr="00C00DF8">
        <w:rPr>
          <w:rFonts w:ascii="Georgia" w:hAnsi="Georgia" w:cs="Arial"/>
          <w:b/>
          <w:spacing w:val="-4"/>
          <w:sz w:val="24"/>
          <w:szCs w:val="24"/>
        </w:rPr>
        <w:t>s</w:t>
      </w:r>
      <w:r w:rsidR="00F91832" w:rsidRPr="00C00DF8">
        <w:rPr>
          <w:rFonts w:ascii="Georgia" w:eastAsia="Arial" w:hAnsi="Georgia" w:cs="Arial"/>
          <w:spacing w:val="-4"/>
          <w:sz w:val="24"/>
          <w:szCs w:val="24"/>
        </w:rPr>
        <w:t>.</w:t>
      </w:r>
    </w:p>
    <w:p w14:paraId="5C5A724B" w14:textId="77777777" w:rsidR="00F91832" w:rsidRPr="00C00DF8" w:rsidRDefault="00F91832" w:rsidP="00B31E2A">
      <w:pPr>
        <w:pStyle w:val="Sinespaciado10"/>
        <w:spacing w:line="276" w:lineRule="auto"/>
        <w:jc w:val="both"/>
        <w:rPr>
          <w:rFonts w:ascii="Georgia" w:hAnsi="Georgia" w:cs="Arial"/>
          <w:spacing w:val="-4"/>
          <w:sz w:val="24"/>
          <w:szCs w:val="24"/>
        </w:rPr>
      </w:pPr>
    </w:p>
    <w:p w14:paraId="417308A1" w14:textId="14B8DB3E" w:rsidR="00E5158E" w:rsidRPr="00C00DF8" w:rsidRDefault="00C95BAB" w:rsidP="00B31E2A">
      <w:pPr>
        <w:pStyle w:val="Sinespaciado10"/>
        <w:spacing w:line="276" w:lineRule="auto"/>
        <w:jc w:val="both"/>
        <w:rPr>
          <w:rFonts w:ascii="Georgia" w:hAnsi="Georgia" w:cs="Arial"/>
          <w:spacing w:val="-4"/>
          <w:sz w:val="24"/>
          <w:szCs w:val="24"/>
          <w:lang w:val="es-ES" w:eastAsia="es-ES"/>
        </w:rPr>
      </w:pPr>
      <w:r w:rsidRPr="00C00DF8">
        <w:rPr>
          <w:rFonts w:ascii="Georgia" w:hAnsi="Georgia" w:cs="Arial"/>
          <w:b/>
          <w:bCs/>
          <w:spacing w:val="-4"/>
          <w:sz w:val="24"/>
          <w:szCs w:val="24"/>
          <w:lang w:val="es-ES" w:eastAsia="es-ES"/>
        </w:rPr>
        <w:t>2</w:t>
      </w:r>
      <w:r w:rsidR="006A6CD4" w:rsidRPr="00C00DF8">
        <w:rPr>
          <w:rFonts w:ascii="Georgia" w:hAnsi="Georgia" w:cs="Arial"/>
          <w:b/>
          <w:bCs/>
          <w:spacing w:val="-4"/>
          <w:sz w:val="24"/>
          <w:szCs w:val="24"/>
          <w:lang w:val="es-ES" w:eastAsia="es-ES"/>
        </w:rPr>
        <w:t>.2.1</w:t>
      </w:r>
      <w:r w:rsidR="00F91832" w:rsidRPr="00C00DF8">
        <w:rPr>
          <w:rFonts w:ascii="Georgia" w:hAnsi="Georgia" w:cs="Arial"/>
          <w:b/>
          <w:bCs/>
          <w:spacing w:val="-4"/>
          <w:sz w:val="24"/>
          <w:szCs w:val="24"/>
          <w:lang w:val="es-ES" w:eastAsia="es-ES"/>
        </w:rPr>
        <w:t>.</w:t>
      </w:r>
      <w:r w:rsidR="00F91832" w:rsidRPr="00C00DF8">
        <w:rPr>
          <w:rFonts w:ascii="Georgia" w:hAnsi="Georgia" w:cs="Arial"/>
          <w:spacing w:val="-4"/>
          <w:sz w:val="24"/>
          <w:szCs w:val="24"/>
          <w:lang w:val="es-ES" w:eastAsia="es-ES"/>
        </w:rPr>
        <w:t xml:space="preserve"> </w:t>
      </w:r>
      <w:r w:rsidR="0078569C" w:rsidRPr="00C00DF8">
        <w:rPr>
          <w:rFonts w:ascii="Georgia" w:hAnsi="Georgia" w:cs="Arial"/>
          <w:b/>
          <w:smallCaps/>
          <w:spacing w:val="-4"/>
          <w:sz w:val="24"/>
          <w:szCs w:val="24"/>
          <w:lang w:val="es-ES" w:eastAsia="es-ES"/>
        </w:rPr>
        <w:t xml:space="preserve">La </w:t>
      </w:r>
      <w:r w:rsidR="00E5158E" w:rsidRPr="00C00DF8">
        <w:rPr>
          <w:rFonts w:ascii="Georgia" w:hAnsi="Georgia" w:cs="Arial"/>
          <w:b/>
          <w:smallCaps/>
          <w:spacing w:val="-4"/>
          <w:sz w:val="24"/>
          <w:szCs w:val="24"/>
          <w:lang w:val="es-ES" w:eastAsia="es-ES"/>
        </w:rPr>
        <w:t>Escuela Superior de Administración Pública</w:t>
      </w:r>
      <w:r w:rsidR="0078569C" w:rsidRPr="00C00DF8">
        <w:rPr>
          <w:rFonts w:ascii="Georgia" w:hAnsi="Georgia" w:cs="Arial"/>
          <w:b/>
          <w:smallCaps/>
          <w:spacing w:val="-4"/>
          <w:sz w:val="24"/>
          <w:szCs w:val="24"/>
          <w:lang w:val="es-ES" w:eastAsia="es-ES"/>
        </w:rPr>
        <w:t>.</w:t>
      </w:r>
      <w:r w:rsidR="0078569C" w:rsidRPr="00C00DF8">
        <w:rPr>
          <w:rFonts w:ascii="Georgia" w:hAnsi="Georgia" w:cs="Arial"/>
          <w:spacing w:val="-4"/>
          <w:sz w:val="24"/>
          <w:szCs w:val="24"/>
          <w:lang w:val="es-ES" w:eastAsia="es-ES"/>
        </w:rPr>
        <w:t xml:space="preserve"> </w:t>
      </w:r>
      <w:r w:rsidR="00E5158E" w:rsidRPr="00C00DF8">
        <w:rPr>
          <w:rFonts w:ascii="Georgia" w:hAnsi="Georgia" w:cs="Arial"/>
          <w:spacing w:val="-4"/>
          <w:sz w:val="24"/>
          <w:szCs w:val="24"/>
          <w:lang w:val="es-ES" w:eastAsia="es-ES"/>
        </w:rPr>
        <w:t xml:space="preserve">(arch.007 – 01PrimearInstancia) previo recuento normativo asintió la inscripción del actor como aspirante a las vacantes ofertadas por la Alcaldía de Buenaventura, </w:t>
      </w:r>
      <w:r w:rsidR="00D56405" w:rsidRPr="00C00DF8">
        <w:rPr>
          <w:rFonts w:ascii="Georgia" w:hAnsi="Georgia" w:cs="Arial"/>
          <w:spacing w:val="-4"/>
          <w:sz w:val="24"/>
          <w:szCs w:val="24"/>
          <w:lang w:val="es-ES" w:eastAsia="es-ES"/>
        </w:rPr>
        <w:t>quien</w:t>
      </w:r>
      <w:r w:rsidR="00E5158E" w:rsidRPr="00C00DF8">
        <w:rPr>
          <w:rFonts w:ascii="Georgia" w:hAnsi="Georgia" w:cs="Arial"/>
          <w:spacing w:val="-4"/>
          <w:sz w:val="24"/>
          <w:szCs w:val="24"/>
          <w:lang w:val="es-ES" w:eastAsia="es-ES"/>
        </w:rPr>
        <w:t xml:space="preserve"> aplicó la prueba escrita cuy</w:t>
      </w:r>
      <w:r w:rsidR="00D56405" w:rsidRPr="00C00DF8">
        <w:rPr>
          <w:rFonts w:ascii="Georgia" w:hAnsi="Georgia" w:cs="Arial"/>
          <w:spacing w:val="-4"/>
          <w:sz w:val="24"/>
          <w:szCs w:val="24"/>
          <w:lang w:val="es-ES" w:eastAsia="es-ES"/>
        </w:rPr>
        <w:t xml:space="preserve">as resultas </w:t>
      </w:r>
      <w:r w:rsidR="00E5158E" w:rsidRPr="00C00DF8">
        <w:rPr>
          <w:rFonts w:ascii="Georgia" w:hAnsi="Georgia" w:cs="Arial"/>
          <w:spacing w:val="-4"/>
          <w:sz w:val="24"/>
          <w:szCs w:val="24"/>
          <w:lang w:val="es-ES" w:eastAsia="es-ES"/>
        </w:rPr>
        <w:t>se publicaron el 17-09-2021</w:t>
      </w:r>
      <w:r w:rsidR="00D56405" w:rsidRPr="00C00DF8">
        <w:rPr>
          <w:rFonts w:ascii="Georgia" w:hAnsi="Georgia" w:cs="Arial"/>
          <w:spacing w:val="-4"/>
          <w:sz w:val="24"/>
          <w:szCs w:val="24"/>
          <w:lang w:val="es-ES" w:eastAsia="es-ES"/>
        </w:rPr>
        <w:t>; e</w:t>
      </w:r>
      <w:r w:rsidR="00E5158E" w:rsidRPr="00C00DF8">
        <w:rPr>
          <w:rFonts w:ascii="Georgia" w:hAnsi="Georgia" w:cs="Arial"/>
          <w:spacing w:val="-4"/>
          <w:sz w:val="24"/>
          <w:szCs w:val="24"/>
          <w:lang w:val="es-ES" w:eastAsia="es-ES"/>
        </w:rPr>
        <w:t xml:space="preserve">l 28-06-2022 se </w:t>
      </w:r>
      <w:r w:rsidR="00D56405" w:rsidRPr="00C00DF8">
        <w:rPr>
          <w:rFonts w:ascii="Georgia" w:hAnsi="Georgia" w:cs="Arial"/>
          <w:spacing w:val="-4"/>
          <w:sz w:val="24"/>
          <w:szCs w:val="24"/>
          <w:lang w:val="es-ES" w:eastAsia="es-ES"/>
        </w:rPr>
        <w:t>publicó lo atinente a</w:t>
      </w:r>
      <w:r w:rsidR="00E5158E" w:rsidRPr="00C00DF8">
        <w:rPr>
          <w:rFonts w:ascii="Georgia" w:hAnsi="Georgia" w:cs="Arial"/>
          <w:spacing w:val="-4"/>
          <w:sz w:val="24"/>
          <w:szCs w:val="24"/>
          <w:lang w:val="es-ES" w:eastAsia="es-ES"/>
        </w:rPr>
        <w:t xml:space="preserve"> verificación de requisitos mínimos y </w:t>
      </w:r>
      <w:r w:rsidR="00D56405" w:rsidRPr="00C00DF8">
        <w:rPr>
          <w:rFonts w:ascii="Georgia" w:hAnsi="Georgia" w:cs="Arial"/>
          <w:spacing w:val="-4"/>
          <w:sz w:val="24"/>
          <w:szCs w:val="24"/>
          <w:lang w:val="es-ES" w:eastAsia="es-ES"/>
        </w:rPr>
        <w:t>fue admitido, sin reclamación en estas etapas; el 11-01-2023 se publicaron los resultados de la valoración de antecedentes, en la que obtuvo 30 puntos y, ante la reclamación presentada, se confirmó el puntaje.</w:t>
      </w:r>
    </w:p>
    <w:p w14:paraId="12BF8642" w14:textId="588E564F" w:rsidR="00D56405" w:rsidRPr="00C00DF8" w:rsidRDefault="00D56405" w:rsidP="00B31E2A">
      <w:pPr>
        <w:pStyle w:val="Sinespaciado10"/>
        <w:spacing w:line="276" w:lineRule="auto"/>
        <w:jc w:val="both"/>
        <w:rPr>
          <w:rFonts w:ascii="Georgia" w:hAnsi="Georgia" w:cs="Arial"/>
          <w:spacing w:val="-4"/>
          <w:sz w:val="24"/>
          <w:szCs w:val="24"/>
          <w:lang w:val="es-ES" w:eastAsia="es-ES"/>
        </w:rPr>
      </w:pPr>
    </w:p>
    <w:p w14:paraId="679207B6" w14:textId="29016D19" w:rsidR="00D56405" w:rsidRPr="00C00DF8" w:rsidRDefault="00D56405" w:rsidP="00B31E2A">
      <w:pPr>
        <w:pStyle w:val="Sinespaciado10"/>
        <w:spacing w:line="276" w:lineRule="auto"/>
        <w:jc w:val="both"/>
        <w:rPr>
          <w:rFonts w:ascii="Georgia" w:hAnsi="Georgia" w:cs="Arial"/>
          <w:spacing w:val="-4"/>
          <w:sz w:val="24"/>
          <w:szCs w:val="24"/>
          <w:lang w:val="es-ES" w:eastAsia="es-ES"/>
        </w:rPr>
      </w:pPr>
      <w:r w:rsidRPr="00C00DF8">
        <w:rPr>
          <w:rFonts w:ascii="Georgia" w:hAnsi="Georgia" w:cs="Arial"/>
          <w:spacing w:val="-4"/>
          <w:sz w:val="24"/>
          <w:szCs w:val="24"/>
          <w:lang w:val="es-ES" w:eastAsia="es-ES"/>
        </w:rPr>
        <w:t xml:space="preserve">Extrañó la subsidiariedad de la acción y la vulneración de los derechos invocados, habló de la legalidad que </w:t>
      </w:r>
      <w:r w:rsidR="001045E3" w:rsidRPr="00C00DF8">
        <w:rPr>
          <w:rFonts w:ascii="Georgia" w:hAnsi="Georgia" w:cs="Arial"/>
          <w:spacing w:val="-4"/>
          <w:sz w:val="24"/>
          <w:szCs w:val="24"/>
          <w:lang w:val="es-ES" w:eastAsia="es-ES"/>
        </w:rPr>
        <w:t>reviste</w:t>
      </w:r>
      <w:r w:rsidRPr="00C00DF8">
        <w:rPr>
          <w:rFonts w:ascii="Georgia" w:hAnsi="Georgia" w:cs="Arial"/>
          <w:spacing w:val="-4"/>
          <w:sz w:val="24"/>
          <w:szCs w:val="24"/>
          <w:lang w:val="es-ES" w:eastAsia="es-ES"/>
        </w:rPr>
        <w:t xml:space="preserve"> el acto y pidió se niegue el amparo.</w:t>
      </w:r>
    </w:p>
    <w:p w14:paraId="1C7A0226" w14:textId="0FB12222" w:rsidR="00D56405" w:rsidRPr="00C00DF8" w:rsidRDefault="00D56405" w:rsidP="00B31E2A">
      <w:pPr>
        <w:pStyle w:val="Sinespaciado10"/>
        <w:spacing w:line="276" w:lineRule="auto"/>
        <w:jc w:val="both"/>
        <w:rPr>
          <w:rFonts w:ascii="Georgia" w:hAnsi="Georgia" w:cs="Arial"/>
          <w:spacing w:val="-4"/>
          <w:sz w:val="24"/>
          <w:szCs w:val="24"/>
          <w:lang w:val="es-ES" w:eastAsia="es-ES"/>
        </w:rPr>
      </w:pPr>
    </w:p>
    <w:p w14:paraId="1A6195AB" w14:textId="77777777" w:rsidR="00F42115" w:rsidRPr="00C00DF8" w:rsidRDefault="00D56405" w:rsidP="00B31E2A">
      <w:pPr>
        <w:pStyle w:val="Sinespaciado10"/>
        <w:spacing w:line="276" w:lineRule="auto"/>
        <w:jc w:val="both"/>
        <w:rPr>
          <w:rFonts w:ascii="Georgia" w:hAnsi="Georgia" w:cs="Arial"/>
          <w:spacing w:val="-4"/>
          <w:sz w:val="24"/>
          <w:szCs w:val="24"/>
          <w:lang w:val="es-ES" w:eastAsia="es-ES"/>
        </w:rPr>
      </w:pPr>
      <w:r w:rsidRPr="00C00DF8">
        <w:rPr>
          <w:rFonts w:ascii="Georgia" w:hAnsi="Georgia" w:cs="Arial"/>
          <w:b/>
          <w:spacing w:val="-4"/>
          <w:sz w:val="24"/>
          <w:szCs w:val="24"/>
          <w:lang w:val="es-ES" w:eastAsia="es-ES"/>
        </w:rPr>
        <w:lastRenderedPageBreak/>
        <w:t xml:space="preserve">2.1.2. </w:t>
      </w:r>
      <w:r w:rsidRPr="00C00DF8">
        <w:rPr>
          <w:rFonts w:ascii="Georgia" w:hAnsi="Georgia" w:cs="Arial"/>
          <w:b/>
          <w:smallCaps/>
          <w:spacing w:val="-4"/>
          <w:sz w:val="24"/>
          <w:szCs w:val="24"/>
          <w:lang w:val="es-ES" w:eastAsia="es-ES"/>
        </w:rPr>
        <w:t>La Comisión Nacional del Servicio Civil.</w:t>
      </w:r>
      <w:r w:rsidRPr="00C00DF8">
        <w:rPr>
          <w:rFonts w:ascii="Georgia" w:hAnsi="Georgia" w:cs="Arial"/>
          <w:spacing w:val="-4"/>
          <w:sz w:val="24"/>
          <w:szCs w:val="24"/>
          <w:lang w:val="es-ES" w:eastAsia="es-ES"/>
        </w:rPr>
        <w:t xml:space="preserve"> (arch.009 – 01PrimearInstancia) denunció, también, el </w:t>
      </w:r>
      <w:r w:rsidRPr="00C00DF8">
        <w:rPr>
          <w:rFonts w:ascii="Georgia" w:hAnsi="Georgia" w:cs="Arial"/>
          <w:i/>
          <w:spacing w:val="-4"/>
          <w:sz w:val="24"/>
          <w:szCs w:val="24"/>
          <w:lang w:val="es-ES" w:eastAsia="es-ES"/>
        </w:rPr>
        <w:t xml:space="preserve">carácter subsidiario y excepcional de la acción de tutela. </w:t>
      </w:r>
      <w:r w:rsidRPr="00C00DF8">
        <w:rPr>
          <w:rFonts w:ascii="Georgia" w:hAnsi="Georgia" w:cs="Arial"/>
          <w:spacing w:val="-4"/>
          <w:sz w:val="24"/>
          <w:szCs w:val="24"/>
          <w:lang w:val="es-ES" w:eastAsia="es-ES"/>
        </w:rPr>
        <w:t>Discurrió en torno al estado actual del respectivo proceso de selección y refirió los mismos</w:t>
      </w:r>
      <w:r w:rsidR="00F42115" w:rsidRPr="00C00DF8">
        <w:rPr>
          <w:rFonts w:ascii="Georgia" w:hAnsi="Georgia" w:cs="Arial"/>
          <w:spacing w:val="-4"/>
          <w:sz w:val="24"/>
          <w:szCs w:val="24"/>
          <w:lang w:val="es-ES" w:eastAsia="es-ES"/>
        </w:rPr>
        <w:t xml:space="preserve"> datos que la ESAP, en cuanto a las etapas y resultas de pruebas y valoraciones de </w:t>
      </w:r>
      <w:r w:rsidR="00F42115" w:rsidRPr="00C00DF8">
        <w:rPr>
          <w:rStyle w:val="normaltextrun"/>
          <w:rFonts w:ascii="Georgia" w:hAnsi="Georgia" w:cs="Segoe UI"/>
          <w:smallCaps/>
          <w:spacing w:val="-4"/>
          <w:sz w:val="24"/>
          <w:szCs w:val="24"/>
        </w:rPr>
        <w:t xml:space="preserve">Christian Andrés Vela Trejos, </w:t>
      </w:r>
      <w:r w:rsidR="00F42115" w:rsidRPr="00C00DF8">
        <w:rPr>
          <w:rFonts w:ascii="Georgia" w:hAnsi="Georgia" w:cs="Arial"/>
          <w:spacing w:val="-4"/>
          <w:sz w:val="24"/>
          <w:szCs w:val="24"/>
          <w:lang w:val="es-ES" w:eastAsia="es-ES"/>
        </w:rPr>
        <w:t>sin que haya lugar a modificar la puntuación obtenida porque, estimó, no logró desvirtuar el análisis de la ESAP.</w:t>
      </w:r>
    </w:p>
    <w:p w14:paraId="19145450" w14:textId="77777777" w:rsidR="00F42115" w:rsidRPr="00C00DF8" w:rsidRDefault="00F42115" w:rsidP="00B31E2A">
      <w:pPr>
        <w:pStyle w:val="Sinespaciado10"/>
        <w:spacing w:line="276" w:lineRule="auto"/>
        <w:jc w:val="both"/>
        <w:rPr>
          <w:rFonts w:ascii="Georgia" w:hAnsi="Georgia" w:cs="Arial"/>
          <w:spacing w:val="-4"/>
          <w:sz w:val="24"/>
          <w:szCs w:val="24"/>
          <w:lang w:val="es-ES" w:eastAsia="es-ES"/>
        </w:rPr>
      </w:pPr>
    </w:p>
    <w:p w14:paraId="1977256B" w14:textId="007C0765" w:rsidR="00D56405" w:rsidRPr="00C00DF8" w:rsidRDefault="00F42115" w:rsidP="00B31E2A">
      <w:pPr>
        <w:pStyle w:val="Sinespaciado10"/>
        <w:spacing w:line="276" w:lineRule="auto"/>
        <w:jc w:val="both"/>
        <w:rPr>
          <w:rFonts w:ascii="Georgia" w:hAnsi="Georgia" w:cs="Arial"/>
          <w:spacing w:val="-4"/>
          <w:sz w:val="24"/>
          <w:szCs w:val="24"/>
          <w:lang w:val="es-ES" w:eastAsia="es-ES"/>
        </w:rPr>
      </w:pPr>
      <w:r w:rsidRPr="00C00DF8">
        <w:rPr>
          <w:rFonts w:ascii="Georgia" w:hAnsi="Georgia" w:cs="Arial"/>
          <w:spacing w:val="-4"/>
          <w:sz w:val="24"/>
          <w:szCs w:val="24"/>
          <w:lang w:val="es-ES" w:eastAsia="es-ES"/>
        </w:rPr>
        <w:t xml:space="preserve">Pidió declarar la improcedencia de la acción, entre tanto no existe vulneración de derechos fundamentales que le sea </w:t>
      </w:r>
      <w:r w:rsidR="001045E3" w:rsidRPr="00C00DF8">
        <w:rPr>
          <w:rFonts w:ascii="Georgia" w:hAnsi="Georgia" w:cs="Arial"/>
          <w:spacing w:val="-4"/>
          <w:sz w:val="24"/>
          <w:szCs w:val="24"/>
          <w:lang w:val="es-ES" w:eastAsia="es-ES"/>
        </w:rPr>
        <w:t>atribuible</w:t>
      </w:r>
      <w:r w:rsidRPr="00C00DF8">
        <w:rPr>
          <w:rFonts w:ascii="Georgia" w:hAnsi="Georgia" w:cs="Arial"/>
          <w:spacing w:val="-4"/>
          <w:sz w:val="24"/>
          <w:szCs w:val="24"/>
          <w:lang w:val="es-ES" w:eastAsia="es-ES"/>
        </w:rPr>
        <w:t xml:space="preserve">.  </w:t>
      </w:r>
    </w:p>
    <w:p w14:paraId="08746844" w14:textId="3233976A" w:rsidR="000E6039" w:rsidRPr="00C00DF8" w:rsidRDefault="000E6039" w:rsidP="00B31E2A">
      <w:pPr>
        <w:pStyle w:val="Sinespaciado10"/>
        <w:spacing w:line="276" w:lineRule="auto"/>
        <w:jc w:val="both"/>
        <w:rPr>
          <w:rFonts w:ascii="Georgia" w:hAnsi="Georgia" w:cs="Arial"/>
          <w:spacing w:val="-4"/>
          <w:sz w:val="24"/>
          <w:szCs w:val="24"/>
          <w:lang w:val="es-ES" w:eastAsia="es-ES"/>
        </w:rPr>
      </w:pPr>
    </w:p>
    <w:p w14:paraId="062F4D1F" w14:textId="77777777" w:rsidR="006A6CD4" w:rsidRPr="00C00DF8" w:rsidRDefault="006A6CD4" w:rsidP="00B31E2A">
      <w:pPr>
        <w:pStyle w:val="Sinespaciado1"/>
        <w:spacing w:line="276" w:lineRule="auto"/>
        <w:jc w:val="both"/>
        <w:rPr>
          <w:rFonts w:ascii="Georgia" w:hAnsi="Georgia" w:cs="Arial"/>
          <w:b/>
          <w:spacing w:val="-4"/>
          <w:sz w:val="24"/>
          <w:szCs w:val="24"/>
        </w:rPr>
      </w:pPr>
      <w:r w:rsidRPr="00C00DF8">
        <w:rPr>
          <w:rFonts w:ascii="Georgia" w:hAnsi="Georgia" w:cs="Arial"/>
          <w:b/>
          <w:spacing w:val="-4"/>
          <w:sz w:val="24"/>
          <w:szCs w:val="24"/>
        </w:rPr>
        <w:t>3. SENTENCIA DE PRIMER GRADO</w:t>
      </w:r>
    </w:p>
    <w:p w14:paraId="0A427DD7" w14:textId="77777777" w:rsidR="004A350A" w:rsidRPr="00C00DF8" w:rsidRDefault="004A350A" w:rsidP="00B31E2A">
      <w:pPr>
        <w:pStyle w:val="Sinespaciado10"/>
        <w:spacing w:line="276" w:lineRule="auto"/>
        <w:jc w:val="both"/>
        <w:rPr>
          <w:rFonts w:ascii="Georgia" w:hAnsi="Georgia" w:cs="Arial"/>
          <w:spacing w:val="-4"/>
          <w:sz w:val="24"/>
          <w:szCs w:val="24"/>
        </w:rPr>
      </w:pPr>
    </w:p>
    <w:p w14:paraId="1F851681" w14:textId="529B5833" w:rsidR="007940F9" w:rsidRPr="00C00DF8" w:rsidRDefault="004A350A" w:rsidP="00B31E2A">
      <w:pPr>
        <w:pStyle w:val="Sinespaciado10"/>
        <w:spacing w:line="276" w:lineRule="auto"/>
        <w:jc w:val="both"/>
        <w:rPr>
          <w:rFonts w:ascii="Georgia" w:hAnsi="Georgia" w:cs="Arial"/>
          <w:spacing w:val="-4"/>
          <w:sz w:val="24"/>
          <w:szCs w:val="24"/>
          <w:lang w:val="es-ES" w:eastAsia="es-ES"/>
        </w:rPr>
      </w:pPr>
      <w:r w:rsidRPr="00C00DF8">
        <w:rPr>
          <w:rFonts w:ascii="Georgia" w:eastAsia="Arial" w:hAnsi="Georgia" w:cs="Arial"/>
          <w:spacing w:val="-4"/>
          <w:sz w:val="24"/>
          <w:szCs w:val="24"/>
        </w:rPr>
        <w:t xml:space="preserve">La profirió el </w:t>
      </w:r>
      <w:r w:rsidR="00D42159" w:rsidRPr="00C00DF8">
        <w:rPr>
          <w:rFonts w:ascii="Georgia" w:hAnsi="Georgia" w:cs="Arial"/>
          <w:spacing w:val="-4"/>
          <w:sz w:val="24"/>
          <w:szCs w:val="24"/>
        </w:rPr>
        <w:t xml:space="preserve">Juzgado </w:t>
      </w:r>
      <w:r w:rsidR="00F42115" w:rsidRPr="00C00DF8">
        <w:rPr>
          <w:rFonts w:ascii="Georgia" w:hAnsi="Georgia" w:cs="Arial"/>
          <w:spacing w:val="-4"/>
          <w:sz w:val="24"/>
          <w:szCs w:val="24"/>
        </w:rPr>
        <w:t xml:space="preserve">Cuarto </w:t>
      </w:r>
      <w:r w:rsidR="003C20A8" w:rsidRPr="00C00DF8">
        <w:rPr>
          <w:rFonts w:ascii="Georgia" w:hAnsi="Georgia" w:cs="Arial"/>
          <w:spacing w:val="-4"/>
          <w:sz w:val="24"/>
          <w:szCs w:val="24"/>
        </w:rPr>
        <w:t xml:space="preserve">Civil del Circuito de </w:t>
      </w:r>
      <w:r w:rsidR="00F42115" w:rsidRPr="00C00DF8">
        <w:rPr>
          <w:rFonts w:ascii="Georgia" w:hAnsi="Georgia" w:cs="Arial"/>
          <w:spacing w:val="-4"/>
          <w:sz w:val="24"/>
          <w:szCs w:val="24"/>
        </w:rPr>
        <w:t>Pereira</w:t>
      </w:r>
      <w:r w:rsidR="00DD11C8" w:rsidRPr="00C00DF8">
        <w:rPr>
          <w:rFonts w:ascii="Georgia" w:hAnsi="Georgia" w:cs="Arial"/>
          <w:spacing w:val="-4"/>
          <w:sz w:val="24"/>
          <w:szCs w:val="24"/>
        </w:rPr>
        <w:t>,</w:t>
      </w:r>
      <w:r w:rsidR="00723D83" w:rsidRPr="00C00DF8">
        <w:rPr>
          <w:rFonts w:ascii="Georgia" w:eastAsia="Arial" w:hAnsi="Georgia" w:cs="Arial"/>
          <w:spacing w:val="-4"/>
          <w:sz w:val="24"/>
          <w:szCs w:val="24"/>
        </w:rPr>
        <w:t xml:space="preserve"> </w:t>
      </w:r>
      <w:r w:rsidR="00A34950" w:rsidRPr="00C00DF8">
        <w:rPr>
          <w:rFonts w:ascii="Georgia" w:hAnsi="Georgia" w:cs="Arial"/>
          <w:spacing w:val="-4"/>
          <w:sz w:val="24"/>
          <w:szCs w:val="24"/>
          <w:lang w:val="es-ES" w:eastAsia="es-ES"/>
        </w:rPr>
        <w:t xml:space="preserve">el </w:t>
      </w:r>
      <w:r w:rsidR="00F42115" w:rsidRPr="00C00DF8">
        <w:rPr>
          <w:rFonts w:ascii="Georgia" w:hAnsi="Georgia" w:cs="Arial"/>
          <w:spacing w:val="-4"/>
          <w:sz w:val="24"/>
          <w:szCs w:val="24"/>
          <w:lang w:val="es-ES" w:eastAsia="es-ES"/>
        </w:rPr>
        <w:t>10</w:t>
      </w:r>
      <w:r w:rsidR="00DC6D11" w:rsidRPr="00C00DF8">
        <w:rPr>
          <w:rFonts w:ascii="Georgia" w:hAnsi="Georgia" w:cs="Arial"/>
          <w:spacing w:val="-4"/>
          <w:sz w:val="24"/>
          <w:szCs w:val="24"/>
          <w:lang w:val="es-ES" w:eastAsia="es-ES"/>
        </w:rPr>
        <w:t xml:space="preserve"> </w:t>
      </w:r>
      <w:r w:rsidR="00A34950" w:rsidRPr="00C00DF8">
        <w:rPr>
          <w:rFonts w:ascii="Georgia" w:hAnsi="Georgia" w:cs="Arial"/>
          <w:spacing w:val="-4"/>
          <w:sz w:val="24"/>
          <w:szCs w:val="24"/>
          <w:lang w:val="es-ES" w:eastAsia="es-ES"/>
        </w:rPr>
        <w:t xml:space="preserve">de </w:t>
      </w:r>
      <w:r w:rsidR="00F42115" w:rsidRPr="00C00DF8">
        <w:rPr>
          <w:rFonts w:ascii="Georgia" w:hAnsi="Georgia" w:cs="Arial"/>
          <w:spacing w:val="-4"/>
          <w:sz w:val="24"/>
          <w:szCs w:val="24"/>
          <w:lang w:val="es-ES" w:eastAsia="es-ES"/>
        </w:rPr>
        <w:t>abril</w:t>
      </w:r>
      <w:r w:rsidR="00DC6D11" w:rsidRPr="00C00DF8">
        <w:rPr>
          <w:rFonts w:ascii="Georgia" w:hAnsi="Georgia" w:cs="Arial"/>
          <w:spacing w:val="-4"/>
          <w:sz w:val="24"/>
          <w:szCs w:val="24"/>
          <w:lang w:val="es-ES" w:eastAsia="es-ES"/>
        </w:rPr>
        <w:t xml:space="preserve"> </w:t>
      </w:r>
      <w:r w:rsidR="00A34950" w:rsidRPr="00C00DF8">
        <w:rPr>
          <w:rFonts w:ascii="Georgia" w:hAnsi="Georgia" w:cs="Arial"/>
          <w:spacing w:val="-4"/>
          <w:sz w:val="24"/>
          <w:szCs w:val="24"/>
          <w:lang w:val="es-ES" w:eastAsia="es-ES"/>
        </w:rPr>
        <w:t>de 202</w:t>
      </w:r>
      <w:r w:rsidR="00DC6D11" w:rsidRPr="00C00DF8">
        <w:rPr>
          <w:rFonts w:ascii="Georgia" w:hAnsi="Georgia" w:cs="Arial"/>
          <w:spacing w:val="-4"/>
          <w:sz w:val="24"/>
          <w:szCs w:val="24"/>
          <w:lang w:val="es-ES" w:eastAsia="es-ES"/>
        </w:rPr>
        <w:t>3</w:t>
      </w:r>
      <w:r w:rsidR="00F42115" w:rsidRPr="00C00DF8">
        <w:rPr>
          <w:rFonts w:ascii="Georgia" w:hAnsi="Georgia" w:cs="Arial"/>
          <w:spacing w:val="-4"/>
          <w:sz w:val="24"/>
          <w:szCs w:val="24"/>
          <w:lang w:val="es-ES" w:eastAsia="es-ES"/>
        </w:rPr>
        <w:t>, r</w:t>
      </w:r>
      <w:r w:rsidR="00D307F3" w:rsidRPr="00C00DF8">
        <w:rPr>
          <w:rFonts w:ascii="Georgia" w:hAnsi="Georgia" w:cs="Arial"/>
          <w:spacing w:val="-4"/>
          <w:sz w:val="24"/>
          <w:szCs w:val="24"/>
          <w:lang w:val="es-ES" w:eastAsia="es-ES"/>
        </w:rPr>
        <w:t>esolvió</w:t>
      </w:r>
      <w:r w:rsidR="00446454" w:rsidRPr="00C00DF8">
        <w:rPr>
          <w:rFonts w:ascii="Georgia" w:hAnsi="Georgia" w:cs="Arial"/>
          <w:spacing w:val="-4"/>
          <w:sz w:val="24"/>
          <w:szCs w:val="24"/>
          <w:lang w:val="es-ES" w:eastAsia="es-ES"/>
        </w:rPr>
        <w:t xml:space="preserve"> </w:t>
      </w:r>
      <w:r w:rsidR="00F42115" w:rsidRPr="00C00DF8">
        <w:rPr>
          <w:rFonts w:ascii="Georgia" w:hAnsi="Georgia" w:cs="Arial"/>
          <w:spacing w:val="-4"/>
          <w:sz w:val="24"/>
          <w:szCs w:val="24"/>
          <w:lang w:val="es-ES" w:eastAsia="es-ES"/>
        </w:rPr>
        <w:t xml:space="preserve">negar </w:t>
      </w:r>
      <w:r w:rsidR="00446454" w:rsidRPr="00C00DF8">
        <w:rPr>
          <w:rFonts w:ascii="Georgia" w:hAnsi="Georgia" w:cs="Arial"/>
          <w:spacing w:val="-4"/>
          <w:sz w:val="24"/>
          <w:szCs w:val="24"/>
          <w:lang w:val="es-ES" w:eastAsia="es-ES"/>
        </w:rPr>
        <w:t xml:space="preserve">el amparo constitucional. </w:t>
      </w:r>
    </w:p>
    <w:p w14:paraId="2244FA3F" w14:textId="77777777" w:rsidR="007940F9" w:rsidRPr="00C00DF8" w:rsidRDefault="007940F9" w:rsidP="00B31E2A">
      <w:pPr>
        <w:pStyle w:val="Sinespaciado10"/>
        <w:spacing w:line="276" w:lineRule="auto"/>
        <w:jc w:val="both"/>
        <w:rPr>
          <w:rFonts w:ascii="Georgia" w:hAnsi="Georgia" w:cs="Arial"/>
          <w:spacing w:val="-4"/>
          <w:sz w:val="24"/>
          <w:szCs w:val="24"/>
          <w:lang w:val="es-ES" w:eastAsia="es-ES"/>
        </w:rPr>
      </w:pPr>
    </w:p>
    <w:p w14:paraId="0F13A8FE" w14:textId="1DB84BAA" w:rsidR="00F42115" w:rsidRPr="00C00DF8" w:rsidRDefault="00486660" w:rsidP="00B31E2A">
      <w:pPr>
        <w:pStyle w:val="Sinespaciado10"/>
        <w:spacing w:line="276" w:lineRule="auto"/>
        <w:jc w:val="both"/>
        <w:rPr>
          <w:rFonts w:ascii="Georgia" w:hAnsi="Georgia" w:cs="Arial"/>
          <w:spacing w:val="-4"/>
          <w:sz w:val="24"/>
          <w:szCs w:val="24"/>
          <w:lang w:val="es-ES" w:eastAsia="es-ES"/>
        </w:rPr>
      </w:pPr>
      <w:r w:rsidRPr="00C00DF8">
        <w:rPr>
          <w:rFonts w:ascii="Georgia" w:hAnsi="Georgia" w:cs="Arial"/>
          <w:spacing w:val="-4"/>
          <w:sz w:val="24"/>
          <w:szCs w:val="24"/>
          <w:lang w:val="es-ES" w:eastAsia="es-ES"/>
        </w:rPr>
        <w:t>Sostuvo</w:t>
      </w:r>
      <w:r w:rsidR="00F42115" w:rsidRPr="00C00DF8">
        <w:rPr>
          <w:rFonts w:ascii="Georgia" w:hAnsi="Georgia" w:cs="Arial"/>
          <w:spacing w:val="-4"/>
          <w:sz w:val="24"/>
          <w:szCs w:val="24"/>
          <w:lang w:val="es-ES" w:eastAsia="es-ES"/>
        </w:rPr>
        <w:t xml:space="preserve"> que las convocadas no quebrantaron los derechos invocados porque la calificación en la valoración de antecedentes se ajusta a derecho y, si el actor procuraba que se computara como experiencia profesional el cargo ocupado a partir de la terminación de materias, </w:t>
      </w:r>
      <w:r w:rsidR="00F42115" w:rsidRPr="00C00DF8">
        <w:rPr>
          <w:rFonts w:ascii="Georgia" w:hAnsi="Georgia" w:cs="Arial"/>
          <w:i/>
          <w:spacing w:val="-4"/>
          <w:sz w:val="24"/>
          <w:szCs w:val="24"/>
          <w:lang w:val="es-ES" w:eastAsia="es-ES"/>
        </w:rPr>
        <w:t>debió adjuntar la certificación expedida por la institución educativa</w:t>
      </w:r>
      <w:r w:rsidR="00F42115" w:rsidRPr="00C00DF8">
        <w:rPr>
          <w:rFonts w:ascii="Georgia" w:hAnsi="Georgia" w:cs="Arial"/>
          <w:spacing w:val="-4"/>
          <w:sz w:val="24"/>
          <w:szCs w:val="24"/>
          <w:lang w:val="es-ES" w:eastAsia="es-ES"/>
        </w:rPr>
        <w:t xml:space="preserve">, avisado estaba de las consecuencias adversas, </w:t>
      </w:r>
      <w:r w:rsidR="008903A8" w:rsidRPr="00C00DF8">
        <w:rPr>
          <w:rFonts w:ascii="Georgia" w:hAnsi="Georgia" w:cs="Arial"/>
          <w:spacing w:val="-4"/>
          <w:sz w:val="24"/>
          <w:szCs w:val="24"/>
          <w:lang w:val="es-ES" w:eastAsia="es-ES"/>
        </w:rPr>
        <w:t xml:space="preserve">documentación y/o aclaración que debió adjuntar en tiempo, valorarla ahora violaría el debido proceso, igualdad y confianza </w:t>
      </w:r>
      <w:r w:rsidR="002912C1" w:rsidRPr="00C00DF8">
        <w:rPr>
          <w:rFonts w:ascii="Georgia" w:hAnsi="Georgia" w:cs="Arial"/>
          <w:spacing w:val="-4"/>
          <w:sz w:val="24"/>
          <w:szCs w:val="24"/>
          <w:lang w:val="es-ES" w:eastAsia="es-ES"/>
        </w:rPr>
        <w:t xml:space="preserve">legítima </w:t>
      </w:r>
      <w:r w:rsidR="008903A8" w:rsidRPr="00C00DF8">
        <w:rPr>
          <w:rFonts w:ascii="Georgia" w:hAnsi="Georgia" w:cs="Arial"/>
          <w:spacing w:val="-4"/>
          <w:sz w:val="24"/>
          <w:szCs w:val="24"/>
          <w:lang w:val="es-ES" w:eastAsia="es-ES"/>
        </w:rPr>
        <w:t>de los demás concursantes, habiendo aceptado los criterios de evaluación con la inscripción al proceso de selección</w:t>
      </w:r>
      <w:r w:rsidR="00251D45" w:rsidRPr="00C00DF8">
        <w:rPr>
          <w:rFonts w:ascii="Georgia" w:hAnsi="Georgia" w:cs="Arial"/>
          <w:spacing w:val="-4"/>
          <w:sz w:val="24"/>
          <w:szCs w:val="24"/>
          <w:lang w:val="es-ES" w:eastAsia="es-ES"/>
        </w:rPr>
        <w:t xml:space="preserve"> y estando e</w:t>
      </w:r>
      <w:r w:rsidR="008903A8" w:rsidRPr="00C00DF8">
        <w:rPr>
          <w:rFonts w:ascii="Georgia" w:hAnsi="Georgia" w:cs="Arial"/>
          <w:spacing w:val="-4"/>
          <w:sz w:val="24"/>
          <w:szCs w:val="24"/>
          <w:lang w:val="es-ES" w:eastAsia="es-ES"/>
        </w:rPr>
        <w:t>n firme la valoración de requisitos mínimos.</w:t>
      </w:r>
    </w:p>
    <w:p w14:paraId="24DAD3EC" w14:textId="77777777" w:rsidR="00FC4D1C" w:rsidRPr="00C00DF8" w:rsidRDefault="00FC4D1C" w:rsidP="00B31E2A">
      <w:pPr>
        <w:pStyle w:val="Sinespaciado10"/>
        <w:spacing w:line="276" w:lineRule="auto"/>
        <w:jc w:val="both"/>
        <w:rPr>
          <w:rFonts w:ascii="Georgia" w:hAnsi="Georgia" w:cs="Arial"/>
          <w:b/>
          <w:spacing w:val="-4"/>
          <w:sz w:val="24"/>
          <w:szCs w:val="24"/>
        </w:rPr>
      </w:pPr>
    </w:p>
    <w:p w14:paraId="4529C987" w14:textId="48716EC4" w:rsidR="004E3168" w:rsidRPr="00C00DF8" w:rsidRDefault="00C95BAB" w:rsidP="00B31E2A">
      <w:pPr>
        <w:pStyle w:val="Sinespaciado10"/>
        <w:spacing w:line="276" w:lineRule="auto"/>
        <w:jc w:val="both"/>
        <w:rPr>
          <w:rFonts w:ascii="Georgia" w:hAnsi="Georgia" w:cs="Arial"/>
          <w:b/>
          <w:spacing w:val="-4"/>
          <w:sz w:val="24"/>
          <w:szCs w:val="24"/>
        </w:rPr>
      </w:pPr>
      <w:r w:rsidRPr="00C00DF8">
        <w:rPr>
          <w:rFonts w:ascii="Georgia" w:hAnsi="Georgia" w:cs="Arial"/>
          <w:b/>
          <w:spacing w:val="-4"/>
          <w:sz w:val="24"/>
          <w:szCs w:val="24"/>
        </w:rPr>
        <w:t>4</w:t>
      </w:r>
      <w:r w:rsidR="006A6CD4" w:rsidRPr="00C00DF8">
        <w:rPr>
          <w:rFonts w:ascii="Georgia" w:hAnsi="Georgia" w:cs="Arial"/>
          <w:b/>
          <w:spacing w:val="-4"/>
          <w:sz w:val="24"/>
          <w:szCs w:val="24"/>
        </w:rPr>
        <w:t>. LA IMPUGNACIÓN</w:t>
      </w:r>
    </w:p>
    <w:p w14:paraId="6F25142F" w14:textId="77777777" w:rsidR="004E3168" w:rsidRPr="00C00DF8" w:rsidRDefault="004E3168" w:rsidP="00B31E2A">
      <w:pPr>
        <w:pStyle w:val="Sinespaciado10"/>
        <w:spacing w:line="276" w:lineRule="auto"/>
        <w:jc w:val="both"/>
        <w:rPr>
          <w:rFonts w:ascii="Georgia" w:hAnsi="Georgia" w:cs="Arial"/>
          <w:b/>
          <w:spacing w:val="-4"/>
          <w:sz w:val="24"/>
          <w:szCs w:val="24"/>
        </w:rPr>
      </w:pPr>
    </w:p>
    <w:p w14:paraId="3C2727C6" w14:textId="316D5587" w:rsidR="008903A8" w:rsidRPr="00C00DF8" w:rsidRDefault="006A6CD4" w:rsidP="00B31E2A">
      <w:pPr>
        <w:pStyle w:val="Sinespaciado10"/>
        <w:spacing w:line="276" w:lineRule="auto"/>
        <w:jc w:val="both"/>
        <w:rPr>
          <w:rFonts w:ascii="Georgia" w:hAnsi="Georgia" w:cs="Arial"/>
          <w:spacing w:val="-4"/>
          <w:sz w:val="24"/>
          <w:szCs w:val="24"/>
        </w:rPr>
      </w:pPr>
      <w:r w:rsidRPr="00C00DF8">
        <w:rPr>
          <w:rFonts w:ascii="Georgia" w:eastAsia="Arial" w:hAnsi="Georgia" w:cs="Arial"/>
          <w:spacing w:val="-4"/>
          <w:sz w:val="24"/>
          <w:szCs w:val="24"/>
        </w:rPr>
        <w:t xml:space="preserve">Inconforme con la decisión, impugnó </w:t>
      </w:r>
      <w:r w:rsidR="002906D4" w:rsidRPr="00C00DF8">
        <w:rPr>
          <w:rFonts w:ascii="Georgia" w:eastAsia="Arial" w:hAnsi="Georgia" w:cs="Arial"/>
          <w:spacing w:val="-4"/>
          <w:sz w:val="24"/>
          <w:szCs w:val="24"/>
        </w:rPr>
        <w:t>e</w:t>
      </w:r>
      <w:r w:rsidR="00ED6756" w:rsidRPr="00C00DF8">
        <w:rPr>
          <w:rFonts w:ascii="Georgia" w:eastAsia="Arial" w:hAnsi="Georgia" w:cs="Arial"/>
          <w:spacing w:val="-4"/>
          <w:sz w:val="24"/>
          <w:szCs w:val="24"/>
        </w:rPr>
        <w:t>l</w:t>
      </w:r>
      <w:r w:rsidR="007F389C" w:rsidRPr="00C00DF8">
        <w:rPr>
          <w:rFonts w:ascii="Georgia" w:eastAsia="Arial" w:hAnsi="Georgia" w:cs="Arial"/>
          <w:spacing w:val="-4"/>
          <w:sz w:val="24"/>
          <w:szCs w:val="24"/>
        </w:rPr>
        <w:t xml:space="preserve"> accionante</w:t>
      </w:r>
      <w:r w:rsidRPr="00C00DF8">
        <w:rPr>
          <w:rFonts w:ascii="Georgia" w:eastAsia="Arial" w:hAnsi="Georgia" w:cs="Arial"/>
          <w:spacing w:val="-4"/>
          <w:sz w:val="24"/>
          <w:szCs w:val="24"/>
        </w:rPr>
        <w:t>.</w:t>
      </w:r>
      <w:r w:rsidR="001C7846" w:rsidRPr="00C00DF8">
        <w:rPr>
          <w:rFonts w:ascii="Georgia" w:hAnsi="Georgia" w:cs="Arial"/>
          <w:spacing w:val="-4"/>
          <w:sz w:val="24"/>
          <w:szCs w:val="24"/>
        </w:rPr>
        <w:t xml:space="preserve"> </w:t>
      </w:r>
      <w:r w:rsidR="008903A8" w:rsidRPr="00C00DF8">
        <w:rPr>
          <w:rFonts w:ascii="Georgia" w:hAnsi="Georgia" w:cs="Arial"/>
          <w:spacing w:val="-4"/>
          <w:sz w:val="24"/>
          <w:szCs w:val="24"/>
        </w:rPr>
        <w:t xml:space="preserve">Reiteró que no pretende allegar nueva documentación, sino aclarar la duda </w:t>
      </w:r>
      <w:r w:rsidR="008903A8" w:rsidRPr="00C00DF8">
        <w:rPr>
          <w:rFonts w:ascii="Georgia" w:hAnsi="Georgia" w:cs="Arial"/>
          <w:i/>
          <w:spacing w:val="-4"/>
          <w:sz w:val="24"/>
          <w:szCs w:val="24"/>
        </w:rPr>
        <w:t>que le asalta a la entidad que desarrolla</w:t>
      </w:r>
      <w:r w:rsidR="00C00DF8" w:rsidRPr="00C00DF8">
        <w:rPr>
          <w:rFonts w:ascii="Georgia" w:hAnsi="Georgia" w:cs="Arial"/>
          <w:i/>
          <w:spacing w:val="-4"/>
          <w:sz w:val="24"/>
          <w:szCs w:val="24"/>
        </w:rPr>
        <w:t xml:space="preserve"> </w:t>
      </w:r>
      <w:r w:rsidR="008903A8" w:rsidRPr="00C00DF8">
        <w:rPr>
          <w:rFonts w:ascii="Georgia" w:hAnsi="Georgia" w:cs="Arial"/>
          <w:i/>
          <w:spacing w:val="-4"/>
          <w:sz w:val="24"/>
          <w:szCs w:val="24"/>
        </w:rPr>
        <w:t>el concurso.</w:t>
      </w:r>
      <w:r w:rsidR="008903A8" w:rsidRPr="00C00DF8">
        <w:rPr>
          <w:rFonts w:ascii="Georgia" w:hAnsi="Georgia" w:cs="Arial"/>
          <w:spacing w:val="-4"/>
          <w:sz w:val="24"/>
          <w:szCs w:val="24"/>
        </w:rPr>
        <w:t xml:space="preserve"> Citó extensamente piezas procesales de una acción ajena a este distrito y habló sobre la primacía de la realidad sobre las formalidades en el derecho laboral y de las razones que tenía para no reclamar en la </w:t>
      </w:r>
      <w:r w:rsidR="008903A8" w:rsidRPr="00C00DF8">
        <w:rPr>
          <w:rFonts w:ascii="Georgia" w:hAnsi="Georgia" w:cs="Arial"/>
          <w:i/>
          <w:spacing w:val="-4"/>
          <w:sz w:val="24"/>
          <w:szCs w:val="24"/>
        </w:rPr>
        <w:t>Etapa de Verificación de Requisitos Mínimos</w:t>
      </w:r>
      <w:r w:rsidR="008903A8" w:rsidRPr="00C00DF8">
        <w:rPr>
          <w:rFonts w:ascii="Georgia" w:hAnsi="Georgia" w:cs="Arial"/>
          <w:spacing w:val="-4"/>
          <w:sz w:val="24"/>
          <w:szCs w:val="24"/>
        </w:rPr>
        <w:t xml:space="preserve">. Doliéndose nuevamente del trato que se dio al posgrado </w:t>
      </w:r>
      <w:r w:rsidR="00251D45" w:rsidRPr="00C00DF8">
        <w:rPr>
          <w:rFonts w:ascii="Georgia" w:hAnsi="Georgia" w:cs="Arial"/>
          <w:spacing w:val="-4"/>
          <w:sz w:val="24"/>
          <w:szCs w:val="24"/>
        </w:rPr>
        <w:t>(</w:t>
      </w:r>
      <w:r w:rsidR="008903A8" w:rsidRPr="00C00DF8">
        <w:rPr>
          <w:rFonts w:ascii="Georgia" w:hAnsi="Georgia" w:cs="Arial"/>
          <w:spacing w:val="-4"/>
          <w:sz w:val="24"/>
          <w:szCs w:val="24"/>
        </w:rPr>
        <w:t>maestría</w:t>
      </w:r>
      <w:r w:rsidR="00251D45" w:rsidRPr="00C00DF8">
        <w:rPr>
          <w:rFonts w:ascii="Georgia" w:hAnsi="Georgia" w:cs="Arial"/>
          <w:spacing w:val="-4"/>
          <w:sz w:val="24"/>
          <w:szCs w:val="24"/>
        </w:rPr>
        <w:t>)</w:t>
      </w:r>
      <w:r w:rsidR="008903A8" w:rsidRPr="00C00DF8">
        <w:rPr>
          <w:rFonts w:ascii="Georgia" w:hAnsi="Georgia" w:cs="Arial"/>
          <w:spacing w:val="-4"/>
          <w:sz w:val="24"/>
          <w:szCs w:val="24"/>
        </w:rPr>
        <w:t xml:space="preserve"> que cursó, </w:t>
      </w:r>
      <w:r w:rsidR="005C28CB" w:rsidRPr="00C00DF8">
        <w:rPr>
          <w:rFonts w:ascii="Georgia" w:hAnsi="Georgia" w:cs="Arial"/>
          <w:spacing w:val="-4"/>
          <w:sz w:val="24"/>
          <w:szCs w:val="24"/>
        </w:rPr>
        <w:t>pues</w:t>
      </w:r>
      <w:r w:rsidR="008903A8" w:rsidRPr="00C00DF8">
        <w:rPr>
          <w:rFonts w:ascii="Georgia" w:hAnsi="Georgia" w:cs="Arial"/>
          <w:spacing w:val="-4"/>
          <w:sz w:val="24"/>
          <w:szCs w:val="24"/>
        </w:rPr>
        <w:t xml:space="preserve"> se presentó a cargo de profesional universitario y no especializado</w:t>
      </w:r>
      <w:r w:rsidR="005C28CB" w:rsidRPr="00C00DF8">
        <w:rPr>
          <w:rFonts w:ascii="Georgia" w:hAnsi="Georgia" w:cs="Arial"/>
          <w:spacing w:val="-4"/>
          <w:sz w:val="24"/>
          <w:szCs w:val="24"/>
        </w:rPr>
        <w:t>.</w:t>
      </w:r>
    </w:p>
    <w:p w14:paraId="693517BB" w14:textId="75787559" w:rsidR="005C28CB" w:rsidRPr="00C00DF8" w:rsidRDefault="005C28CB" w:rsidP="00B31E2A">
      <w:pPr>
        <w:pStyle w:val="Sinespaciado10"/>
        <w:spacing w:line="276" w:lineRule="auto"/>
        <w:jc w:val="both"/>
        <w:rPr>
          <w:rFonts w:ascii="Georgia" w:hAnsi="Georgia" w:cs="Arial"/>
          <w:spacing w:val="-4"/>
          <w:sz w:val="24"/>
          <w:szCs w:val="24"/>
        </w:rPr>
      </w:pPr>
    </w:p>
    <w:p w14:paraId="0F2953BD" w14:textId="40D71C9D" w:rsidR="00EA411B" w:rsidRPr="00C00DF8" w:rsidRDefault="005C28CB" w:rsidP="00B31E2A">
      <w:pPr>
        <w:pStyle w:val="Sinespaciado10"/>
        <w:spacing w:line="276" w:lineRule="auto"/>
        <w:jc w:val="both"/>
        <w:rPr>
          <w:rFonts w:ascii="Georgia" w:hAnsi="Georgia" w:cs="Arial"/>
          <w:spacing w:val="-4"/>
          <w:sz w:val="24"/>
          <w:szCs w:val="24"/>
        </w:rPr>
      </w:pPr>
      <w:r w:rsidRPr="00C00DF8">
        <w:rPr>
          <w:rFonts w:ascii="Georgia" w:hAnsi="Georgia" w:cs="Arial"/>
          <w:spacing w:val="-4"/>
          <w:sz w:val="24"/>
          <w:szCs w:val="24"/>
        </w:rPr>
        <w:t>En ese sentido, solicitó amparar los derechos fundaméntale</w:t>
      </w:r>
      <w:r w:rsidR="00251D45" w:rsidRPr="00C00DF8">
        <w:rPr>
          <w:rFonts w:ascii="Georgia" w:hAnsi="Georgia" w:cs="Arial"/>
          <w:spacing w:val="-4"/>
          <w:sz w:val="24"/>
          <w:szCs w:val="24"/>
        </w:rPr>
        <w:t xml:space="preserve">s </w:t>
      </w:r>
      <w:r w:rsidRPr="00C00DF8">
        <w:rPr>
          <w:rFonts w:ascii="Georgia" w:hAnsi="Georgia" w:cs="Arial"/>
          <w:spacing w:val="-4"/>
          <w:sz w:val="24"/>
          <w:szCs w:val="24"/>
        </w:rPr>
        <w:t>en cuestión y acceder a sus s</w:t>
      </w:r>
      <w:r w:rsidR="00EC66A6" w:rsidRPr="00C00DF8">
        <w:rPr>
          <w:rFonts w:ascii="Georgia" w:hAnsi="Georgia" w:cs="Arial"/>
          <w:spacing w:val="-4"/>
          <w:sz w:val="24"/>
          <w:szCs w:val="24"/>
        </w:rPr>
        <w:t>ú</w:t>
      </w:r>
      <w:r w:rsidRPr="00C00DF8">
        <w:rPr>
          <w:rFonts w:ascii="Georgia" w:hAnsi="Georgia" w:cs="Arial"/>
          <w:spacing w:val="-4"/>
          <w:sz w:val="24"/>
          <w:szCs w:val="24"/>
        </w:rPr>
        <w:t xml:space="preserve">plicas. </w:t>
      </w:r>
    </w:p>
    <w:p w14:paraId="29206B11" w14:textId="77777777" w:rsidR="006F35C0" w:rsidRPr="00C00DF8" w:rsidRDefault="006F35C0" w:rsidP="00B31E2A">
      <w:pPr>
        <w:pStyle w:val="Sinespaciado10"/>
        <w:spacing w:line="276" w:lineRule="auto"/>
        <w:jc w:val="both"/>
        <w:rPr>
          <w:rFonts w:ascii="Georgia" w:hAnsi="Georgia" w:cs="Arial"/>
          <w:i/>
          <w:iCs/>
          <w:spacing w:val="-4"/>
          <w:sz w:val="24"/>
          <w:szCs w:val="24"/>
        </w:rPr>
      </w:pPr>
    </w:p>
    <w:p w14:paraId="0D1821E4" w14:textId="71766FC4" w:rsidR="00204521" w:rsidRPr="00C00DF8" w:rsidRDefault="00C95BAB" w:rsidP="00B31E2A">
      <w:pPr>
        <w:pStyle w:val="Sinespaciado1"/>
        <w:spacing w:line="276" w:lineRule="auto"/>
        <w:jc w:val="both"/>
        <w:rPr>
          <w:rFonts w:ascii="Georgia" w:hAnsi="Georgia" w:cs="Arial"/>
          <w:b/>
          <w:bCs/>
          <w:spacing w:val="-4"/>
          <w:sz w:val="24"/>
          <w:szCs w:val="24"/>
          <w:lang w:val="es-ES_tradnl" w:eastAsia="es-ES"/>
        </w:rPr>
      </w:pPr>
      <w:r w:rsidRPr="00C00DF8">
        <w:rPr>
          <w:rFonts w:ascii="Georgia" w:hAnsi="Georgia" w:cs="Arial"/>
          <w:b/>
          <w:bCs/>
          <w:iCs/>
          <w:spacing w:val="-4"/>
          <w:sz w:val="24"/>
          <w:szCs w:val="24"/>
        </w:rPr>
        <w:t>5</w:t>
      </w:r>
      <w:r w:rsidR="006A6CD4" w:rsidRPr="00C00DF8">
        <w:rPr>
          <w:rFonts w:ascii="Georgia" w:hAnsi="Georgia" w:cs="Arial"/>
          <w:b/>
          <w:bCs/>
          <w:iCs/>
          <w:spacing w:val="-4"/>
          <w:sz w:val="24"/>
          <w:szCs w:val="24"/>
        </w:rPr>
        <w:t xml:space="preserve">. RAZONAMIENTOS DE ORDEN LEGAL Y DOCTRINARIOS </w:t>
      </w:r>
      <w:r w:rsidR="006A6CD4" w:rsidRPr="00C00DF8">
        <w:rPr>
          <w:rFonts w:ascii="Georgia" w:hAnsi="Georgia" w:cs="Arial"/>
          <w:b/>
          <w:bCs/>
          <w:spacing w:val="-4"/>
          <w:sz w:val="24"/>
          <w:szCs w:val="24"/>
          <w:lang w:val="es-ES_tradnl" w:eastAsia="es-ES"/>
        </w:rPr>
        <w:t>(art. 280 C.G.P.)</w:t>
      </w:r>
    </w:p>
    <w:p w14:paraId="535067FB" w14:textId="77777777" w:rsidR="006A6CD4" w:rsidRPr="00C00DF8" w:rsidRDefault="006A6CD4" w:rsidP="00B31E2A">
      <w:pPr>
        <w:pStyle w:val="Sinespaciado1"/>
        <w:spacing w:line="276" w:lineRule="auto"/>
        <w:jc w:val="both"/>
        <w:rPr>
          <w:rFonts w:ascii="Georgia" w:hAnsi="Georgia" w:cs="Arial"/>
          <w:spacing w:val="-4"/>
          <w:sz w:val="24"/>
          <w:szCs w:val="24"/>
        </w:rPr>
      </w:pPr>
    </w:p>
    <w:p w14:paraId="18630F53" w14:textId="497B05DB" w:rsidR="006A6CD4" w:rsidRPr="00C00DF8" w:rsidRDefault="00C95BAB" w:rsidP="00B31E2A">
      <w:pPr>
        <w:pStyle w:val="Sinespaciado1"/>
        <w:spacing w:line="276" w:lineRule="auto"/>
        <w:jc w:val="both"/>
        <w:rPr>
          <w:rFonts w:ascii="Georgia" w:hAnsi="Georgia" w:cs="Arial"/>
          <w:spacing w:val="-4"/>
          <w:sz w:val="24"/>
          <w:szCs w:val="24"/>
        </w:rPr>
      </w:pPr>
      <w:r w:rsidRPr="00C00DF8">
        <w:rPr>
          <w:rFonts w:ascii="Georgia" w:hAnsi="Georgia" w:cs="Arial"/>
          <w:b/>
          <w:spacing w:val="-4"/>
          <w:sz w:val="24"/>
          <w:szCs w:val="24"/>
        </w:rPr>
        <w:t>5</w:t>
      </w:r>
      <w:r w:rsidR="006A6CD4" w:rsidRPr="00C00DF8">
        <w:rPr>
          <w:rFonts w:ascii="Georgia" w:hAnsi="Georgia" w:cs="Arial"/>
          <w:b/>
          <w:spacing w:val="-4"/>
          <w:sz w:val="24"/>
          <w:szCs w:val="24"/>
        </w:rPr>
        <w:t>.1.</w:t>
      </w:r>
      <w:r w:rsidR="006A6CD4" w:rsidRPr="00C00DF8">
        <w:rPr>
          <w:rFonts w:ascii="Georgia" w:hAnsi="Georgia" w:cs="Arial"/>
          <w:spacing w:val="-4"/>
          <w:sz w:val="24"/>
          <w:szCs w:val="24"/>
        </w:rPr>
        <w:t xml:space="preserve"> </w:t>
      </w:r>
      <w:r w:rsidR="006A6CD4" w:rsidRPr="00C00DF8">
        <w:rPr>
          <w:rFonts w:ascii="Georgia" w:hAnsi="Georgia" w:cs="Arial"/>
          <w:b/>
          <w:bCs/>
          <w:spacing w:val="-4"/>
          <w:sz w:val="24"/>
          <w:szCs w:val="24"/>
        </w:rPr>
        <w:t>Competencia.</w:t>
      </w:r>
      <w:r w:rsidR="006A6CD4" w:rsidRPr="00C00DF8">
        <w:rPr>
          <w:rFonts w:ascii="Georgia" w:hAnsi="Georgia" w:cs="Arial"/>
          <w:spacing w:val="-4"/>
          <w:sz w:val="24"/>
          <w:szCs w:val="24"/>
        </w:rPr>
        <w:t xml:space="preserve"> </w:t>
      </w:r>
      <w:r w:rsidR="006A6CD4" w:rsidRPr="00C00DF8">
        <w:rPr>
          <w:rFonts w:ascii="Georgia" w:hAnsi="Georgia" w:cs="Arial"/>
          <w:bCs/>
          <w:spacing w:val="-4"/>
          <w:sz w:val="24"/>
          <w:szCs w:val="24"/>
          <w:lang w:eastAsia="es-ES"/>
        </w:rPr>
        <w:t>Esta Corporación es competente para resolver la impugnación, toda vez que es el superior funcional de la autoridad judicial que profirió la sentencia de primera instancia (</w:t>
      </w:r>
      <w:r w:rsidR="006603A5" w:rsidRPr="00C00DF8">
        <w:rPr>
          <w:rFonts w:ascii="Georgia" w:hAnsi="Georgia" w:cs="Arial"/>
          <w:bCs/>
          <w:spacing w:val="-4"/>
          <w:sz w:val="24"/>
          <w:szCs w:val="24"/>
          <w:lang w:eastAsia="es-ES"/>
        </w:rPr>
        <w:t>Art</w:t>
      </w:r>
      <w:r w:rsidR="006A6CD4" w:rsidRPr="00C00DF8">
        <w:rPr>
          <w:rFonts w:ascii="Georgia" w:hAnsi="Georgia" w:cs="Arial"/>
          <w:bCs/>
          <w:spacing w:val="-4"/>
          <w:sz w:val="24"/>
          <w:szCs w:val="24"/>
          <w:lang w:eastAsia="es-ES"/>
        </w:rPr>
        <w:t>.</w:t>
      </w:r>
      <w:r w:rsidR="006A6CD4" w:rsidRPr="00C00DF8">
        <w:rPr>
          <w:rFonts w:ascii="Georgia" w:hAnsi="Georgia" w:cs="Arial"/>
          <w:spacing w:val="-4"/>
          <w:sz w:val="24"/>
          <w:szCs w:val="24"/>
        </w:rPr>
        <w:t xml:space="preserve"> 86 C.P., Decreto 2591 de 1991 y Decreto 1382 de 2000).</w:t>
      </w:r>
    </w:p>
    <w:p w14:paraId="2A926C48" w14:textId="1083E688" w:rsidR="0092719E" w:rsidRPr="00C00DF8" w:rsidRDefault="0092719E" w:rsidP="00B31E2A">
      <w:pPr>
        <w:pStyle w:val="Sinespaciado1"/>
        <w:spacing w:line="276" w:lineRule="auto"/>
        <w:jc w:val="both"/>
        <w:rPr>
          <w:rFonts w:ascii="Georgia" w:hAnsi="Georgia" w:cs="Arial"/>
          <w:spacing w:val="-4"/>
          <w:sz w:val="24"/>
          <w:szCs w:val="24"/>
        </w:rPr>
      </w:pPr>
    </w:p>
    <w:p w14:paraId="7DF4682F" w14:textId="4AFFF6DF" w:rsidR="00EA0796" w:rsidRPr="00C00DF8" w:rsidRDefault="00C95BAB" w:rsidP="00B436C6">
      <w:pPr>
        <w:pStyle w:val="Sinespaciado1"/>
        <w:spacing w:line="276" w:lineRule="auto"/>
        <w:jc w:val="both"/>
        <w:rPr>
          <w:rFonts w:ascii="Georgia" w:hAnsi="Georgia" w:cs="Arial"/>
          <w:spacing w:val="-4"/>
          <w:sz w:val="24"/>
          <w:szCs w:val="24"/>
        </w:rPr>
      </w:pPr>
      <w:r w:rsidRPr="00C00DF8">
        <w:rPr>
          <w:rFonts w:ascii="Georgia" w:hAnsi="Georgia" w:cs="Arial"/>
          <w:b/>
          <w:bCs/>
          <w:spacing w:val="-4"/>
          <w:sz w:val="24"/>
          <w:szCs w:val="24"/>
        </w:rPr>
        <w:t>5.2</w:t>
      </w:r>
      <w:r w:rsidR="00204521" w:rsidRPr="00C00DF8">
        <w:rPr>
          <w:rFonts w:ascii="Georgia" w:hAnsi="Georgia" w:cs="Arial"/>
          <w:b/>
          <w:bCs/>
          <w:spacing w:val="-4"/>
          <w:sz w:val="24"/>
          <w:szCs w:val="24"/>
        </w:rPr>
        <w:t>.</w:t>
      </w:r>
      <w:r w:rsidR="00204521" w:rsidRPr="00C00DF8">
        <w:rPr>
          <w:rFonts w:ascii="Georgia" w:hAnsi="Georgia" w:cs="Arial"/>
          <w:spacing w:val="-4"/>
          <w:sz w:val="24"/>
          <w:szCs w:val="24"/>
        </w:rPr>
        <w:t xml:space="preserve"> De conformidad con lo expuesto en el acápite de antecedentes, corresponde a la Sala resolver si </w:t>
      </w:r>
      <w:r w:rsidR="004335D0" w:rsidRPr="00C00DF8">
        <w:rPr>
          <w:rFonts w:ascii="Georgia" w:hAnsi="Georgia" w:cs="Arial"/>
          <w:spacing w:val="-4"/>
          <w:sz w:val="24"/>
          <w:szCs w:val="24"/>
          <w:lang w:val="es-ES" w:eastAsia="es-ES"/>
        </w:rPr>
        <w:t>las entidades accionadas vulneraron</w:t>
      </w:r>
      <w:r w:rsidR="00204521" w:rsidRPr="00C00DF8">
        <w:rPr>
          <w:rFonts w:ascii="Georgia" w:hAnsi="Georgia" w:cs="Arial"/>
          <w:spacing w:val="-4"/>
          <w:sz w:val="24"/>
          <w:szCs w:val="24"/>
        </w:rPr>
        <w:t xml:space="preserve"> </w:t>
      </w:r>
      <w:r w:rsidR="00CE3870" w:rsidRPr="00C00DF8">
        <w:rPr>
          <w:rFonts w:ascii="Georgia" w:hAnsi="Georgia" w:cs="Arial"/>
          <w:spacing w:val="-4"/>
          <w:sz w:val="24"/>
          <w:szCs w:val="24"/>
        </w:rPr>
        <w:t>l</w:t>
      </w:r>
      <w:r w:rsidR="00F23969" w:rsidRPr="00C00DF8">
        <w:rPr>
          <w:rFonts w:ascii="Georgia" w:hAnsi="Georgia" w:cs="Arial"/>
          <w:spacing w:val="-4"/>
          <w:sz w:val="24"/>
          <w:szCs w:val="24"/>
        </w:rPr>
        <w:t>os</w:t>
      </w:r>
      <w:r w:rsidR="00CE3870" w:rsidRPr="00C00DF8">
        <w:rPr>
          <w:rFonts w:ascii="Georgia" w:hAnsi="Georgia" w:cs="Arial"/>
          <w:spacing w:val="-4"/>
          <w:sz w:val="24"/>
          <w:szCs w:val="24"/>
        </w:rPr>
        <w:t xml:space="preserve"> derecho</w:t>
      </w:r>
      <w:r w:rsidR="00F23969" w:rsidRPr="00C00DF8">
        <w:rPr>
          <w:rFonts w:ascii="Georgia" w:hAnsi="Georgia" w:cs="Arial"/>
          <w:spacing w:val="-4"/>
          <w:sz w:val="24"/>
          <w:szCs w:val="24"/>
        </w:rPr>
        <w:t>s</w:t>
      </w:r>
      <w:r w:rsidR="00CE3870" w:rsidRPr="00C00DF8">
        <w:rPr>
          <w:rFonts w:ascii="Georgia" w:hAnsi="Georgia" w:cs="Arial"/>
          <w:spacing w:val="-4"/>
          <w:sz w:val="24"/>
          <w:szCs w:val="24"/>
        </w:rPr>
        <w:t xml:space="preserve"> fundamental</w:t>
      </w:r>
      <w:r w:rsidR="00F23969" w:rsidRPr="00C00DF8">
        <w:rPr>
          <w:rFonts w:ascii="Georgia" w:hAnsi="Georgia" w:cs="Arial"/>
          <w:spacing w:val="-4"/>
          <w:sz w:val="24"/>
          <w:szCs w:val="24"/>
        </w:rPr>
        <w:t xml:space="preserve">es </w:t>
      </w:r>
      <w:r w:rsidR="00EA0796" w:rsidRPr="00C00DF8">
        <w:rPr>
          <w:rFonts w:ascii="Georgia" w:eastAsia="Arial" w:hAnsi="Georgia" w:cs="Arial"/>
          <w:spacing w:val="-4"/>
          <w:sz w:val="24"/>
          <w:szCs w:val="24"/>
        </w:rPr>
        <w:t xml:space="preserve">al debido proceso, igualdad, acceso a cargos públicos por mérito, trabajo y vida en condiciones de dignidad, </w:t>
      </w:r>
      <w:r w:rsidR="00160C20" w:rsidRPr="00C00DF8">
        <w:rPr>
          <w:rFonts w:ascii="Georgia" w:hAnsi="Georgia" w:cs="Arial"/>
          <w:spacing w:val="-4"/>
          <w:sz w:val="24"/>
          <w:szCs w:val="24"/>
        </w:rPr>
        <w:t xml:space="preserve">en </w:t>
      </w:r>
      <w:r w:rsidR="004D1E53" w:rsidRPr="00C00DF8">
        <w:rPr>
          <w:rFonts w:ascii="Georgia" w:hAnsi="Georgia" w:cs="Arial"/>
          <w:spacing w:val="-4"/>
          <w:sz w:val="24"/>
          <w:szCs w:val="24"/>
        </w:rPr>
        <w:t xml:space="preserve">el trámite </w:t>
      </w:r>
      <w:r w:rsidR="00EA0796" w:rsidRPr="00C00DF8">
        <w:rPr>
          <w:rFonts w:ascii="Georgia" w:hAnsi="Georgia" w:cs="Arial"/>
          <w:spacing w:val="-4"/>
          <w:sz w:val="24"/>
          <w:szCs w:val="24"/>
        </w:rPr>
        <w:t>de</w:t>
      </w:r>
      <w:r w:rsidR="00C01571" w:rsidRPr="00C00DF8">
        <w:rPr>
          <w:rFonts w:ascii="Georgia" w:hAnsi="Georgia" w:cs="Arial"/>
          <w:spacing w:val="-4"/>
          <w:sz w:val="24"/>
          <w:szCs w:val="24"/>
        </w:rPr>
        <w:t xml:space="preserve">l Proceso de Selección para los Municipios Priorizados de Categoría 1ª a 4ª – </w:t>
      </w:r>
      <w:r w:rsidR="00C01571" w:rsidRPr="00C00DF8">
        <w:rPr>
          <w:rFonts w:ascii="Georgia" w:eastAsia="Arial" w:hAnsi="Georgia" w:cs="Arial"/>
          <w:spacing w:val="-4"/>
          <w:sz w:val="24"/>
          <w:szCs w:val="24"/>
        </w:rPr>
        <w:t>Alcaldía Municipal de Buenaventura (Valle del Cauca).</w:t>
      </w:r>
    </w:p>
    <w:p w14:paraId="595B94C7" w14:textId="77777777" w:rsidR="00EA0796" w:rsidRPr="00C00DF8" w:rsidRDefault="00EA0796" w:rsidP="00B31E2A">
      <w:pPr>
        <w:pStyle w:val="Sinespaciado1"/>
        <w:spacing w:line="276" w:lineRule="auto"/>
        <w:jc w:val="both"/>
        <w:rPr>
          <w:rFonts w:ascii="Georgia" w:hAnsi="Georgia" w:cs="Arial"/>
          <w:spacing w:val="-4"/>
          <w:sz w:val="24"/>
          <w:szCs w:val="24"/>
        </w:rPr>
      </w:pPr>
    </w:p>
    <w:p w14:paraId="5E146942" w14:textId="789C2485" w:rsidR="006C5883" w:rsidRPr="00C00DF8" w:rsidRDefault="00C95BAB" w:rsidP="00B31E2A">
      <w:pPr>
        <w:pStyle w:val="paragraph"/>
        <w:spacing w:before="0" w:beforeAutospacing="0" w:after="0" w:afterAutospacing="0" w:line="276" w:lineRule="auto"/>
        <w:jc w:val="both"/>
        <w:textAlignment w:val="baseline"/>
        <w:rPr>
          <w:rStyle w:val="normaltextrun"/>
          <w:rFonts w:ascii="Georgia" w:hAnsi="Georgia" w:cs="Segoe UI"/>
          <w:spacing w:val="-4"/>
        </w:rPr>
      </w:pPr>
      <w:r w:rsidRPr="00C00DF8">
        <w:rPr>
          <w:rFonts w:ascii="Georgia" w:hAnsi="Georgia" w:cs="Arial"/>
          <w:b/>
          <w:bCs/>
          <w:spacing w:val="-4"/>
        </w:rPr>
        <w:lastRenderedPageBreak/>
        <w:t>5.3</w:t>
      </w:r>
      <w:r w:rsidR="001C7846" w:rsidRPr="00C00DF8">
        <w:rPr>
          <w:rFonts w:ascii="Georgia" w:hAnsi="Georgia" w:cs="Arial"/>
          <w:b/>
          <w:bCs/>
          <w:spacing w:val="-4"/>
        </w:rPr>
        <w:t>.</w:t>
      </w:r>
      <w:r w:rsidR="001C7846" w:rsidRPr="00C00DF8">
        <w:rPr>
          <w:rFonts w:ascii="Georgia" w:hAnsi="Georgia" w:cs="Arial"/>
          <w:spacing w:val="-4"/>
        </w:rPr>
        <w:t xml:space="preserve"> </w:t>
      </w:r>
      <w:r w:rsidR="006C5883" w:rsidRPr="00C00DF8">
        <w:rPr>
          <w:rStyle w:val="normaltextrun"/>
          <w:rFonts w:ascii="Georgia" w:hAnsi="Georgia" w:cs="Segoe UI"/>
          <w:b/>
          <w:bCs/>
          <w:spacing w:val="-4"/>
        </w:rPr>
        <w:t>Legitimación en la causa.</w:t>
      </w:r>
      <w:r w:rsidR="006C5883" w:rsidRPr="00C00DF8">
        <w:rPr>
          <w:rStyle w:val="normaltextrun"/>
          <w:rFonts w:ascii="Georgia" w:hAnsi="Georgia" w:cs="Segoe UI"/>
          <w:spacing w:val="-4"/>
        </w:rPr>
        <w:t xml:space="preserve"> En el presente caso se satisface el requisito de la legitimación por activa, pues se observa que quien interpone la presente acción de tutela es </w:t>
      </w:r>
      <w:r w:rsidR="006C5883" w:rsidRPr="00C00DF8">
        <w:rPr>
          <w:rStyle w:val="normaltextrun"/>
          <w:rFonts w:ascii="Georgia" w:hAnsi="Georgia" w:cs="Segoe UI"/>
          <w:smallCaps/>
          <w:spacing w:val="-4"/>
        </w:rPr>
        <w:t>Christian Andrés Vela Trejos</w:t>
      </w:r>
      <w:r w:rsidR="006C5883" w:rsidRPr="00C00DF8">
        <w:rPr>
          <w:rStyle w:val="normaltextrun"/>
          <w:rFonts w:ascii="Georgia" w:hAnsi="Georgia" w:cs="Segoe UI"/>
          <w:spacing w:val="-4"/>
        </w:rPr>
        <w:t xml:space="preserve">, </w:t>
      </w:r>
      <w:r w:rsidR="001045E3" w:rsidRPr="00C00DF8">
        <w:rPr>
          <w:rStyle w:val="normaltextrun"/>
          <w:rFonts w:ascii="Georgia" w:hAnsi="Georgia" w:cs="Segoe UI"/>
          <w:spacing w:val="-4"/>
        </w:rPr>
        <w:t>en</w:t>
      </w:r>
      <w:r w:rsidR="006C5883" w:rsidRPr="00C00DF8">
        <w:rPr>
          <w:rStyle w:val="normaltextrun"/>
          <w:rFonts w:ascii="Georgia" w:hAnsi="Georgia" w:cs="Segoe UI"/>
          <w:spacing w:val="-4"/>
        </w:rPr>
        <w:t xml:space="preserve"> nombre propio y titular de los derechos que se acusan conculcados por parte de las entidades encartadas.</w:t>
      </w:r>
    </w:p>
    <w:p w14:paraId="5016F506" w14:textId="77777777" w:rsidR="006C5883" w:rsidRPr="00C00DF8" w:rsidRDefault="006C5883" w:rsidP="00B31E2A">
      <w:pPr>
        <w:pStyle w:val="paragraph"/>
        <w:spacing w:before="0" w:beforeAutospacing="0" w:after="0" w:afterAutospacing="0" w:line="276" w:lineRule="auto"/>
        <w:jc w:val="both"/>
        <w:textAlignment w:val="baseline"/>
        <w:rPr>
          <w:rFonts w:ascii="Georgia" w:hAnsi="Georgia"/>
          <w:spacing w:val="-4"/>
        </w:rPr>
      </w:pPr>
    </w:p>
    <w:p w14:paraId="1B8C677A" w14:textId="193205D1" w:rsidR="00B61A57" w:rsidRPr="00C00DF8" w:rsidRDefault="006C5883" w:rsidP="00B31E2A">
      <w:pPr>
        <w:pStyle w:val="paragraph"/>
        <w:spacing w:before="0" w:beforeAutospacing="0" w:after="0" w:afterAutospacing="0" w:line="276" w:lineRule="auto"/>
        <w:jc w:val="both"/>
        <w:textAlignment w:val="baseline"/>
        <w:rPr>
          <w:rStyle w:val="normaltextrun"/>
          <w:rFonts w:ascii="Georgia" w:hAnsi="Georgia" w:cs="Segoe UI"/>
          <w:spacing w:val="-4"/>
        </w:rPr>
      </w:pPr>
      <w:r w:rsidRPr="00C00DF8">
        <w:rPr>
          <w:rStyle w:val="normaltextrun"/>
          <w:rFonts w:ascii="Georgia" w:hAnsi="Georgia" w:cs="Segoe UI"/>
          <w:spacing w:val="-4"/>
        </w:rPr>
        <w:t>La legitimación en la causa por pasiva se cumple por las entidades accionadas, de quienes se dice</w:t>
      </w:r>
      <w:r w:rsidR="001045E3" w:rsidRPr="00C00DF8">
        <w:rPr>
          <w:rStyle w:val="normaltextrun"/>
          <w:rFonts w:ascii="Georgia" w:hAnsi="Georgia" w:cs="Segoe UI"/>
          <w:spacing w:val="-4"/>
        </w:rPr>
        <w:t>,</w:t>
      </w:r>
      <w:r w:rsidRPr="00C00DF8">
        <w:rPr>
          <w:rStyle w:val="normaltextrun"/>
          <w:rFonts w:ascii="Georgia" w:hAnsi="Georgia" w:cs="Segoe UI"/>
          <w:spacing w:val="-4"/>
        </w:rPr>
        <w:t xml:space="preserve"> incurrieron en las conductas que dan origen al amparo por vulneración o amenaza de los mentados derechos. </w:t>
      </w:r>
    </w:p>
    <w:p w14:paraId="352F4128" w14:textId="77777777" w:rsidR="00B61A57" w:rsidRPr="00C00DF8" w:rsidRDefault="00B61A57" w:rsidP="00B31E2A">
      <w:pPr>
        <w:pStyle w:val="paragraph"/>
        <w:spacing w:before="0" w:beforeAutospacing="0" w:after="0" w:afterAutospacing="0" w:line="276" w:lineRule="auto"/>
        <w:jc w:val="both"/>
        <w:textAlignment w:val="baseline"/>
        <w:rPr>
          <w:rStyle w:val="normaltextrun"/>
          <w:rFonts w:ascii="Georgia" w:hAnsi="Georgia" w:cs="Segoe UI"/>
          <w:spacing w:val="-4"/>
        </w:rPr>
      </w:pPr>
    </w:p>
    <w:p w14:paraId="528331BC" w14:textId="638F95AD" w:rsidR="006C5883" w:rsidRPr="00C00DF8" w:rsidRDefault="006C5883" w:rsidP="00B31E2A">
      <w:pPr>
        <w:pStyle w:val="paragraph"/>
        <w:spacing w:before="0" w:beforeAutospacing="0" w:after="0" w:afterAutospacing="0" w:line="276" w:lineRule="auto"/>
        <w:jc w:val="both"/>
        <w:textAlignment w:val="baseline"/>
        <w:rPr>
          <w:rStyle w:val="normaltextrun"/>
          <w:rFonts w:ascii="Georgia" w:eastAsia="Calibri" w:hAnsi="Georgia" w:cs="Segoe UI"/>
          <w:smallCaps/>
          <w:spacing w:val="-4"/>
        </w:rPr>
      </w:pPr>
      <w:r w:rsidRPr="00C00DF8">
        <w:rPr>
          <w:rStyle w:val="normaltextrun"/>
          <w:rFonts w:ascii="Georgia" w:hAnsi="Georgia" w:cs="Segoe UI"/>
          <w:spacing w:val="-4"/>
        </w:rPr>
        <w:t xml:space="preserve">La </w:t>
      </w:r>
      <w:r w:rsidRPr="00C00DF8">
        <w:rPr>
          <w:rStyle w:val="normaltextrun"/>
          <w:rFonts w:ascii="Georgia" w:eastAsia="Calibri" w:hAnsi="Georgia" w:cs="Segoe UI"/>
          <w:smallCaps/>
          <w:spacing w:val="-4"/>
        </w:rPr>
        <w:t xml:space="preserve">Escuela Superior de Administración Pública – ESAP </w:t>
      </w:r>
      <w:r w:rsidRPr="00C00DF8">
        <w:rPr>
          <w:rStyle w:val="normaltextrun"/>
          <w:rFonts w:ascii="Georgia" w:hAnsi="Georgia" w:cs="Segoe UI"/>
          <w:spacing w:val="-4"/>
        </w:rPr>
        <w:t>es un establecimiento público del orden nacional de carácter universitario, adscrito al Departamento Administrativo de la Función Pública</w:t>
      </w:r>
      <w:r w:rsidR="00B61A57" w:rsidRPr="00C00DF8">
        <w:rPr>
          <w:rStyle w:val="normaltextrun"/>
          <w:rFonts w:ascii="Georgia" w:hAnsi="Georgia" w:cs="Segoe UI"/>
          <w:spacing w:val="-4"/>
        </w:rPr>
        <w:t xml:space="preserve">, según la Ley 19 de 1958 y Decreto 164 de 2021; por su parte, la </w:t>
      </w:r>
      <w:r w:rsidRPr="00C00DF8">
        <w:rPr>
          <w:rStyle w:val="normaltextrun"/>
          <w:rFonts w:ascii="Georgia" w:eastAsia="Calibri" w:hAnsi="Georgia" w:cs="Segoe UI"/>
          <w:smallCaps/>
          <w:spacing w:val="-4"/>
        </w:rPr>
        <w:t xml:space="preserve">Comisión Nacional del Servicio Civil - CNSC </w:t>
      </w:r>
      <w:r w:rsidR="00B61A57" w:rsidRPr="00C00DF8">
        <w:rPr>
          <w:rStyle w:val="normaltextrun"/>
          <w:rFonts w:ascii="Georgia" w:hAnsi="Georgia" w:cs="Segoe UI"/>
          <w:spacing w:val="-4"/>
        </w:rPr>
        <w:t xml:space="preserve">tiene su origen en el Art.130 de la C. P., es la encargada de </w:t>
      </w:r>
      <w:r w:rsidR="00B61A57" w:rsidRPr="00C00DF8">
        <w:rPr>
          <w:rStyle w:val="normaltextrun"/>
          <w:rFonts w:ascii="Georgia" w:hAnsi="Georgia" w:cs="Segoe UI"/>
          <w:i/>
          <w:spacing w:val="-4"/>
        </w:rPr>
        <w:t>la administración y vigilancia de las carreras de los servidores públicos, excepción hecha de las que tengan carácter especial</w:t>
      </w:r>
      <w:r w:rsidR="00B61A57" w:rsidRPr="00C00DF8">
        <w:rPr>
          <w:rStyle w:val="normaltextrun"/>
          <w:rFonts w:ascii="Georgia" w:hAnsi="Georgia" w:cs="Segoe UI"/>
          <w:spacing w:val="-4"/>
        </w:rPr>
        <w:t xml:space="preserve">, permanente, de orden nacional e independiente de las ramas del poder público, cuya gestión está reglada por la Ley 909 de 2004. Ambas entidades concurren como operadora y responsable, respectivamente, del Concurso Abierto de Méritos denominado </w:t>
      </w:r>
      <w:r w:rsidR="00B61A57" w:rsidRPr="00C00DF8">
        <w:rPr>
          <w:rStyle w:val="normaltextrun"/>
          <w:rFonts w:ascii="Georgia" w:hAnsi="Georgia" w:cs="Segoe UI"/>
          <w:i/>
          <w:spacing w:val="-4"/>
        </w:rPr>
        <w:t>Proceso de selección No.947 de 2018 – Municipios priorizados para el post conflicto (Municipios de 1ª a 4ª categoría)</w:t>
      </w:r>
      <w:r w:rsidR="00B61A57" w:rsidRPr="00C00DF8">
        <w:rPr>
          <w:rStyle w:val="normaltextrun"/>
          <w:rFonts w:ascii="Georgia" w:hAnsi="Georgia" w:cs="Segoe UI"/>
          <w:spacing w:val="-4"/>
        </w:rPr>
        <w:t xml:space="preserve"> </w:t>
      </w:r>
      <w:r w:rsidR="00250C6A" w:rsidRPr="00C00DF8">
        <w:rPr>
          <w:rStyle w:val="normaltextrun"/>
          <w:rFonts w:ascii="Georgia" w:hAnsi="Georgia" w:cs="Segoe UI"/>
          <w:spacing w:val="-4"/>
        </w:rPr>
        <w:t>convocado por Acuerdo No. CNSC – 20181000008766 del 18-12-2018.</w:t>
      </w:r>
      <w:r w:rsidR="00B61A57" w:rsidRPr="00C00DF8">
        <w:rPr>
          <w:rStyle w:val="normaltextrun"/>
          <w:rFonts w:ascii="Georgia" w:hAnsi="Georgia" w:cs="Segoe UI"/>
          <w:spacing w:val="-4"/>
        </w:rPr>
        <w:t xml:space="preserve"> </w:t>
      </w:r>
    </w:p>
    <w:p w14:paraId="43055E18" w14:textId="77777777" w:rsidR="006C5883" w:rsidRPr="00C00DF8" w:rsidRDefault="006C5883" w:rsidP="00B31E2A">
      <w:pPr>
        <w:pStyle w:val="paragraph"/>
        <w:spacing w:before="0" w:beforeAutospacing="0" w:after="0" w:afterAutospacing="0" w:line="276" w:lineRule="auto"/>
        <w:jc w:val="both"/>
        <w:textAlignment w:val="baseline"/>
        <w:rPr>
          <w:rStyle w:val="normaltextrun"/>
          <w:rFonts w:ascii="Georgia" w:hAnsi="Georgia" w:cs="Segoe UI"/>
          <w:spacing w:val="-4"/>
        </w:rPr>
      </w:pPr>
    </w:p>
    <w:p w14:paraId="60BCD424" w14:textId="02AD7389" w:rsidR="001C7846" w:rsidRPr="00C00DF8" w:rsidRDefault="00250C6A" w:rsidP="00B31E2A">
      <w:pPr>
        <w:pStyle w:val="Sinespaciado10"/>
        <w:spacing w:line="276" w:lineRule="auto"/>
        <w:jc w:val="both"/>
        <w:rPr>
          <w:rFonts w:ascii="Georgia" w:hAnsi="Georgia" w:cs="Arial"/>
          <w:spacing w:val="-4"/>
          <w:sz w:val="24"/>
          <w:szCs w:val="24"/>
        </w:rPr>
      </w:pPr>
      <w:r w:rsidRPr="00C00DF8">
        <w:rPr>
          <w:rFonts w:ascii="Georgia" w:hAnsi="Georgia" w:cs="Arial"/>
          <w:b/>
          <w:bCs/>
          <w:spacing w:val="-4"/>
          <w:sz w:val="24"/>
          <w:szCs w:val="24"/>
          <w:lang w:val="es-ES"/>
        </w:rPr>
        <w:t>5.4.</w:t>
      </w:r>
      <w:r w:rsidRPr="00C00DF8">
        <w:rPr>
          <w:rFonts w:ascii="Georgia" w:hAnsi="Georgia"/>
          <w:spacing w:val="-4"/>
          <w:sz w:val="24"/>
          <w:szCs w:val="24"/>
        </w:rPr>
        <w:t xml:space="preserve"> </w:t>
      </w:r>
      <w:r w:rsidR="001C7846" w:rsidRPr="00C00DF8">
        <w:rPr>
          <w:rFonts w:ascii="Georgia" w:hAnsi="Georgia" w:cs="Arial"/>
          <w:spacing w:val="-4"/>
          <w:sz w:val="24"/>
          <w:szCs w:val="24"/>
        </w:rPr>
        <w:t xml:space="preserve">De acuerdo con el artículo 86 de la Constitución Política, toda persona podrá acudir a la acción de tutela para reclamar la protección a sus derechos constitucionales fundamentales, y procederá contra toda acción u omisión de las autoridades públicas, o particulares según se trate, siempre que, </w:t>
      </w:r>
      <w:r w:rsidR="001C7846" w:rsidRPr="00C00DF8">
        <w:rPr>
          <w:rFonts w:ascii="Georgia" w:hAnsi="Georgia" w:cs="Arial"/>
          <w:i/>
          <w:spacing w:val="-4"/>
          <w:sz w:val="24"/>
          <w:szCs w:val="24"/>
        </w:rPr>
        <w:t>“</w:t>
      </w:r>
      <w:r w:rsidR="001C7846" w:rsidRPr="00C00DF8">
        <w:rPr>
          <w:rFonts w:ascii="Georgia" w:hAnsi="Georgia" w:cs="Arial"/>
          <w:i/>
          <w:spacing w:val="-4"/>
          <w:szCs w:val="24"/>
        </w:rPr>
        <w:t>el afectado no disponga de otro medio de defensa judicial, salvo que aquélla se utilice como mecanismo transitorio para evitar un perjuicio irremediable</w:t>
      </w:r>
      <w:r w:rsidR="001C7846" w:rsidRPr="00C00DF8">
        <w:rPr>
          <w:rFonts w:ascii="Georgia" w:hAnsi="Georgia" w:cs="Arial"/>
          <w:i/>
          <w:spacing w:val="-4"/>
          <w:sz w:val="24"/>
          <w:szCs w:val="24"/>
        </w:rPr>
        <w:t>”.</w:t>
      </w:r>
    </w:p>
    <w:p w14:paraId="47234803" w14:textId="77777777" w:rsidR="001C7846" w:rsidRPr="00C00DF8" w:rsidRDefault="001C7846" w:rsidP="00B31E2A">
      <w:pPr>
        <w:pStyle w:val="Sinespaciado10"/>
        <w:spacing w:line="276" w:lineRule="auto"/>
        <w:jc w:val="both"/>
        <w:rPr>
          <w:rFonts w:ascii="Georgia" w:hAnsi="Georgia" w:cs="Arial"/>
          <w:spacing w:val="-4"/>
          <w:sz w:val="24"/>
          <w:szCs w:val="24"/>
        </w:rPr>
      </w:pPr>
    </w:p>
    <w:p w14:paraId="1C3B61B6" w14:textId="055400C0" w:rsidR="001C7846" w:rsidRPr="00C00DF8" w:rsidRDefault="001C7846" w:rsidP="00B31E2A">
      <w:pPr>
        <w:pStyle w:val="Sinespaciado10"/>
        <w:spacing w:line="276" w:lineRule="auto"/>
        <w:jc w:val="both"/>
        <w:rPr>
          <w:rFonts w:ascii="Georgia" w:hAnsi="Georgia" w:cs="Arial"/>
          <w:bCs/>
          <w:spacing w:val="-4"/>
          <w:sz w:val="24"/>
          <w:szCs w:val="24"/>
          <w:lang w:val="es-ES"/>
        </w:rPr>
      </w:pPr>
      <w:r w:rsidRPr="00C00DF8">
        <w:rPr>
          <w:rFonts w:ascii="Georgia" w:hAnsi="Georgia" w:cs="Arial"/>
          <w:bCs/>
          <w:spacing w:val="-4"/>
          <w:sz w:val="24"/>
          <w:szCs w:val="24"/>
          <w:lang w:val="es-ES"/>
        </w:rPr>
        <w:t xml:space="preserve">Este mecanismo de protección es de carácter residual y subsidiario porque solo procede cuando el afectado no disponga de otro medio judicial de salvaguarda, salvo que se utilice como mecanismo transitorio para evitar un perjuicio irremediable. En ese entendido, </w:t>
      </w:r>
      <w:r w:rsidR="003A3FE6" w:rsidRPr="00C00DF8">
        <w:rPr>
          <w:rFonts w:ascii="Georgia" w:hAnsi="Georgia" w:cs="Arial"/>
          <w:bCs/>
          <w:spacing w:val="-4"/>
          <w:sz w:val="24"/>
          <w:szCs w:val="24"/>
          <w:lang w:val="es-ES"/>
        </w:rPr>
        <w:t>la</w:t>
      </w:r>
      <w:r w:rsidRPr="00C00DF8">
        <w:rPr>
          <w:rFonts w:ascii="Georgia" w:hAnsi="Georgia" w:cs="Arial"/>
          <w:bCs/>
          <w:spacing w:val="-4"/>
          <w:sz w:val="24"/>
          <w:szCs w:val="24"/>
          <w:lang w:val="es-ES"/>
        </w:rPr>
        <w:t xml:space="preserve"> Corte Constitucional estableció que: (i) La subsidiariedad o </w:t>
      </w:r>
      <w:proofErr w:type="spellStart"/>
      <w:r w:rsidRPr="00C00DF8">
        <w:rPr>
          <w:rFonts w:ascii="Georgia" w:hAnsi="Georgia" w:cs="Arial"/>
          <w:bCs/>
          <w:spacing w:val="-4"/>
          <w:sz w:val="24"/>
          <w:szCs w:val="24"/>
          <w:lang w:val="es-ES"/>
        </w:rPr>
        <w:t>residualidad</w:t>
      </w:r>
      <w:proofErr w:type="spellEnd"/>
      <w:r w:rsidRPr="00C00DF8">
        <w:rPr>
          <w:rFonts w:ascii="Georgia" w:hAnsi="Georgia" w:cs="Arial"/>
          <w:bCs/>
          <w:spacing w:val="-4"/>
          <w:sz w:val="24"/>
          <w:szCs w:val="24"/>
          <w:lang w:val="es-ES"/>
        </w:rPr>
        <w:t>, y (ii) La inmediatez, son exigencias generales de procedencia de la acción, condiciones indispensables para el conocimiento de fondo de las solicitudes de protección de derechos fundamentales.</w:t>
      </w:r>
    </w:p>
    <w:p w14:paraId="02AF5916" w14:textId="6E86350B" w:rsidR="001C7846" w:rsidRPr="00C00DF8" w:rsidRDefault="001C7846" w:rsidP="00B31E2A">
      <w:pPr>
        <w:pStyle w:val="Sinespaciado10"/>
        <w:spacing w:line="276" w:lineRule="auto"/>
        <w:jc w:val="both"/>
        <w:rPr>
          <w:rFonts w:ascii="Georgia" w:hAnsi="Georgia" w:cs="Arial"/>
          <w:b/>
          <w:bCs/>
          <w:spacing w:val="-4"/>
          <w:sz w:val="24"/>
          <w:szCs w:val="24"/>
          <w:lang w:val="es-ES"/>
        </w:rPr>
      </w:pPr>
    </w:p>
    <w:p w14:paraId="539A575A" w14:textId="46C2DA1A" w:rsidR="00A944C6" w:rsidRPr="00C00DF8" w:rsidRDefault="00A944C6" w:rsidP="00B31E2A">
      <w:pPr>
        <w:spacing w:line="276" w:lineRule="auto"/>
        <w:jc w:val="both"/>
        <w:rPr>
          <w:rFonts w:ascii="Georgia" w:hAnsi="Georgia"/>
          <w:spacing w:val="-4"/>
          <w:sz w:val="24"/>
          <w:szCs w:val="24"/>
        </w:rPr>
      </w:pPr>
      <w:r w:rsidRPr="00C00DF8">
        <w:rPr>
          <w:rFonts w:ascii="Georgia" w:hAnsi="Georgia"/>
          <w:spacing w:val="-4"/>
          <w:sz w:val="24"/>
          <w:szCs w:val="24"/>
        </w:rPr>
        <w:t xml:space="preserve">Respecto a la </w:t>
      </w:r>
      <w:r w:rsidR="003A3FE6" w:rsidRPr="00C00DF8">
        <w:rPr>
          <w:rFonts w:ascii="Georgia" w:hAnsi="Georgia"/>
          <w:spacing w:val="-4"/>
          <w:sz w:val="24"/>
          <w:szCs w:val="24"/>
        </w:rPr>
        <w:t xml:space="preserve">subsidiariedad </w:t>
      </w:r>
      <w:r w:rsidRPr="00C00DF8">
        <w:rPr>
          <w:rFonts w:ascii="Georgia" w:hAnsi="Georgia"/>
          <w:spacing w:val="-4"/>
          <w:sz w:val="24"/>
          <w:szCs w:val="24"/>
        </w:rPr>
        <w:t>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trata de evitar la ocurrencia de un perjuicio irremediable y/o se la quiera usar como mecanismo transitorio (</w:t>
      </w:r>
      <w:r w:rsidR="006603A5" w:rsidRPr="00C00DF8">
        <w:rPr>
          <w:rFonts w:ascii="Georgia" w:hAnsi="Georgia"/>
          <w:spacing w:val="-4"/>
          <w:sz w:val="24"/>
          <w:szCs w:val="24"/>
        </w:rPr>
        <w:t>Art.</w:t>
      </w:r>
      <w:r w:rsidRPr="00C00DF8">
        <w:rPr>
          <w:rFonts w:ascii="Georgia" w:hAnsi="Georgia"/>
          <w:spacing w:val="-4"/>
          <w:sz w:val="24"/>
          <w:szCs w:val="24"/>
        </w:rPr>
        <w:t>86 CP).</w:t>
      </w:r>
    </w:p>
    <w:p w14:paraId="5EB0A2EC" w14:textId="396732D8" w:rsidR="003A3FE6" w:rsidRPr="00C00DF8" w:rsidRDefault="003A3FE6" w:rsidP="00B31E2A">
      <w:pPr>
        <w:spacing w:line="276" w:lineRule="auto"/>
        <w:jc w:val="both"/>
        <w:rPr>
          <w:rFonts w:ascii="Georgia" w:hAnsi="Georgia"/>
          <w:spacing w:val="-4"/>
          <w:sz w:val="24"/>
          <w:szCs w:val="24"/>
        </w:rPr>
      </w:pPr>
    </w:p>
    <w:p w14:paraId="47164CA7" w14:textId="509C6F72" w:rsidR="003A3FE6" w:rsidRPr="00C00DF8" w:rsidRDefault="003A3FE6" w:rsidP="00B31E2A">
      <w:pPr>
        <w:spacing w:line="276" w:lineRule="auto"/>
        <w:jc w:val="both"/>
        <w:rPr>
          <w:rFonts w:ascii="Georgia" w:hAnsi="Georgia"/>
          <w:spacing w:val="-4"/>
          <w:sz w:val="24"/>
          <w:szCs w:val="24"/>
        </w:rPr>
      </w:pPr>
      <w:r w:rsidRPr="00C00DF8">
        <w:rPr>
          <w:rFonts w:ascii="Georgia" w:hAnsi="Georgia"/>
          <w:b/>
          <w:spacing w:val="-4"/>
          <w:sz w:val="24"/>
          <w:szCs w:val="24"/>
        </w:rPr>
        <w:t xml:space="preserve">5.5. Procedencia de la acción de tutela para controvertir actos administrativos en el marco de concursos de méritos. </w:t>
      </w:r>
      <w:r w:rsidRPr="00C00DF8">
        <w:rPr>
          <w:rFonts w:ascii="Georgia" w:hAnsi="Georgia"/>
          <w:spacing w:val="-4"/>
          <w:sz w:val="24"/>
          <w:szCs w:val="24"/>
        </w:rPr>
        <w:t xml:space="preserve">A lo referido en el anterior acápite se añaden las especiales consideraciones que merece el caso, </w:t>
      </w:r>
      <w:r w:rsidR="00AF1AA6" w:rsidRPr="00C00DF8">
        <w:rPr>
          <w:rFonts w:ascii="Georgia" w:hAnsi="Georgia"/>
          <w:spacing w:val="-4"/>
          <w:sz w:val="24"/>
          <w:szCs w:val="24"/>
        </w:rPr>
        <w:t>con ocasión de</w:t>
      </w:r>
      <w:r w:rsidRPr="00C00DF8">
        <w:rPr>
          <w:rFonts w:ascii="Georgia" w:hAnsi="Georgia"/>
          <w:spacing w:val="-4"/>
          <w:sz w:val="24"/>
          <w:szCs w:val="24"/>
        </w:rPr>
        <w:t xml:space="preserve"> la controversia planteada.</w:t>
      </w:r>
    </w:p>
    <w:p w14:paraId="6FF55C7C" w14:textId="32EA018D" w:rsidR="006603A5" w:rsidRPr="00C00DF8" w:rsidRDefault="006603A5" w:rsidP="00B31E2A">
      <w:pPr>
        <w:spacing w:line="276" w:lineRule="auto"/>
        <w:jc w:val="both"/>
        <w:rPr>
          <w:rFonts w:ascii="Georgia" w:hAnsi="Georgia"/>
          <w:spacing w:val="-4"/>
          <w:sz w:val="24"/>
          <w:szCs w:val="24"/>
        </w:rPr>
      </w:pPr>
    </w:p>
    <w:p w14:paraId="564A457A" w14:textId="784CCB5B" w:rsidR="006603A5" w:rsidRPr="00C00DF8" w:rsidRDefault="00AF1AA6" w:rsidP="00B31E2A">
      <w:pPr>
        <w:spacing w:line="276" w:lineRule="auto"/>
        <w:jc w:val="both"/>
        <w:rPr>
          <w:rFonts w:ascii="Georgia" w:hAnsi="Georgia"/>
          <w:spacing w:val="-4"/>
          <w:sz w:val="24"/>
          <w:szCs w:val="24"/>
        </w:rPr>
      </w:pPr>
      <w:r w:rsidRPr="00C00DF8">
        <w:rPr>
          <w:rFonts w:ascii="Georgia" w:hAnsi="Georgia"/>
          <w:spacing w:val="-4"/>
          <w:sz w:val="24"/>
          <w:szCs w:val="24"/>
        </w:rPr>
        <w:t xml:space="preserve">La jurisprudencia </w:t>
      </w:r>
      <w:r w:rsidR="001045E3" w:rsidRPr="00C00DF8">
        <w:rPr>
          <w:rFonts w:ascii="Georgia" w:hAnsi="Georgia"/>
          <w:spacing w:val="-4"/>
          <w:sz w:val="24"/>
          <w:szCs w:val="24"/>
        </w:rPr>
        <w:t>C</w:t>
      </w:r>
      <w:r w:rsidRPr="00C00DF8">
        <w:rPr>
          <w:rFonts w:ascii="Georgia" w:hAnsi="Georgia"/>
          <w:spacing w:val="-4"/>
          <w:sz w:val="24"/>
          <w:szCs w:val="24"/>
        </w:rPr>
        <w:t>onstitucional tiene dicho que, en estos casos, es necesario determinar la naturaleza de la actuación acusada de transgresión fundamental</w:t>
      </w:r>
      <w:r w:rsidR="004F13B3" w:rsidRPr="00C00DF8">
        <w:rPr>
          <w:rFonts w:ascii="Georgia" w:hAnsi="Georgia"/>
          <w:spacing w:val="-4"/>
          <w:sz w:val="24"/>
          <w:szCs w:val="24"/>
        </w:rPr>
        <w:t>,</w:t>
      </w:r>
      <w:r w:rsidRPr="00C00DF8">
        <w:rPr>
          <w:rFonts w:ascii="Georgia" w:hAnsi="Georgia"/>
          <w:spacing w:val="-4"/>
          <w:sz w:val="24"/>
          <w:szCs w:val="24"/>
        </w:rPr>
        <w:t xml:space="preserve"> con el fin de verificar si </w:t>
      </w:r>
      <w:r w:rsidRPr="00C00DF8">
        <w:rPr>
          <w:rFonts w:ascii="Georgia" w:hAnsi="Georgia"/>
          <w:spacing w:val="-4"/>
          <w:sz w:val="24"/>
          <w:szCs w:val="24"/>
        </w:rPr>
        <w:lastRenderedPageBreak/>
        <w:t>existe o no un mecanismo judicial idóneo y eficaz</w:t>
      </w:r>
      <w:r w:rsidR="004F13B3" w:rsidRPr="00C00DF8">
        <w:rPr>
          <w:rStyle w:val="Refdenotaalpie"/>
          <w:rFonts w:ascii="Georgia" w:hAnsi="Georgia"/>
          <w:spacing w:val="-4"/>
          <w:sz w:val="24"/>
          <w:szCs w:val="24"/>
        </w:rPr>
        <w:footnoteReference w:id="2"/>
      </w:r>
      <w:r w:rsidR="004F13B3" w:rsidRPr="00C00DF8">
        <w:rPr>
          <w:rFonts w:ascii="Georgia" w:hAnsi="Georgia"/>
          <w:spacing w:val="-4"/>
          <w:sz w:val="24"/>
          <w:szCs w:val="24"/>
        </w:rPr>
        <w:t>, juicio abstracto y concreto, respectivamente, es decir, considerando el contenido de la pretensión y las condiciones de lo sujetos involucrados.</w:t>
      </w:r>
      <w:r w:rsidR="004F13B3" w:rsidRPr="00C00DF8">
        <w:rPr>
          <w:rStyle w:val="Refdenotaalpie"/>
          <w:rFonts w:ascii="Georgia" w:hAnsi="Georgia"/>
          <w:spacing w:val="-4"/>
          <w:sz w:val="24"/>
          <w:szCs w:val="24"/>
        </w:rPr>
        <w:footnoteReference w:id="3"/>
      </w:r>
    </w:p>
    <w:p w14:paraId="30CA0FED" w14:textId="4C92D8BD" w:rsidR="004F13B3" w:rsidRPr="00C00DF8" w:rsidRDefault="004F13B3" w:rsidP="00B31E2A">
      <w:pPr>
        <w:spacing w:line="276" w:lineRule="auto"/>
        <w:jc w:val="both"/>
        <w:rPr>
          <w:rFonts w:ascii="Georgia" w:hAnsi="Georgia"/>
          <w:spacing w:val="-4"/>
          <w:sz w:val="24"/>
          <w:szCs w:val="24"/>
        </w:rPr>
      </w:pPr>
    </w:p>
    <w:p w14:paraId="42310A46" w14:textId="77777777" w:rsidR="004F13B3" w:rsidRPr="00C00DF8" w:rsidRDefault="004F13B3" w:rsidP="00B31E2A">
      <w:pPr>
        <w:spacing w:line="276" w:lineRule="auto"/>
        <w:jc w:val="both"/>
        <w:rPr>
          <w:rFonts w:ascii="Georgia" w:hAnsi="Georgia"/>
          <w:spacing w:val="-4"/>
          <w:sz w:val="24"/>
          <w:szCs w:val="24"/>
        </w:rPr>
      </w:pPr>
      <w:r w:rsidRPr="00C00DF8">
        <w:rPr>
          <w:rFonts w:ascii="Georgia" w:hAnsi="Georgia"/>
          <w:spacing w:val="-4"/>
          <w:sz w:val="24"/>
          <w:szCs w:val="24"/>
        </w:rPr>
        <w:t>Por regla general, la tutela se torna improcedente para dirimir los conflictos que se presentan en el marco de los concursos de méritos, cuando existen actos susceptibles de control judicial. Considerando que únicamente esta llamada a resguardar garantías en este marco cuando:</w:t>
      </w:r>
    </w:p>
    <w:p w14:paraId="0BEE82C9" w14:textId="77777777" w:rsidR="004F13B3" w:rsidRPr="00C00DF8" w:rsidRDefault="004F13B3" w:rsidP="00B31E2A">
      <w:pPr>
        <w:spacing w:line="276" w:lineRule="auto"/>
        <w:jc w:val="both"/>
        <w:rPr>
          <w:rFonts w:ascii="Georgia" w:hAnsi="Georgia"/>
          <w:spacing w:val="-4"/>
          <w:sz w:val="24"/>
          <w:szCs w:val="24"/>
        </w:rPr>
      </w:pPr>
    </w:p>
    <w:p w14:paraId="3891A2A0" w14:textId="4DAC6F9A" w:rsidR="004F13B3" w:rsidRPr="00C00DF8" w:rsidRDefault="004F13B3" w:rsidP="00B31E2A">
      <w:pPr>
        <w:ind w:left="426" w:right="418"/>
        <w:jc w:val="both"/>
        <w:rPr>
          <w:rFonts w:ascii="Georgia" w:hAnsi="Georgia"/>
          <w:spacing w:val="-4"/>
          <w:sz w:val="22"/>
          <w:szCs w:val="24"/>
        </w:rPr>
      </w:pPr>
      <w:r w:rsidRPr="00C00DF8">
        <w:rPr>
          <w:rFonts w:ascii="Georgia" w:hAnsi="Georgia"/>
          <w:b/>
          <w:i/>
          <w:spacing w:val="-4"/>
          <w:sz w:val="22"/>
          <w:szCs w:val="24"/>
        </w:rPr>
        <w:t>(i)</w:t>
      </w:r>
      <w:r w:rsidRPr="00C00DF8">
        <w:rPr>
          <w:rFonts w:ascii="Georgia" w:hAnsi="Georgia"/>
          <w:i/>
          <w:spacing w:val="-4"/>
          <w:sz w:val="22"/>
          <w:szCs w:val="24"/>
        </w:rPr>
        <w:t xml:space="preserve"> el empleo ofertado en el proceso de selección cuenta con un periodo fijo determinado por la Constitución o por la ley; </w:t>
      </w:r>
      <w:r w:rsidRPr="00C00DF8">
        <w:rPr>
          <w:rFonts w:ascii="Georgia" w:hAnsi="Georgia"/>
          <w:b/>
          <w:i/>
          <w:spacing w:val="-4"/>
          <w:sz w:val="22"/>
          <w:szCs w:val="24"/>
        </w:rPr>
        <w:t>(ii)</w:t>
      </w:r>
      <w:r w:rsidRPr="00C00DF8">
        <w:rPr>
          <w:rFonts w:ascii="Georgia" w:hAnsi="Georgia"/>
          <w:i/>
          <w:spacing w:val="-4"/>
          <w:sz w:val="22"/>
          <w:szCs w:val="24"/>
        </w:rPr>
        <w:t xml:space="preserve"> se imponen trabas para nombrar en el cargo a quien ocupó el primer lugar en la lista de elegibles; </w:t>
      </w:r>
      <w:r w:rsidRPr="00C00DF8">
        <w:rPr>
          <w:rFonts w:ascii="Georgia" w:hAnsi="Georgia"/>
          <w:b/>
          <w:i/>
          <w:spacing w:val="-4"/>
          <w:sz w:val="22"/>
          <w:szCs w:val="24"/>
        </w:rPr>
        <w:t>(iii)</w:t>
      </w:r>
      <w:r w:rsidRPr="00C00DF8">
        <w:rPr>
          <w:rFonts w:ascii="Georgia" w:hAnsi="Georgia"/>
          <w:i/>
          <w:spacing w:val="-4"/>
          <w:sz w:val="22"/>
          <w:szCs w:val="24"/>
        </w:rPr>
        <w:t xml:space="preserve"> el caso presenta elementos que podrían escapar del control del juez de lo contencioso administrativo, por lo que tiene una marcada relevancia constitucional; y, finalmente, </w:t>
      </w:r>
      <w:r w:rsidRPr="00C00DF8">
        <w:rPr>
          <w:rFonts w:ascii="Georgia" w:hAnsi="Georgia"/>
          <w:b/>
          <w:i/>
          <w:spacing w:val="-4"/>
          <w:sz w:val="22"/>
          <w:szCs w:val="24"/>
        </w:rPr>
        <w:t>(iv)</w:t>
      </w:r>
      <w:r w:rsidRPr="00C00DF8">
        <w:rPr>
          <w:rFonts w:ascii="Georgia" w:hAnsi="Georgia"/>
          <w:i/>
          <w:spacing w:val="-4"/>
          <w:sz w:val="22"/>
          <w:szCs w:val="24"/>
        </w:rPr>
        <w:t xml:space="preserve"> cuando por las condiciones particulares del accionante (edad, estado de salud, condición social, entre otras), a este le resulta desproporcionado acudir al mecanismo ordinario.</w:t>
      </w:r>
      <w:r w:rsidR="007B1BE8" w:rsidRPr="00C00DF8">
        <w:rPr>
          <w:rFonts w:ascii="Georgia" w:hAnsi="Georgia"/>
          <w:i/>
          <w:spacing w:val="-4"/>
          <w:sz w:val="22"/>
          <w:szCs w:val="24"/>
        </w:rPr>
        <w:t xml:space="preserve"> </w:t>
      </w:r>
      <w:r w:rsidR="000D0068" w:rsidRPr="00C00DF8">
        <w:rPr>
          <w:rFonts w:ascii="Georgia" w:hAnsi="Georgia"/>
          <w:spacing w:val="-4"/>
          <w:sz w:val="22"/>
          <w:szCs w:val="24"/>
        </w:rPr>
        <w:t>(</w:t>
      </w:r>
      <w:r w:rsidR="007B1BE8" w:rsidRPr="00C00DF8">
        <w:rPr>
          <w:rFonts w:ascii="Georgia" w:hAnsi="Georgia"/>
          <w:spacing w:val="-4"/>
          <w:sz w:val="22"/>
          <w:szCs w:val="24"/>
        </w:rPr>
        <w:t xml:space="preserve">Corte Constitucional en </w:t>
      </w:r>
      <w:r w:rsidR="00527A82" w:rsidRPr="00C00DF8">
        <w:rPr>
          <w:rFonts w:ascii="Georgia" w:hAnsi="Georgia"/>
          <w:spacing w:val="-4"/>
          <w:sz w:val="22"/>
          <w:szCs w:val="24"/>
        </w:rPr>
        <w:t>Sentencia T-151 de 2022</w:t>
      </w:r>
      <w:r w:rsidR="000D0068" w:rsidRPr="00C00DF8">
        <w:rPr>
          <w:rFonts w:ascii="Georgia" w:hAnsi="Georgia"/>
          <w:spacing w:val="-4"/>
          <w:sz w:val="22"/>
          <w:szCs w:val="24"/>
        </w:rPr>
        <w:t>).</w:t>
      </w:r>
      <w:r w:rsidRPr="00C00DF8">
        <w:rPr>
          <w:rStyle w:val="Refdenotaalpie"/>
          <w:rFonts w:ascii="Georgia" w:hAnsi="Georgia"/>
          <w:spacing w:val="-4"/>
          <w:sz w:val="22"/>
          <w:szCs w:val="24"/>
        </w:rPr>
        <w:footnoteReference w:id="4"/>
      </w:r>
    </w:p>
    <w:p w14:paraId="6B4256E3" w14:textId="77777777" w:rsidR="008F4AA5" w:rsidRPr="00C00DF8" w:rsidRDefault="008F4AA5" w:rsidP="00B31E2A">
      <w:pPr>
        <w:spacing w:line="276" w:lineRule="auto"/>
        <w:ind w:left="708"/>
        <w:jc w:val="both"/>
        <w:rPr>
          <w:rFonts w:ascii="Georgia" w:hAnsi="Georgia"/>
          <w:i/>
          <w:spacing w:val="-4"/>
          <w:sz w:val="24"/>
          <w:szCs w:val="24"/>
        </w:rPr>
      </w:pPr>
    </w:p>
    <w:p w14:paraId="08DCFCF3" w14:textId="7436F985" w:rsidR="007B1BE8" w:rsidRPr="00C00DF8" w:rsidRDefault="007B1BE8" w:rsidP="00B31E2A">
      <w:pPr>
        <w:spacing w:line="276" w:lineRule="auto"/>
        <w:jc w:val="both"/>
        <w:rPr>
          <w:rFonts w:ascii="Georgia" w:hAnsi="Georgia"/>
          <w:spacing w:val="-4"/>
          <w:sz w:val="24"/>
          <w:szCs w:val="24"/>
        </w:rPr>
      </w:pPr>
      <w:r w:rsidRPr="00C00DF8">
        <w:rPr>
          <w:rFonts w:ascii="Georgia" w:hAnsi="Georgia"/>
          <w:spacing w:val="-4"/>
          <w:sz w:val="24"/>
          <w:szCs w:val="24"/>
        </w:rPr>
        <w:t>En ese sentido se ha pronunciado la Corte Suprema de Justicia en, entre otras, las sentencias</w:t>
      </w:r>
      <w:r w:rsidR="000D0068" w:rsidRPr="00C00DF8">
        <w:rPr>
          <w:rFonts w:ascii="Georgia" w:hAnsi="Georgia"/>
          <w:spacing w:val="-4"/>
          <w:sz w:val="24"/>
          <w:szCs w:val="24"/>
        </w:rPr>
        <w:t xml:space="preserve"> </w:t>
      </w:r>
      <w:r w:rsidRPr="00C00DF8">
        <w:rPr>
          <w:rFonts w:ascii="Georgia" w:hAnsi="Georgia"/>
          <w:spacing w:val="-4"/>
          <w:sz w:val="24"/>
          <w:szCs w:val="24"/>
        </w:rPr>
        <w:t>STC4677-2023,</w:t>
      </w:r>
      <w:r w:rsidR="000D0068" w:rsidRPr="00C00DF8">
        <w:rPr>
          <w:rFonts w:ascii="Georgia" w:hAnsi="Georgia"/>
          <w:spacing w:val="-4"/>
          <w:sz w:val="24"/>
          <w:szCs w:val="24"/>
        </w:rPr>
        <w:t xml:space="preserve"> STC4648-2023, STC4596-2023, </w:t>
      </w:r>
      <w:r w:rsidRPr="00C00DF8">
        <w:rPr>
          <w:rFonts w:ascii="Georgia" w:hAnsi="Georgia"/>
          <w:spacing w:val="-4"/>
          <w:sz w:val="24"/>
          <w:szCs w:val="24"/>
        </w:rPr>
        <w:t>STC3615-2023</w:t>
      </w:r>
      <w:r w:rsidR="00462787" w:rsidRPr="00C00DF8">
        <w:rPr>
          <w:rFonts w:ascii="Georgia" w:hAnsi="Georgia"/>
          <w:spacing w:val="-4"/>
          <w:sz w:val="24"/>
          <w:szCs w:val="24"/>
        </w:rPr>
        <w:t xml:space="preserve"> y </w:t>
      </w:r>
      <w:r w:rsidRPr="00C00DF8">
        <w:rPr>
          <w:rFonts w:ascii="Georgia" w:hAnsi="Georgia"/>
          <w:spacing w:val="-4"/>
          <w:sz w:val="24"/>
          <w:szCs w:val="24"/>
        </w:rPr>
        <w:t>STP2638-2023</w:t>
      </w:r>
      <w:r w:rsidR="00462787" w:rsidRPr="00C00DF8">
        <w:rPr>
          <w:rFonts w:ascii="Georgia" w:hAnsi="Georgia"/>
          <w:spacing w:val="-4"/>
          <w:sz w:val="24"/>
          <w:szCs w:val="24"/>
        </w:rPr>
        <w:t xml:space="preserve"> por citar las más recientes.</w:t>
      </w:r>
    </w:p>
    <w:p w14:paraId="2DADE374" w14:textId="02FBA7BF" w:rsidR="00A944C6" w:rsidRPr="00C00DF8" w:rsidRDefault="00A944C6" w:rsidP="00B31E2A">
      <w:pPr>
        <w:pStyle w:val="Sinespaciado10"/>
        <w:spacing w:line="276" w:lineRule="auto"/>
        <w:jc w:val="both"/>
        <w:rPr>
          <w:rFonts w:ascii="Georgia" w:hAnsi="Georgia" w:cs="Arial"/>
          <w:b/>
          <w:bCs/>
          <w:spacing w:val="-4"/>
          <w:sz w:val="24"/>
          <w:szCs w:val="24"/>
          <w:lang w:val="es-ES"/>
        </w:rPr>
      </w:pPr>
    </w:p>
    <w:p w14:paraId="5454B4A9" w14:textId="2FF59C0B" w:rsidR="0092719E" w:rsidRPr="00C00DF8" w:rsidRDefault="00C95BAB" w:rsidP="00B31E2A">
      <w:pPr>
        <w:pStyle w:val="Sinespaciado1"/>
        <w:spacing w:line="276" w:lineRule="auto"/>
        <w:jc w:val="both"/>
        <w:rPr>
          <w:rFonts w:ascii="Georgia" w:hAnsi="Georgia" w:cs="Arial"/>
          <w:b/>
          <w:bCs/>
          <w:iCs/>
          <w:spacing w:val="-4"/>
          <w:sz w:val="24"/>
          <w:szCs w:val="24"/>
        </w:rPr>
      </w:pPr>
      <w:r w:rsidRPr="00C00DF8">
        <w:rPr>
          <w:rFonts w:ascii="Georgia" w:hAnsi="Georgia" w:cs="Arial"/>
          <w:b/>
          <w:bCs/>
          <w:iCs/>
          <w:spacing w:val="-4"/>
          <w:sz w:val="24"/>
          <w:szCs w:val="24"/>
        </w:rPr>
        <w:t>6. EL CASO CONCRETO</w:t>
      </w:r>
    </w:p>
    <w:p w14:paraId="54560E35" w14:textId="77777777" w:rsidR="00C95BAB" w:rsidRPr="00C00DF8" w:rsidRDefault="00C95BAB" w:rsidP="00B31E2A">
      <w:pPr>
        <w:pStyle w:val="Sinespaciado1"/>
        <w:spacing w:line="276" w:lineRule="auto"/>
        <w:jc w:val="both"/>
        <w:rPr>
          <w:rFonts w:ascii="Georgia" w:hAnsi="Georgia" w:cs="Arial"/>
          <w:spacing w:val="-4"/>
          <w:sz w:val="24"/>
          <w:szCs w:val="24"/>
        </w:rPr>
      </w:pPr>
    </w:p>
    <w:p w14:paraId="39E82E16" w14:textId="55C86704" w:rsidR="00250C6A" w:rsidRPr="00C00DF8" w:rsidRDefault="00C95BAB" w:rsidP="00B31E2A">
      <w:pPr>
        <w:pStyle w:val="Sinespaciado10"/>
        <w:spacing w:line="276" w:lineRule="auto"/>
        <w:jc w:val="both"/>
        <w:rPr>
          <w:rFonts w:ascii="Georgia" w:hAnsi="Georgia" w:cs="Arial"/>
          <w:spacing w:val="-4"/>
          <w:sz w:val="24"/>
          <w:szCs w:val="24"/>
        </w:rPr>
      </w:pPr>
      <w:r w:rsidRPr="00C00DF8">
        <w:rPr>
          <w:rFonts w:ascii="Georgia" w:hAnsi="Georgia" w:cs="Arial"/>
          <w:b/>
          <w:bCs/>
          <w:spacing w:val="-4"/>
          <w:sz w:val="24"/>
          <w:szCs w:val="24"/>
        </w:rPr>
        <w:t>6.</w:t>
      </w:r>
      <w:r w:rsidR="003507D0" w:rsidRPr="00C00DF8">
        <w:rPr>
          <w:rFonts w:ascii="Georgia" w:hAnsi="Georgia" w:cs="Arial"/>
          <w:b/>
          <w:bCs/>
          <w:spacing w:val="-4"/>
          <w:sz w:val="24"/>
          <w:szCs w:val="24"/>
        </w:rPr>
        <w:t>1.</w:t>
      </w:r>
      <w:r w:rsidR="003507D0" w:rsidRPr="00C00DF8">
        <w:rPr>
          <w:rFonts w:ascii="Georgia" w:hAnsi="Georgia" w:cs="Arial"/>
          <w:spacing w:val="-4"/>
          <w:sz w:val="24"/>
          <w:szCs w:val="24"/>
        </w:rPr>
        <w:t xml:space="preserve"> </w:t>
      </w:r>
      <w:r w:rsidR="00250C6A" w:rsidRPr="00C00DF8">
        <w:rPr>
          <w:rFonts w:ascii="Georgia" w:hAnsi="Georgia" w:cs="Arial"/>
          <w:spacing w:val="-4"/>
          <w:sz w:val="24"/>
          <w:szCs w:val="24"/>
        </w:rPr>
        <w:t xml:space="preserve">La inmediatez se supera, porque el 14 de marzo de 2023 se publicaron las respuestas a las reclamaciones y resultados definitivos en la valoración de antecedentes propia del concurso de méritos en cuestión </w:t>
      </w:r>
      <w:r w:rsidR="00286D8E" w:rsidRPr="00C00DF8">
        <w:rPr>
          <w:rFonts w:ascii="Georgia" w:hAnsi="Georgia" w:cs="Arial"/>
          <w:spacing w:val="-4"/>
          <w:sz w:val="24"/>
          <w:szCs w:val="24"/>
        </w:rPr>
        <w:t>y la acción se promovió el día 21 de igual calenda.</w:t>
      </w:r>
    </w:p>
    <w:p w14:paraId="0424E2A4" w14:textId="16176D6B" w:rsidR="00286D8E" w:rsidRPr="00C00DF8" w:rsidRDefault="00286D8E" w:rsidP="00B31E2A">
      <w:pPr>
        <w:pStyle w:val="Sinespaciado10"/>
        <w:spacing w:line="276" w:lineRule="auto"/>
        <w:jc w:val="both"/>
        <w:rPr>
          <w:rFonts w:ascii="Georgia" w:hAnsi="Georgia" w:cs="Arial"/>
          <w:spacing w:val="-4"/>
          <w:sz w:val="24"/>
          <w:szCs w:val="24"/>
        </w:rPr>
      </w:pPr>
    </w:p>
    <w:p w14:paraId="1BCD726C" w14:textId="6FC8C56E" w:rsidR="00286D8E" w:rsidRPr="00C00DF8" w:rsidRDefault="00286D8E" w:rsidP="00B31E2A">
      <w:pPr>
        <w:pStyle w:val="Sinespaciado10"/>
        <w:spacing w:line="276" w:lineRule="auto"/>
        <w:jc w:val="both"/>
        <w:rPr>
          <w:rFonts w:ascii="Georgia" w:hAnsi="Georgia" w:cs="Arial"/>
          <w:spacing w:val="-4"/>
          <w:sz w:val="24"/>
          <w:szCs w:val="24"/>
        </w:rPr>
      </w:pPr>
      <w:r w:rsidRPr="00C00DF8">
        <w:rPr>
          <w:rFonts w:ascii="Georgia" w:hAnsi="Georgia" w:cs="Arial"/>
          <w:b/>
          <w:spacing w:val="-4"/>
          <w:sz w:val="24"/>
          <w:szCs w:val="24"/>
        </w:rPr>
        <w:t xml:space="preserve">6.2. </w:t>
      </w:r>
      <w:r w:rsidRPr="00C00DF8">
        <w:rPr>
          <w:rFonts w:ascii="Georgia" w:hAnsi="Georgia" w:cs="Arial"/>
          <w:spacing w:val="-4"/>
          <w:sz w:val="24"/>
          <w:szCs w:val="24"/>
        </w:rPr>
        <w:t>Ahora, en lo atinente a la subsidiariedad, se anticipa insatisfecha y, por lo tanto, en esta instancia se agotará el examen del amparo en la etapa de procedencia por lo que se verá a continuación, considerando que, no por ser un mecanismo breve y sumario, puede pasarse inadvertido que está condicionado a la inexistencia de mecanismos de defensa ordinarios, idóneos y eficaces, porque así lo prevé el Num.1 del Art.6 del Decreto 2591 de 1991.</w:t>
      </w:r>
    </w:p>
    <w:p w14:paraId="044AFDF5" w14:textId="4BFD502F" w:rsidR="00286D8E" w:rsidRPr="00C00DF8" w:rsidRDefault="00286D8E" w:rsidP="00B31E2A">
      <w:pPr>
        <w:pStyle w:val="Sinespaciado10"/>
        <w:spacing w:line="276" w:lineRule="auto"/>
        <w:jc w:val="both"/>
        <w:rPr>
          <w:rFonts w:ascii="Georgia" w:hAnsi="Georgia" w:cs="Arial"/>
          <w:spacing w:val="-4"/>
          <w:sz w:val="24"/>
          <w:szCs w:val="24"/>
        </w:rPr>
      </w:pPr>
    </w:p>
    <w:p w14:paraId="4FF9ED0C" w14:textId="338441FA" w:rsidR="00286D8E" w:rsidRPr="00C00DF8" w:rsidRDefault="00286D8E" w:rsidP="00B31E2A">
      <w:pPr>
        <w:pStyle w:val="Sinespaciado10"/>
        <w:spacing w:line="276" w:lineRule="auto"/>
        <w:jc w:val="both"/>
        <w:rPr>
          <w:rFonts w:ascii="Georgia" w:hAnsi="Georgia"/>
          <w:spacing w:val="-4"/>
          <w:sz w:val="24"/>
          <w:szCs w:val="24"/>
        </w:rPr>
      </w:pPr>
      <w:r w:rsidRPr="00C00DF8">
        <w:rPr>
          <w:rFonts w:ascii="Georgia" w:hAnsi="Georgia" w:cs="Arial"/>
          <w:b/>
          <w:spacing w:val="-4"/>
          <w:sz w:val="24"/>
          <w:szCs w:val="24"/>
        </w:rPr>
        <w:t xml:space="preserve">6.2.1. </w:t>
      </w:r>
      <w:r w:rsidR="00005017" w:rsidRPr="00C00DF8">
        <w:rPr>
          <w:rFonts w:ascii="Georgia" w:hAnsi="Georgia" w:cs="Arial"/>
          <w:b/>
          <w:spacing w:val="-4"/>
          <w:sz w:val="24"/>
          <w:szCs w:val="24"/>
        </w:rPr>
        <w:t xml:space="preserve"> </w:t>
      </w:r>
      <w:r w:rsidR="00005017" w:rsidRPr="00C00DF8">
        <w:rPr>
          <w:rFonts w:ascii="Georgia" w:hAnsi="Georgia" w:cs="Arial"/>
          <w:spacing w:val="-4"/>
          <w:sz w:val="24"/>
          <w:szCs w:val="24"/>
        </w:rPr>
        <w:t xml:space="preserve">Como quiera que el descontento radica en el contenido de actos administrativos, específicamente los que versan sobre el puntaje otorgado en la etapa de valoración de antecedentes, la excepcionalidad del amparo se vuelve especialmente estricta porque, por su propia naturaleza, los reviste la presunción de legalidad, incluyendo en esta los mandatos </w:t>
      </w:r>
      <w:r w:rsidR="008143CA" w:rsidRPr="00C00DF8">
        <w:rPr>
          <w:rFonts w:ascii="Georgia" w:hAnsi="Georgia" w:cs="Arial"/>
          <w:spacing w:val="-4"/>
          <w:sz w:val="24"/>
          <w:szCs w:val="24"/>
        </w:rPr>
        <w:t xml:space="preserve">constitucionales </w:t>
      </w:r>
      <w:r w:rsidR="00005017" w:rsidRPr="00C00DF8">
        <w:rPr>
          <w:rFonts w:ascii="Georgia" w:hAnsi="Georgia" w:cs="Arial"/>
          <w:spacing w:val="-4"/>
          <w:sz w:val="24"/>
          <w:szCs w:val="24"/>
        </w:rPr>
        <w:t xml:space="preserve">a los que se encuentra sujeta la administración, sin que el mecanismo para controvertir su contenido o desvirtuar el acierto jurídico sea, ordinariamente, esta acción constitucional, sino </w:t>
      </w:r>
      <w:r w:rsidR="00A179F7" w:rsidRPr="00C00DF8">
        <w:rPr>
          <w:rFonts w:ascii="Georgia" w:hAnsi="Georgia"/>
          <w:spacing w:val="-4"/>
          <w:sz w:val="24"/>
          <w:szCs w:val="24"/>
        </w:rPr>
        <w:t>los medios de control</w:t>
      </w:r>
      <w:r w:rsidR="00A179F7" w:rsidRPr="00C00DF8">
        <w:rPr>
          <w:rFonts w:ascii="Georgia" w:hAnsi="Georgia"/>
          <w:b/>
          <w:bCs/>
          <w:spacing w:val="-4"/>
          <w:sz w:val="24"/>
          <w:szCs w:val="24"/>
        </w:rPr>
        <w:t xml:space="preserve"> </w:t>
      </w:r>
      <w:r w:rsidR="00005017" w:rsidRPr="00C00DF8">
        <w:rPr>
          <w:rFonts w:ascii="Georgia" w:hAnsi="Georgia"/>
          <w:spacing w:val="-4"/>
          <w:sz w:val="24"/>
          <w:szCs w:val="24"/>
        </w:rPr>
        <w:t>ante la</w:t>
      </w:r>
      <w:r w:rsidR="00A179F7" w:rsidRPr="00C00DF8">
        <w:rPr>
          <w:rFonts w:ascii="Georgia" w:hAnsi="Georgia"/>
          <w:spacing w:val="-4"/>
          <w:sz w:val="24"/>
          <w:szCs w:val="24"/>
        </w:rPr>
        <w:t xml:space="preserve"> </w:t>
      </w:r>
      <w:r w:rsidR="008143CA" w:rsidRPr="00C00DF8">
        <w:rPr>
          <w:rFonts w:ascii="Georgia" w:hAnsi="Georgia"/>
          <w:spacing w:val="-4"/>
          <w:sz w:val="24"/>
          <w:szCs w:val="24"/>
        </w:rPr>
        <w:t xml:space="preserve">jurisdicción </w:t>
      </w:r>
      <w:r w:rsidR="00A179F7" w:rsidRPr="00C00DF8">
        <w:rPr>
          <w:rFonts w:ascii="Georgia" w:hAnsi="Georgia"/>
          <w:spacing w:val="-4"/>
          <w:sz w:val="24"/>
          <w:szCs w:val="24"/>
        </w:rPr>
        <w:t xml:space="preserve">de lo </w:t>
      </w:r>
      <w:r w:rsidR="008143CA" w:rsidRPr="00C00DF8">
        <w:rPr>
          <w:rFonts w:ascii="Georgia" w:hAnsi="Georgia"/>
          <w:spacing w:val="-4"/>
          <w:sz w:val="24"/>
          <w:szCs w:val="24"/>
        </w:rPr>
        <w:t>contencioso administrativo</w:t>
      </w:r>
      <w:r w:rsidR="00A179F7" w:rsidRPr="00C00DF8">
        <w:rPr>
          <w:rFonts w:ascii="Georgia" w:hAnsi="Georgia"/>
          <w:spacing w:val="-4"/>
          <w:sz w:val="24"/>
          <w:szCs w:val="24"/>
        </w:rPr>
        <w:t>, instrumento</w:t>
      </w:r>
      <w:r w:rsidR="00005017" w:rsidRPr="00C00DF8">
        <w:rPr>
          <w:rFonts w:ascii="Georgia" w:hAnsi="Georgia"/>
          <w:spacing w:val="-4"/>
          <w:sz w:val="24"/>
          <w:szCs w:val="24"/>
        </w:rPr>
        <w:t>s</w:t>
      </w:r>
      <w:r w:rsidR="00A179F7" w:rsidRPr="00C00DF8">
        <w:rPr>
          <w:rFonts w:ascii="Georgia" w:hAnsi="Georgia"/>
          <w:spacing w:val="-4"/>
          <w:sz w:val="24"/>
          <w:szCs w:val="24"/>
        </w:rPr>
        <w:t xml:space="preserve"> especial</w:t>
      </w:r>
      <w:r w:rsidR="00005017" w:rsidRPr="00C00DF8">
        <w:rPr>
          <w:rFonts w:ascii="Georgia" w:hAnsi="Georgia"/>
          <w:spacing w:val="-4"/>
          <w:sz w:val="24"/>
          <w:szCs w:val="24"/>
        </w:rPr>
        <w:t>es</w:t>
      </w:r>
      <w:r w:rsidR="00A179F7" w:rsidRPr="00C00DF8">
        <w:rPr>
          <w:rFonts w:ascii="Georgia" w:hAnsi="Georgia"/>
          <w:spacing w:val="-4"/>
          <w:sz w:val="24"/>
          <w:szCs w:val="24"/>
        </w:rPr>
        <w:t>, idóneo</w:t>
      </w:r>
      <w:r w:rsidR="00005017" w:rsidRPr="00C00DF8">
        <w:rPr>
          <w:rFonts w:ascii="Georgia" w:hAnsi="Georgia"/>
          <w:spacing w:val="-4"/>
          <w:sz w:val="24"/>
          <w:szCs w:val="24"/>
        </w:rPr>
        <w:t>s</w:t>
      </w:r>
      <w:r w:rsidR="00A179F7" w:rsidRPr="00C00DF8">
        <w:rPr>
          <w:rFonts w:ascii="Georgia" w:hAnsi="Georgia"/>
          <w:spacing w:val="-4"/>
          <w:sz w:val="24"/>
          <w:szCs w:val="24"/>
        </w:rPr>
        <w:t>, amplio</w:t>
      </w:r>
      <w:r w:rsidR="00005017" w:rsidRPr="00C00DF8">
        <w:rPr>
          <w:rFonts w:ascii="Georgia" w:hAnsi="Georgia"/>
          <w:spacing w:val="-4"/>
          <w:sz w:val="24"/>
          <w:szCs w:val="24"/>
        </w:rPr>
        <w:t>s</w:t>
      </w:r>
      <w:r w:rsidR="00A179F7" w:rsidRPr="00C00DF8">
        <w:rPr>
          <w:rFonts w:ascii="Georgia" w:hAnsi="Georgia"/>
          <w:spacing w:val="-4"/>
          <w:sz w:val="24"/>
          <w:szCs w:val="24"/>
        </w:rPr>
        <w:t xml:space="preserve"> y revestido</w:t>
      </w:r>
      <w:r w:rsidR="00005017" w:rsidRPr="00C00DF8">
        <w:rPr>
          <w:rFonts w:ascii="Georgia" w:hAnsi="Georgia"/>
          <w:spacing w:val="-4"/>
          <w:sz w:val="24"/>
          <w:szCs w:val="24"/>
        </w:rPr>
        <w:t>s</w:t>
      </w:r>
      <w:r w:rsidR="00A179F7" w:rsidRPr="00C00DF8">
        <w:rPr>
          <w:rFonts w:ascii="Georgia" w:hAnsi="Georgia"/>
          <w:spacing w:val="-4"/>
          <w:sz w:val="24"/>
          <w:szCs w:val="24"/>
        </w:rPr>
        <w:t xml:space="preserve"> de toda clase de medidas cautelares y garantías</w:t>
      </w:r>
      <w:r w:rsidR="00A179F7" w:rsidRPr="00C00DF8">
        <w:rPr>
          <w:rFonts w:ascii="Georgia" w:hAnsi="Georgia"/>
          <w:spacing w:val="-4"/>
          <w:sz w:val="24"/>
          <w:szCs w:val="24"/>
          <w:lang w:val="es-419"/>
        </w:rPr>
        <w:t>,</w:t>
      </w:r>
      <w:r w:rsidR="00A179F7" w:rsidRPr="00C00DF8">
        <w:rPr>
          <w:rFonts w:ascii="Georgia" w:hAnsi="Georgia"/>
          <w:spacing w:val="-4"/>
          <w:sz w:val="24"/>
          <w:szCs w:val="24"/>
        </w:rPr>
        <w:t xml:space="preserve"> para remediar lo que</w:t>
      </w:r>
      <w:r w:rsidR="00005017" w:rsidRPr="00C00DF8">
        <w:rPr>
          <w:rFonts w:ascii="Georgia" w:hAnsi="Georgia"/>
          <w:spacing w:val="-4"/>
          <w:sz w:val="24"/>
          <w:szCs w:val="24"/>
        </w:rPr>
        <w:t xml:space="preserve">, considera, es </w:t>
      </w:r>
      <w:r w:rsidR="00A179F7" w:rsidRPr="00C00DF8">
        <w:rPr>
          <w:rFonts w:ascii="Georgia" w:hAnsi="Georgia"/>
          <w:spacing w:val="-4"/>
          <w:sz w:val="24"/>
          <w:szCs w:val="24"/>
        </w:rPr>
        <w:t>una posición equivocada de las entidades acusadas (Arts. 229 y s.s. C.P.A.C.A).</w:t>
      </w:r>
    </w:p>
    <w:p w14:paraId="4D227231" w14:textId="3D83902D" w:rsidR="00A179F7" w:rsidRPr="00C00DF8" w:rsidRDefault="00A179F7" w:rsidP="00B31E2A">
      <w:pPr>
        <w:pStyle w:val="Sinespaciado10"/>
        <w:spacing w:line="276" w:lineRule="auto"/>
        <w:jc w:val="both"/>
        <w:rPr>
          <w:rFonts w:ascii="Georgia" w:hAnsi="Georgia" w:cs="Arial"/>
          <w:b/>
          <w:spacing w:val="-4"/>
          <w:sz w:val="24"/>
          <w:szCs w:val="24"/>
        </w:rPr>
      </w:pPr>
    </w:p>
    <w:p w14:paraId="0B2C9D92" w14:textId="643AD7D6" w:rsidR="00673031" w:rsidRPr="00C00DF8" w:rsidRDefault="00A179F7" w:rsidP="00B31E2A">
      <w:pPr>
        <w:pStyle w:val="Sinespaciado10"/>
        <w:spacing w:line="276" w:lineRule="auto"/>
        <w:jc w:val="both"/>
        <w:rPr>
          <w:rFonts w:ascii="Georgia" w:hAnsi="Georgia" w:cs="Arial"/>
          <w:spacing w:val="-4"/>
          <w:sz w:val="24"/>
          <w:szCs w:val="24"/>
        </w:rPr>
      </w:pPr>
      <w:r w:rsidRPr="00C00DF8">
        <w:rPr>
          <w:rFonts w:ascii="Georgia" w:hAnsi="Georgia" w:cs="Arial"/>
          <w:spacing w:val="-4"/>
          <w:sz w:val="24"/>
          <w:szCs w:val="24"/>
        </w:rPr>
        <w:t>No obstante, como se dijo en la precedencia, la mera existencia del mecanismo no da al traste con el requisito en comento, la jurisprudencia constitucional</w:t>
      </w:r>
      <w:r w:rsidR="00EB1C4A" w:rsidRPr="00C00DF8">
        <w:rPr>
          <w:rStyle w:val="Refdenotaalpie"/>
          <w:rFonts w:ascii="Georgia" w:hAnsi="Georgia" w:cs="Arial"/>
          <w:spacing w:val="-4"/>
          <w:sz w:val="24"/>
          <w:szCs w:val="24"/>
        </w:rPr>
        <w:footnoteReference w:id="5"/>
      </w:r>
      <w:r w:rsidRPr="00C00DF8">
        <w:rPr>
          <w:rFonts w:ascii="Georgia" w:hAnsi="Georgia" w:cs="Arial"/>
          <w:spacing w:val="-4"/>
          <w:sz w:val="24"/>
          <w:szCs w:val="24"/>
        </w:rPr>
        <w:t xml:space="preserve"> ha fijado subreglas </w:t>
      </w:r>
      <w:r w:rsidRPr="00C00DF8">
        <w:rPr>
          <w:rFonts w:ascii="Georgia" w:hAnsi="Georgia" w:cs="Arial"/>
          <w:spacing w:val="-4"/>
          <w:sz w:val="24"/>
          <w:szCs w:val="24"/>
        </w:rPr>
        <w:lastRenderedPageBreak/>
        <w:t>interpretativas que permiten al juez de instancia distinguir la idoneidad y eficacia en casos como el que nos ocupa. Sin embargo, ninguno de los supuestos se cumple porque:</w:t>
      </w:r>
    </w:p>
    <w:p w14:paraId="6F7C3AF0" w14:textId="77777777" w:rsidR="00673031" w:rsidRPr="00C00DF8" w:rsidRDefault="00673031" w:rsidP="00B31E2A">
      <w:pPr>
        <w:pStyle w:val="Sinespaciado10"/>
        <w:spacing w:line="276" w:lineRule="auto"/>
        <w:jc w:val="both"/>
        <w:rPr>
          <w:rFonts w:ascii="Georgia" w:hAnsi="Georgia" w:cs="Arial"/>
          <w:spacing w:val="-4"/>
          <w:sz w:val="24"/>
          <w:szCs w:val="24"/>
        </w:rPr>
      </w:pPr>
    </w:p>
    <w:p w14:paraId="41398922" w14:textId="5C5A8A56" w:rsidR="00673031" w:rsidRPr="00C00DF8" w:rsidRDefault="00A179F7" w:rsidP="00B31E2A">
      <w:pPr>
        <w:pStyle w:val="Sinespaciado10"/>
        <w:spacing w:line="276" w:lineRule="auto"/>
        <w:ind w:firstLine="284"/>
        <w:jc w:val="both"/>
        <w:rPr>
          <w:rFonts w:ascii="Georgia" w:hAnsi="Georgia" w:cs="Arial"/>
          <w:spacing w:val="-4"/>
          <w:sz w:val="24"/>
          <w:szCs w:val="24"/>
        </w:rPr>
      </w:pPr>
      <w:r w:rsidRPr="00C00DF8">
        <w:rPr>
          <w:rFonts w:ascii="Georgia" w:hAnsi="Georgia" w:cs="Arial"/>
          <w:spacing w:val="-4"/>
          <w:sz w:val="24"/>
          <w:szCs w:val="24"/>
        </w:rPr>
        <w:t xml:space="preserve"> </w:t>
      </w:r>
      <w:r w:rsidRPr="00C00DF8">
        <w:rPr>
          <w:rFonts w:ascii="Georgia" w:hAnsi="Georgia" w:cs="Arial"/>
          <w:b/>
          <w:spacing w:val="-4"/>
          <w:sz w:val="24"/>
          <w:szCs w:val="24"/>
        </w:rPr>
        <w:t>i)</w:t>
      </w:r>
      <w:r w:rsidRPr="00C00DF8">
        <w:rPr>
          <w:rFonts w:ascii="Georgia" w:hAnsi="Georgia" w:cs="Arial"/>
          <w:spacing w:val="-4"/>
          <w:sz w:val="24"/>
          <w:szCs w:val="24"/>
        </w:rPr>
        <w:t xml:space="preserve"> </w:t>
      </w:r>
      <w:r w:rsidR="00BB7377" w:rsidRPr="00C00DF8">
        <w:rPr>
          <w:rFonts w:ascii="Georgia" w:hAnsi="Georgia" w:cs="Arial"/>
          <w:spacing w:val="-4"/>
          <w:sz w:val="24"/>
          <w:szCs w:val="24"/>
        </w:rPr>
        <w:t>E</w:t>
      </w:r>
      <w:r w:rsidR="00005017" w:rsidRPr="00C00DF8">
        <w:rPr>
          <w:rFonts w:ascii="Georgia" w:hAnsi="Georgia" w:cs="Arial"/>
          <w:spacing w:val="-4"/>
          <w:sz w:val="24"/>
          <w:szCs w:val="24"/>
        </w:rPr>
        <w:t xml:space="preserve">l empleo al que aspira </w:t>
      </w:r>
      <w:r w:rsidR="00BB7377" w:rsidRPr="00C00DF8">
        <w:rPr>
          <w:rStyle w:val="normaltextrun"/>
          <w:rFonts w:ascii="Georgia" w:hAnsi="Georgia" w:cs="Segoe UI"/>
          <w:smallCaps/>
          <w:spacing w:val="-4"/>
          <w:sz w:val="24"/>
          <w:szCs w:val="24"/>
        </w:rPr>
        <w:t xml:space="preserve">Christian Andrés Vela Trejos, </w:t>
      </w:r>
      <w:r w:rsidR="00BB7377" w:rsidRPr="00C00DF8">
        <w:rPr>
          <w:rFonts w:ascii="Georgia" w:hAnsi="Georgia" w:cs="Arial"/>
          <w:spacing w:val="-4"/>
          <w:sz w:val="24"/>
          <w:szCs w:val="24"/>
        </w:rPr>
        <w:t>esto es, el identificado con el Código OPEC Nro. 5628 Denominado Profesional Universitario, Código 219, Grado 3, no tiene un periodo fijo o, cuando menos, no se desprende dicha condición de los medios de convicción que militan en el expediente, lo que lleva a presumir que tiene vocación de permanencia en el servicio público</w:t>
      </w:r>
      <w:r w:rsidR="00673031" w:rsidRPr="00C00DF8">
        <w:rPr>
          <w:rFonts w:ascii="Georgia" w:hAnsi="Georgia" w:cs="Arial"/>
          <w:spacing w:val="-4"/>
          <w:sz w:val="24"/>
          <w:szCs w:val="24"/>
        </w:rPr>
        <w:t>.</w:t>
      </w:r>
    </w:p>
    <w:p w14:paraId="11FDD668" w14:textId="77777777" w:rsidR="00673031" w:rsidRPr="00C00DF8" w:rsidRDefault="00673031" w:rsidP="00B31E2A">
      <w:pPr>
        <w:pStyle w:val="Sinespaciado10"/>
        <w:spacing w:line="276" w:lineRule="auto"/>
        <w:ind w:firstLine="284"/>
        <w:jc w:val="both"/>
        <w:rPr>
          <w:rFonts w:ascii="Georgia" w:hAnsi="Georgia" w:cs="Arial"/>
          <w:b/>
          <w:spacing w:val="-4"/>
          <w:sz w:val="24"/>
          <w:szCs w:val="24"/>
        </w:rPr>
      </w:pPr>
    </w:p>
    <w:p w14:paraId="5A2D6D40" w14:textId="4263E6F9" w:rsidR="00673031" w:rsidRPr="00C00DF8" w:rsidRDefault="00BB7377" w:rsidP="00B31E2A">
      <w:pPr>
        <w:pStyle w:val="Sinespaciado10"/>
        <w:spacing w:line="276" w:lineRule="auto"/>
        <w:ind w:firstLine="284"/>
        <w:jc w:val="both"/>
        <w:rPr>
          <w:rFonts w:ascii="Georgia" w:hAnsi="Georgia" w:cs="Arial"/>
          <w:spacing w:val="-4"/>
          <w:sz w:val="24"/>
          <w:szCs w:val="24"/>
        </w:rPr>
      </w:pPr>
      <w:r w:rsidRPr="00C00DF8">
        <w:rPr>
          <w:rFonts w:ascii="Georgia" w:hAnsi="Georgia" w:cs="Arial"/>
          <w:b/>
          <w:spacing w:val="-4"/>
          <w:sz w:val="24"/>
          <w:szCs w:val="24"/>
        </w:rPr>
        <w:t xml:space="preserve">ii) </w:t>
      </w:r>
      <w:r w:rsidRPr="00C00DF8">
        <w:rPr>
          <w:rFonts w:ascii="Georgia" w:hAnsi="Georgia" w:cs="Arial"/>
          <w:spacing w:val="-4"/>
          <w:sz w:val="24"/>
          <w:szCs w:val="24"/>
        </w:rPr>
        <w:t xml:space="preserve">El supuesto perjuicio, soportado en el descenso </w:t>
      </w:r>
      <w:r w:rsidR="00673031" w:rsidRPr="00C00DF8">
        <w:rPr>
          <w:rFonts w:ascii="Georgia" w:hAnsi="Georgia" w:cs="Arial"/>
          <w:spacing w:val="-4"/>
          <w:sz w:val="24"/>
          <w:szCs w:val="24"/>
        </w:rPr>
        <w:t xml:space="preserve">del 2do al 4to lugar de la lista legibles, no tiene asidero fáctico pues, según lo informado por las entidades convocadas (arch.009 y 014 – 01PrimeraInstancia) no existen, por el momento, listas de elegibles, es esa la siguiente fase del proceso, así que ninguna traba a nombramiento que por ley corresponda </w:t>
      </w:r>
      <w:r w:rsidR="007D1206" w:rsidRPr="00C00DF8">
        <w:rPr>
          <w:rFonts w:ascii="Georgia" w:hAnsi="Georgia" w:cs="Arial"/>
          <w:spacing w:val="-4"/>
          <w:sz w:val="24"/>
          <w:szCs w:val="24"/>
        </w:rPr>
        <w:t>concurre</w:t>
      </w:r>
      <w:r w:rsidR="00673031" w:rsidRPr="00C00DF8">
        <w:rPr>
          <w:rFonts w:ascii="Georgia" w:hAnsi="Georgia" w:cs="Arial"/>
          <w:spacing w:val="-4"/>
          <w:sz w:val="24"/>
          <w:szCs w:val="24"/>
        </w:rPr>
        <w:t>.</w:t>
      </w:r>
    </w:p>
    <w:p w14:paraId="048AFAEF" w14:textId="77777777" w:rsidR="00673031" w:rsidRPr="00C00DF8" w:rsidRDefault="00673031" w:rsidP="00B31E2A">
      <w:pPr>
        <w:pStyle w:val="Sinespaciado10"/>
        <w:spacing w:line="276" w:lineRule="auto"/>
        <w:ind w:firstLine="284"/>
        <w:jc w:val="both"/>
        <w:rPr>
          <w:rFonts w:ascii="Georgia" w:hAnsi="Georgia" w:cs="Arial"/>
          <w:b/>
          <w:spacing w:val="-4"/>
          <w:sz w:val="24"/>
          <w:szCs w:val="24"/>
        </w:rPr>
      </w:pPr>
    </w:p>
    <w:p w14:paraId="7B3EE809" w14:textId="22DCB572" w:rsidR="00A179F7" w:rsidRPr="00C00DF8" w:rsidRDefault="00673031" w:rsidP="00B31E2A">
      <w:pPr>
        <w:pStyle w:val="Sinespaciado10"/>
        <w:spacing w:line="276" w:lineRule="auto"/>
        <w:ind w:firstLine="284"/>
        <w:jc w:val="both"/>
        <w:rPr>
          <w:rFonts w:ascii="Georgia" w:hAnsi="Georgia" w:cs="Arial"/>
          <w:spacing w:val="-4"/>
          <w:sz w:val="24"/>
          <w:szCs w:val="24"/>
        </w:rPr>
      </w:pPr>
      <w:r w:rsidRPr="00C00DF8">
        <w:rPr>
          <w:rFonts w:ascii="Georgia" w:hAnsi="Georgia" w:cs="Arial"/>
          <w:b/>
          <w:spacing w:val="-4"/>
          <w:sz w:val="24"/>
          <w:szCs w:val="24"/>
        </w:rPr>
        <w:t xml:space="preserve">iii) </w:t>
      </w:r>
      <w:r w:rsidRPr="00C00DF8">
        <w:rPr>
          <w:rFonts w:ascii="Georgia" w:hAnsi="Georgia" w:cs="Arial"/>
          <w:spacing w:val="-4"/>
          <w:sz w:val="24"/>
          <w:szCs w:val="24"/>
        </w:rPr>
        <w:t>El disenso se origina en la interpretación y aplicación del Acuerdo No. CNSC – 20181000008766 del 18-12-2018 y la normativa concordante (v.gr.:</w:t>
      </w:r>
      <w:r w:rsidR="007D1206" w:rsidRPr="00C00DF8">
        <w:rPr>
          <w:rFonts w:ascii="Georgia" w:hAnsi="Georgia" w:cs="Arial"/>
          <w:spacing w:val="-4"/>
          <w:sz w:val="24"/>
          <w:szCs w:val="24"/>
        </w:rPr>
        <w:t xml:space="preserve"> </w:t>
      </w:r>
      <w:r w:rsidRPr="00C00DF8">
        <w:rPr>
          <w:rFonts w:ascii="Georgia" w:hAnsi="Georgia" w:cs="Arial"/>
          <w:spacing w:val="-4"/>
          <w:sz w:val="24"/>
          <w:szCs w:val="24"/>
        </w:rPr>
        <w:t xml:space="preserve">Decretos </w:t>
      </w:r>
      <w:r w:rsidR="007D1206" w:rsidRPr="00C00DF8">
        <w:rPr>
          <w:rFonts w:ascii="Georgia" w:hAnsi="Georgia" w:cs="Arial"/>
          <w:spacing w:val="-4"/>
          <w:sz w:val="24"/>
          <w:szCs w:val="24"/>
        </w:rPr>
        <w:t>785 y</w:t>
      </w:r>
      <w:r w:rsidRPr="00C00DF8">
        <w:rPr>
          <w:rFonts w:ascii="Georgia" w:hAnsi="Georgia" w:cs="Arial"/>
          <w:spacing w:val="-4"/>
          <w:sz w:val="24"/>
          <w:szCs w:val="24"/>
        </w:rPr>
        <w:t xml:space="preserve"> 2772 de 2005, 019 de 2012, 1083 de 2015, etc.), circunscrito de ese modo en la competencia que se </w:t>
      </w:r>
      <w:r w:rsidR="007D1206" w:rsidRPr="00C00DF8">
        <w:rPr>
          <w:rFonts w:ascii="Georgia" w:hAnsi="Georgia" w:cs="Arial"/>
          <w:spacing w:val="-4"/>
          <w:sz w:val="24"/>
          <w:szCs w:val="24"/>
        </w:rPr>
        <w:t>predica del</w:t>
      </w:r>
      <w:r w:rsidRPr="00C00DF8">
        <w:rPr>
          <w:rFonts w:ascii="Georgia" w:hAnsi="Georgia" w:cs="Arial"/>
          <w:spacing w:val="-4"/>
          <w:sz w:val="24"/>
          <w:szCs w:val="24"/>
        </w:rPr>
        <w:t xml:space="preserve"> juez de lo contencioso administrativo</w:t>
      </w:r>
      <w:r w:rsidR="007D1206" w:rsidRPr="00C00DF8">
        <w:rPr>
          <w:rFonts w:ascii="Georgia" w:hAnsi="Georgia" w:cs="Arial"/>
          <w:spacing w:val="-4"/>
          <w:sz w:val="24"/>
          <w:szCs w:val="24"/>
        </w:rPr>
        <w:t>.</w:t>
      </w:r>
    </w:p>
    <w:p w14:paraId="0829A7DD" w14:textId="41198DC5" w:rsidR="007D1206" w:rsidRPr="00C00DF8" w:rsidRDefault="007D1206" w:rsidP="00B31E2A">
      <w:pPr>
        <w:pStyle w:val="Sinespaciado10"/>
        <w:spacing w:line="276" w:lineRule="auto"/>
        <w:ind w:firstLine="284"/>
        <w:jc w:val="both"/>
        <w:rPr>
          <w:rFonts w:ascii="Georgia" w:hAnsi="Georgia" w:cs="Arial"/>
          <w:spacing w:val="-4"/>
          <w:sz w:val="24"/>
          <w:szCs w:val="24"/>
        </w:rPr>
      </w:pPr>
    </w:p>
    <w:p w14:paraId="0C609928" w14:textId="38E1415D" w:rsidR="007D1206" w:rsidRPr="00C00DF8" w:rsidRDefault="007D1206" w:rsidP="00B31E2A">
      <w:pPr>
        <w:pStyle w:val="Sinespaciado10"/>
        <w:spacing w:line="276" w:lineRule="auto"/>
        <w:ind w:firstLine="284"/>
        <w:jc w:val="both"/>
        <w:rPr>
          <w:rFonts w:ascii="Georgia" w:hAnsi="Georgia" w:cs="Arial"/>
          <w:spacing w:val="-4"/>
          <w:sz w:val="24"/>
          <w:szCs w:val="24"/>
        </w:rPr>
      </w:pPr>
      <w:r w:rsidRPr="00C00DF8">
        <w:rPr>
          <w:rFonts w:ascii="Georgia" w:hAnsi="Georgia" w:cs="Arial"/>
          <w:b/>
          <w:spacing w:val="-4"/>
          <w:sz w:val="24"/>
          <w:szCs w:val="24"/>
        </w:rPr>
        <w:t xml:space="preserve">iv) </w:t>
      </w:r>
      <w:r w:rsidRPr="00C00DF8">
        <w:rPr>
          <w:rFonts w:ascii="Georgia" w:hAnsi="Georgia" w:cs="Arial"/>
          <w:spacing w:val="-4"/>
          <w:sz w:val="24"/>
          <w:szCs w:val="24"/>
        </w:rPr>
        <w:t xml:space="preserve">Ninguna condición o circunstancia del accionante amerita flexibilización o especial consideración </w:t>
      </w:r>
      <w:r w:rsidR="00EB1C4A" w:rsidRPr="00C00DF8">
        <w:rPr>
          <w:rFonts w:ascii="Georgia" w:hAnsi="Georgia" w:cs="Arial"/>
          <w:spacing w:val="-4"/>
          <w:sz w:val="24"/>
          <w:szCs w:val="24"/>
        </w:rPr>
        <w:t>en esta sede.</w:t>
      </w:r>
    </w:p>
    <w:p w14:paraId="6EF02E66" w14:textId="0F30EE2D" w:rsidR="00286D8E" w:rsidRPr="00C00DF8" w:rsidRDefault="00286D8E" w:rsidP="00B31E2A">
      <w:pPr>
        <w:pStyle w:val="Sinespaciado10"/>
        <w:spacing w:line="276" w:lineRule="auto"/>
        <w:jc w:val="both"/>
        <w:rPr>
          <w:rFonts w:ascii="Georgia" w:hAnsi="Georgia" w:cs="Arial"/>
          <w:spacing w:val="-4"/>
          <w:sz w:val="24"/>
          <w:szCs w:val="24"/>
        </w:rPr>
      </w:pPr>
    </w:p>
    <w:p w14:paraId="6C833F70" w14:textId="64AF36A9" w:rsidR="0066078F" w:rsidRPr="00C00DF8" w:rsidRDefault="00EB1C4A" w:rsidP="00B31E2A">
      <w:pPr>
        <w:spacing w:line="276" w:lineRule="auto"/>
        <w:jc w:val="both"/>
        <w:rPr>
          <w:rFonts w:ascii="Georgia" w:hAnsi="Georgia"/>
          <w:spacing w:val="-4"/>
          <w:sz w:val="24"/>
          <w:szCs w:val="24"/>
        </w:rPr>
      </w:pPr>
      <w:r w:rsidRPr="00C00DF8">
        <w:rPr>
          <w:rFonts w:ascii="Georgia" w:hAnsi="Georgia" w:cs="Arial"/>
          <w:b/>
          <w:spacing w:val="-4"/>
          <w:sz w:val="24"/>
          <w:szCs w:val="24"/>
        </w:rPr>
        <w:t xml:space="preserve">6.2.2.  </w:t>
      </w:r>
      <w:r w:rsidR="00DD2ACB" w:rsidRPr="00C00DF8">
        <w:rPr>
          <w:rFonts w:ascii="Georgia" w:hAnsi="Georgia" w:cs="Arial"/>
          <w:spacing w:val="-4"/>
          <w:sz w:val="24"/>
          <w:szCs w:val="24"/>
        </w:rPr>
        <w:t xml:space="preserve">A pesar de las consideraciones del actor, en las que concatena el derecho al trabajo con la vida, dignidad humana y mínimo vital, basta decir </w:t>
      </w:r>
      <w:r w:rsidR="0066078F" w:rsidRPr="00C00DF8">
        <w:rPr>
          <w:rFonts w:ascii="Georgia" w:hAnsi="Georgia" w:cs="Arial"/>
          <w:spacing w:val="-4"/>
          <w:sz w:val="24"/>
          <w:szCs w:val="24"/>
        </w:rPr>
        <w:t xml:space="preserve">que ningún derecho consolidado tiene respecto del cargo al que aspira, constituyendo su participación en el </w:t>
      </w:r>
      <w:r w:rsidR="004A20F6" w:rsidRPr="00C00DF8">
        <w:rPr>
          <w:rFonts w:ascii="Georgia" w:hAnsi="Georgia" w:cs="Arial"/>
          <w:spacing w:val="-4"/>
          <w:sz w:val="24"/>
          <w:szCs w:val="24"/>
        </w:rPr>
        <w:t xml:space="preserve">concurso una </w:t>
      </w:r>
      <w:r w:rsidR="0066078F" w:rsidRPr="00C00DF8">
        <w:rPr>
          <w:rFonts w:ascii="Georgia" w:hAnsi="Georgia" w:cs="Arial"/>
          <w:spacing w:val="-4"/>
          <w:sz w:val="24"/>
          <w:szCs w:val="24"/>
        </w:rPr>
        <w:t xml:space="preserve">mera expectativa, con independencia de la situación jurídica de los demás aspirantes, máxime si la supuesta afectación es </w:t>
      </w:r>
      <w:r w:rsidR="004A20F6" w:rsidRPr="00C00DF8">
        <w:rPr>
          <w:rFonts w:ascii="Georgia" w:hAnsi="Georgia" w:cs="Arial"/>
          <w:spacing w:val="-4"/>
          <w:sz w:val="24"/>
          <w:szCs w:val="24"/>
        </w:rPr>
        <w:t>apenas</w:t>
      </w:r>
      <w:r w:rsidR="0066078F" w:rsidRPr="00C00DF8">
        <w:rPr>
          <w:rFonts w:ascii="Georgia" w:hAnsi="Georgia" w:cs="Arial"/>
          <w:spacing w:val="-4"/>
          <w:sz w:val="24"/>
          <w:szCs w:val="24"/>
        </w:rPr>
        <w:t xml:space="preserve"> anticipación de cómo cree que será integrada la lista de elegibles y el lugar que ocupará. De donde se sigue inviable la eventual salvaguarda como mecanismo transitorio, porque r</w:t>
      </w:r>
      <w:r w:rsidR="0066078F" w:rsidRPr="00C00DF8">
        <w:rPr>
          <w:rFonts w:ascii="Georgia" w:hAnsi="Georgia"/>
          <w:spacing w:val="-4"/>
          <w:sz w:val="24"/>
          <w:szCs w:val="24"/>
        </w:rPr>
        <w:t xml:space="preserve">azones como esas </w:t>
      </w:r>
      <w:r w:rsidR="000D0068" w:rsidRPr="00C00DF8">
        <w:rPr>
          <w:rFonts w:ascii="Georgia" w:hAnsi="Georgia"/>
          <w:spacing w:val="-4"/>
          <w:sz w:val="24"/>
          <w:szCs w:val="24"/>
        </w:rPr>
        <w:t xml:space="preserve">no permiten </w:t>
      </w:r>
      <w:r w:rsidR="0066078F" w:rsidRPr="00C00DF8">
        <w:rPr>
          <w:rFonts w:ascii="Georgia" w:hAnsi="Georgia"/>
          <w:spacing w:val="-4"/>
          <w:sz w:val="24"/>
          <w:szCs w:val="24"/>
        </w:rPr>
        <w:t>establecer la posible configuración de un perjuicio irremediable</w:t>
      </w:r>
      <w:r w:rsidR="000D0068" w:rsidRPr="00C00DF8">
        <w:rPr>
          <w:rFonts w:ascii="Georgia" w:hAnsi="Georgia"/>
          <w:spacing w:val="-4"/>
          <w:sz w:val="24"/>
          <w:szCs w:val="24"/>
        </w:rPr>
        <w:t xml:space="preserve"> y su exigua manifestación resulta insuficiente.</w:t>
      </w:r>
    </w:p>
    <w:p w14:paraId="76F8C156" w14:textId="77777777" w:rsidR="0066078F" w:rsidRPr="00C00DF8" w:rsidRDefault="0066078F" w:rsidP="00B31E2A">
      <w:pPr>
        <w:spacing w:line="276" w:lineRule="auto"/>
        <w:jc w:val="both"/>
        <w:rPr>
          <w:rFonts w:ascii="Georgia" w:hAnsi="Georgia"/>
          <w:spacing w:val="-4"/>
          <w:sz w:val="24"/>
          <w:szCs w:val="24"/>
        </w:rPr>
      </w:pPr>
    </w:p>
    <w:p w14:paraId="4BF31587" w14:textId="6765C5CE" w:rsidR="000D0068" w:rsidRPr="00C00DF8" w:rsidRDefault="0066078F" w:rsidP="00B31E2A">
      <w:pPr>
        <w:spacing w:line="276" w:lineRule="auto"/>
        <w:jc w:val="both"/>
        <w:rPr>
          <w:rFonts w:ascii="Georgia" w:hAnsi="Georgia"/>
          <w:spacing w:val="-4"/>
          <w:sz w:val="24"/>
          <w:szCs w:val="24"/>
        </w:rPr>
      </w:pPr>
      <w:r w:rsidRPr="00C00DF8">
        <w:rPr>
          <w:rFonts w:ascii="Georgia" w:hAnsi="Georgia"/>
          <w:spacing w:val="-4"/>
          <w:sz w:val="24"/>
          <w:szCs w:val="24"/>
        </w:rPr>
        <w:t xml:space="preserve">A simple vista se determina que no es un sujeto de especial protección, pues no exhibe condiciones particulares de extrema vulnerabilidad que requieran una </w:t>
      </w:r>
      <w:r w:rsidR="00D26B1C" w:rsidRPr="00C00DF8">
        <w:rPr>
          <w:rFonts w:ascii="Georgia" w:hAnsi="Georgia"/>
          <w:spacing w:val="-4"/>
          <w:sz w:val="24"/>
          <w:szCs w:val="24"/>
        </w:rPr>
        <w:t>particular</w:t>
      </w:r>
      <w:r w:rsidRPr="00C00DF8">
        <w:rPr>
          <w:rFonts w:ascii="Georgia" w:hAnsi="Georgia"/>
          <w:spacing w:val="-4"/>
          <w:sz w:val="24"/>
          <w:szCs w:val="24"/>
        </w:rPr>
        <w:t xml:space="preserve"> atención por parte del juez constitucional</w:t>
      </w:r>
      <w:r w:rsidR="000D0068" w:rsidRPr="00C00DF8">
        <w:rPr>
          <w:rFonts w:ascii="Georgia" w:hAnsi="Georgia"/>
          <w:spacing w:val="-4"/>
          <w:sz w:val="24"/>
          <w:szCs w:val="24"/>
        </w:rPr>
        <w:t xml:space="preserve">.  </w:t>
      </w:r>
    </w:p>
    <w:p w14:paraId="5641BF19" w14:textId="77777777" w:rsidR="000D0068" w:rsidRPr="00C00DF8" w:rsidRDefault="000D0068" w:rsidP="00B31E2A">
      <w:pPr>
        <w:spacing w:line="276" w:lineRule="auto"/>
        <w:jc w:val="both"/>
        <w:rPr>
          <w:rFonts w:ascii="Georgia" w:hAnsi="Georgia"/>
          <w:spacing w:val="-4"/>
          <w:sz w:val="24"/>
          <w:szCs w:val="24"/>
        </w:rPr>
      </w:pPr>
    </w:p>
    <w:p w14:paraId="7F3E4090" w14:textId="2D3E9E0A" w:rsidR="0066078F" w:rsidRPr="00C00DF8" w:rsidRDefault="000D0068" w:rsidP="00B31E2A">
      <w:pPr>
        <w:spacing w:line="276" w:lineRule="auto"/>
        <w:jc w:val="both"/>
        <w:rPr>
          <w:rFonts w:ascii="Georgia" w:hAnsi="Georgia"/>
          <w:spacing w:val="-4"/>
          <w:sz w:val="24"/>
          <w:szCs w:val="24"/>
        </w:rPr>
      </w:pPr>
      <w:r w:rsidRPr="00C00DF8">
        <w:rPr>
          <w:rFonts w:ascii="Georgia" w:hAnsi="Georgia"/>
          <w:spacing w:val="-4"/>
          <w:sz w:val="24"/>
          <w:szCs w:val="24"/>
        </w:rPr>
        <w:t>En casos de contornos similares ha dicho la Sala Civil de la Corte Suprema de Justicia que:</w:t>
      </w:r>
    </w:p>
    <w:p w14:paraId="69B5856F" w14:textId="77777777" w:rsidR="00EA411B" w:rsidRPr="00C00DF8" w:rsidRDefault="00EA411B" w:rsidP="00B31E2A">
      <w:pPr>
        <w:spacing w:line="276" w:lineRule="auto"/>
        <w:jc w:val="both"/>
        <w:rPr>
          <w:rFonts w:ascii="Georgia" w:hAnsi="Georgia"/>
          <w:spacing w:val="-4"/>
          <w:sz w:val="24"/>
          <w:szCs w:val="24"/>
        </w:rPr>
      </w:pPr>
    </w:p>
    <w:p w14:paraId="30380723" w14:textId="25557FFC" w:rsidR="000D0068" w:rsidRPr="00C00DF8" w:rsidRDefault="000D0068" w:rsidP="00B31E2A">
      <w:pPr>
        <w:ind w:left="426" w:right="418"/>
        <w:jc w:val="both"/>
        <w:rPr>
          <w:rFonts w:ascii="Georgia" w:hAnsi="Georgia"/>
          <w:spacing w:val="-4"/>
          <w:sz w:val="24"/>
          <w:szCs w:val="24"/>
        </w:rPr>
      </w:pPr>
      <w:r w:rsidRPr="00C00DF8">
        <w:rPr>
          <w:rFonts w:ascii="Georgia" w:hAnsi="Georgia"/>
          <w:i/>
          <w:spacing w:val="-4"/>
          <w:sz w:val="22"/>
          <w:szCs w:val="24"/>
        </w:rPr>
        <w:t xml:space="preserve">(...) no se han demostrado las circunstancias necesarias para conceder la tutela como mecanismo transitorio, por cuanto que sin la presencia de los supuestos del perjuicio irremediable que la doctrina constitucional reclama para su prosperidad, lo alegado tampoco cumple con las características de gravedad, inminencia y apremio de la intervención del Juez Constitucional. </w:t>
      </w:r>
      <w:r w:rsidR="008F4AA5" w:rsidRPr="00C00DF8">
        <w:rPr>
          <w:rFonts w:ascii="Georgia" w:hAnsi="Georgia"/>
          <w:i/>
          <w:spacing w:val="-4"/>
          <w:sz w:val="22"/>
          <w:szCs w:val="24"/>
        </w:rPr>
        <w:t xml:space="preserve"> </w:t>
      </w:r>
      <w:r w:rsidRPr="00C00DF8">
        <w:rPr>
          <w:rFonts w:ascii="Georgia" w:hAnsi="Georgia"/>
          <w:i/>
          <w:spacing w:val="-4"/>
          <w:sz w:val="22"/>
          <w:szCs w:val="24"/>
        </w:rPr>
        <w:t>(Sentencia STC3911-2023)</w:t>
      </w:r>
      <w:r w:rsidR="00B31E2A" w:rsidRPr="00C00DF8">
        <w:rPr>
          <w:rFonts w:ascii="Georgia" w:hAnsi="Georgia"/>
          <w:i/>
          <w:spacing w:val="-4"/>
          <w:sz w:val="22"/>
          <w:szCs w:val="24"/>
        </w:rPr>
        <w:t>.</w:t>
      </w:r>
      <w:r w:rsidRPr="00C00DF8">
        <w:rPr>
          <w:rStyle w:val="Refdenotaalpie"/>
          <w:rFonts w:ascii="Georgia" w:hAnsi="Georgia"/>
          <w:spacing w:val="-4"/>
          <w:sz w:val="22"/>
          <w:szCs w:val="24"/>
        </w:rPr>
        <w:footnoteReference w:id="6"/>
      </w:r>
    </w:p>
    <w:p w14:paraId="1305A968" w14:textId="77777777" w:rsidR="000D0068" w:rsidRPr="00C00DF8" w:rsidRDefault="000D0068" w:rsidP="00B31E2A">
      <w:pPr>
        <w:spacing w:line="276" w:lineRule="auto"/>
        <w:ind w:left="708"/>
        <w:jc w:val="both"/>
        <w:rPr>
          <w:rFonts w:ascii="Georgia" w:hAnsi="Georgia"/>
          <w:spacing w:val="-4"/>
          <w:sz w:val="24"/>
          <w:szCs w:val="24"/>
        </w:rPr>
      </w:pPr>
    </w:p>
    <w:p w14:paraId="343ECF7E" w14:textId="5CB95422" w:rsidR="0066078F" w:rsidRPr="00C00DF8" w:rsidRDefault="0066078F" w:rsidP="00B31E2A">
      <w:pPr>
        <w:spacing w:line="276" w:lineRule="auto"/>
        <w:jc w:val="both"/>
        <w:rPr>
          <w:rFonts w:ascii="Georgia" w:hAnsi="Georgia"/>
          <w:spacing w:val="-4"/>
          <w:sz w:val="24"/>
          <w:szCs w:val="24"/>
        </w:rPr>
      </w:pPr>
      <w:r w:rsidRPr="00C00DF8">
        <w:rPr>
          <w:rFonts w:ascii="Georgia" w:hAnsi="Georgia"/>
          <w:spacing w:val="-4"/>
          <w:sz w:val="24"/>
          <w:szCs w:val="24"/>
        </w:rPr>
        <w:t>Lo que se viene diciendo, ya ha sido explicado por la Sala de Casación Laboral de la Corte Suprema de Justicia</w:t>
      </w:r>
      <w:r w:rsidRPr="00C00DF8">
        <w:rPr>
          <w:rStyle w:val="Refdenotaalpie"/>
          <w:rFonts w:ascii="Georgia" w:hAnsi="Georgia"/>
          <w:spacing w:val="-4"/>
          <w:sz w:val="24"/>
          <w:szCs w:val="24"/>
        </w:rPr>
        <w:footnoteReference w:id="7"/>
      </w:r>
      <w:r w:rsidR="00395194" w:rsidRPr="00C00DF8">
        <w:rPr>
          <w:rFonts w:ascii="Georgia" w:hAnsi="Georgia"/>
          <w:spacing w:val="-4"/>
          <w:sz w:val="24"/>
          <w:szCs w:val="24"/>
        </w:rPr>
        <w:t xml:space="preserve"> y recientemente por la Sala de Casación Civil</w:t>
      </w:r>
      <w:r w:rsidR="00395194" w:rsidRPr="00C00DF8">
        <w:rPr>
          <w:rStyle w:val="Refdenotaalpie"/>
          <w:rFonts w:ascii="Georgia" w:hAnsi="Georgia"/>
          <w:spacing w:val="-4"/>
          <w:sz w:val="24"/>
          <w:szCs w:val="24"/>
        </w:rPr>
        <w:footnoteReference w:id="8"/>
      </w:r>
      <w:r w:rsidR="00395194" w:rsidRPr="00C00DF8">
        <w:rPr>
          <w:rFonts w:ascii="Georgia" w:hAnsi="Georgia"/>
          <w:spacing w:val="-4"/>
          <w:sz w:val="24"/>
          <w:szCs w:val="24"/>
        </w:rPr>
        <w:t xml:space="preserve"> de igual corporación, </w:t>
      </w:r>
      <w:r w:rsidRPr="00C00DF8">
        <w:rPr>
          <w:rFonts w:ascii="Georgia" w:hAnsi="Georgia"/>
          <w:spacing w:val="-4"/>
          <w:sz w:val="24"/>
          <w:szCs w:val="24"/>
        </w:rPr>
        <w:t xml:space="preserve">criterio compartido por la Corte Constitucional en la Sentencia T-081 del 2021: </w:t>
      </w:r>
    </w:p>
    <w:p w14:paraId="68AAF13C" w14:textId="77777777" w:rsidR="0066078F" w:rsidRPr="00C00DF8" w:rsidRDefault="0066078F" w:rsidP="00B31E2A">
      <w:pPr>
        <w:spacing w:line="276" w:lineRule="auto"/>
        <w:jc w:val="both"/>
        <w:rPr>
          <w:rFonts w:ascii="Georgia" w:hAnsi="Georgia"/>
          <w:spacing w:val="-4"/>
          <w:sz w:val="24"/>
          <w:szCs w:val="24"/>
        </w:rPr>
      </w:pPr>
    </w:p>
    <w:p w14:paraId="00F56A2F" w14:textId="77777777" w:rsidR="0066078F" w:rsidRPr="00C00DF8" w:rsidRDefault="0066078F" w:rsidP="00B31E2A">
      <w:pPr>
        <w:spacing w:line="276" w:lineRule="auto"/>
        <w:ind w:left="426" w:right="418"/>
        <w:jc w:val="both"/>
        <w:rPr>
          <w:rFonts w:ascii="Georgia" w:hAnsi="Georgia"/>
          <w:i/>
          <w:spacing w:val="-4"/>
          <w:sz w:val="22"/>
          <w:szCs w:val="24"/>
        </w:rPr>
      </w:pPr>
      <w:r w:rsidRPr="00C00DF8">
        <w:rPr>
          <w:rFonts w:ascii="Georgia" w:hAnsi="Georgia"/>
          <w:i/>
          <w:spacing w:val="-4"/>
          <w:sz w:val="22"/>
          <w:szCs w:val="24"/>
        </w:rPr>
        <w:lastRenderedPageBreak/>
        <w:t>“En tal virtud, no le está permitido al juez constitucional estudiar la legalidad del acto administrativo que se censura, dado que dicha controversia debe ser zanjada por la autoridad competente a través de los mecanismos establecidos por el legislador que se muestran apropiados y eficaces para el efecto, de modo que -se itera- no puede el operador judicial de tutela inmiscuirse en un asunto que, por su especialidad, compete resolver a la jurisdicción de lo contencioso administrativo, amén que, no se demostró la ocurrencia de un perjuicio irremediable que lo habilite a entrar a dejar sin efectos la resolución que se censura, máxime si se tiene en cuenta que ante el juez natural del asunto puede solicitar la suspensión provisional del acto administrativo que considera lesivo de sus prerrogativas superiores”.</w:t>
      </w:r>
    </w:p>
    <w:p w14:paraId="01603D53" w14:textId="1C9084B4" w:rsidR="0066078F" w:rsidRPr="00C00DF8" w:rsidRDefault="0066078F" w:rsidP="00B31E2A">
      <w:pPr>
        <w:spacing w:line="276" w:lineRule="auto"/>
        <w:jc w:val="both"/>
        <w:rPr>
          <w:rFonts w:ascii="Georgia" w:hAnsi="Georgia" w:cs="Arial"/>
          <w:spacing w:val="-4"/>
          <w:sz w:val="24"/>
          <w:szCs w:val="24"/>
        </w:rPr>
      </w:pPr>
    </w:p>
    <w:p w14:paraId="6F3FB89E" w14:textId="7C64EE74" w:rsidR="000D0068" w:rsidRPr="00C00DF8" w:rsidRDefault="000D0068" w:rsidP="00B31E2A">
      <w:pPr>
        <w:spacing w:line="276" w:lineRule="auto"/>
        <w:jc w:val="both"/>
        <w:rPr>
          <w:rFonts w:ascii="Georgia" w:hAnsi="Georgia" w:cs="Arial"/>
          <w:spacing w:val="-4"/>
          <w:sz w:val="24"/>
          <w:szCs w:val="24"/>
        </w:rPr>
      </w:pPr>
      <w:r w:rsidRPr="00C00DF8">
        <w:rPr>
          <w:rFonts w:ascii="Georgia" w:hAnsi="Georgia"/>
          <w:b/>
          <w:bCs/>
          <w:spacing w:val="-4"/>
          <w:sz w:val="24"/>
          <w:szCs w:val="24"/>
        </w:rPr>
        <w:t>6.2.3.</w:t>
      </w:r>
      <w:r w:rsidRPr="00C00DF8">
        <w:rPr>
          <w:rFonts w:ascii="Georgia" w:hAnsi="Georgia"/>
          <w:spacing w:val="-4"/>
          <w:sz w:val="24"/>
          <w:szCs w:val="24"/>
        </w:rPr>
        <w:t xml:space="preserve">  </w:t>
      </w:r>
      <w:r w:rsidRPr="00C00DF8">
        <w:rPr>
          <w:rFonts w:ascii="Georgia" w:hAnsi="Georgia" w:cs="Arial"/>
          <w:spacing w:val="-4"/>
          <w:sz w:val="24"/>
          <w:szCs w:val="24"/>
        </w:rPr>
        <w:t xml:space="preserve">Posición sostenida por esta Sala en, entre otras, las sentencias </w:t>
      </w:r>
      <w:r w:rsidR="00C644BC" w:rsidRPr="00C00DF8">
        <w:rPr>
          <w:rFonts w:ascii="Georgia" w:hAnsi="Georgia" w:cs="Arial"/>
          <w:spacing w:val="-4"/>
          <w:sz w:val="24"/>
          <w:szCs w:val="24"/>
        </w:rPr>
        <w:t xml:space="preserve">ST2-0054 de 2023, ST2-0264 y ST2-0258 de 2022, que se mantendrá en esta ocasión y, por contera, lo que corresponde es revocar la negativa al amparo </w:t>
      </w:r>
      <w:r w:rsidR="00E73970" w:rsidRPr="00C00DF8">
        <w:rPr>
          <w:rFonts w:ascii="Georgia" w:hAnsi="Georgia" w:cs="Arial"/>
          <w:spacing w:val="-4"/>
          <w:sz w:val="24"/>
          <w:szCs w:val="24"/>
        </w:rPr>
        <w:t>y</w:t>
      </w:r>
      <w:r w:rsidR="00C644BC" w:rsidRPr="00C00DF8">
        <w:rPr>
          <w:rFonts w:ascii="Georgia" w:hAnsi="Georgia" w:cs="Arial"/>
          <w:spacing w:val="-4"/>
          <w:sz w:val="24"/>
          <w:szCs w:val="24"/>
        </w:rPr>
        <w:t xml:space="preserve"> declararlo improcedente por inobservancia del requisito de subsidiariedad.</w:t>
      </w:r>
    </w:p>
    <w:p w14:paraId="214D8EED" w14:textId="77777777" w:rsidR="00C644BC" w:rsidRPr="00C00DF8" w:rsidRDefault="00C644BC" w:rsidP="00B31E2A">
      <w:pPr>
        <w:pStyle w:val="Sinespaciado1"/>
        <w:spacing w:line="276" w:lineRule="auto"/>
        <w:jc w:val="both"/>
        <w:rPr>
          <w:rFonts w:ascii="Georgia" w:hAnsi="Georgia" w:cs="Arial"/>
          <w:b/>
          <w:bCs/>
          <w:spacing w:val="-4"/>
          <w:sz w:val="24"/>
          <w:szCs w:val="24"/>
        </w:rPr>
      </w:pPr>
    </w:p>
    <w:p w14:paraId="45C7F66E" w14:textId="4EA40006" w:rsidR="0092719E" w:rsidRPr="00C00DF8" w:rsidRDefault="00C95BAB" w:rsidP="00B31E2A">
      <w:pPr>
        <w:pStyle w:val="Sinespaciado1"/>
        <w:spacing w:line="276" w:lineRule="auto"/>
        <w:jc w:val="both"/>
        <w:rPr>
          <w:rFonts w:ascii="Georgia" w:hAnsi="Georgia" w:cs="Arial"/>
          <w:bCs/>
          <w:spacing w:val="-4"/>
          <w:sz w:val="24"/>
          <w:szCs w:val="24"/>
        </w:rPr>
      </w:pPr>
      <w:r w:rsidRPr="00C00DF8">
        <w:rPr>
          <w:rFonts w:ascii="Georgia" w:hAnsi="Georgia" w:cs="Arial"/>
          <w:b/>
          <w:bCs/>
          <w:spacing w:val="-4"/>
          <w:sz w:val="24"/>
          <w:szCs w:val="24"/>
        </w:rPr>
        <w:t>7. DECISIÓN</w:t>
      </w:r>
    </w:p>
    <w:p w14:paraId="3A4DDD16" w14:textId="61D83852" w:rsidR="147D001A" w:rsidRPr="00C00DF8" w:rsidRDefault="147D001A" w:rsidP="00B31E2A">
      <w:pPr>
        <w:pStyle w:val="Sinespaciado2"/>
        <w:spacing w:line="276" w:lineRule="auto"/>
        <w:jc w:val="both"/>
        <w:rPr>
          <w:rFonts w:ascii="Georgia" w:hAnsi="Georgia" w:cs="Arial"/>
          <w:spacing w:val="-4"/>
          <w:sz w:val="24"/>
          <w:szCs w:val="24"/>
        </w:rPr>
      </w:pPr>
    </w:p>
    <w:p w14:paraId="2345C350" w14:textId="04A1D753" w:rsidR="000266D3" w:rsidRPr="00C00DF8" w:rsidRDefault="000266D3" w:rsidP="00B31E2A">
      <w:pPr>
        <w:pStyle w:val="Sinespaciado2"/>
        <w:spacing w:line="276" w:lineRule="auto"/>
        <w:jc w:val="both"/>
        <w:rPr>
          <w:rFonts w:ascii="Georgia" w:hAnsi="Georgia" w:cs="Arial"/>
          <w:spacing w:val="-4"/>
          <w:sz w:val="24"/>
          <w:szCs w:val="24"/>
        </w:rPr>
      </w:pPr>
      <w:r w:rsidRPr="00C00DF8">
        <w:rPr>
          <w:rFonts w:ascii="Georgia" w:hAnsi="Georgia" w:cs="Arial"/>
          <w:spacing w:val="-4"/>
          <w:sz w:val="24"/>
          <w:szCs w:val="24"/>
        </w:rPr>
        <w:t xml:space="preserve">En mérito de lo expuesto, la Sala de Decisión Civil Familia del Tribunal Superior de Pereira, administrando justicia en nombre de la </w:t>
      </w:r>
      <w:r w:rsidRPr="00C00DF8">
        <w:rPr>
          <w:rFonts w:ascii="Georgia" w:hAnsi="Georgia" w:cs="Arial"/>
          <w:iCs/>
          <w:spacing w:val="-4"/>
          <w:sz w:val="24"/>
          <w:szCs w:val="24"/>
        </w:rPr>
        <w:t>República</w:t>
      </w:r>
      <w:r w:rsidRPr="00C00DF8">
        <w:rPr>
          <w:rFonts w:ascii="Georgia" w:hAnsi="Georgia" w:cs="Arial"/>
          <w:spacing w:val="-4"/>
          <w:sz w:val="24"/>
          <w:szCs w:val="24"/>
        </w:rPr>
        <w:t xml:space="preserve"> y por autoridad de la ley,</w:t>
      </w:r>
    </w:p>
    <w:p w14:paraId="46629660" w14:textId="77777777" w:rsidR="0092719E" w:rsidRPr="00C00DF8" w:rsidRDefault="0092719E" w:rsidP="00B31E2A">
      <w:pPr>
        <w:pStyle w:val="Sinespaciado1"/>
        <w:spacing w:line="276" w:lineRule="auto"/>
        <w:jc w:val="both"/>
        <w:rPr>
          <w:rFonts w:ascii="Georgia" w:hAnsi="Georgia" w:cs="Arial"/>
          <w:spacing w:val="-4"/>
          <w:sz w:val="24"/>
          <w:szCs w:val="24"/>
        </w:rPr>
      </w:pPr>
    </w:p>
    <w:p w14:paraId="139F8DA8" w14:textId="77777777" w:rsidR="00EA411B" w:rsidRPr="00C00DF8" w:rsidRDefault="00EA411B" w:rsidP="00B31E2A">
      <w:pPr>
        <w:pStyle w:val="Sinespaciado1"/>
        <w:spacing w:line="276" w:lineRule="auto"/>
        <w:jc w:val="both"/>
        <w:rPr>
          <w:rFonts w:ascii="Georgia" w:hAnsi="Georgia" w:cs="Arial"/>
          <w:b/>
          <w:spacing w:val="-4"/>
          <w:sz w:val="24"/>
          <w:szCs w:val="24"/>
        </w:rPr>
      </w:pPr>
    </w:p>
    <w:p w14:paraId="7E2DDA23" w14:textId="77777777" w:rsidR="00EA411B" w:rsidRPr="00C00DF8" w:rsidRDefault="00EA411B" w:rsidP="00B31E2A">
      <w:pPr>
        <w:pStyle w:val="Sinespaciado1"/>
        <w:spacing w:line="276" w:lineRule="auto"/>
        <w:jc w:val="both"/>
        <w:rPr>
          <w:rFonts w:ascii="Georgia" w:hAnsi="Georgia" w:cs="Arial"/>
          <w:b/>
          <w:spacing w:val="-4"/>
          <w:sz w:val="24"/>
          <w:szCs w:val="24"/>
        </w:rPr>
      </w:pPr>
    </w:p>
    <w:p w14:paraId="4F2FB133" w14:textId="6B0A1E00" w:rsidR="0092719E" w:rsidRPr="00C00DF8" w:rsidRDefault="00204521" w:rsidP="00B31E2A">
      <w:pPr>
        <w:pStyle w:val="Sinespaciado1"/>
        <w:spacing w:line="276" w:lineRule="auto"/>
        <w:jc w:val="both"/>
        <w:rPr>
          <w:rFonts w:ascii="Georgia" w:hAnsi="Georgia" w:cs="Arial"/>
          <w:b/>
          <w:spacing w:val="-4"/>
          <w:sz w:val="24"/>
          <w:szCs w:val="24"/>
        </w:rPr>
      </w:pPr>
      <w:r w:rsidRPr="00C00DF8">
        <w:rPr>
          <w:rFonts w:ascii="Georgia" w:hAnsi="Georgia" w:cs="Arial"/>
          <w:b/>
          <w:spacing w:val="-4"/>
          <w:sz w:val="24"/>
          <w:szCs w:val="24"/>
        </w:rPr>
        <w:t>RESUELVE:</w:t>
      </w:r>
    </w:p>
    <w:p w14:paraId="73ADC093" w14:textId="77777777" w:rsidR="0092719E" w:rsidRPr="00C00DF8" w:rsidRDefault="0092719E" w:rsidP="00B31E2A">
      <w:pPr>
        <w:pStyle w:val="Sinespaciado1"/>
        <w:spacing w:line="276" w:lineRule="auto"/>
        <w:jc w:val="both"/>
        <w:rPr>
          <w:rFonts w:ascii="Georgia" w:hAnsi="Georgia" w:cs="Arial"/>
          <w:spacing w:val="-4"/>
          <w:sz w:val="24"/>
          <w:szCs w:val="24"/>
        </w:rPr>
      </w:pPr>
    </w:p>
    <w:p w14:paraId="6BC1B971" w14:textId="54C795D8" w:rsidR="00051023" w:rsidRPr="00C00DF8" w:rsidRDefault="00204521" w:rsidP="00B31E2A">
      <w:pPr>
        <w:pStyle w:val="Sinespaciado1"/>
        <w:spacing w:line="276" w:lineRule="auto"/>
        <w:jc w:val="both"/>
        <w:rPr>
          <w:rFonts w:ascii="Georgia" w:hAnsi="Georgia" w:cs="Arial"/>
          <w:spacing w:val="-4"/>
          <w:sz w:val="24"/>
          <w:szCs w:val="24"/>
          <w:lang w:val="es-ES" w:eastAsia="es-ES"/>
        </w:rPr>
      </w:pPr>
      <w:r w:rsidRPr="00C00DF8">
        <w:rPr>
          <w:rFonts w:ascii="Georgia" w:hAnsi="Georgia" w:cs="Arial"/>
          <w:b/>
          <w:spacing w:val="-4"/>
          <w:sz w:val="24"/>
          <w:szCs w:val="24"/>
        </w:rPr>
        <w:t>Primero:</w:t>
      </w:r>
      <w:r w:rsidRPr="00C00DF8">
        <w:rPr>
          <w:rFonts w:ascii="Georgia" w:hAnsi="Georgia" w:cs="Arial"/>
          <w:spacing w:val="-4"/>
          <w:sz w:val="24"/>
          <w:szCs w:val="24"/>
        </w:rPr>
        <w:t xml:space="preserve"> </w:t>
      </w:r>
      <w:r w:rsidR="00E73970" w:rsidRPr="00C00DF8">
        <w:rPr>
          <w:rFonts w:ascii="Georgia" w:hAnsi="Georgia" w:cs="Arial"/>
          <w:b/>
          <w:smallCaps/>
          <w:spacing w:val="-4"/>
          <w:sz w:val="24"/>
          <w:szCs w:val="24"/>
        </w:rPr>
        <w:t>Revocar</w:t>
      </w:r>
      <w:r w:rsidR="00E73970" w:rsidRPr="00C00DF8">
        <w:rPr>
          <w:rFonts w:ascii="Georgia" w:hAnsi="Georgia" w:cs="Arial"/>
          <w:spacing w:val="-4"/>
          <w:sz w:val="24"/>
          <w:szCs w:val="24"/>
        </w:rPr>
        <w:t xml:space="preserve"> </w:t>
      </w:r>
      <w:r w:rsidR="005A2245" w:rsidRPr="00C00DF8">
        <w:rPr>
          <w:rFonts w:ascii="Georgia" w:hAnsi="Georgia" w:cs="Arial"/>
          <w:spacing w:val="-4"/>
          <w:sz w:val="24"/>
          <w:szCs w:val="24"/>
        </w:rPr>
        <w:t xml:space="preserve">el </w:t>
      </w:r>
      <w:r w:rsidR="00DA39DB" w:rsidRPr="00C00DF8">
        <w:rPr>
          <w:rFonts w:ascii="Georgia" w:hAnsi="Georgia" w:cs="Arial"/>
          <w:spacing w:val="-4"/>
          <w:sz w:val="24"/>
          <w:szCs w:val="24"/>
        </w:rPr>
        <w:t xml:space="preserve">fallo proferido el </w:t>
      </w:r>
      <w:r w:rsidR="00E73970" w:rsidRPr="00C00DF8">
        <w:rPr>
          <w:rFonts w:ascii="Georgia" w:hAnsi="Georgia" w:cs="Arial"/>
          <w:spacing w:val="-4"/>
          <w:sz w:val="24"/>
          <w:szCs w:val="24"/>
        </w:rPr>
        <w:t>10</w:t>
      </w:r>
      <w:r w:rsidR="00DA39DB" w:rsidRPr="00C00DF8">
        <w:rPr>
          <w:rFonts w:ascii="Georgia" w:hAnsi="Georgia" w:cs="Arial"/>
          <w:spacing w:val="-4"/>
          <w:sz w:val="24"/>
          <w:szCs w:val="24"/>
        </w:rPr>
        <w:t xml:space="preserve"> de </w:t>
      </w:r>
      <w:r w:rsidR="00E73970" w:rsidRPr="00C00DF8">
        <w:rPr>
          <w:rFonts w:ascii="Georgia" w:hAnsi="Georgia" w:cs="Arial"/>
          <w:spacing w:val="-4"/>
          <w:sz w:val="24"/>
          <w:szCs w:val="24"/>
        </w:rPr>
        <w:t>abril</w:t>
      </w:r>
      <w:r w:rsidR="00BB78AB" w:rsidRPr="00C00DF8">
        <w:rPr>
          <w:rFonts w:ascii="Georgia" w:hAnsi="Georgia" w:cs="Arial"/>
          <w:spacing w:val="-4"/>
          <w:sz w:val="24"/>
          <w:szCs w:val="24"/>
        </w:rPr>
        <w:t xml:space="preserve"> </w:t>
      </w:r>
      <w:r w:rsidR="00DA39DB" w:rsidRPr="00C00DF8">
        <w:rPr>
          <w:rFonts w:ascii="Georgia" w:hAnsi="Georgia" w:cs="Arial"/>
          <w:spacing w:val="-4"/>
          <w:sz w:val="24"/>
          <w:szCs w:val="24"/>
        </w:rPr>
        <w:t>de 202</w:t>
      </w:r>
      <w:r w:rsidR="00BB78AB" w:rsidRPr="00C00DF8">
        <w:rPr>
          <w:rFonts w:ascii="Georgia" w:hAnsi="Georgia" w:cs="Arial"/>
          <w:spacing w:val="-4"/>
          <w:sz w:val="24"/>
          <w:szCs w:val="24"/>
        </w:rPr>
        <w:t>3</w:t>
      </w:r>
      <w:r w:rsidR="00DA39DB" w:rsidRPr="00C00DF8">
        <w:rPr>
          <w:rFonts w:ascii="Georgia" w:hAnsi="Georgia" w:cs="Arial"/>
          <w:spacing w:val="-4"/>
          <w:sz w:val="24"/>
          <w:szCs w:val="24"/>
        </w:rPr>
        <w:t xml:space="preserve"> por el Juzgado</w:t>
      </w:r>
      <w:r w:rsidR="00E73970" w:rsidRPr="00C00DF8">
        <w:rPr>
          <w:rFonts w:ascii="Georgia" w:hAnsi="Georgia" w:cs="Arial"/>
          <w:spacing w:val="-4"/>
          <w:sz w:val="24"/>
          <w:szCs w:val="24"/>
        </w:rPr>
        <w:t xml:space="preserve"> Cuarto</w:t>
      </w:r>
      <w:r w:rsidR="00DA39DB" w:rsidRPr="00C00DF8">
        <w:rPr>
          <w:rFonts w:ascii="Georgia" w:hAnsi="Georgia" w:cs="Arial"/>
          <w:spacing w:val="-4"/>
          <w:sz w:val="24"/>
          <w:szCs w:val="24"/>
        </w:rPr>
        <w:t xml:space="preserve"> Civil del Circuito de </w:t>
      </w:r>
      <w:r w:rsidR="00E73970" w:rsidRPr="00C00DF8">
        <w:rPr>
          <w:rFonts w:ascii="Georgia" w:hAnsi="Georgia" w:cs="Arial"/>
          <w:spacing w:val="-4"/>
          <w:sz w:val="24"/>
          <w:szCs w:val="24"/>
        </w:rPr>
        <w:t xml:space="preserve">Pereira y, en su lugar, </w:t>
      </w:r>
      <w:r w:rsidR="00E73970" w:rsidRPr="00C00DF8">
        <w:rPr>
          <w:rFonts w:ascii="Georgia" w:hAnsi="Georgia" w:cs="Arial"/>
          <w:b/>
          <w:smallCaps/>
          <w:spacing w:val="-4"/>
          <w:sz w:val="24"/>
          <w:szCs w:val="24"/>
        </w:rPr>
        <w:t>Declarar improcedente</w:t>
      </w:r>
      <w:r w:rsidR="00E73970" w:rsidRPr="00C00DF8">
        <w:rPr>
          <w:rFonts w:ascii="Georgia" w:hAnsi="Georgia" w:cs="Arial"/>
          <w:spacing w:val="-4"/>
          <w:sz w:val="24"/>
          <w:szCs w:val="24"/>
        </w:rPr>
        <w:t xml:space="preserve"> el amparo, por las razones expuestas en la parte motiva,</w:t>
      </w:r>
    </w:p>
    <w:p w14:paraId="01F40F94" w14:textId="77777777" w:rsidR="00051023" w:rsidRPr="00C00DF8" w:rsidRDefault="00051023" w:rsidP="00B31E2A">
      <w:pPr>
        <w:pStyle w:val="Sinespaciado1"/>
        <w:spacing w:line="276" w:lineRule="auto"/>
        <w:jc w:val="both"/>
        <w:rPr>
          <w:rFonts w:ascii="Georgia" w:hAnsi="Georgia" w:cs="Arial"/>
          <w:spacing w:val="-4"/>
          <w:sz w:val="24"/>
          <w:szCs w:val="24"/>
          <w:lang w:val="es-ES" w:eastAsia="es-ES"/>
        </w:rPr>
      </w:pPr>
    </w:p>
    <w:p w14:paraId="045ED7E3" w14:textId="6861F03D" w:rsidR="00E74EA6" w:rsidRPr="00C00DF8" w:rsidRDefault="00E74EA6" w:rsidP="00B31E2A">
      <w:pPr>
        <w:pStyle w:val="Sinespaciado1"/>
        <w:spacing w:line="276" w:lineRule="auto"/>
        <w:jc w:val="both"/>
        <w:rPr>
          <w:rFonts w:ascii="Georgia" w:hAnsi="Georgia" w:cs="Arial"/>
          <w:b/>
          <w:spacing w:val="-4"/>
          <w:sz w:val="24"/>
          <w:szCs w:val="24"/>
        </w:rPr>
      </w:pPr>
      <w:r w:rsidRPr="00C00DF8">
        <w:rPr>
          <w:rFonts w:ascii="Georgia" w:hAnsi="Georgia" w:cs="Arial"/>
          <w:b/>
          <w:spacing w:val="-4"/>
          <w:sz w:val="24"/>
          <w:szCs w:val="24"/>
        </w:rPr>
        <w:t xml:space="preserve">Segundo: </w:t>
      </w:r>
      <w:r w:rsidRPr="00C00DF8">
        <w:rPr>
          <w:rFonts w:ascii="Georgia" w:hAnsi="Georgia" w:cs="Arial"/>
          <w:spacing w:val="-4"/>
          <w:sz w:val="24"/>
          <w:szCs w:val="24"/>
        </w:rPr>
        <w:t>Notifíquese esta decisión a los interesados por el medio más expedito posible (Art. 5o., Dto. 306 de 1992).</w:t>
      </w:r>
      <w:r w:rsidRPr="00C00DF8">
        <w:rPr>
          <w:rFonts w:ascii="Georgia" w:hAnsi="Georgia" w:cs="Arial"/>
          <w:b/>
          <w:spacing w:val="-4"/>
          <w:sz w:val="24"/>
          <w:szCs w:val="24"/>
        </w:rPr>
        <w:t> </w:t>
      </w:r>
    </w:p>
    <w:p w14:paraId="58A1D1B4" w14:textId="77777777" w:rsidR="00E74EA6" w:rsidRPr="00C00DF8" w:rsidRDefault="00E74EA6" w:rsidP="00B31E2A">
      <w:pPr>
        <w:pStyle w:val="Sinespaciado1"/>
        <w:spacing w:line="276" w:lineRule="auto"/>
        <w:jc w:val="both"/>
        <w:rPr>
          <w:rFonts w:ascii="Georgia" w:hAnsi="Georgia" w:cs="Arial"/>
          <w:spacing w:val="-4"/>
          <w:sz w:val="24"/>
          <w:szCs w:val="24"/>
          <w:lang w:val="es-ES" w:eastAsia="es-ES"/>
        </w:rPr>
      </w:pPr>
    </w:p>
    <w:p w14:paraId="484E44A9" w14:textId="0265754B" w:rsidR="00E74EA6" w:rsidRPr="00C00DF8" w:rsidRDefault="00DA39DB" w:rsidP="00B31E2A">
      <w:pPr>
        <w:pStyle w:val="Sinespaciado1"/>
        <w:spacing w:line="276" w:lineRule="auto"/>
        <w:jc w:val="both"/>
        <w:rPr>
          <w:rFonts w:ascii="Georgia" w:hAnsi="Georgia" w:cs="Arial"/>
          <w:spacing w:val="-4"/>
          <w:sz w:val="24"/>
          <w:szCs w:val="24"/>
        </w:rPr>
      </w:pPr>
      <w:r w:rsidRPr="00C00DF8">
        <w:rPr>
          <w:rFonts w:ascii="Georgia" w:hAnsi="Georgia" w:cs="Arial"/>
          <w:b/>
          <w:spacing w:val="-4"/>
          <w:sz w:val="24"/>
          <w:szCs w:val="24"/>
        </w:rPr>
        <w:t>Tercero:</w:t>
      </w:r>
      <w:r w:rsidR="00E74EA6" w:rsidRPr="00C00DF8">
        <w:rPr>
          <w:rFonts w:ascii="Georgia" w:hAnsi="Georgia" w:cs="Arial"/>
          <w:b/>
          <w:spacing w:val="-4"/>
          <w:sz w:val="24"/>
          <w:szCs w:val="24"/>
        </w:rPr>
        <w:t xml:space="preserve"> </w:t>
      </w:r>
      <w:r w:rsidR="00E74EA6" w:rsidRPr="00C00DF8">
        <w:rPr>
          <w:rFonts w:ascii="Georgia" w:hAnsi="Georgia" w:cs="Arial"/>
          <w:spacing w:val="-4"/>
          <w:sz w:val="24"/>
          <w:szCs w:val="24"/>
        </w:rPr>
        <w:t>Remítase el expediente a la Honorable Corte Constitucional para su eventual revisión. </w:t>
      </w:r>
    </w:p>
    <w:p w14:paraId="565ABD8D" w14:textId="77777777" w:rsidR="0093362D" w:rsidRPr="00B31E2A" w:rsidRDefault="0093362D" w:rsidP="00B31E2A">
      <w:pPr>
        <w:pStyle w:val="Sinespaciado1"/>
        <w:spacing w:line="276" w:lineRule="auto"/>
        <w:jc w:val="both"/>
        <w:rPr>
          <w:rFonts w:ascii="Georgia" w:hAnsi="Georgia" w:cs="Arial"/>
          <w:spacing w:val="-3"/>
          <w:sz w:val="24"/>
          <w:szCs w:val="24"/>
        </w:rPr>
      </w:pPr>
    </w:p>
    <w:p w14:paraId="45382594" w14:textId="77777777" w:rsidR="00601629" w:rsidRPr="00B31E2A" w:rsidRDefault="00601629" w:rsidP="00B31E2A">
      <w:pPr>
        <w:pStyle w:val="Sinespaciado1"/>
        <w:spacing w:line="276" w:lineRule="auto"/>
        <w:jc w:val="both"/>
        <w:rPr>
          <w:rFonts w:ascii="Georgia" w:hAnsi="Georgia" w:cs="Arial"/>
          <w:spacing w:val="-3"/>
          <w:sz w:val="24"/>
          <w:szCs w:val="24"/>
        </w:rPr>
      </w:pPr>
      <w:r w:rsidRPr="00B31E2A">
        <w:rPr>
          <w:rFonts w:ascii="Georgia" w:hAnsi="Georgia" w:cs="Arial"/>
          <w:spacing w:val="-3"/>
          <w:sz w:val="24"/>
          <w:szCs w:val="24"/>
        </w:rPr>
        <w:t>Notifíquese y cúmplase</w:t>
      </w:r>
    </w:p>
    <w:p w14:paraId="16067B15" w14:textId="77777777" w:rsidR="00601629" w:rsidRPr="00B31E2A" w:rsidRDefault="00601629" w:rsidP="00B31E2A">
      <w:pPr>
        <w:pStyle w:val="Sinespaciado1"/>
        <w:spacing w:line="276" w:lineRule="auto"/>
        <w:jc w:val="both"/>
        <w:rPr>
          <w:rFonts w:ascii="Georgia" w:hAnsi="Georgia" w:cs="Arial"/>
          <w:spacing w:val="-3"/>
          <w:sz w:val="24"/>
          <w:szCs w:val="24"/>
        </w:rPr>
      </w:pPr>
    </w:p>
    <w:p w14:paraId="417DC707" w14:textId="7C89778C" w:rsidR="00E4674A" w:rsidRPr="00B31E2A" w:rsidRDefault="00E4674A" w:rsidP="00B31E2A">
      <w:pPr>
        <w:pStyle w:val="Sinespaciado10"/>
        <w:tabs>
          <w:tab w:val="left" w:pos="5115"/>
        </w:tabs>
        <w:spacing w:line="276" w:lineRule="auto"/>
        <w:jc w:val="both"/>
        <w:rPr>
          <w:rFonts w:ascii="Georgia" w:eastAsia="Times New Roman" w:hAnsi="Georgia" w:cs="Arial"/>
          <w:b/>
          <w:spacing w:val="-3"/>
          <w:sz w:val="24"/>
          <w:szCs w:val="24"/>
        </w:rPr>
      </w:pPr>
      <w:r w:rsidRPr="00B31E2A">
        <w:rPr>
          <w:rFonts w:ascii="Georgia" w:hAnsi="Georgia" w:cs="Arial"/>
          <w:spacing w:val="-3"/>
          <w:sz w:val="24"/>
          <w:szCs w:val="24"/>
        </w:rPr>
        <w:t>Los Magistrados,</w:t>
      </w:r>
    </w:p>
    <w:p w14:paraId="11491F07" w14:textId="77777777" w:rsidR="00E4674A" w:rsidRPr="00B31E2A" w:rsidRDefault="00E4674A" w:rsidP="00B31E2A">
      <w:pPr>
        <w:pStyle w:val="Sinespaciado10"/>
        <w:spacing w:line="276" w:lineRule="auto"/>
        <w:jc w:val="both"/>
        <w:rPr>
          <w:rFonts w:ascii="Georgia" w:hAnsi="Georgia" w:cs="Arial"/>
          <w:b/>
          <w:spacing w:val="-3"/>
          <w:sz w:val="24"/>
          <w:szCs w:val="24"/>
        </w:rPr>
      </w:pPr>
    </w:p>
    <w:p w14:paraId="2A7C559C" w14:textId="3B20232E" w:rsidR="00E4674A" w:rsidRPr="00B31E2A" w:rsidRDefault="00E4674A" w:rsidP="00B31E2A">
      <w:pPr>
        <w:pStyle w:val="Sinespaciado10"/>
        <w:spacing w:line="276" w:lineRule="auto"/>
        <w:jc w:val="both"/>
        <w:rPr>
          <w:rFonts w:ascii="Georgia" w:hAnsi="Georgia" w:cs="Arial"/>
          <w:b/>
          <w:spacing w:val="-3"/>
          <w:sz w:val="24"/>
          <w:szCs w:val="24"/>
        </w:rPr>
      </w:pPr>
    </w:p>
    <w:p w14:paraId="6545F04D" w14:textId="198B5F03" w:rsidR="00E4674A" w:rsidRPr="00B31E2A" w:rsidRDefault="00E4674A" w:rsidP="00B31E2A">
      <w:pPr>
        <w:pStyle w:val="Sinespaciado10"/>
        <w:spacing w:line="276" w:lineRule="auto"/>
        <w:jc w:val="both"/>
        <w:rPr>
          <w:rFonts w:ascii="Georgia" w:hAnsi="Georgia" w:cs="Arial"/>
          <w:b/>
          <w:spacing w:val="-3"/>
          <w:sz w:val="24"/>
          <w:szCs w:val="24"/>
        </w:rPr>
      </w:pPr>
      <w:r w:rsidRPr="00B31E2A">
        <w:rPr>
          <w:rFonts w:ascii="Georgia" w:hAnsi="Georgia" w:cs="Arial"/>
          <w:b/>
          <w:spacing w:val="-3"/>
          <w:sz w:val="24"/>
          <w:szCs w:val="24"/>
        </w:rPr>
        <w:t>EDDER JIMMY SÁNCHEZ CALAMBÁS</w:t>
      </w:r>
    </w:p>
    <w:p w14:paraId="47209CCE" w14:textId="77777777" w:rsidR="00E4674A" w:rsidRPr="00B31E2A" w:rsidRDefault="00E4674A" w:rsidP="00B31E2A">
      <w:pPr>
        <w:pStyle w:val="Sinespaciado10"/>
        <w:spacing w:line="276" w:lineRule="auto"/>
        <w:jc w:val="both"/>
        <w:rPr>
          <w:rFonts w:ascii="Georgia" w:hAnsi="Georgia" w:cs="Arial"/>
          <w:b/>
          <w:spacing w:val="-3"/>
          <w:sz w:val="24"/>
          <w:szCs w:val="24"/>
        </w:rPr>
      </w:pPr>
    </w:p>
    <w:p w14:paraId="2991F5DD" w14:textId="77777777" w:rsidR="004A2557" w:rsidRPr="00B31E2A" w:rsidRDefault="004A2557" w:rsidP="00B31E2A">
      <w:pPr>
        <w:pStyle w:val="Sinespaciado10"/>
        <w:spacing w:line="276" w:lineRule="auto"/>
        <w:jc w:val="both"/>
        <w:rPr>
          <w:rFonts w:ascii="Georgia" w:hAnsi="Georgia" w:cs="Arial"/>
          <w:b/>
          <w:bCs/>
          <w:spacing w:val="-3"/>
          <w:sz w:val="24"/>
          <w:szCs w:val="24"/>
        </w:rPr>
      </w:pPr>
    </w:p>
    <w:p w14:paraId="0DAEFC50" w14:textId="77198861" w:rsidR="005A6DF2" w:rsidRPr="00B31E2A" w:rsidRDefault="00E4674A" w:rsidP="00B31E2A">
      <w:pPr>
        <w:pStyle w:val="Sinespaciado10"/>
        <w:spacing w:line="276" w:lineRule="auto"/>
        <w:jc w:val="both"/>
        <w:rPr>
          <w:rFonts w:ascii="Georgia" w:hAnsi="Georgia" w:cs="Arial"/>
          <w:b/>
          <w:spacing w:val="-3"/>
          <w:sz w:val="24"/>
          <w:szCs w:val="24"/>
        </w:rPr>
      </w:pPr>
      <w:r w:rsidRPr="00B31E2A">
        <w:rPr>
          <w:rFonts w:ascii="Georgia" w:hAnsi="Georgia" w:cs="Arial"/>
          <w:b/>
          <w:bCs/>
          <w:spacing w:val="-3"/>
          <w:sz w:val="24"/>
          <w:szCs w:val="24"/>
        </w:rPr>
        <w:t>JAIME ALBERTO SARAZA NARANJO</w:t>
      </w:r>
    </w:p>
    <w:p w14:paraId="07C2F26F" w14:textId="68E80A33" w:rsidR="005A6DF2" w:rsidRPr="00B31E2A" w:rsidRDefault="005A6DF2" w:rsidP="00B31E2A">
      <w:pPr>
        <w:pStyle w:val="Sinespaciado10"/>
        <w:spacing w:line="276" w:lineRule="auto"/>
        <w:jc w:val="both"/>
        <w:rPr>
          <w:rFonts w:ascii="Georgia" w:hAnsi="Georgia" w:cs="Arial"/>
          <w:b/>
          <w:spacing w:val="-3"/>
          <w:sz w:val="24"/>
          <w:szCs w:val="24"/>
        </w:rPr>
      </w:pPr>
    </w:p>
    <w:p w14:paraId="28DC4263" w14:textId="77777777" w:rsidR="00DD45CB" w:rsidRPr="00B31E2A" w:rsidRDefault="00DD45CB" w:rsidP="00B31E2A">
      <w:pPr>
        <w:pStyle w:val="Sinespaciado10"/>
        <w:spacing w:line="276" w:lineRule="auto"/>
        <w:jc w:val="both"/>
        <w:rPr>
          <w:rFonts w:ascii="Georgia" w:hAnsi="Georgia" w:cs="Arial"/>
          <w:b/>
          <w:spacing w:val="-3"/>
          <w:sz w:val="24"/>
          <w:szCs w:val="24"/>
        </w:rPr>
      </w:pPr>
    </w:p>
    <w:p w14:paraId="77FE76BA" w14:textId="489A2A8D" w:rsidR="007B1BE8" w:rsidRPr="00B31E2A" w:rsidRDefault="00E4674A" w:rsidP="00B31E2A">
      <w:pPr>
        <w:pStyle w:val="Sinespaciado10"/>
        <w:spacing w:line="276" w:lineRule="auto"/>
        <w:jc w:val="both"/>
        <w:rPr>
          <w:rFonts w:ascii="Georgia" w:hAnsi="Georgia" w:cs="Arial"/>
          <w:b/>
          <w:bCs/>
          <w:sz w:val="24"/>
          <w:szCs w:val="24"/>
        </w:rPr>
      </w:pPr>
      <w:r w:rsidRPr="00B31E2A">
        <w:rPr>
          <w:rFonts w:ascii="Georgia" w:hAnsi="Georgia" w:cs="Arial"/>
          <w:b/>
          <w:bCs/>
          <w:sz w:val="24"/>
          <w:szCs w:val="24"/>
        </w:rPr>
        <w:t>CARLOS MAURICIO GARCÍA BARAJAS</w:t>
      </w:r>
    </w:p>
    <w:sectPr w:rsidR="007B1BE8" w:rsidRPr="00B31E2A" w:rsidSect="00C00DF8">
      <w:footerReference w:type="default" r:id="rId12"/>
      <w:pgSz w:w="12240" w:h="18720"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64330" w14:textId="77777777" w:rsidR="009C2529" w:rsidRDefault="009C2529" w:rsidP="00204521">
      <w:r>
        <w:separator/>
      </w:r>
    </w:p>
  </w:endnote>
  <w:endnote w:type="continuationSeparator" w:id="0">
    <w:p w14:paraId="237F2C70" w14:textId="77777777" w:rsidR="009C2529" w:rsidRDefault="009C2529" w:rsidP="00204521">
      <w:r>
        <w:continuationSeparator/>
      </w:r>
    </w:p>
  </w:endnote>
  <w:endnote w:type="continuationNotice" w:id="1">
    <w:p w14:paraId="6BD17191" w14:textId="77777777" w:rsidR="009C2529" w:rsidRDefault="009C25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1DD1" w14:textId="77777777" w:rsidR="007F389C" w:rsidRPr="00B31E2A" w:rsidRDefault="007F389C" w:rsidP="00F33A61">
    <w:pPr>
      <w:pStyle w:val="Piedepgina"/>
      <w:jc w:val="right"/>
      <w:rPr>
        <w:rFonts w:ascii="Arial" w:hAnsi="Arial" w:cs="Arial"/>
        <w:sz w:val="18"/>
        <w:szCs w:val="18"/>
      </w:rPr>
    </w:pPr>
    <w:r w:rsidRPr="00B31E2A">
      <w:rPr>
        <w:rFonts w:ascii="Arial" w:hAnsi="Arial" w:cs="Arial"/>
        <w:sz w:val="18"/>
        <w:szCs w:val="18"/>
      </w:rPr>
      <w:t>_____________________________</w:t>
    </w:r>
  </w:p>
  <w:p w14:paraId="1632C0D5" w14:textId="754C912D" w:rsidR="007F389C" w:rsidRPr="00B31E2A" w:rsidRDefault="007F389C" w:rsidP="000421C4">
    <w:pPr>
      <w:pStyle w:val="Piedepgina"/>
      <w:tabs>
        <w:tab w:val="left" w:pos="3299"/>
      </w:tabs>
      <w:rPr>
        <w:rFonts w:ascii="Arial" w:hAnsi="Arial" w:cs="Arial"/>
        <w:sz w:val="18"/>
        <w:szCs w:val="18"/>
      </w:rPr>
    </w:pPr>
  </w:p>
  <w:p w14:paraId="4C88526C" w14:textId="77777777" w:rsidR="009C4018" w:rsidRPr="00B31E2A" w:rsidRDefault="007F389C" w:rsidP="009C4018">
    <w:pPr>
      <w:pStyle w:val="Piedepgina"/>
      <w:jc w:val="right"/>
      <w:rPr>
        <w:rFonts w:ascii="Arial" w:hAnsi="Arial" w:cs="Arial"/>
        <w:sz w:val="18"/>
        <w:szCs w:val="18"/>
      </w:rPr>
    </w:pPr>
    <w:r w:rsidRPr="00B31E2A">
      <w:rPr>
        <w:rFonts w:ascii="Arial" w:hAnsi="Arial" w:cs="Arial"/>
        <w:sz w:val="18"/>
        <w:szCs w:val="18"/>
      </w:rPr>
      <w:t xml:space="preserve">Rad. </w:t>
    </w:r>
    <w:r w:rsidR="009C4018" w:rsidRPr="00B31E2A">
      <w:rPr>
        <w:rFonts w:ascii="Arial" w:hAnsi="Arial" w:cs="Arial"/>
        <w:sz w:val="18"/>
        <w:szCs w:val="18"/>
      </w:rPr>
      <w:t>66001-31-03-004-2023-00056-01 (1459)</w:t>
    </w:r>
  </w:p>
  <w:p w14:paraId="452F0FFB" w14:textId="4ADEF61B" w:rsidR="007F389C" w:rsidRPr="00B31E2A" w:rsidRDefault="007F389C" w:rsidP="00B31E2A">
    <w:pPr>
      <w:pStyle w:val="Piedepgina"/>
      <w:jc w:val="right"/>
      <w:rPr>
        <w:rFonts w:ascii="Arial" w:hAnsi="Arial" w:cs="Arial"/>
        <w:sz w:val="18"/>
        <w:szCs w:val="18"/>
      </w:rPr>
    </w:pPr>
    <w:r w:rsidRPr="00B31E2A">
      <w:rPr>
        <w:rFonts w:ascii="Arial" w:hAnsi="Arial" w:cs="Arial"/>
        <w:sz w:val="18"/>
        <w:szCs w:val="18"/>
      </w:rPr>
      <w:tab/>
    </w:r>
    <w:r w:rsidRPr="00B31E2A">
      <w:rPr>
        <w:rFonts w:ascii="Arial" w:hAnsi="Arial" w:cs="Arial"/>
        <w:sz w:val="18"/>
        <w:szCs w:val="18"/>
      </w:rPr>
      <w:tab/>
      <w:t xml:space="preserve"> Página </w:t>
    </w:r>
    <w:r w:rsidRPr="00B31E2A">
      <w:rPr>
        <w:rFonts w:ascii="Arial" w:hAnsi="Arial" w:cs="Arial"/>
        <w:bCs/>
        <w:sz w:val="18"/>
        <w:szCs w:val="18"/>
      </w:rPr>
      <w:fldChar w:fldCharType="begin"/>
    </w:r>
    <w:r w:rsidRPr="00B31E2A">
      <w:rPr>
        <w:rFonts w:ascii="Arial" w:hAnsi="Arial" w:cs="Arial"/>
        <w:bCs/>
        <w:sz w:val="18"/>
        <w:szCs w:val="18"/>
      </w:rPr>
      <w:instrText>PAGE</w:instrText>
    </w:r>
    <w:r w:rsidRPr="00B31E2A">
      <w:rPr>
        <w:rFonts w:ascii="Arial" w:hAnsi="Arial" w:cs="Arial"/>
        <w:bCs/>
        <w:sz w:val="18"/>
        <w:szCs w:val="18"/>
      </w:rPr>
      <w:fldChar w:fldCharType="separate"/>
    </w:r>
    <w:r w:rsidR="00B436C6">
      <w:rPr>
        <w:rFonts w:ascii="Arial" w:hAnsi="Arial" w:cs="Arial"/>
        <w:bCs/>
        <w:noProof/>
        <w:sz w:val="18"/>
        <w:szCs w:val="18"/>
      </w:rPr>
      <w:t>2</w:t>
    </w:r>
    <w:r w:rsidRPr="00B31E2A">
      <w:rPr>
        <w:rFonts w:ascii="Arial" w:hAnsi="Arial" w:cs="Arial"/>
        <w:bCs/>
        <w:sz w:val="18"/>
        <w:szCs w:val="18"/>
      </w:rPr>
      <w:fldChar w:fldCharType="end"/>
    </w:r>
    <w:r w:rsidRPr="00B31E2A">
      <w:rPr>
        <w:rFonts w:ascii="Arial" w:hAnsi="Arial" w:cs="Arial"/>
        <w:sz w:val="18"/>
        <w:szCs w:val="18"/>
      </w:rPr>
      <w:t xml:space="preserve"> de </w:t>
    </w:r>
    <w:r w:rsidRPr="00B31E2A">
      <w:rPr>
        <w:rFonts w:ascii="Arial" w:hAnsi="Arial" w:cs="Arial"/>
        <w:bCs/>
        <w:sz w:val="18"/>
        <w:szCs w:val="18"/>
      </w:rPr>
      <w:fldChar w:fldCharType="begin"/>
    </w:r>
    <w:r w:rsidRPr="00B31E2A">
      <w:rPr>
        <w:rFonts w:ascii="Arial" w:hAnsi="Arial" w:cs="Arial"/>
        <w:bCs/>
        <w:sz w:val="18"/>
        <w:szCs w:val="18"/>
      </w:rPr>
      <w:instrText>NUMPAGES</w:instrText>
    </w:r>
    <w:r w:rsidRPr="00B31E2A">
      <w:rPr>
        <w:rFonts w:ascii="Arial" w:hAnsi="Arial" w:cs="Arial"/>
        <w:bCs/>
        <w:sz w:val="18"/>
        <w:szCs w:val="18"/>
      </w:rPr>
      <w:fldChar w:fldCharType="separate"/>
    </w:r>
    <w:r w:rsidR="00B436C6">
      <w:rPr>
        <w:rFonts w:ascii="Arial" w:hAnsi="Arial" w:cs="Arial"/>
        <w:bCs/>
        <w:noProof/>
        <w:sz w:val="18"/>
        <w:szCs w:val="18"/>
      </w:rPr>
      <w:t>7</w:t>
    </w:r>
    <w:r w:rsidRPr="00B31E2A">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4DD8E" w14:textId="77777777" w:rsidR="009C2529" w:rsidRDefault="009C2529" w:rsidP="00204521">
      <w:r>
        <w:separator/>
      </w:r>
    </w:p>
  </w:footnote>
  <w:footnote w:type="continuationSeparator" w:id="0">
    <w:p w14:paraId="7D4425A5" w14:textId="77777777" w:rsidR="009C2529" w:rsidRDefault="009C2529" w:rsidP="00204521">
      <w:r>
        <w:continuationSeparator/>
      </w:r>
    </w:p>
  </w:footnote>
  <w:footnote w:type="continuationNotice" w:id="1">
    <w:p w14:paraId="56183D7B" w14:textId="77777777" w:rsidR="009C2529" w:rsidRDefault="009C2529"/>
  </w:footnote>
  <w:footnote w:id="2">
    <w:p w14:paraId="7988D6EB" w14:textId="21B7970E" w:rsidR="004F13B3" w:rsidRPr="00B31E2A" w:rsidRDefault="004F13B3" w:rsidP="00B31E2A">
      <w:pPr>
        <w:pStyle w:val="Textonotapie"/>
        <w:jc w:val="both"/>
        <w:rPr>
          <w:rFonts w:ascii="Arial" w:hAnsi="Arial" w:cs="Arial"/>
          <w:lang w:val="es-MX"/>
        </w:rPr>
      </w:pPr>
      <w:r w:rsidRPr="00B31E2A">
        <w:rPr>
          <w:rStyle w:val="Refdenotaalpie"/>
          <w:rFonts w:ascii="Arial" w:hAnsi="Arial" w:cs="Arial"/>
          <w:sz w:val="18"/>
        </w:rPr>
        <w:footnoteRef/>
      </w:r>
      <w:r w:rsidRPr="00B31E2A">
        <w:rPr>
          <w:rFonts w:ascii="Arial" w:hAnsi="Arial" w:cs="Arial"/>
          <w:sz w:val="18"/>
        </w:rPr>
        <w:t xml:space="preserve"> </w:t>
      </w:r>
      <w:r w:rsidRPr="00B31E2A">
        <w:rPr>
          <w:rFonts w:ascii="Arial" w:hAnsi="Arial" w:cs="Arial"/>
          <w:sz w:val="18"/>
          <w:lang w:val="es-MX"/>
        </w:rPr>
        <w:t>Sentencia T-081 de 2022.</w:t>
      </w:r>
    </w:p>
  </w:footnote>
  <w:footnote w:id="3">
    <w:p w14:paraId="4E84EFD2" w14:textId="752F0048" w:rsidR="004F13B3" w:rsidRPr="00B31E2A" w:rsidRDefault="004F13B3" w:rsidP="00B31E2A">
      <w:pPr>
        <w:pStyle w:val="Textonotapie"/>
        <w:jc w:val="both"/>
        <w:rPr>
          <w:rFonts w:ascii="Arial" w:hAnsi="Arial" w:cs="Arial"/>
          <w:sz w:val="18"/>
          <w:lang w:val="es-MX"/>
        </w:rPr>
      </w:pPr>
      <w:r w:rsidRPr="00B31E2A">
        <w:rPr>
          <w:rStyle w:val="Refdenotaalpie"/>
          <w:rFonts w:ascii="Arial" w:hAnsi="Arial" w:cs="Arial"/>
          <w:sz w:val="18"/>
        </w:rPr>
        <w:footnoteRef/>
      </w:r>
      <w:r w:rsidRPr="00B31E2A">
        <w:rPr>
          <w:rFonts w:ascii="Arial" w:hAnsi="Arial" w:cs="Arial"/>
          <w:sz w:val="18"/>
        </w:rPr>
        <w:t xml:space="preserve"> Sentencia SU-691 de 2017.</w:t>
      </w:r>
    </w:p>
  </w:footnote>
  <w:footnote w:id="4">
    <w:p w14:paraId="19871A69" w14:textId="139E6C58" w:rsidR="004F13B3" w:rsidRPr="00B31E2A" w:rsidRDefault="004F13B3" w:rsidP="00B31E2A">
      <w:pPr>
        <w:pStyle w:val="Textonotapie"/>
        <w:jc w:val="both"/>
        <w:rPr>
          <w:rFonts w:ascii="Arial" w:hAnsi="Arial" w:cs="Arial"/>
          <w:lang w:val="es-MX"/>
        </w:rPr>
      </w:pPr>
      <w:r w:rsidRPr="00B31E2A">
        <w:rPr>
          <w:rStyle w:val="Refdenotaalpie"/>
          <w:rFonts w:ascii="Arial" w:hAnsi="Arial" w:cs="Arial"/>
          <w:sz w:val="18"/>
        </w:rPr>
        <w:footnoteRef/>
      </w:r>
      <w:r w:rsidRPr="00B31E2A">
        <w:rPr>
          <w:rFonts w:ascii="Arial" w:hAnsi="Arial" w:cs="Arial"/>
          <w:sz w:val="18"/>
        </w:rPr>
        <w:t xml:space="preserve"> </w:t>
      </w:r>
      <w:r w:rsidR="00DD2ACB" w:rsidRPr="00B31E2A">
        <w:rPr>
          <w:rFonts w:ascii="Arial" w:hAnsi="Arial" w:cs="Arial"/>
          <w:sz w:val="18"/>
        </w:rPr>
        <w:t>Citando</w:t>
      </w:r>
      <w:r w:rsidR="00561D28" w:rsidRPr="00B31E2A">
        <w:rPr>
          <w:rFonts w:ascii="Arial" w:hAnsi="Arial" w:cs="Arial"/>
          <w:sz w:val="18"/>
          <w:lang w:val="es-MX"/>
        </w:rPr>
        <w:t xml:space="preserve">T-059 de 2019, </w:t>
      </w:r>
      <w:r w:rsidR="00561D28" w:rsidRPr="00B31E2A">
        <w:rPr>
          <w:rFonts w:ascii="Arial" w:hAnsi="Arial" w:cs="Arial"/>
          <w:sz w:val="18"/>
          <w:shd w:val="clear" w:color="auto" w:fill="FFFFFF"/>
        </w:rPr>
        <w:t xml:space="preserve">T-160 de 2018, </w:t>
      </w:r>
      <w:r w:rsidR="00561D28" w:rsidRPr="00B31E2A">
        <w:rPr>
          <w:rFonts w:ascii="Arial" w:hAnsi="Arial" w:cs="Arial"/>
          <w:sz w:val="18"/>
          <w:lang w:val="es-MX"/>
        </w:rPr>
        <w:t xml:space="preserve">T-610 de 2017, SU-553 de 2015, </w:t>
      </w:r>
      <w:r w:rsidR="00561D28" w:rsidRPr="00B31E2A">
        <w:rPr>
          <w:rFonts w:ascii="Arial" w:hAnsi="Arial" w:cs="Arial"/>
          <w:sz w:val="18"/>
          <w:shd w:val="clear" w:color="auto" w:fill="FFFFFF"/>
        </w:rPr>
        <w:t xml:space="preserve">T-785 de 2013, </w:t>
      </w:r>
      <w:r w:rsidR="00561D28" w:rsidRPr="00B31E2A">
        <w:rPr>
          <w:rFonts w:ascii="Arial" w:hAnsi="Arial" w:cs="Arial"/>
          <w:sz w:val="18"/>
          <w:lang w:val="es-MX"/>
        </w:rPr>
        <w:t xml:space="preserve">T-604 de 2013, </w:t>
      </w:r>
      <w:r w:rsidR="00561D28" w:rsidRPr="00B31E2A">
        <w:rPr>
          <w:rFonts w:ascii="Arial" w:hAnsi="Arial" w:cs="Arial"/>
          <w:sz w:val="18"/>
          <w:shd w:val="clear" w:color="auto" w:fill="FFFFFF"/>
        </w:rPr>
        <w:t xml:space="preserve">T-156 de 2012, </w:t>
      </w:r>
      <w:r w:rsidR="00561D28" w:rsidRPr="00B31E2A">
        <w:rPr>
          <w:rFonts w:ascii="Arial" w:hAnsi="Arial" w:cs="Arial"/>
          <w:sz w:val="18"/>
          <w:lang w:val="es-MX"/>
        </w:rPr>
        <w:t>T-509 de 2011,</w:t>
      </w:r>
      <w:r w:rsidR="00561D28" w:rsidRPr="00B31E2A">
        <w:rPr>
          <w:rFonts w:ascii="Arial" w:hAnsi="Arial" w:cs="Arial"/>
          <w:sz w:val="18"/>
          <w:shd w:val="clear" w:color="auto" w:fill="FFFFFF"/>
        </w:rPr>
        <w:t xml:space="preserve"> T-521 de 2006</w:t>
      </w:r>
      <w:r w:rsidR="00561D28" w:rsidRPr="00B31E2A">
        <w:rPr>
          <w:rFonts w:ascii="Arial" w:hAnsi="Arial" w:cs="Arial"/>
          <w:sz w:val="18"/>
          <w:lang w:val="es-MX"/>
        </w:rPr>
        <w:t xml:space="preserve">, </w:t>
      </w:r>
      <w:r w:rsidR="00561D28" w:rsidRPr="00B31E2A">
        <w:rPr>
          <w:rFonts w:ascii="Arial" w:hAnsi="Arial" w:cs="Arial"/>
          <w:sz w:val="18"/>
          <w:shd w:val="clear" w:color="auto" w:fill="FFFFFF"/>
        </w:rPr>
        <w:t xml:space="preserve">T-077 de 2005, T-102 de 2001, </w:t>
      </w:r>
      <w:r w:rsidR="008D234D" w:rsidRPr="00B31E2A">
        <w:rPr>
          <w:rFonts w:ascii="Arial" w:hAnsi="Arial" w:cs="Arial"/>
          <w:sz w:val="18"/>
          <w:shd w:val="clear" w:color="auto" w:fill="FFFFFF"/>
        </w:rPr>
        <w:t>T-455 del 2000, SU-136 de 1998</w:t>
      </w:r>
      <w:r w:rsidR="00561D28" w:rsidRPr="00B31E2A">
        <w:rPr>
          <w:rFonts w:ascii="Arial" w:hAnsi="Arial" w:cs="Arial"/>
          <w:sz w:val="18"/>
          <w:shd w:val="clear" w:color="auto" w:fill="FFFFFF"/>
        </w:rPr>
        <w:t>, entre otras.</w:t>
      </w:r>
    </w:p>
  </w:footnote>
  <w:footnote w:id="5">
    <w:p w14:paraId="4077200F" w14:textId="370D5C7C" w:rsidR="00EB1C4A" w:rsidRPr="00B31E2A" w:rsidRDefault="00EB1C4A" w:rsidP="00B31E2A">
      <w:pPr>
        <w:pStyle w:val="Textonotapie"/>
        <w:jc w:val="both"/>
        <w:rPr>
          <w:rFonts w:ascii="Arial" w:hAnsi="Arial" w:cs="Arial"/>
          <w:lang w:val="es-MX"/>
        </w:rPr>
      </w:pPr>
      <w:r w:rsidRPr="00B31E2A">
        <w:rPr>
          <w:rStyle w:val="Refdenotaalpie"/>
          <w:rFonts w:ascii="Arial" w:hAnsi="Arial" w:cs="Arial"/>
          <w:sz w:val="18"/>
        </w:rPr>
        <w:footnoteRef/>
      </w:r>
      <w:r w:rsidRPr="00B31E2A">
        <w:rPr>
          <w:rFonts w:ascii="Arial" w:hAnsi="Arial" w:cs="Arial"/>
          <w:sz w:val="18"/>
        </w:rPr>
        <w:t xml:space="preserve"> </w:t>
      </w:r>
      <w:r w:rsidRPr="00B31E2A">
        <w:rPr>
          <w:rFonts w:ascii="Arial" w:hAnsi="Arial" w:cs="Arial"/>
          <w:sz w:val="18"/>
          <w:lang w:val="es-MX"/>
        </w:rPr>
        <w:t>Ibid.</w:t>
      </w:r>
    </w:p>
  </w:footnote>
  <w:footnote w:id="6">
    <w:p w14:paraId="6EE1E2E7" w14:textId="694486A8" w:rsidR="000D0068" w:rsidRPr="00B31E2A" w:rsidRDefault="000D0068" w:rsidP="00B31E2A">
      <w:pPr>
        <w:pStyle w:val="Textonotapie"/>
        <w:jc w:val="both"/>
        <w:rPr>
          <w:rFonts w:ascii="Arial" w:hAnsi="Arial" w:cs="Arial"/>
          <w:sz w:val="18"/>
          <w:szCs w:val="18"/>
          <w:lang w:val="es-MX"/>
        </w:rPr>
      </w:pPr>
      <w:r w:rsidRPr="00B31E2A">
        <w:rPr>
          <w:rStyle w:val="Refdenotaalpie"/>
          <w:rFonts w:ascii="Arial" w:hAnsi="Arial" w:cs="Arial"/>
          <w:sz w:val="18"/>
          <w:szCs w:val="18"/>
        </w:rPr>
        <w:footnoteRef/>
      </w:r>
      <w:r w:rsidRPr="00B31E2A">
        <w:rPr>
          <w:rFonts w:ascii="Arial" w:hAnsi="Arial" w:cs="Arial"/>
          <w:sz w:val="18"/>
          <w:szCs w:val="18"/>
        </w:rPr>
        <w:t xml:space="preserve"> </w:t>
      </w:r>
      <w:r w:rsidRPr="00B31E2A">
        <w:rPr>
          <w:rFonts w:ascii="Arial" w:hAnsi="Arial" w:cs="Arial"/>
          <w:sz w:val="18"/>
          <w:szCs w:val="18"/>
          <w:lang w:val="es-MX"/>
        </w:rPr>
        <w:t>Citando STC638-2023 y STC2039-2020.</w:t>
      </w:r>
    </w:p>
  </w:footnote>
  <w:footnote w:id="7">
    <w:p w14:paraId="66C483C3" w14:textId="772C67F0" w:rsidR="0066078F" w:rsidRPr="00B31E2A" w:rsidRDefault="0066078F" w:rsidP="00B31E2A">
      <w:pPr>
        <w:pStyle w:val="Textonotapie"/>
        <w:jc w:val="both"/>
        <w:rPr>
          <w:rFonts w:ascii="Arial" w:hAnsi="Arial" w:cs="Arial"/>
          <w:sz w:val="18"/>
          <w:szCs w:val="18"/>
        </w:rPr>
      </w:pPr>
      <w:r w:rsidRPr="00B31E2A">
        <w:rPr>
          <w:rStyle w:val="Refdenotaalpie"/>
          <w:rFonts w:ascii="Arial" w:hAnsi="Arial" w:cs="Arial"/>
          <w:sz w:val="18"/>
          <w:szCs w:val="18"/>
        </w:rPr>
        <w:footnoteRef/>
      </w:r>
      <w:r w:rsidRPr="00B31E2A">
        <w:rPr>
          <w:rFonts w:ascii="Arial" w:hAnsi="Arial" w:cs="Arial"/>
          <w:sz w:val="18"/>
          <w:szCs w:val="18"/>
        </w:rPr>
        <w:t xml:space="preserve"> STL5754-2021.</w:t>
      </w:r>
    </w:p>
  </w:footnote>
  <w:footnote w:id="8">
    <w:p w14:paraId="4CDD8B2C" w14:textId="7212F81C" w:rsidR="00395194" w:rsidRPr="00395194" w:rsidRDefault="00395194" w:rsidP="00B31E2A">
      <w:pPr>
        <w:pStyle w:val="Textonotapie"/>
        <w:jc w:val="both"/>
        <w:rPr>
          <w:lang w:val="es-MX"/>
        </w:rPr>
      </w:pPr>
      <w:r w:rsidRPr="00B31E2A">
        <w:rPr>
          <w:rStyle w:val="Refdenotaalpie"/>
          <w:rFonts w:ascii="Arial" w:hAnsi="Arial" w:cs="Arial"/>
          <w:sz w:val="18"/>
          <w:szCs w:val="18"/>
        </w:rPr>
        <w:footnoteRef/>
      </w:r>
      <w:r w:rsidRPr="00B31E2A">
        <w:rPr>
          <w:rFonts w:ascii="Arial" w:hAnsi="Arial" w:cs="Arial"/>
          <w:sz w:val="18"/>
          <w:szCs w:val="18"/>
        </w:rPr>
        <w:t xml:space="preserve"> STC5355-2023</w:t>
      </w:r>
      <w:r w:rsidR="00422B43" w:rsidRPr="00B31E2A">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04CB"/>
    <w:multiLevelType w:val="hybridMultilevel"/>
    <w:tmpl w:val="5F8CD968"/>
    <w:lvl w:ilvl="0" w:tplc="F88E25F4">
      <w:start w:val="1"/>
      <w:numFmt w:val="decimal"/>
      <w:lvlText w:val="%1."/>
      <w:lvlJc w:val="left"/>
      <w:pPr>
        <w:ind w:left="720" w:hanging="360"/>
      </w:pPr>
      <w:rPr>
        <w:rFonts w:hint="default"/>
        <w:b/>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BC0E0D"/>
    <w:multiLevelType w:val="hybridMultilevel"/>
    <w:tmpl w:val="DAC8B804"/>
    <w:lvl w:ilvl="0" w:tplc="0F4ADDBC">
      <w:start w:val="1"/>
      <w:numFmt w:val="decimal"/>
      <w:lvlText w:val="%1."/>
      <w:lvlJc w:val="left"/>
      <w:pPr>
        <w:ind w:left="720" w:hanging="360"/>
      </w:pPr>
      <w:rPr>
        <w:rFonts w:cs="Times New Roman"/>
        <w:b w:val="0"/>
        <w:bCs w:val="0"/>
        <w:i w:val="0"/>
        <w:i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21480702"/>
    <w:multiLevelType w:val="hybridMultilevel"/>
    <w:tmpl w:val="F3DCCF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50705E"/>
    <w:multiLevelType w:val="hybridMultilevel"/>
    <w:tmpl w:val="5A80654E"/>
    <w:lvl w:ilvl="0" w:tplc="0C0A000D">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3E725253"/>
    <w:multiLevelType w:val="hybridMultilevel"/>
    <w:tmpl w:val="A8C051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7BCC1FE2"/>
    <w:multiLevelType w:val="hybridMultilevel"/>
    <w:tmpl w:val="74F2D4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E8C23FD"/>
    <w:multiLevelType w:val="hybridMultilevel"/>
    <w:tmpl w:val="37CA912A"/>
    <w:lvl w:ilvl="0" w:tplc="A5F8961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B09"/>
    <w:rsid w:val="00002DDF"/>
    <w:rsid w:val="00003511"/>
    <w:rsid w:val="00003CB2"/>
    <w:rsid w:val="000047B8"/>
    <w:rsid w:val="00005017"/>
    <w:rsid w:val="00006639"/>
    <w:rsid w:val="00006673"/>
    <w:rsid w:val="00007B05"/>
    <w:rsid w:val="00010D10"/>
    <w:rsid w:val="0001132F"/>
    <w:rsid w:val="00013922"/>
    <w:rsid w:val="00014BC4"/>
    <w:rsid w:val="0001696A"/>
    <w:rsid w:val="00017EA6"/>
    <w:rsid w:val="000204B7"/>
    <w:rsid w:val="000260D4"/>
    <w:rsid w:val="000266D3"/>
    <w:rsid w:val="00026E2F"/>
    <w:rsid w:val="0002719E"/>
    <w:rsid w:val="00027382"/>
    <w:rsid w:val="000365E3"/>
    <w:rsid w:val="00040341"/>
    <w:rsid w:val="0004142B"/>
    <w:rsid w:val="00041854"/>
    <w:rsid w:val="000419EC"/>
    <w:rsid w:val="000421C4"/>
    <w:rsid w:val="0004350C"/>
    <w:rsid w:val="000438D7"/>
    <w:rsid w:val="00044D4B"/>
    <w:rsid w:val="00045F5C"/>
    <w:rsid w:val="00046ACB"/>
    <w:rsid w:val="00051023"/>
    <w:rsid w:val="000510E6"/>
    <w:rsid w:val="00053F45"/>
    <w:rsid w:val="00055FF4"/>
    <w:rsid w:val="0005659B"/>
    <w:rsid w:val="000575D7"/>
    <w:rsid w:val="0006076C"/>
    <w:rsid w:val="00062C83"/>
    <w:rsid w:val="00062F0F"/>
    <w:rsid w:val="00065F9F"/>
    <w:rsid w:val="00067F3B"/>
    <w:rsid w:val="00070725"/>
    <w:rsid w:val="00071736"/>
    <w:rsid w:val="00072693"/>
    <w:rsid w:val="00073381"/>
    <w:rsid w:val="00076AF9"/>
    <w:rsid w:val="00076F17"/>
    <w:rsid w:val="00080855"/>
    <w:rsid w:val="000808EC"/>
    <w:rsid w:val="000936B8"/>
    <w:rsid w:val="0009667E"/>
    <w:rsid w:val="00096B17"/>
    <w:rsid w:val="00097801"/>
    <w:rsid w:val="00097B4C"/>
    <w:rsid w:val="000A3FED"/>
    <w:rsid w:val="000A40F7"/>
    <w:rsid w:val="000A4533"/>
    <w:rsid w:val="000A4567"/>
    <w:rsid w:val="000A4C88"/>
    <w:rsid w:val="000A5269"/>
    <w:rsid w:val="000A6CF4"/>
    <w:rsid w:val="000A75D4"/>
    <w:rsid w:val="000A7E20"/>
    <w:rsid w:val="000B075D"/>
    <w:rsid w:val="000B0FA6"/>
    <w:rsid w:val="000B0FC9"/>
    <w:rsid w:val="000B4C6C"/>
    <w:rsid w:val="000C0897"/>
    <w:rsid w:val="000C11A6"/>
    <w:rsid w:val="000C4DE9"/>
    <w:rsid w:val="000D0068"/>
    <w:rsid w:val="000D5E3D"/>
    <w:rsid w:val="000D6FAE"/>
    <w:rsid w:val="000E1161"/>
    <w:rsid w:val="000E2065"/>
    <w:rsid w:val="000E2DEF"/>
    <w:rsid w:val="000E2E86"/>
    <w:rsid w:val="000E404F"/>
    <w:rsid w:val="000E40E6"/>
    <w:rsid w:val="000E6039"/>
    <w:rsid w:val="000F36C4"/>
    <w:rsid w:val="000F46DA"/>
    <w:rsid w:val="000F6C1E"/>
    <w:rsid w:val="001020E0"/>
    <w:rsid w:val="00103D6D"/>
    <w:rsid w:val="00104317"/>
    <w:rsid w:val="001045C2"/>
    <w:rsid w:val="001045E3"/>
    <w:rsid w:val="00105890"/>
    <w:rsid w:val="00110937"/>
    <w:rsid w:val="00112FDF"/>
    <w:rsid w:val="00114796"/>
    <w:rsid w:val="0011508F"/>
    <w:rsid w:val="00115369"/>
    <w:rsid w:val="00117BDE"/>
    <w:rsid w:val="00123FE1"/>
    <w:rsid w:val="00124768"/>
    <w:rsid w:val="00125EAD"/>
    <w:rsid w:val="00126F04"/>
    <w:rsid w:val="00131450"/>
    <w:rsid w:val="001315F7"/>
    <w:rsid w:val="001334F8"/>
    <w:rsid w:val="00134461"/>
    <w:rsid w:val="0013455B"/>
    <w:rsid w:val="00137C88"/>
    <w:rsid w:val="001412E0"/>
    <w:rsid w:val="00141B1D"/>
    <w:rsid w:val="00143C3D"/>
    <w:rsid w:val="00145B9D"/>
    <w:rsid w:val="00150B71"/>
    <w:rsid w:val="001560BC"/>
    <w:rsid w:val="00156770"/>
    <w:rsid w:val="00157FF0"/>
    <w:rsid w:val="00160754"/>
    <w:rsid w:val="00160C20"/>
    <w:rsid w:val="00160FDE"/>
    <w:rsid w:val="0016332C"/>
    <w:rsid w:val="001641B5"/>
    <w:rsid w:val="00164652"/>
    <w:rsid w:val="00165D5D"/>
    <w:rsid w:val="00167CE1"/>
    <w:rsid w:val="00171C22"/>
    <w:rsid w:val="001724CB"/>
    <w:rsid w:val="00172C12"/>
    <w:rsid w:val="0017533E"/>
    <w:rsid w:val="001760A6"/>
    <w:rsid w:val="00176F2F"/>
    <w:rsid w:val="00177876"/>
    <w:rsid w:val="00180DED"/>
    <w:rsid w:val="0018409E"/>
    <w:rsid w:val="0019124D"/>
    <w:rsid w:val="001921A5"/>
    <w:rsid w:val="00192631"/>
    <w:rsid w:val="00193F4B"/>
    <w:rsid w:val="001942EE"/>
    <w:rsid w:val="00197050"/>
    <w:rsid w:val="00197487"/>
    <w:rsid w:val="001977E4"/>
    <w:rsid w:val="001A226E"/>
    <w:rsid w:val="001A461A"/>
    <w:rsid w:val="001A5F45"/>
    <w:rsid w:val="001B53E3"/>
    <w:rsid w:val="001B5A19"/>
    <w:rsid w:val="001B6A02"/>
    <w:rsid w:val="001C2AE4"/>
    <w:rsid w:val="001C5EF2"/>
    <w:rsid w:val="001C6BBD"/>
    <w:rsid w:val="001C7846"/>
    <w:rsid w:val="001D19B0"/>
    <w:rsid w:val="001D1BA3"/>
    <w:rsid w:val="001E0DE3"/>
    <w:rsid w:val="001E1F8A"/>
    <w:rsid w:val="001E23CD"/>
    <w:rsid w:val="001E2E09"/>
    <w:rsid w:val="001E3518"/>
    <w:rsid w:val="001E39B1"/>
    <w:rsid w:val="001E503E"/>
    <w:rsid w:val="001E572B"/>
    <w:rsid w:val="001E632E"/>
    <w:rsid w:val="001E6F3E"/>
    <w:rsid w:val="001E7F45"/>
    <w:rsid w:val="001F0083"/>
    <w:rsid w:val="001F0ADC"/>
    <w:rsid w:val="001F23D4"/>
    <w:rsid w:val="001F313E"/>
    <w:rsid w:val="001F5029"/>
    <w:rsid w:val="001F5A9A"/>
    <w:rsid w:val="001F5D99"/>
    <w:rsid w:val="001F7856"/>
    <w:rsid w:val="00200504"/>
    <w:rsid w:val="00200846"/>
    <w:rsid w:val="00200D0C"/>
    <w:rsid w:val="00204521"/>
    <w:rsid w:val="002060CD"/>
    <w:rsid w:val="002069E3"/>
    <w:rsid w:val="00207006"/>
    <w:rsid w:val="0020702F"/>
    <w:rsid w:val="00210E72"/>
    <w:rsid w:val="002115D2"/>
    <w:rsid w:val="00212B5C"/>
    <w:rsid w:val="00212E59"/>
    <w:rsid w:val="002134CF"/>
    <w:rsid w:val="00214867"/>
    <w:rsid w:val="00220E74"/>
    <w:rsid w:val="00220F71"/>
    <w:rsid w:val="00223ACB"/>
    <w:rsid w:val="00223F50"/>
    <w:rsid w:val="002241BF"/>
    <w:rsid w:val="00230590"/>
    <w:rsid w:val="00231142"/>
    <w:rsid w:val="002311A8"/>
    <w:rsid w:val="00240F56"/>
    <w:rsid w:val="00242931"/>
    <w:rsid w:val="00242D6F"/>
    <w:rsid w:val="0024412F"/>
    <w:rsid w:val="00245FDC"/>
    <w:rsid w:val="0024643B"/>
    <w:rsid w:val="002505DC"/>
    <w:rsid w:val="00250C6A"/>
    <w:rsid w:val="00251D45"/>
    <w:rsid w:val="00253D6E"/>
    <w:rsid w:val="00255487"/>
    <w:rsid w:val="00262DE1"/>
    <w:rsid w:val="00263B38"/>
    <w:rsid w:val="00267886"/>
    <w:rsid w:val="00271244"/>
    <w:rsid w:val="00271389"/>
    <w:rsid w:val="00272FA8"/>
    <w:rsid w:val="00273E26"/>
    <w:rsid w:val="0027532F"/>
    <w:rsid w:val="002770D3"/>
    <w:rsid w:val="0027789A"/>
    <w:rsid w:val="0027795B"/>
    <w:rsid w:val="00283426"/>
    <w:rsid w:val="00283BD7"/>
    <w:rsid w:val="002849A5"/>
    <w:rsid w:val="00284EF6"/>
    <w:rsid w:val="00286D8E"/>
    <w:rsid w:val="002906D4"/>
    <w:rsid w:val="00290705"/>
    <w:rsid w:val="00290A7D"/>
    <w:rsid w:val="00290B4E"/>
    <w:rsid w:val="002912C1"/>
    <w:rsid w:val="00295A6C"/>
    <w:rsid w:val="00295BE1"/>
    <w:rsid w:val="002961B4"/>
    <w:rsid w:val="002A004B"/>
    <w:rsid w:val="002A19C9"/>
    <w:rsid w:val="002A25AB"/>
    <w:rsid w:val="002A73D1"/>
    <w:rsid w:val="002A7C62"/>
    <w:rsid w:val="002B2D6F"/>
    <w:rsid w:val="002B43A6"/>
    <w:rsid w:val="002B59BF"/>
    <w:rsid w:val="002C1A25"/>
    <w:rsid w:val="002C44DE"/>
    <w:rsid w:val="002C6304"/>
    <w:rsid w:val="002D170B"/>
    <w:rsid w:val="002D49FA"/>
    <w:rsid w:val="002D510F"/>
    <w:rsid w:val="002E02AA"/>
    <w:rsid w:val="002E43AA"/>
    <w:rsid w:val="002E444E"/>
    <w:rsid w:val="002E4F20"/>
    <w:rsid w:val="002E703C"/>
    <w:rsid w:val="002F031C"/>
    <w:rsid w:val="002F0381"/>
    <w:rsid w:val="002F0E98"/>
    <w:rsid w:val="002F2022"/>
    <w:rsid w:val="002F2B6C"/>
    <w:rsid w:val="002F486C"/>
    <w:rsid w:val="002F6105"/>
    <w:rsid w:val="002F6F21"/>
    <w:rsid w:val="002F7F9D"/>
    <w:rsid w:val="00302E13"/>
    <w:rsid w:val="003044AF"/>
    <w:rsid w:val="003060C3"/>
    <w:rsid w:val="003109AA"/>
    <w:rsid w:val="00312D4B"/>
    <w:rsid w:val="00314D97"/>
    <w:rsid w:val="0032007D"/>
    <w:rsid w:val="003208C5"/>
    <w:rsid w:val="00321307"/>
    <w:rsid w:val="00321FC8"/>
    <w:rsid w:val="00322654"/>
    <w:rsid w:val="00323D07"/>
    <w:rsid w:val="00325FF4"/>
    <w:rsid w:val="00326225"/>
    <w:rsid w:val="0033068C"/>
    <w:rsid w:val="00331E42"/>
    <w:rsid w:val="00332BC7"/>
    <w:rsid w:val="00333CA2"/>
    <w:rsid w:val="003374AF"/>
    <w:rsid w:val="00337D04"/>
    <w:rsid w:val="00341563"/>
    <w:rsid w:val="003430FF"/>
    <w:rsid w:val="00344851"/>
    <w:rsid w:val="00345261"/>
    <w:rsid w:val="003507D0"/>
    <w:rsid w:val="00351835"/>
    <w:rsid w:val="00352701"/>
    <w:rsid w:val="00353828"/>
    <w:rsid w:val="00355293"/>
    <w:rsid w:val="00357279"/>
    <w:rsid w:val="003630D2"/>
    <w:rsid w:val="00363FB7"/>
    <w:rsid w:val="00372CB9"/>
    <w:rsid w:val="003733D5"/>
    <w:rsid w:val="00374652"/>
    <w:rsid w:val="0037798B"/>
    <w:rsid w:val="0038106F"/>
    <w:rsid w:val="003812D5"/>
    <w:rsid w:val="003813AD"/>
    <w:rsid w:val="00384A4E"/>
    <w:rsid w:val="00386D03"/>
    <w:rsid w:val="00386D62"/>
    <w:rsid w:val="00391A7B"/>
    <w:rsid w:val="0039418E"/>
    <w:rsid w:val="00395194"/>
    <w:rsid w:val="00395197"/>
    <w:rsid w:val="00396636"/>
    <w:rsid w:val="003970C0"/>
    <w:rsid w:val="003A2DBC"/>
    <w:rsid w:val="003A3FE6"/>
    <w:rsid w:val="003A6A53"/>
    <w:rsid w:val="003B0BE8"/>
    <w:rsid w:val="003B3E2D"/>
    <w:rsid w:val="003B3E73"/>
    <w:rsid w:val="003B44AF"/>
    <w:rsid w:val="003B570F"/>
    <w:rsid w:val="003B5747"/>
    <w:rsid w:val="003B619F"/>
    <w:rsid w:val="003B62F7"/>
    <w:rsid w:val="003B67C6"/>
    <w:rsid w:val="003C0904"/>
    <w:rsid w:val="003C0E86"/>
    <w:rsid w:val="003C1766"/>
    <w:rsid w:val="003C20A8"/>
    <w:rsid w:val="003C2F64"/>
    <w:rsid w:val="003C5A6D"/>
    <w:rsid w:val="003C5C16"/>
    <w:rsid w:val="003D0F63"/>
    <w:rsid w:val="003D130E"/>
    <w:rsid w:val="003D24E5"/>
    <w:rsid w:val="003D271F"/>
    <w:rsid w:val="003D4800"/>
    <w:rsid w:val="003E1869"/>
    <w:rsid w:val="003E42FA"/>
    <w:rsid w:val="003E7BDA"/>
    <w:rsid w:val="003F41D9"/>
    <w:rsid w:val="003F64AF"/>
    <w:rsid w:val="003F7059"/>
    <w:rsid w:val="003F7168"/>
    <w:rsid w:val="003F738B"/>
    <w:rsid w:val="004002F2"/>
    <w:rsid w:val="00400ED1"/>
    <w:rsid w:val="00401C6C"/>
    <w:rsid w:val="00401EE4"/>
    <w:rsid w:val="00404CCE"/>
    <w:rsid w:val="0040577B"/>
    <w:rsid w:val="00406151"/>
    <w:rsid w:val="00410CBC"/>
    <w:rsid w:val="00411636"/>
    <w:rsid w:val="00412817"/>
    <w:rsid w:val="00413DA5"/>
    <w:rsid w:val="00414BE8"/>
    <w:rsid w:val="00420A14"/>
    <w:rsid w:val="004219CA"/>
    <w:rsid w:val="00421B5F"/>
    <w:rsid w:val="00421DEB"/>
    <w:rsid w:val="004228D8"/>
    <w:rsid w:val="00422B43"/>
    <w:rsid w:val="0042330D"/>
    <w:rsid w:val="00427900"/>
    <w:rsid w:val="00427941"/>
    <w:rsid w:val="004315CA"/>
    <w:rsid w:val="004317B7"/>
    <w:rsid w:val="00432D0E"/>
    <w:rsid w:val="004335D0"/>
    <w:rsid w:val="00434C46"/>
    <w:rsid w:val="0043551B"/>
    <w:rsid w:val="00436A45"/>
    <w:rsid w:val="00436AF7"/>
    <w:rsid w:val="0043742D"/>
    <w:rsid w:val="00441183"/>
    <w:rsid w:val="0044286E"/>
    <w:rsid w:val="00443439"/>
    <w:rsid w:val="00444FBB"/>
    <w:rsid w:val="00446136"/>
    <w:rsid w:val="004462FB"/>
    <w:rsid w:val="00446454"/>
    <w:rsid w:val="00447838"/>
    <w:rsid w:val="00447E48"/>
    <w:rsid w:val="00450F69"/>
    <w:rsid w:val="00451991"/>
    <w:rsid w:val="00454588"/>
    <w:rsid w:val="00461390"/>
    <w:rsid w:val="004614C9"/>
    <w:rsid w:val="00462787"/>
    <w:rsid w:val="00462A90"/>
    <w:rsid w:val="00462F31"/>
    <w:rsid w:val="00465013"/>
    <w:rsid w:val="0046534A"/>
    <w:rsid w:val="00472303"/>
    <w:rsid w:val="00472530"/>
    <w:rsid w:val="0047322A"/>
    <w:rsid w:val="00474A82"/>
    <w:rsid w:val="00476C2A"/>
    <w:rsid w:val="00480265"/>
    <w:rsid w:val="004802AC"/>
    <w:rsid w:val="004818CA"/>
    <w:rsid w:val="00483C61"/>
    <w:rsid w:val="00484B0C"/>
    <w:rsid w:val="00486128"/>
    <w:rsid w:val="00486660"/>
    <w:rsid w:val="004908B1"/>
    <w:rsid w:val="00495886"/>
    <w:rsid w:val="004971D6"/>
    <w:rsid w:val="004A20F6"/>
    <w:rsid w:val="004A2142"/>
    <w:rsid w:val="004A2557"/>
    <w:rsid w:val="004A350A"/>
    <w:rsid w:val="004A4199"/>
    <w:rsid w:val="004A5620"/>
    <w:rsid w:val="004A5778"/>
    <w:rsid w:val="004A5E0B"/>
    <w:rsid w:val="004A635E"/>
    <w:rsid w:val="004A686F"/>
    <w:rsid w:val="004A7F67"/>
    <w:rsid w:val="004B0FBE"/>
    <w:rsid w:val="004B2BE8"/>
    <w:rsid w:val="004B2F27"/>
    <w:rsid w:val="004B3B54"/>
    <w:rsid w:val="004B77BD"/>
    <w:rsid w:val="004C0FCE"/>
    <w:rsid w:val="004C2AD8"/>
    <w:rsid w:val="004C5830"/>
    <w:rsid w:val="004C5AB4"/>
    <w:rsid w:val="004D092C"/>
    <w:rsid w:val="004D10EC"/>
    <w:rsid w:val="004D1E53"/>
    <w:rsid w:val="004D6142"/>
    <w:rsid w:val="004D74BD"/>
    <w:rsid w:val="004E0640"/>
    <w:rsid w:val="004E06AC"/>
    <w:rsid w:val="004E181C"/>
    <w:rsid w:val="004E3168"/>
    <w:rsid w:val="004E3448"/>
    <w:rsid w:val="004E3706"/>
    <w:rsid w:val="004E5975"/>
    <w:rsid w:val="004E64DA"/>
    <w:rsid w:val="004F0150"/>
    <w:rsid w:val="004F05EF"/>
    <w:rsid w:val="004F0D89"/>
    <w:rsid w:val="004F0FF3"/>
    <w:rsid w:val="004F13B3"/>
    <w:rsid w:val="004F18FE"/>
    <w:rsid w:val="004F1BA1"/>
    <w:rsid w:val="004F1DDF"/>
    <w:rsid w:val="004F29ED"/>
    <w:rsid w:val="004F4638"/>
    <w:rsid w:val="004F6C8D"/>
    <w:rsid w:val="005024A4"/>
    <w:rsid w:val="00502641"/>
    <w:rsid w:val="0050331E"/>
    <w:rsid w:val="005035F1"/>
    <w:rsid w:val="005063F5"/>
    <w:rsid w:val="00507D1F"/>
    <w:rsid w:val="00514D4E"/>
    <w:rsid w:val="0051502F"/>
    <w:rsid w:val="005233BE"/>
    <w:rsid w:val="00523AE3"/>
    <w:rsid w:val="0052427A"/>
    <w:rsid w:val="00526EEA"/>
    <w:rsid w:val="00527A82"/>
    <w:rsid w:val="00527D09"/>
    <w:rsid w:val="00530DF5"/>
    <w:rsid w:val="00531720"/>
    <w:rsid w:val="00533A91"/>
    <w:rsid w:val="00533CEB"/>
    <w:rsid w:val="00533FD0"/>
    <w:rsid w:val="0053533B"/>
    <w:rsid w:val="00537628"/>
    <w:rsid w:val="00537EA0"/>
    <w:rsid w:val="005417A2"/>
    <w:rsid w:val="00542A54"/>
    <w:rsid w:val="00552C1D"/>
    <w:rsid w:val="00553BFE"/>
    <w:rsid w:val="00554446"/>
    <w:rsid w:val="005613F9"/>
    <w:rsid w:val="00561D28"/>
    <w:rsid w:val="00570F47"/>
    <w:rsid w:val="005727B7"/>
    <w:rsid w:val="005729CE"/>
    <w:rsid w:val="00575972"/>
    <w:rsid w:val="00575CA1"/>
    <w:rsid w:val="00580F33"/>
    <w:rsid w:val="005813AC"/>
    <w:rsid w:val="00584400"/>
    <w:rsid w:val="0058662F"/>
    <w:rsid w:val="005874A7"/>
    <w:rsid w:val="00590251"/>
    <w:rsid w:val="00594CE6"/>
    <w:rsid w:val="005A1B6F"/>
    <w:rsid w:val="005A2245"/>
    <w:rsid w:val="005A28F6"/>
    <w:rsid w:val="005A2B2D"/>
    <w:rsid w:val="005A41DE"/>
    <w:rsid w:val="005A4984"/>
    <w:rsid w:val="005A6DF2"/>
    <w:rsid w:val="005A7582"/>
    <w:rsid w:val="005B2AD7"/>
    <w:rsid w:val="005C132D"/>
    <w:rsid w:val="005C1E81"/>
    <w:rsid w:val="005C2382"/>
    <w:rsid w:val="005C28CB"/>
    <w:rsid w:val="005C2E3D"/>
    <w:rsid w:val="005C4383"/>
    <w:rsid w:val="005C4F40"/>
    <w:rsid w:val="005D2969"/>
    <w:rsid w:val="005D3EAD"/>
    <w:rsid w:val="005D4C16"/>
    <w:rsid w:val="005D610F"/>
    <w:rsid w:val="005D663C"/>
    <w:rsid w:val="005E0463"/>
    <w:rsid w:val="005E097E"/>
    <w:rsid w:val="005E4A5B"/>
    <w:rsid w:val="005E6112"/>
    <w:rsid w:val="005F3253"/>
    <w:rsid w:val="005F39B2"/>
    <w:rsid w:val="005F4226"/>
    <w:rsid w:val="005F7F47"/>
    <w:rsid w:val="00600316"/>
    <w:rsid w:val="00601629"/>
    <w:rsid w:val="0060173B"/>
    <w:rsid w:val="00602342"/>
    <w:rsid w:val="00605900"/>
    <w:rsid w:val="00606649"/>
    <w:rsid w:val="00611326"/>
    <w:rsid w:val="00613991"/>
    <w:rsid w:val="00615B30"/>
    <w:rsid w:val="0062304D"/>
    <w:rsid w:val="006234FD"/>
    <w:rsid w:val="00625FA6"/>
    <w:rsid w:val="0062684F"/>
    <w:rsid w:val="00626CBF"/>
    <w:rsid w:val="00627EBD"/>
    <w:rsid w:val="00627EE2"/>
    <w:rsid w:val="0063076C"/>
    <w:rsid w:val="00630B95"/>
    <w:rsid w:val="00634405"/>
    <w:rsid w:val="006363B2"/>
    <w:rsid w:val="006412DE"/>
    <w:rsid w:val="00642819"/>
    <w:rsid w:val="0064282B"/>
    <w:rsid w:val="00643252"/>
    <w:rsid w:val="00643299"/>
    <w:rsid w:val="006459B9"/>
    <w:rsid w:val="00646D21"/>
    <w:rsid w:val="00646F0E"/>
    <w:rsid w:val="0065020B"/>
    <w:rsid w:val="00650ACC"/>
    <w:rsid w:val="00651E51"/>
    <w:rsid w:val="006573D8"/>
    <w:rsid w:val="006603A5"/>
    <w:rsid w:val="00660736"/>
    <w:rsid w:val="0066078F"/>
    <w:rsid w:val="006611AC"/>
    <w:rsid w:val="00661801"/>
    <w:rsid w:val="0066283C"/>
    <w:rsid w:val="00664AAA"/>
    <w:rsid w:val="00665575"/>
    <w:rsid w:val="00671B6E"/>
    <w:rsid w:val="00672C95"/>
    <w:rsid w:val="00673031"/>
    <w:rsid w:val="00675EE8"/>
    <w:rsid w:val="00680BE4"/>
    <w:rsid w:val="00681F8E"/>
    <w:rsid w:val="00682A43"/>
    <w:rsid w:val="006837C4"/>
    <w:rsid w:val="00684F8C"/>
    <w:rsid w:val="00686789"/>
    <w:rsid w:val="00690F4A"/>
    <w:rsid w:val="00693CFD"/>
    <w:rsid w:val="00696274"/>
    <w:rsid w:val="006A0463"/>
    <w:rsid w:val="006A078A"/>
    <w:rsid w:val="006A09A9"/>
    <w:rsid w:val="006A15A7"/>
    <w:rsid w:val="006A1E9F"/>
    <w:rsid w:val="006A351F"/>
    <w:rsid w:val="006A45B2"/>
    <w:rsid w:val="006A4E1C"/>
    <w:rsid w:val="006A6CD4"/>
    <w:rsid w:val="006A6CE7"/>
    <w:rsid w:val="006A7DCE"/>
    <w:rsid w:val="006B218C"/>
    <w:rsid w:val="006B67B9"/>
    <w:rsid w:val="006B77E7"/>
    <w:rsid w:val="006B7EF3"/>
    <w:rsid w:val="006C31AE"/>
    <w:rsid w:val="006C3581"/>
    <w:rsid w:val="006C4FDD"/>
    <w:rsid w:val="006C514B"/>
    <w:rsid w:val="006C5883"/>
    <w:rsid w:val="006D5BE9"/>
    <w:rsid w:val="006E0032"/>
    <w:rsid w:val="006E3EC6"/>
    <w:rsid w:val="006E4F5A"/>
    <w:rsid w:val="006E79C2"/>
    <w:rsid w:val="006F0620"/>
    <w:rsid w:val="006F35C0"/>
    <w:rsid w:val="006F715C"/>
    <w:rsid w:val="006F7CB3"/>
    <w:rsid w:val="00702574"/>
    <w:rsid w:val="007032C8"/>
    <w:rsid w:val="00706616"/>
    <w:rsid w:val="00706B06"/>
    <w:rsid w:val="007073D8"/>
    <w:rsid w:val="00707901"/>
    <w:rsid w:val="0071263E"/>
    <w:rsid w:val="0071325E"/>
    <w:rsid w:val="00713878"/>
    <w:rsid w:val="00714CD7"/>
    <w:rsid w:val="007153C2"/>
    <w:rsid w:val="007173E6"/>
    <w:rsid w:val="00717704"/>
    <w:rsid w:val="0072161A"/>
    <w:rsid w:val="00721D33"/>
    <w:rsid w:val="00721DEA"/>
    <w:rsid w:val="0072237B"/>
    <w:rsid w:val="00723D83"/>
    <w:rsid w:val="00724A8E"/>
    <w:rsid w:val="007255B1"/>
    <w:rsid w:val="00725ED9"/>
    <w:rsid w:val="00727C44"/>
    <w:rsid w:val="00731A59"/>
    <w:rsid w:val="00735003"/>
    <w:rsid w:val="00736A90"/>
    <w:rsid w:val="007370A6"/>
    <w:rsid w:val="00740464"/>
    <w:rsid w:val="00740CCF"/>
    <w:rsid w:val="00741EF8"/>
    <w:rsid w:val="0074233C"/>
    <w:rsid w:val="00742750"/>
    <w:rsid w:val="00742976"/>
    <w:rsid w:val="00742F97"/>
    <w:rsid w:val="00743993"/>
    <w:rsid w:val="00743DBB"/>
    <w:rsid w:val="0074701D"/>
    <w:rsid w:val="00747057"/>
    <w:rsid w:val="00747A7A"/>
    <w:rsid w:val="00747B4F"/>
    <w:rsid w:val="00750076"/>
    <w:rsid w:val="00750531"/>
    <w:rsid w:val="007525AC"/>
    <w:rsid w:val="007528D1"/>
    <w:rsid w:val="00754885"/>
    <w:rsid w:val="00757643"/>
    <w:rsid w:val="00757D27"/>
    <w:rsid w:val="00762BD4"/>
    <w:rsid w:val="00763460"/>
    <w:rsid w:val="0076413D"/>
    <w:rsid w:val="007670BF"/>
    <w:rsid w:val="007670C1"/>
    <w:rsid w:val="00772732"/>
    <w:rsid w:val="00773265"/>
    <w:rsid w:val="00774D18"/>
    <w:rsid w:val="00774ED8"/>
    <w:rsid w:val="00776E20"/>
    <w:rsid w:val="00777469"/>
    <w:rsid w:val="0078007F"/>
    <w:rsid w:val="00781878"/>
    <w:rsid w:val="00784E99"/>
    <w:rsid w:val="0078569C"/>
    <w:rsid w:val="00785B03"/>
    <w:rsid w:val="00785EAA"/>
    <w:rsid w:val="007904B8"/>
    <w:rsid w:val="00790B65"/>
    <w:rsid w:val="007911BB"/>
    <w:rsid w:val="00791C3F"/>
    <w:rsid w:val="007940F9"/>
    <w:rsid w:val="0079580E"/>
    <w:rsid w:val="00796A94"/>
    <w:rsid w:val="007A092C"/>
    <w:rsid w:val="007A1302"/>
    <w:rsid w:val="007A1D9F"/>
    <w:rsid w:val="007A3B72"/>
    <w:rsid w:val="007B0890"/>
    <w:rsid w:val="007B11E2"/>
    <w:rsid w:val="007B1BE8"/>
    <w:rsid w:val="007B448F"/>
    <w:rsid w:val="007B4731"/>
    <w:rsid w:val="007B6189"/>
    <w:rsid w:val="007B6C7C"/>
    <w:rsid w:val="007C0D4B"/>
    <w:rsid w:val="007C18FA"/>
    <w:rsid w:val="007C2086"/>
    <w:rsid w:val="007C6576"/>
    <w:rsid w:val="007C6EB7"/>
    <w:rsid w:val="007C6F78"/>
    <w:rsid w:val="007D11BF"/>
    <w:rsid w:val="007D1206"/>
    <w:rsid w:val="007D2C46"/>
    <w:rsid w:val="007E053E"/>
    <w:rsid w:val="007E22AE"/>
    <w:rsid w:val="007E57AE"/>
    <w:rsid w:val="007F085A"/>
    <w:rsid w:val="007F0F46"/>
    <w:rsid w:val="007F1B93"/>
    <w:rsid w:val="007F2838"/>
    <w:rsid w:val="007F389C"/>
    <w:rsid w:val="007F4952"/>
    <w:rsid w:val="007F5BD1"/>
    <w:rsid w:val="007F7527"/>
    <w:rsid w:val="007F7B4E"/>
    <w:rsid w:val="007F7F7B"/>
    <w:rsid w:val="008013FB"/>
    <w:rsid w:val="00806B3D"/>
    <w:rsid w:val="0081044D"/>
    <w:rsid w:val="0081241F"/>
    <w:rsid w:val="00812C11"/>
    <w:rsid w:val="00812D45"/>
    <w:rsid w:val="0081378C"/>
    <w:rsid w:val="00813F09"/>
    <w:rsid w:val="008143CA"/>
    <w:rsid w:val="00814454"/>
    <w:rsid w:val="00815265"/>
    <w:rsid w:val="00817918"/>
    <w:rsid w:val="00817A75"/>
    <w:rsid w:val="00820154"/>
    <w:rsid w:val="00820A75"/>
    <w:rsid w:val="0082112F"/>
    <w:rsid w:val="00822B69"/>
    <w:rsid w:val="008328E6"/>
    <w:rsid w:val="00835679"/>
    <w:rsid w:val="00836C60"/>
    <w:rsid w:val="008376A6"/>
    <w:rsid w:val="00840401"/>
    <w:rsid w:val="00840AAD"/>
    <w:rsid w:val="00841721"/>
    <w:rsid w:val="00841D4E"/>
    <w:rsid w:val="00843BDA"/>
    <w:rsid w:val="0084551A"/>
    <w:rsid w:val="0084734C"/>
    <w:rsid w:val="00851BF3"/>
    <w:rsid w:val="0085215F"/>
    <w:rsid w:val="008548D0"/>
    <w:rsid w:val="00854AED"/>
    <w:rsid w:val="00857F96"/>
    <w:rsid w:val="00861247"/>
    <w:rsid w:val="00863615"/>
    <w:rsid w:val="008655D3"/>
    <w:rsid w:val="00870DC9"/>
    <w:rsid w:val="00872D0F"/>
    <w:rsid w:val="00873CED"/>
    <w:rsid w:val="00874699"/>
    <w:rsid w:val="00875ED4"/>
    <w:rsid w:val="0087797F"/>
    <w:rsid w:val="00880713"/>
    <w:rsid w:val="008830F7"/>
    <w:rsid w:val="008836D1"/>
    <w:rsid w:val="00883EB6"/>
    <w:rsid w:val="00887A22"/>
    <w:rsid w:val="00887B7D"/>
    <w:rsid w:val="008903A8"/>
    <w:rsid w:val="00891F4A"/>
    <w:rsid w:val="00892F02"/>
    <w:rsid w:val="00894632"/>
    <w:rsid w:val="00895997"/>
    <w:rsid w:val="00895A7D"/>
    <w:rsid w:val="00896D7C"/>
    <w:rsid w:val="008A0BF6"/>
    <w:rsid w:val="008A149C"/>
    <w:rsid w:val="008A17F8"/>
    <w:rsid w:val="008A28F3"/>
    <w:rsid w:val="008A374C"/>
    <w:rsid w:val="008A4553"/>
    <w:rsid w:val="008A74FF"/>
    <w:rsid w:val="008A7A24"/>
    <w:rsid w:val="008B1A69"/>
    <w:rsid w:val="008B39E2"/>
    <w:rsid w:val="008B44C7"/>
    <w:rsid w:val="008B689D"/>
    <w:rsid w:val="008B7399"/>
    <w:rsid w:val="008B74B3"/>
    <w:rsid w:val="008B7F62"/>
    <w:rsid w:val="008C058D"/>
    <w:rsid w:val="008C1D37"/>
    <w:rsid w:val="008C1F2B"/>
    <w:rsid w:val="008C2953"/>
    <w:rsid w:val="008C3C3D"/>
    <w:rsid w:val="008C4ED3"/>
    <w:rsid w:val="008D1790"/>
    <w:rsid w:val="008D17AC"/>
    <w:rsid w:val="008D234D"/>
    <w:rsid w:val="008D3829"/>
    <w:rsid w:val="008D511E"/>
    <w:rsid w:val="008D51DC"/>
    <w:rsid w:val="008D76EF"/>
    <w:rsid w:val="008E3D64"/>
    <w:rsid w:val="008E5423"/>
    <w:rsid w:val="008E58A2"/>
    <w:rsid w:val="008F07D8"/>
    <w:rsid w:val="008F2462"/>
    <w:rsid w:val="008F31B3"/>
    <w:rsid w:val="008F4AA5"/>
    <w:rsid w:val="008F5493"/>
    <w:rsid w:val="008F64FD"/>
    <w:rsid w:val="008F6592"/>
    <w:rsid w:val="008F667E"/>
    <w:rsid w:val="008F6B0F"/>
    <w:rsid w:val="008F7D14"/>
    <w:rsid w:val="00900D69"/>
    <w:rsid w:val="00905173"/>
    <w:rsid w:val="00906928"/>
    <w:rsid w:val="00910663"/>
    <w:rsid w:val="009107AF"/>
    <w:rsid w:val="009129A6"/>
    <w:rsid w:val="00913523"/>
    <w:rsid w:val="00917527"/>
    <w:rsid w:val="00920708"/>
    <w:rsid w:val="00920951"/>
    <w:rsid w:val="00921261"/>
    <w:rsid w:val="0092314F"/>
    <w:rsid w:val="00923266"/>
    <w:rsid w:val="009237C7"/>
    <w:rsid w:val="009242B4"/>
    <w:rsid w:val="0092719E"/>
    <w:rsid w:val="00927B04"/>
    <w:rsid w:val="00927C04"/>
    <w:rsid w:val="00927D26"/>
    <w:rsid w:val="00927D63"/>
    <w:rsid w:val="00931103"/>
    <w:rsid w:val="00931AA3"/>
    <w:rsid w:val="00932C46"/>
    <w:rsid w:val="0093362D"/>
    <w:rsid w:val="009338CA"/>
    <w:rsid w:val="00933C2E"/>
    <w:rsid w:val="009347AB"/>
    <w:rsid w:val="00935AAA"/>
    <w:rsid w:val="00935B83"/>
    <w:rsid w:val="00936F45"/>
    <w:rsid w:val="00937C97"/>
    <w:rsid w:val="00941FBC"/>
    <w:rsid w:val="009453A1"/>
    <w:rsid w:val="00947D00"/>
    <w:rsid w:val="00951A91"/>
    <w:rsid w:val="0095287C"/>
    <w:rsid w:val="00954D66"/>
    <w:rsid w:val="009556BA"/>
    <w:rsid w:val="00956349"/>
    <w:rsid w:val="00957F7D"/>
    <w:rsid w:val="009612BE"/>
    <w:rsid w:val="00962B63"/>
    <w:rsid w:val="00964305"/>
    <w:rsid w:val="009644E2"/>
    <w:rsid w:val="0096537A"/>
    <w:rsid w:val="00966040"/>
    <w:rsid w:val="0096731E"/>
    <w:rsid w:val="00967FA7"/>
    <w:rsid w:val="0097060D"/>
    <w:rsid w:val="00972157"/>
    <w:rsid w:val="009758E7"/>
    <w:rsid w:val="009827CF"/>
    <w:rsid w:val="0098680C"/>
    <w:rsid w:val="00990383"/>
    <w:rsid w:val="009906F1"/>
    <w:rsid w:val="0099131F"/>
    <w:rsid w:val="00994D78"/>
    <w:rsid w:val="00996FC2"/>
    <w:rsid w:val="0099710D"/>
    <w:rsid w:val="009973AB"/>
    <w:rsid w:val="009A03B7"/>
    <w:rsid w:val="009A163D"/>
    <w:rsid w:val="009A1C1C"/>
    <w:rsid w:val="009A1DAF"/>
    <w:rsid w:val="009A24D5"/>
    <w:rsid w:val="009A37CB"/>
    <w:rsid w:val="009A508D"/>
    <w:rsid w:val="009A6E29"/>
    <w:rsid w:val="009B3B00"/>
    <w:rsid w:val="009B55DB"/>
    <w:rsid w:val="009B5CCE"/>
    <w:rsid w:val="009C0428"/>
    <w:rsid w:val="009C1788"/>
    <w:rsid w:val="009C2529"/>
    <w:rsid w:val="009C4018"/>
    <w:rsid w:val="009C63C4"/>
    <w:rsid w:val="009D20B9"/>
    <w:rsid w:val="009D2C76"/>
    <w:rsid w:val="009D48F0"/>
    <w:rsid w:val="009D56A9"/>
    <w:rsid w:val="009D7DC3"/>
    <w:rsid w:val="009E22A5"/>
    <w:rsid w:val="009E3C75"/>
    <w:rsid w:val="009E6D84"/>
    <w:rsid w:val="009F0009"/>
    <w:rsid w:val="009F12EC"/>
    <w:rsid w:val="009F1AA5"/>
    <w:rsid w:val="009F2752"/>
    <w:rsid w:val="009F2B2C"/>
    <w:rsid w:val="009F4129"/>
    <w:rsid w:val="009F43CB"/>
    <w:rsid w:val="009F635E"/>
    <w:rsid w:val="00A01251"/>
    <w:rsid w:val="00A02BEC"/>
    <w:rsid w:val="00A02D74"/>
    <w:rsid w:val="00A044FD"/>
    <w:rsid w:val="00A06678"/>
    <w:rsid w:val="00A11A32"/>
    <w:rsid w:val="00A11BE1"/>
    <w:rsid w:val="00A12380"/>
    <w:rsid w:val="00A1267A"/>
    <w:rsid w:val="00A13462"/>
    <w:rsid w:val="00A15039"/>
    <w:rsid w:val="00A15D3F"/>
    <w:rsid w:val="00A16AA2"/>
    <w:rsid w:val="00A16B4C"/>
    <w:rsid w:val="00A17299"/>
    <w:rsid w:val="00A1768C"/>
    <w:rsid w:val="00A179F7"/>
    <w:rsid w:val="00A17A48"/>
    <w:rsid w:val="00A17C2E"/>
    <w:rsid w:val="00A20267"/>
    <w:rsid w:val="00A247DC"/>
    <w:rsid w:val="00A25173"/>
    <w:rsid w:val="00A26541"/>
    <w:rsid w:val="00A3017F"/>
    <w:rsid w:val="00A30A98"/>
    <w:rsid w:val="00A31663"/>
    <w:rsid w:val="00A34950"/>
    <w:rsid w:val="00A35198"/>
    <w:rsid w:val="00A40057"/>
    <w:rsid w:val="00A4325F"/>
    <w:rsid w:val="00A5095A"/>
    <w:rsid w:val="00A50E10"/>
    <w:rsid w:val="00A51878"/>
    <w:rsid w:val="00A51F7D"/>
    <w:rsid w:val="00A52D29"/>
    <w:rsid w:val="00A53C01"/>
    <w:rsid w:val="00A56D00"/>
    <w:rsid w:val="00A61023"/>
    <w:rsid w:val="00A61367"/>
    <w:rsid w:val="00A63210"/>
    <w:rsid w:val="00A635DB"/>
    <w:rsid w:val="00A63C8A"/>
    <w:rsid w:val="00A647F4"/>
    <w:rsid w:val="00A65196"/>
    <w:rsid w:val="00A67EFA"/>
    <w:rsid w:val="00A7233E"/>
    <w:rsid w:val="00A73D1B"/>
    <w:rsid w:val="00A7401F"/>
    <w:rsid w:val="00A740B2"/>
    <w:rsid w:val="00A76D90"/>
    <w:rsid w:val="00A83896"/>
    <w:rsid w:val="00A8421E"/>
    <w:rsid w:val="00A84884"/>
    <w:rsid w:val="00A84B63"/>
    <w:rsid w:val="00A8784B"/>
    <w:rsid w:val="00A9067E"/>
    <w:rsid w:val="00A90AC4"/>
    <w:rsid w:val="00A924A2"/>
    <w:rsid w:val="00A944C6"/>
    <w:rsid w:val="00A96C1C"/>
    <w:rsid w:val="00AA04E0"/>
    <w:rsid w:val="00AA1D60"/>
    <w:rsid w:val="00AA2FF2"/>
    <w:rsid w:val="00AA607F"/>
    <w:rsid w:val="00AB2083"/>
    <w:rsid w:val="00AB3A1A"/>
    <w:rsid w:val="00AB45AE"/>
    <w:rsid w:val="00AC14E9"/>
    <w:rsid w:val="00AC18DC"/>
    <w:rsid w:val="00AC1DB3"/>
    <w:rsid w:val="00AC26EC"/>
    <w:rsid w:val="00AC2CFE"/>
    <w:rsid w:val="00AC558C"/>
    <w:rsid w:val="00AD0CFE"/>
    <w:rsid w:val="00AD0E8F"/>
    <w:rsid w:val="00AD6EB8"/>
    <w:rsid w:val="00AD7279"/>
    <w:rsid w:val="00AD7CE3"/>
    <w:rsid w:val="00AD7F69"/>
    <w:rsid w:val="00AE2CF3"/>
    <w:rsid w:val="00AE7F21"/>
    <w:rsid w:val="00AF0758"/>
    <w:rsid w:val="00AF0A48"/>
    <w:rsid w:val="00AF158D"/>
    <w:rsid w:val="00AF16E9"/>
    <w:rsid w:val="00AF1AA6"/>
    <w:rsid w:val="00AF1BFB"/>
    <w:rsid w:val="00AF233E"/>
    <w:rsid w:val="00AF3500"/>
    <w:rsid w:val="00AF382F"/>
    <w:rsid w:val="00AF3936"/>
    <w:rsid w:val="00AF51C0"/>
    <w:rsid w:val="00AF587C"/>
    <w:rsid w:val="00AF6A66"/>
    <w:rsid w:val="00AF6E8B"/>
    <w:rsid w:val="00B01734"/>
    <w:rsid w:val="00B03A6A"/>
    <w:rsid w:val="00B048D0"/>
    <w:rsid w:val="00B0570C"/>
    <w:rsid w:val="00B072D9"/>
    <w:rsid w:val="00B0777C"/>
    <w:rsid w:val="00B10B32"/>
    <w:rsid w:val="00B10CF7"/>
    <w:rsid w:val="00B15B64"/>
    <w:rsid w:val="00B20172"/>
    <w:rsid w:val="00B2120A"/>
    <w:rsid w:val="00B25DCD"/>
    <w:rsid w:val="00B26F09"/>
    <w:rsid w:val="00B27E1A"/>
    <w:rsid w:val="00B27EEF"/>
    <w:rsid w:val="00B31E2A"/>
    <w:rsid w:val="00B34266"/>
    <w:rsid w:val="00B34683"/>
    <w:rsid w:val="00B35690"/>
    <w:rsid w:val="00B3669E"/>
    <w:rsid w:val="00B3718B"/>
    <w:rsid w:val="00B40ADB"/>
    <w:rsid w:val="00B41AF1"/>
    <w:rsid w:val="00B426EE"/>
    <w:rsid w:val="00B42719"/>
    <w:rsid w:val="00B436C6"/>
    <w:rsid w:val="00B4602D"/>
    <w:rsid w:val="00B46BE1"/>
    <w:rsid w:val="00B46E1B"/>
    <w:rsid w:val="00B50E1E"/>
    <w:rsid w:val="00B52448"/>
    <w:rsid w:val="00B53387"/>
    <w:rsid w:val="00B53BD1"/>
    <w:rsid w:val="00B564D0"/>
    <w:rsid w:val="00B57793"/>
    <w:rsid w:val="00B57B91"/>
    <w:rsid w:val="00B6002E"/>
    <w:rsid w:val="00B61140"/>
    <w:rsid w:val="00B61392"/>
    <w:rsid w:val="00B61A57"/>
    <w:rsid w:val="00B623A8"/>
    <w:rsid w:val="00B65F71"/>
    <w:rsid w:val="00B66A81"/>
    <w:rsid w:val="00B752A6"/>
    <w:rsid w:val="00B75EAB"/>
    <w:rsid w:val="00B7753A"/>
    <w:rsid w:val="00B80081"/>
    <w:rsid w:val="00B8061A"/>
    <w:rsid w:val="00B8332B"/>
    <w:rsid w:val="00B8546E"/>
    <w:rsid w:val="00B86394"/>
    <w:rsid w:val="00B933AB"/>
    <w:rsid w:val="00B93755"/>
    <w:rsid w:val="00B9466D"/>
    <w:rsid w:val="00B954E2"/>
    <w:rsid w:val="00B95D09"/>
    <w:rsid w:val="00B96A06"/>
    <w:rsid w:val="00BA5238"/>
    <w:rsid w:val="00BA727E"/>
    <w:rsid w:val="00BA7981"/>
    <w:rsid w:val="00BB078B"/>
    <w:rsid w:val="00BB17B9"/>
    <w:rsid w:val="00BB7377"/>
    <w:rsid w:val="00BB78AB"/>
    <w:rsid w:val="00BC168F"/>
    <w:rsid w:val="00BC1EFA"/>
    <w:rsid w:val="00BC3B18"/>
    <w:rsid w:val="00BC5674"/>
    <w:rsid w:val="00BC6897"/>
    <w:rsid w:val="00BC720C"/>
    <w:rsid w:val="00BD07CA"/>
    <w:rsid w:val="00BD1BA2"/>
    <w:rsid w:val="00BD3F11"/>
    <w:rsid w:val="00BD55B9"/>
    <w:rsid w:val="00BE0100"/>
    <w:rsid w:val="00BE26F5"/>
    <w:rsid w:val="00BE3C55"/>
    <w:rsid w:val="00BF13FA"/>
    <w:rsid w:val="00BF1A17"/>
    <w:rsid w:val="00BF1C9A"/>
    <w:rsid w:val="00BF206D"/>
    <w:rsid w:val="00BF5522"/>
    <w:rsid w:val="00BF62F0"/>
    <w:rsid w:val="00BF717A"/>
    <w:rsid w:val="00C00DF8"/>
    <w:rsid w:val="00C01571"/>
    <w:rsid w:val="00C0168E"/>
    <w:rsid w:val="00C0174B"/>
    <w:rsid w:val="00C106DC"/>
    <w:rsid w:val="00C1233E"/>
    <w:rsid w:val="00C138A3"/>
    <w:rsid w:val="00C20BCB"/>
    <w:rsid w:val="00C23912"/>
    <w:rsid w:val="00C272FD"/>
    <w:rsid w:val="00C27B5B"/>
    <w:rsid w:val="00C31BE9"/>
    <w:rsid w:val="00C333C4"/>
    <w:rsid w:val="00C33866"/>
    <w:rsid w:val="00C34928"/>
    <w:rsid w:val="00C36E28"/>
    <w:rsid w:val="00C423DB"/>
    <w:rsid w:val="00C4348C"/>
    <w:rsid w:val="00C4461C"/>
    <w:rsid w:val="00C450B6"/>
    <w:rsid w:val="00C45632"/>
    <w:rsid w:val="00C47092"/>
    <w:rsid w:val="00C47861"/>
    <w:rsid w:val="00C479E0"/>
    <w:rsid w:val="00C47C9B"/>
    <w:rsid w:val="00C50135"/>
    <w:rsid w:val="00C51AEF"/>
    <w:rsid w:val="00C524B2"/>
    <w:rsid w:val="00C56617"/>
    <w:rsid w:val="00C567DB"/>
    <w:rsid w:val="00C60168"/>
    <w:rsid w:val="00C6160F"/>
    <w:rsid w:val="00C61B36"/>
    <w:rsid w:val="00C644BC"/>
    <w:rsid w:val="00C64A37"/>
    <w:rsid w:val="00C64B77"/>
    <w:rsid w:val="00C65167"/>
    <w:rsid w:val="00C66999"/>
    <w:rsid w:val="00C75A28"/>
    <w:rsid w:val="00C77AF9"/>
    <w:rsid w:val="00C81262"/>
    <w:rsid w:val="00C818C1"/>
    <w:rsid w:val="00C82B75"/>
    <w:rsid w:val="00C92FE1"/>
    <w:rsid w:val="00C9337F"/>
    <w:rsid w:val="00C94A50"/>
    <w:rsid w:val="00C950D9"/>
    <w:rsid w:val="00C95BAB"/>
    <w:rsid w:val="00C97763"/>
    <w:rsid w:val="00C97893"/>
    <w:rsid w:val="00CA04C0"/>
    <w:rsid w:val="00CA1522"/>
    <w:rsid w:val="00CA2DB4"/>
    <w:rsid w:val="00CA43BD"/>
    <w:rsid w:val="00CA5135"/>
    <w:rsid w:val="00CA70FE"/>
    <w:rsid w:val="00CB460E"/>
    <w:rsid w:val="00CB4887"/>
    <w:rsid w:val="00CB4CEB"/>
    <w:rsid w:val="00CB64EA"/>
    <w:rsid w:val="00CB7D7B"/>
    <w:rsid w:val="00CC14C9"/>
    <w:rsid w:val="00CC1857"/>
    <w:rsid w:val="00CC3D73"/>
    <w:rsid w:val="00CC5130"/>
    <w:rsid w:val="00CC522F"/>
    <w:rsid w:val="00CC5FFB"/>
    <w:rsid w:val="00CC6638"/>
    <w:rsid w:val="00CD3768"/>
    <w:rsid w:val="00CD4942"/>
    <w:rsid w:val="00CD5982"/>
    <w:rsid w:val="00CD7B64"/>
    <w:rsid w:val="00CE3870"/>
    <w:rsid w:val="00CE5C7B"/>
    <w:rsid w:val="00CE61D2"/>
    <w:rsid w:val="00CE78D2"/>
    <w:rsid w:val="00CE7A34"/>
    <w:rsid w:val="00CF0153"/>
    <w:rsid w:val="00CF0ACA"/>
    <w:rsid w:val="00CF123B"/>
    <w:rsid w:val="00CF3884"/>
    <w:rsid w:val="00CF572D"/>
    <w:rsid w:val="00CF7F07"/>
    <w:rsid w:val="00D00528"/>
    <w:rsid w:val="00D00BFD"/>
    <w:rsid w:val="00D0211C"/>
    <w:rsid w:val="00D02D3E"/>
    <w:rsid w:val="00D03EE3"/>
    <w:rsid w:val="00D04AB8"/>
    <w:rsid w:val="00D053BF"/>
    <w:rsid w:val="00D07212"/>
    <w:rsid w:val="00D0765E"/>
    <w:rsid w:val="00D11AE8"/>
    <w:rsid w:val="00D1566F"/>
    <w:rsid w:val="00D16FC6"/>
    <w:rsid w:val="00D1721C"/>
    <w:rsid w:val="00D20307"/>
    <w:rsid w:val="00D216ED"/>
    <w:rsid w:val="00D26109"/>
    <w:rsid w:val="00D26B1C"/>
    <w:rsid w:val="00D26D6B"/>
    <w:rsid w:val="00D307F3"/>
    <w:rsid w:val="00D33900"/>
    <w:rsid w:val="00D34C32"/>
    <w:rsid w:val="00D37D74"/>
    <w:rsid w:val="00D417B0"/>
    <w:rsid w:val="00D42159"/>
    <w:rsid w:val="00D43B6D"/>
    <w:rsid w:val="00D43DDF"/>
    <w:rsid w:val="00D45470"/>
    <w:rsid w:val="00D50E91"/>
    <w:rsid w:val="00D52C88"/>
    <w:rsid w:val="00D53796"/>
    <w:rsid w:val="00D56405"/>
    <w:rsid w:val="00D5655C"/>
    <w:rsid w:val="00D574B8"/>
    <w:rsid w:val="00D61AEC"/>
    <w:rsid w:val="00D6200C"/>
    <w:rsid w:val="00D62D9E"/>
    <w:rsid w:val="00D6398B"/>
    <w:rsid w:val="00D63D57"/>
    <w:rsid w:val="00D6448F"/>
    <w:rsid w:val="00D67174"/>
    <w:rsid w:val="00D70152"/>
    <w:rsid w:val="00D70BE5"/>
    <w:rsid w:val="00D71BE6"/>
    <w:rsid w:val="00D7340F"/>
    <w:rsid w:val="00D77BD8"/>
    <w:rsid w:val="00D81BC7"/>
    <w:rsid w:val="00D81D46"/>
    <w:rsid w:val="00D83BA9"/>
    <w:rsid w:val="00D86D67"/>
    <w:rsid w:val="00D903C6"/>
    <w:rsid w:val="00D92AA0"/>
    <w:rsid w:val="00D94A74"/>
    <w:rsid w:val="00D97690"/>
    <w:rsid w:val="00DA0A3F"/>
    <w:rsid w:val="00DA1193"/>
    <w:rsid w:val="00DA20D1"/>
    <w:rsid w:val="00DA2C03"/>
    <w:rsid w:val="00DA39DB"/>
    <w:rsid w:val="00DB02CD"/>
    <w:rsid w:val="00DB326A"/>
    <w:rsid w:val="00DB4E79"/>
    <w:rsid w:val="00DB5FF5"/>
    <w:rsid w:val="00DB60C6"/>
    <w:rsid w:val="00DB6C25"/>
    <w:rsid w:val="00DB7142"/>
    <w:rsid w:val="00DC01D3"/>
    <w:rsid w:val="00DC2DC6"/>
    <w:rsid w:val="00DC6D11"/>
    <w:rsid w:val="00DD11C8"/>
    <w:rsid w:val="00DD185F"/>
    <w:rsid w:val="00DD2ACB"/>
    <w:rsid w:val="00DD45CB"/>
    <w:rsid w:val="00DD51E0"/>
    <w:rsid w:val="00DD58AE"/>
    <w:rsid w:val="00DE0587"/>
    <w:rsid w:val="00DE20D3"/>
    <w:rsid w:val="00DE652A"/>
    <w:rsid w:val="00DE7604"/>
    <w:rsid w:val="00DF0501"/>
    <w:rsid w:val="00DF328B"/>
    <w:rsid w:val="00DF42E7"/>
    <w:rsid w:val="00DF656F"/>
    <w:rsid w:val="00E033EA"/>
    <w:rsid w:val="00E04554"/>
    <w:rsid w:val="00E05976"/>
    <w:rsid w:val="00E06299"/>
    <w:rsid w:val="00E109E3"/>
    <w:rsid w:val="00E10D19"/>
    <w:rsid w:val="00E11374"/>
    <w:rsid w:val="00E119F4"/>
    <w:rsid w:val="00E16C5C"/>
    <w:rsid w:val="00E21092"/>
    <w:rsid w:val="00E228DD"/>
    <w:rsid w:val="00E23800"/>
    <w:rsid w:val="00E26A81"/>
    <w:rsid w:val="00E27827"/>
    <w:rsid w:val="00E37459"/>
    <w:rsid w:val="00E4124D"/>
    <w:rsid w:val="00E416D7"/>
    <w:rsid w:val="00E431C2"/>
    <w:rsid w:val="00E444DF"/>
    <w:rsid w:val="00E464C4"/>
    <w:rsid w:val="00E4674A"/>
    <w:rsid w:val="00E46B8A"/>
    <w:rsid w:val="00E5158E"/>
    <w:rsid w:val="00E519A9"/>
    <w:rsid w:val="00E51E0F"/>
    <w:rsid w:val="00E5309F"/>
    <w:rsid w:val="00E546B8"/>
    <w:rsid w:val="00E54FC7"/>
    <w:rsid w:val="00E55A1C"/>
    <w:rsid w:val="00E60A96"/>
    <w:rsid w:val="00E62830"/>
    <w:rsid w:val="00E62C54"/>
    <w:rsid w:val="00E64803"/>
    <w:rsid w:val="00E652F9"/>
    <w:rsid w:val="00E657CC"/>
    <w:rsid w:val="00E66793"/>
    <w:rsid w:val="00E676B6"/>
    <w:rsid w:val="00E714A6"/>
    <w:rsid w:val="00E73970"/>
    <w:rsid w:val="00E74EA6"/>
    <w:rsid w:val="00E75587"/>
    <w:rsid w:val="00E76D8F"/>
    <w:rsid w:val="00E8011D"/>
    <w:rsid w:val="00E80411"/>
    <w:rsid w:val="00E826BA"/>
    <w:rsid w:val="00E82EE4"/>
    <w:rsid w:val="00E84B37"/>
    <w:rsid w:val="00E90764"/>
    <w:rsid w:val="00E925C7"/>
    <w:rsid w:val="00E9699C"/>
    <w:rsid w:val="00E971AC"/>
    <w:rsid w:val="00E9726C"/>
    <w:rsid w:val="00EA0796"/>
    <w:rsid w:val="00EA08F1"/>
    <w:rsid w:val="00EA16A2"/>
    <w:rsid w:val="00EA1EAE"/>
    <w:rsid w:val="00EA2D02"/>
    <w:rsid w:val="00EA411B"/>
    <w:rsid w:val="00EA4CD0"/>
    <w:rsid w:val="00EA51CD"/>
    <w:rsid w:val="00EA548A"/>
    <w:rsid w:val="00EA7606"/>
    <w:rsid w:val="00EB1021"/>
    <w:rsid w:val="00EB1C4A"/>
    <w:rsid w:val="00EB2697"/>
    <w:rsid w:val="00EB2B7B"/>
    <w:rsid w:val="00EB43F8"/>
    <w:rsid w:val="00EB4BD2"/>
    <w:rsid w:val="00EB60EE"/>
    <w:rsid w:val="00EB6BE9"/>
    <w:rsid w:val="00EB6D95"/>
    <w:rsid w:val="00EC28CC"/>
    <w:rsid w:val="00EC2F49"/>
    <w:rsid w:val="00EC4823"/>
    <w:rsid w:val="00EC66A6"/>
    <w:rsid w:val="00EC7AC5"/>
    <w:rsid w:val="00ED2890"/>
    <w:rsid w:val="00ED2CCB"/>
    <w:rsid w:val="00ED3434"/>
    <w:rsid w:val="00ED3752"/>
    <w:rsid w:val="00ED50F8"/>
    <w:rsid w:val="00ED6756"/>
    <w:rsid w:val="00ED6F5D"/>
    <w:rsid w:val="00EE3241"/>
    <w:rsid w:val="00EE7199"/>
    <w:rsid w:val="00EF07C3"/>
    <w:rsid w:val="00EF1917"/>
    <w:rsid w:val="00EF366B"/>
    <w:rsid w:val="00EF3AF0"/>
    <w:rsid w:val="00EF466D"/>
    <w:rsid w:val="00EF488B"/>
    <w:rsid w:val="00EF7BAF"/>
    <w:rsid w:val="00F000BF"/>
    <w:rsid w:val="00F028D1"/>
    <w:rsid w:val="00F0350E"/>
    <w:rsid w:val="00F03B13"/>
    <w:rsid w:val="00F03BD8"/>
    <w:rsid w:val="00F043DE"/>
    <w:rsid w:val="00F05A7E"/>
    <w:rsid w:val="00F068D7"/>
    <w:rsid w:val="00F07E83"/>
    <w:rsid w:val="00F07EFB"/>
    <w:rsid w:val="00F1229E"/>
    <w:rsid w:val="00F163A6"/>
    <w:rsid w:val="00F16BB2"/>
    <w:rsid w:val="00F17A44"/>
    <w:rsid w:val="00F21DD8"/>
    <w:rsid w:val="00F22B3C"/>
    <w:rsid w:val="00F22D57"/>
    <w:rsid w:val="00F23598"/>
    <w:rsid w:val="00F23969"/>
    <w:rsid w:val="00F23DA4"/>
    <w:rsid w:val="00F24185"/>
    <w:rsid w:val="00F274F9"/>
    <w:rsid w:val="00F3041E"/>
    <w:rsid w:val="00F30AF4"/>
    <w:rsid w:val="00F33A61"/>
    <w:rsid w:val="00F361A8"/>
    <w:rsid w:val="00F42115"/>
    <w:rsid w:val="00F44172"/>
    <w:rsid w:val="00F47E67"/>
    <w:rsid w:val="00F5143C"/>
    <w:rsid w:val="00F529F4"/>
    <w:rsid w:val="00F532F9"/>
    <w:rsid w:val="00F57396"/>
    <w:rsid w:val="00F63C44"/>
    <w:rsid w:val="00F64AF1"/>
    <w:rsid w:val="00F651D7"/>
    <w:rsid w:val="00F70FEA"/>
    <w:rsid w:val="00F71131"/>
    <w:rsid w:val="00F76A80"/>
    <w:rsid w:val="00F76F48"/>
    <w:rsid w:val="00F805A8"/>
    <w:rsid w:val="00F81D13"/>
    <w:rsid w:val="00F8203A"/>
    <w:rsid w:val="00F827DF"/>
    <w:rsid w:val="00F8629E"/>
    <w:rsid w:val="00F91832"/>
    <w:rsid w:val="00F933D5"/>
    <w:rsid w:val="00F94C2C"/>
    <w:rsid w:val="00F96003"/>
    <w:rsid w:val="00F97DD6"/>
    <w:rsid w:val="00FA0328"/>
    <w:rsid w:val="00FA3B7E"/>
    <w:rsid w:val="00FA5809"/>
    <w:rsid w:val="00FA6675"/>
    <w:rsid w:val="00FA6D29"/>
    <w:rsid w:val="00FA6E61"/>
    <w:rsid w:val="00FA7FFA"/>
    <w:rsid w:val="00FB055C"/>
    <w:rsid w:val="00FB2E02"/>
    <w:rsid w:val="00FB493F"/>
    <w:rsid w:val="00FB528C"/>
    <w:rsid w:val="00FB6994"/>
    <w:rsid w:val="00FC1C98"/>
    <w:rsid w:val="00FC2183"/>
    <w:rsid w:val="00FC4B35"/>
    <w:rsid w:val="00FC4D1C"/>
    <w:rsid w:val="00FC6772"/>
    <w:rsid w:val="00FC74B4"/>
    <w:rsid w:val="00FC7AB9"/>
    <w:rsid w:val="00FC7B82"/>
    <w:rsid w:val="00FD1A5C"/>
    <w:rsid w:val="00FD27E3"/>
    <w:rsid w:val="00FD32C1"/>
    <w:rsid w:val="00FD422D"/>
    <w:rsid w:val="00FD5B63"/>
    <w:rsid w:val="00FD6C34"/>
    <w:rsid w:val="00FD7C8A"/>
    <w:rsid w:val="00FE2EE7"/>
    <w:rsid w:val="00FF11B7"/>
    <w:rsid w:val="00FF4529"/>
    <w:rsid w:val="00FF4721"/>
    <w:rsid w:val="00FF589D"/>
    <w:rsid w:val="00FF6546"/>
    <w:rsid w:val="00FF75CB"/>
    <w:rsid w:val="00FF7DF8"/>
    <w:rsid w:val="00FF7FAD"/>
    <w:rsid w:val="017D7C66"/>
    <w:rsid w:val="028268EE"/>
    <w:rsid w:val="04CAD651"/>
    <w:rsid w:val="050EE9BE"/>
    <w:rsid w:val="065E6E1D"/>
    <w:rsid w:val="070C6FD8"/>
    <w:rsid w:val="0CC01DCB"/>
    <w:rsid w:val="0E69993B"/>
    <w:rsid w:val="13778999"/>
    <w:rsid w:val="147D001A"/>
    <w:rsid w:val="16C999BE"/>
    <w:rsid w:val="1A42E870"/>
    <w:rsid w:val="21196BE6"/>
    <w:rsid w:val="227A682C"/>
    <w:rsid w:val="25AF12E3"/>
    <w:rsid w:val="262743BB"/>
    <w:rsid w:val="2A8F4438"/>
    <w:rsid w:val="2B78F4C4"/>
    <w:rsid w:val="2BE343EF"/>
    <w:rsid w:val="2C324608"/>
    <w:rsid w:val="2C5B87B7"/>
    <w:rsid w:val="31A00130"/>
    <w:rsid w:val="32A03DA1"/>
    <w:rsid w:val="33ACCEE2"/>
    <w:rsid w:val="33D7B48B"/>
    <w:rsid w:val="35B59C17"/>
    <w:rsid w:val="3E1092D4"/>
    <w:rsid w:val="4650D8D1"/>
    <w:rsid w:val="4D7EA930"/>
    <w:rsid w:val="4E43749F"/>
    <w:rsid w:val="4E59B92C"/>
    <w:rsid w:val="504119A9"/>
    <w:rsid w:val="524394B1"/>
    <w:rsid w:val="531C7FF2"/>
    <w:rsid w:val="539C32A0"/>
    <w:rsid w:val="55180DF5"/>
    <w:rsid w:val="591FD1B2"/>
    <w:rsid w:val="5A09E7D1"/>
    <w:rsid w:val="5BFC7CF7"/>
    <w:rsid w:val="5D9575B3"/>
    <w:rsid w:val="6963C7C5"/>
    <w:rsid w:val="6AC5073D"/>
    <w:rsid w:val="6DE4EA39"/>
    <w:rsid w:val="764BF353"/>
    <w:rsid w:val="7A74256C"/>
    <w:rsid w:val="7AF9E5E0"/>
    <w:rsid w:val="7B41DBC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AA7A"/>
  <w15:docId w15:val="{38C88FAC-881C-4849-A088-83C9FAE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texto de nota al pie,f,F,Footnote Text"/>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qFormat/>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qFormat/>
    <w:rsid w:val="00204521"/>
    <w:rPr>
      <w:vertAlign w:val="superscript"/>
    </w:rPr>
  </w:style>
  <w:style w:type="paragraph" w:customStyle="1" w:styleId="Sinespaciado1">
    <w:name w:val="Sin espaciado1"/>
    <w:qFormat/>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99"/>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0"/>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qFormat/>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uiPriority w:val="99"/>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 w:type="paragraph" w:styleId="Subttulo">
    <w:name w:val="Subtitle"/>
    <w:basedOn w:val="Normal"/>
    <w:link w:val="SubttuloCar"/>
    <w:uiPriority w:val="11"/>
    <w:qFormat/>
    <w:rsid w:val="003F7059"/>
    <w:pPr>
      <w:spacing w:before="100" w:beforeAutospacing="1" w:after="100" w:afterAutospacing="1"/>
    </w:pPr>
    <w:rPr>
      <w:sz w:val="24"/>
      <w:szCs w:val="24"/>
      <w:lang w:val="es-CO" w:eastAsia="es-CO"/>
    </w:rPr>
  </w:style>
  <w:style w:type="character" w:customStyle="1" w:styleId="SubttuloCar">
    <w:name w:val="Subtítulo Car"/>
    <w:basedOn w:val="Fuentedeprrafopredeter"/>
    <w:link w:val="Subttulo"/>
    <w:uiPriority w:val="11"/>
    <w:rsid w:val="003F7059"/>
    <w:rPr>
      <w:rFonts w:ascii="Times New Roman" w:eastAsia="Times New Roman" w:hAnsi="Times New Roman" w:cs="Times New Roman"/>
      <w:sz w:val="24"/>
      <w:szCs w:val="24"/>
      <w:lang w:val="es-CO" w:eastAsia="es-CO"/>
    </w:rPr>
  </w:style>
  <w:style w:type="character" w:customStyle="1" w:styleId="apple-converted-space">
    <w:name w:val="apple-converted-space"/>
    <w:rsid w:val="0001132F"/>
  </w:style>
  <w:style w:type="character" w:styleId="Hipervnculo">
    <w:name w:val="Hyperlink"/>
    <w:basedOn w:val="Fuentedeprrafopredeter"/>
    <w:uiPriority w:val="99"/>
    <w:unhideWhenUsed/>
    <w:rsid w:val="00CA70FE"/>
    <w:rPr>
      <w:color w:val="0563C1" w:themeColor="hyperlink"/>
      <w:u w:val="single"/>
    </w:rPr>
  </w:style>
  <w:style w:type="character" w:customStyle="1" w:styleId="Mencinsinresolver1">
    <w:name w:val="Mención sin resolver1"/>
    <w:basedOn w:val="Fuentedeprrafopredeter"/>
    <w:uiPriority w:val="99"/>
    <w:semiHidden/>
    <w:unhideWhenUsed/>
    <w:rsid w:val="00CA70FE"/>
    <w:rPr>
      <w:color w:val="605E5C"/>
      <w:shd w:val="clear" w:color="auto" w:fill="E1DFDD"/>
    </w:rPr>
  </w:style>
  <w:style w:type="character" w:customStyle="1" w:styleId="normaltextrun">
    <w:name w:val="normaltextrun"/>
    <w:basedOn w:val="Fuentedeprrafopredeter"/>
    <w:rsid w:val="000F6C1E"/>
  </w:style>
  <w:style w:type="character" w:customStyle="1" w:styleId="fontstyle01">
    <w:name w:val="fontstyle01"/>
    <w:basedOn w:val="Fuentedeprrafopredeter"/>
    <w:rsid w:val="00A67EFA"/>
    <w:rPr>
      <w:rFonts w:ascii="Verdana" w:hAnsi="Verdana" w:hint="default"/>
      <w:b w:val="0"/>
      <w:bCs w:val="0"/>
      <w:i w:val="0"/>
      <w:iCs w:val="0"/>
      <w:color w:val="000000"/>
      <w:sz w:val="24"/>
      <w:szCs w:val="24"/>
    </w:rPr>
  </w:style>
  <w:style w:type="paragraph" w:customStyle="1" w:styleId="Sinespaciado11">
    <w:name w:val="Sin espaciado11"/>
    <w:qFormat/>
    <w:rsid w:val="004E06AC"/>
    <w:pPr>
      <w:spacing w:after="0" w:line="240" w:lineRule="auto"/>
    </w:pPr>
    <w:rPr>
      <w:rFonts w:ascii="Calibri" w:eastAsia="Calibri" w:hAnsi="Calibri" w:cs="Times New Roman"/>
      <w:lang w:val="es-CO"/>
    </w:rPr>
  </w:style>
  <w:style w:type="character" w:customStyle="1" w:styleId="FontStyle13">
    <w:name w:val="Font Style13"/>
    <w:basedOn w:val="Fuentedeprrafopredeter"/>
    <w:uiPriority w:val="99"/>
    <w:rsid w:val="00F91832"/>
    <w:rPr>
      <w:rFonts w:ascii="Tahoma" w:hAnsi="Tahoma" w:cs="Tahoma"/>
      <w:color w:val="000000"/>
      <w:sz w:val="22"/>
      <w:szCs w:val="22"/>
    </w:r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Pr>
      <w:sz w:val="16"/>
      <w:szCs w:val="16"/>
    </w:rPr>
  </w:style>
  <w:style w:type="paragraph" w:customStyle="1" w:styleId="paragraph">
    <w:name w:val="paragraph"/>
    <w:basedOn w:val="Normal"/>
    <w:rsid w:val="00FC7B82"/>
    <w:pPr>
      <w:spacing w:before="100" w:beforeAutospacing="1" w:after="100" w:afterAutospacing="1"/>
    </w:pPr>
    <w:rPr>
      <w:sz w:val="24"/>
      <w:szCs w:val="24"/>
      <w:lang w:val="es-CO" w:eastAsia="es-CO"/>
    </w:rPr>
  </w:style>
  <w:style w:type="paragraph" w:styleId="Textonotaalfinal">
    <w:name w:val="endnote text"/>
    <w:basedOn w:val="Normal"/>
    <w:link w:val="TextonotaalfinalCar"/>
    <w:uiPriority w:val="99"/>
    <w:semiHidden/>
    <w:unhideWhenUsed/>
    <w:rsid w:val="00742F97"/>
  </w:style>
  <w:style w:type="character" w:customStyle="1" w:styleId="TextonotaalfinalCar">
    <w:name w:val="Texto nota al final Car"/>
    <w:basedOn w:val="Fuentedeprrafopredeter"/>
    <w:link w:val="Textonotaalfinal"/>
    <w:uiPriority w:val="99"/>
    <w:semiHidden/>
    <w:rsid w:val="00742F97"/>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742F9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1C7846"/>
    <w:pPr>
      <w:jc w:val="both"/>
    </w:pPr>
    <w:rPr>
      <w:rFonts w:asciiTheme="minorHAnsi" w:eastAsiaTheme="minorHAnsi" w:hAnsiTheme="minorHAnsi" w:cstheme="minorBidi"/>
      <w:sz w:val="22"/>
      <w:szCs w:val="22"/>
      <w:vertAlign w:val="superscript"/>
      <w:lang w:eastAsia="en-US"/>
    </w:rPr>
  </w:style>
  <w:style w:type="paragraph" w:styleId="Textoindependiente">
    <w:name w:val="Body Text"/>
    <w:basedOn w:val="Normal"/>
    <w:link w:val="TextoindependienteCar"/>
    <w:rsid w:val="00A944C6"/>
    <w:pPr>
      <w:overflowPunct w:val="0"/>
      <w:autoSpaceDE w:val="0"/>
      <w:autoSpaceDN w:val="0"/>
      <w:adjustRightInd w:val="0"/>
      <w:spacing w:after="120"/>
      <w:textAlignment w:val="baseline"/>
    </w:pPr>
    <w:rPr>
      <w:rFonts w:ascii="Cambria Math" w:eastAsia="Cambria Math" w:hAnsi="Cambria Math" w:cs="Cambria Math"/>
      <w:lang w:val="es-ES_tradnl"/>
    </w:rPr>
  </w:style>
  <w:style w:type="character" w:customStyle="1" w:styleId="TextoindependienteCar">
    <w:name w:val="Texto independiente Car"/>
    <w:basedOn w:val="Fuentedeprrafopredeter"/>
    <w:link w:val="Textoindependiente"/>
    <w:rsid w:val="00A944C6"/>
    <w:rPr>
      <w:rFonts w:ascii="Cambria Math" w:eastAsia="Cambria Math" w:hAnsi="Cambria Math" w:cs="Cambria Math"/>
      <w:sz w:val="20"/>
      <w:szCs w:val="20"/>
      <w:lang w:val="es-ES_tradnl" w:eastAsia="es-ES"/>
    </w:rPr>
  </w:style>
  <w:style w:type="character" w:customStyle="1" w:styleId="eop">
    <w:name w:val="eop"/>
    <w:basedOn w:val="Fuentedeprrafopredeter"/>
    <w:rsid w:val="00E74EA6"/>
  </w:style>
  <w:style w:type="paragraph" w:styleId="Asuntodelcomentario">
    <w:name w:val="annotation subject"/>
    <w:basedOn w:val="Textocomentario"/>
    <w:next w:val="Textocomentario"/>
    <w:link w:val="AsuntodelcomentarioCar"/>
    <w:uiPriority w:val="99"/>
    <w:semiHidden/>
    <w:unhideWhenUsed/>
    <w:rsid w:val="009F0009"/>
    <w:rPr>
      <w:b/>
      <w:bCs/>
    </w:rPr>
  </w:style>
  <w:style w:type="character" w:customStyle="1" w:styleId="AsuntodelcomentarioCar">
    <w:name w:val="Asunto del comentario Car"/>
    <w:basedOn w:val="TextocomentarioCar"/>
    <w:link w:val="Asuntodelcomentario"/>
    <w:uiPriority w:val="99"/>
    <w:semiHidden/>
    <w:rsid w:val="009F0009"/>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85259">
      <w:bodyDiv w:val="1"/>
      <w:marLeft w:val="0"/>
      <w:marRight w:val="0"/>
      <w:marTop w:val="0"/>
      <w:marBottom w:val="0"/>
      <w:divBdr>
        <w:top w:val="none" w:sz="0" w:space="0" w:color="auto"/>
        <w:left w:val="none" w:sz="0" w:space="0" w:color="auto"/>
        <w:bottom w:val="none" w:sz="0" w:space="0" w:color="auto"/>
        <w:right w:val="none" w:sz="0" w:space="0" w:color="auto"/>
      </w:divBdr>
    </w:div>
    <w:div w:id="484316346">
      <w:bodyDiv w:val="1"/>
      <w:marLeft w:val="0"/>
      <w:marRight w:val="0"/>
      <w:marTop w:val="0"/>
      <w:marBottom w:val="0"/>
      <w:divBdr>
        <w:top w:val="none" w:sz="0" w:space="0" w:color="auto"/>
        <w:left w:val="none" w:sz="0" w:space="0" w:color="auto"/>
        <w:bottom w:val="none" w:sz="0" w:space="0" w:color="auto"/>
        <w:right w:val="none" w:sz="0" w:space="0" w:color="auto"/>
      </w:divBdr>
      <w:divsChild>
        <w:div w:id="990671186">
          <w:marLeft w:val="0"/>
          <w:marRight w:val="0"/>
          <w:marTop w:val="0"/>
          <w:marBottom w:val="0"/>
          <w:divBdr>
            <w:top w:val="none" w:sz="0" w:space="0" w:color="auto"/>
            <w:left w:val="none" w:sz="0" w:space="0" w:color="auto"/>
            <w:bottom w:val="none" w:sz="0" w:space="0" w:color="auto"/>
            <w:right w:val="none" w:sz="0" w:space="0" w:color="auto"/>
          </w:divBdr>
        </w:div>
        <w:div w:id="1278565094">
          <w:marLeft w:val="0"/>
          <w:marRight w:val="0"/>
          <w:marTop w:val="0"/>
          <w:marBottom w:val="0"/>
          <w:divBdr>
            <w:top w:val="none" w:sz="0" w:space="0" w:color="auto"/>
            <w:left w:val="none" w:sz="0" w:space="0" w:color="auto"/>
            <w:bottom w:val="none" w:sz="0" w:space="0" w:color="auto"/>
            <w:right w:val="none" w:sz="0" w:space="0" w:color="auto"/>
          </w:divBdr>
        </w:div>
        <w:div w:id="2095006061">
          <w:marLeft w:val="0"/>
          <w:marRight w:val="0"/>
          <w:marTop w:val="0"/>
          <w:marBottom w:val="0"/>
          <w:divBdr>
            <w:top w:val="none" w:sz="0" w:space="0" w:color="auto"/>
            <w:left w:val="none" w:sz="0" w:space="0" w:color="auto"/>
            <w:bottom w:val="none" w:sz="0" w:space="0" w:color="auto"/>
            <w:right w:val="none" w:sz="0" w:space="0" w:color="auto"/>
          </w:divBdr>
        </w:div>
      </w:divsChild>
    </w:div>
    <w:div w:id="563220954">
      <w:bodyDiv w:val="1"/>
      <w:marLeft w:val="0"/>
      <w:marRight w:val="0"/>
      <w:marTop w:val="0"/>
      <w:marBottom w:val="0"/>
      <w:divBdr>
        <w:top w:val="none" w:sz="0" w:space="0" w:color="auto"/>
        <w:left w:val="none" w:sz="0" w:space="0" w:color="auto"/>
        <w:bottom w:val="none" w:sz="0" w:space="0" w:color="auto"/>
        <w:right w:val="none" w:sz="0" w:space="0" w:color="auto"/>
      </w:divBdr>
    </w:div>
    <w:div w:id="882907186">
      <w:bodyDiv w:val="1"/>
      <w:marLeft w:val="0"/>
      <w:marRight w:val="0"/>
      <w:marTop w:val="0"/>
      <w:marBottom w:val="0"/>
      <w:divBdr>
        <w:top w:val="none" w:sz="0" w:space="0" w:color="auto"/>
        <w:left w:val="none" w:sz="0" w:space="0" w:color="auto"/>
        <w:bottom w:val="none" w:sz="0" w:space="0" w:color="auto"/>
        <w:right w:val="none" w:sz="0" w:space="0" w:color="auto"/>
      </w:divBdr>
    </w:div>
    <w:div w:id="1022364781">
      <w:bodyDiv w:val="1"/>
      <w:marLeft w:val="0"/>
      <w:marRight w:val="0"/>
      <w:marTop w:val="0"/>
      <w:marBottom w:val="0"/>
      <w:divBdr>
        <w:top w:val="none" w:sz="0" w:space="0" w:color="auto"/>
        <w:left w:val="none" w:sz="0" w:space="0" w:color="auto"/>
        <w:bottom w:val="none" w:sz="0" w:space="0" w:color="auto"/>
        <w:right w:val="none" w:sz="0" w:space="0" w:color="auto"/>
      </w:divBdr>
    </w:div>
    <w:div w:id="1057237777">
      <w:bodyDiv w:val="1"/>
      <w:marLeft w:val="0"/>
      <w:marRight w:val="0"/>
      <w:marTop w:val="0"/>
      <w:marBottom w:val="0"/>
      <w:divBdr>
        <w:top w:val="none" w:sz="0" w:space="0" w:color="auto"/>
        <w:left w:val="none" w:sz="0" w:space="0" w:color="auto"/>
        <w:bottom w:val="none" w:sz="0" w:space="0" w:color="auto"/>
        <w:right w:val="none" w:sz="0" w:space="0" w:color="auto"/>
      </w:divBdr>
    </w:div>
    <w:div w:id="11056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23BB8-B14A-4062-9AF4-D43CC913F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9D599-BC8E-4543-9C0E-FD06696F7553}">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F1401836-A1D4-4912-B476-68113B9F6735}">
  <ds:schemaRefs>
    <ds:schemaRef ds:uri="http://schemas.microsoft.com/sharepoint/v3/contenttype/forms"/>
  </ds:schemaRefs>
</ds:datastoreItem>
</file>

<file path=customXml/itemProps4.xml><?xml version="1.0" encoding="utf-8"?>
<ds:datastoreItem xmlns:ds="http://schemas.openxmlformats.org/officeDocument/2006/customXml" ds:itemID="{3A596F4D-5640-4A51-B709-B1CF6BA8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2992</Words>
  <Characters>17061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samsung</cp:lastModifiedBy>
  <cp:revision>59</cp:revision>
  <cp:lastPrinted>2021-05-04T14:53:00Z</cp:lastPrinted>
  <dcterms:created xsi:type="dcterms:W3CDTF">2023-02-20T19:32:00Z</dcterms:created>
  <dcterms:modified xsi:type="dcterms:W3CDTF">2023-10-13T20:35:00Z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