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0D333" w14:textId="77777777" w:rsidR="008D2D63" w:rsidRPr="008D2D63" w:rsidRDefault="008D2D63" w:rsidP="008D2D6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End w:id="0"/>
      <w:r w:rsidRPr="008D2D6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8A2EF7E" w14:textId="77777777" w:rsidR="008D2D63" w:rsidRPr="008D2D63" w:rsidRDefault="008D2D63" w:rsidP="008D2D63">
      <w:pPr>
        <w:jc w:val="both"/>
        <w:rPr>
          <w:rFonts w:ascii="Arial" w:hAnsi="Arial" w:cs="Arial"/>
          <w:sz w:val="20"/>
          <w:szCs w:val="20"/>
          <w:lang w:val="es-419" w:eastAsia="es-ES"/>
        </w:rPr>
      </w:pPr>
    </w:p>
    <w:p w14:paraId="516A0DC0" w14:textId="77777777" w:rsidR="008D2D63" w:rsidRPr="008D2D63" w:rsidRDefault="008D2D63" w:rsidP="008D2D63">
      <w:pPr>
        <w:jc w:val="both"/>
        <w:rPr>
          <w:rFonts w:ascii="Arial" w:eastAsia="Tahoma" w:hAnsi="Arial" w:cs="Arial"/>
          <w:sz w:val="20"/>
          <w:szCs w:val="20"/>
          <w:lang w:val="es-419" w:eastAsia="es-CO"/>
        </w:rPr>
      </w:pPr>
      <w:r w:rsidRPr="008D2D63">
        <w:rPr>
          <w:rFonts w:ascii="Arial" w:eastAsia="Tahoma" w:hAnsi="Arial" w:cs="Arial"/>
          <w:sz w:val="20"/>
          <w:szCs w:val="20"/>
          <w:lang w:val="es-419" w:eastAsia="es-CO"/>
        </w:rPr>
        <w:t>Radicado:</w:t>
      </w:r>
      <w:r w:rsidRPr="008D2D63">
        <w:rPr>
          <w:rFonts w:ascii="Arial" w:eastAsia="Tahoma" w:hAnsi="Arial" w:cs="Arial"/>
          <w:sz w:val="20"/>
          <w:szCs w:val="20"/>
          <w:lang w:val="es-419" w:eastAsia="es-CO"/>
        </w:rPr>
        <w:tab/>
      </w:r>
      <w:r w:rsidRPr="008D2D63">
        <w:rPr>
          <w:rFonts w:ascii="Arial" w:eastAsia="Tahoma" w:hAnsi="Arial" w:cs="Arial"/>
          <w:sz w:val="20"/>
          <w:szCs w:val="20"/>
          <w:lang w:val="es-419" w:eastAsia="es-CO"/>
        </w:rPr>
        <w:tab/>
        <w:t>66001-31-05-005-2022-00471-01</w:t>
      </w:r>
    </w:p>
    <w:p w14:paraId="6C9E5849" w14:textId="77777777" w:rsidR="008D2D63" w:rsidRPr="008D2D63" w:rsidRDefault="008D2D63" w:rsidP="008D2D63">
      <w:pPr>
        <w:jc w:val="both"/>
        <w:rPr>
          <w:rFonts w:ascii="Arial" w:eastAsia="Tahoma" w:hAnsi="Arial" w:cs="Arial"/>
          <w:sz w:val="20"/>
          <w:szCs w:val="20"/>
          <w:lang w:val="es-419" w:eastAsia="es-CO"/>
        </w:rPr>
      </w:pPr>
      <w:r w:rsidRPr="008D2D63">
        <w:rPr>
          <w:rFonts w:ascii="Arial" w:eastAsia="Tahoma" w:hAnsi="Arial" w:cs="Arial"/>
          <w:sz w:val="20"/>
          <w:szCs w:val="20"/>
          <w:lang w:val="es-419" w:eastAsia="es-CO"/>
        </w:rPr>
        <w:t xml:space="preserve">Proceso: </w:t>
      </w:r>
      <w:r w:rsidRPr="008D2D63">
        <w:rPr>
          <w:rFonts w:ascii="Arial" w:eastAsia="Tahoma" w:hAnsi="Arial" w:cs="Arial"/>
          <w:sz w:val="20"/>
          <w:szCs w:val="20"/>
          <w:lang w:val="es-419" w:eastAsia="es-CO"/>
        </w:rPr>
        <w:tab/>
      </w:r>
      <w:r w:rsidRPr="008D2D63">
        <w:rPr>
          <w:rFonts w:ascii="Arial" w:eastAsia="Tahoma" w:hAnsi="Arial" w:cs="Arial"/>
          <w:sz w:val="20"/>
          <w:szCs w:val="20"/>
          <w:lang w:val="es-419" w:eastAsia="es-CO"/>
        </w:rPr>
        <w:tab/>
        <w:t>Acción de tutela (Impugnación)</w:t>
      </w:r>
    </w:p>
    <w:p w14:paraId="11ADEB0C" w14:textId="028329C1" w:rsidR="008D2D63" w:rsidRPr="008D2D63" w:rsidRDefault="008D2D63" w:rsidP="008D2D63">
      <w:pPr>
        <w:jc w:val="both"/>
        <w:rPr>
          <w:rFonts w:ascii="Arial" w:eastAsia="Tahoma" w:hAnsi="Arial" w:cs="Arial"/>
          <w:sz w:val="20"/>
          <w:szCs w:val="20"/>
          <w:lang w:val="es-419" w:eastAsia="es-CO"/>
        </w:rPr>
      </w:pPr>
      <w:r w:rsidRPr="008D2D63">
        <w:rPr>
          <w:rFonts w:ascii="Arial" w:eastAsia="Tahoma" w:hAnsi="Arial" w:cs="Arial"/>
          <w:sz w:val="20"/>
          <w:szCs w:val="20"/>
          <w:lang w:val="es-419" w:eastAsia="es-CO"/>
        </w:rPr>
        <w:t>Accionante:</w:t>
      </w:r>
      <w:r w:rsidRPr="008D2D63">
        <w:rPr>
          <w:rFonts w:ascii="Arial" w:eastAsia="Tahoma" w:hAnsi="Arial" w:cs="Arial"/>
          <w:sz w:val="20"/>
          <w:szCs w:val="20"/>
          <w:lang w:val="es-419" w:eastAsia="es-CO"/>
        </w:rPr>
        <w:tab/>
      </w:r>
      <w:r w:rsidRPr="008D2D63">
        <w:rPr>
          <w:rFonts w:ascii="Arial" w:eastAsia="Tahoma" w:hAnsi="Arial" w:cs="Arial"/>
          <w:sz w:val="20"/>
          <w:szCs w:val="20"/>
          <w:lang w:val="es-419" w:eastAsia="es-CO"/>
        </w:rPr>
        <w:tab/>
        <w:t xml:space="preserve">Laura </w:t>
      </w:r>
      <w:r w:rsidR="00706620" w:rsidRPr="008D2D63">
        <w:rPr>
          <w:rFonts w:ascii="Arial" w:eastAsia="Tahoma" w:hAnsi="Arial" w:cs="Arial"/>
          <w:sz w:val="20"/>
          <w:szCs w:val="20"/>
          <w:lang w:val="es-419" w:eastAsia="es-CO"/>
        </w:rPr>
        <w:t>María</w:t>
      </w:r>
      <w:r w:rsidRPr="008D2D63">
        <w:rPr>
          <w:rFonts w:ascii="Arial" w:eastAsia="Tahoma" w:hAnsi="Arial" w:cs="Arial"/>
          <w:sz w:val="20"/>
          <w:szCs w:val="20"/>
          <w:lang w:val="es-419" w:eastAsia="es-CO"/>
        </w:rPr>
        <w:t xml:space="preserve"> Villegas Murillo</w:t>
      </w:r>
    </w:p>
    <w:p w14:paraId="581EEF05" w14:textId="46D04D1E" w:rsidR="008D2D63" w:rsidRPr="008D2D63" w:rsidRDefault="008D2D63" w:rsidP="008D2D63">
      <w:pPr>
        <w:jc w:val="both"/>
        <w:rPr>
          <w:rFonts w:ascii="Arial" w:eastAsia="Tahoma" w:hAnsi="Arial" w:cs="Arial"/>
          <w:sz w:val="20"/>
          <w:szCs w:val="20"/>
          <w:lang w:val="es-419" w:eastAsia="es-CO"/>
        </w:rPr>
      </w:pPr>
      <w:r w:rsidRPr="008D2D63">
        <w:rPr>
          <w:rFonts w:ascii="Arial" w:eastAsia="Tahoma" w:hAnsi="Arial" w:cs="Arial"/>
          <w:sz w:val="20"/>
          <w:szCs w:val="20"/>
          <w:lang w:val="es-419" w:eastAsia="es-CO"/>
        </w:rPr>
        <w:t>Accionado:</w:t>
      </w:r>
      <w:r w:rsidRPr="008D2D63">
        <w:rPr>
          <w:rFonts w:ascii="Arial" w:eastAsia="Tahoma" w:hAnsi="Arial" w:cs="Arial"/>
          <w:sz w:val="20"/>
          <w:szCs w:val="20"/>
          <w:lang w:val="es-419" w:eastAsia="es-CO"/>
        </w:rPr>
        <w:tab/>
      </w:r>
      <w:r w:rsidR="00D30302">
        <w:rPr>
          <w:rFonts w:ascii="Arial" w:eastAsia="Tahoma" w:hAnsi="Arial" w:cs="Arial"/>
          <w:sz w:val="20"/>
          <w:szCs w:val="20"/>
          <w:lang w:val="es-419" w:eastAsia="es-CO"/>
        </w:rPr>
        <w:tab/>
      </w:r>
      <w:r w:rsidRPr="008D2D63">
        <w:rPr>
          <w:rFonts w:ascii="Arial" w:eastAsia="Tahoma" w:hAnsi="Arial" w:cs="Arial"/>
          <w:sz w:val="20"/>
          <w:szCs w:val="20"/>
          <w:lang w:val="es-419" w:eastAsia="es-CO"/>
        </w:rPr>
        <w:t xml:space="preserve">NUEVA EPS, </w:t>
      </w:r>
      <w:proofErr w:type="spellStart"/>
      <w:r w:rsidRPr="008D2D63">
        <w:rPr>
          <w:rFonts w:ascii="Arial" w:eastAsia="Tahoma" w:hAnsi="Arial" w:cs="Arial"/>
          <w:sz w:val="20"/>
          <w:szCs w:val="20"/>
          <w:lang w:val="es-419" w:eastAsia="es-CO"/>
        </w:rPr>
        <w:t>Socimédicos</w:t>
      </w:r>
      <w:proofErr w:type="spellEnd"/>
      <w:r w:rsidRPr="008D2D63">
        <w:rPr>
          <w:rFonts w:ascii="Arial" w:eastAsia="Tahoma" w:hAnsi="Arial" w:cs="Arial"/>
          <w:sz w:val="20"/>
          <w:szCs w:val="20"/>
          <w:lang w:val="es-419" w:eastAsia="es-CO"/>
        </w:rPr>
        <w:t xml:space="preserve"> IPS Clínica San Rafael y Hospital Universitario de </w:t>
      </w:r>
    </w:p>
    <w:p w14:paraId="35C46D7B" w14:textId="77777777" w:rsidR="008D2D63" w:rsidRPr="008D2D63" w:rsidRDefault="008D2D63" w:rsidP="00D30302">
      <w:pPr>
        <w:ind w:left="1440" w:firstLine="720"/>
        <w:jc w:val="both"/>
        <w:rPr>
          <w:rFonts w:ascii="Arial" w:eastAsia="Tahoma" w:hAnsi="Arial" w:cs="Arial"/>
          <w:sz w:val="20"/>
          <w:szCs w:val="20"/>
          <w:lang w:val="es-419" w:eastAsia="es-CO"/>
        </w:rPr>
      </w:pPr>
      <w:r w:rsidRPr="008D2D63">
        <w:rPr>
          <w:rFonts w:ascii="Arial" w:eastAsia="Tahoma" w:hAnsi="Arial" w:cs="Arial"/>
          <w:sz w:val="20"/>
          <w:szCs w:val="20"/>
          <w:lang w:val="es-419" w:eastAsia="es-CO"/>
        </w:rPr>
        <w:t>Caldas.</w:t>
      </w:r>
    </w:p>
    <w:p w14:paraId="4BA8D948" w14:textId="77777777" w:rsidR="008D2D63" w:rsidRPr="008D2D63" w:rsidRDefault="008D2D63" w:rsidP="008D2D63">
      <w:pPr>
        <w:jc w:val="both"/>
        <w:rPr>
          <w:rFonts w:ascii="Arial" w:eastAsia="Tahoma" w:hAnsi="Arial" w:cs="Arial"/>
          <w:sz w:val="20"/>
          <w:szCs w:val="20"/>
          <w:lang w:val="es-419" w:eastAsia="es-CO"/>
        </w:rPr>
      </w:pPr>
      <w:r w:rsidRPr="008D2D63">
        <w:rPr>
          <w:rFonts w:ascii="Arial" w:eastAsia="Tahoma" w:hAnsi="Arial" w:cs="Arial"/>
          <w:sz w:val="20"/>
          <w:szCs w:val="20"/>
          <w:lang w:val="es-419" w:eastAsia="es-CO"/>
        </w:rPr>
        <w:t>Juzgado de origen:</w:t>
      </w:r>
      <w:r w:rsidRPr="008D2D63">
        <w:rPr>
          <w:rFonts w:ascii="Arial" w:eastAsia="Tahoma" w:hAnsi="Arial" w:cs="Arial"/>
          <w:sz w:val="20"/>
          <w:szCs w:val="20"/>
          <w:lang w:val="es-419" w:eastAsia="es-CO"/>
        </w:rPr>
        <w:tab/>
        <w:t>Quinto Laboral del Circuito</w:t>
      </w:r>
    </w:p>
    <w:p w14:paraId="5884AB4C" w14:textId="27A47194" w:rsidR="008D2D63" w:rsidRPr="008D2D63" w:rsidRDefault="008D2D63" w:rsidP="008D2D63">
      <w:pPr>
        <w:jc w:val="both"/>
        <w:rPr>
          <w:rFonts w:ascii="Arial" w:eastAsia="Tahoma" w:hAnsi="Arial" w:cs="Arial"/>
          <w:sz w:val="20"/>
          <w:szCs w:val="20"/>
          <w:lang w:val="es-419" w:eastAsia="es-CO"/>
        </w:rPr>
      </w:pPr>
      <w:r w:rsidRPr="008D2D63">
        <w:rPr>
          <w:rFonts w:ascii="Arial" w:eastAsia="Tahoma" w:hAnsi="Arial" w:cs="Arial"/>
          <w:sz w:val="20"/>
          <w:szCs w:val="20"/>
          <w:lang w:val="es-419" w:eastAsia="es-CO"/>
        </w:rPr>
        <w:t>Magistrada ponente:</w:t>
      </w:r>
      <w:r w:rsidRPr="008D2D63">
        <w:rPr>
          <w:rFonts w:ascii="Arial" w:eastAsia="Tahoma" w:hAnsi="Arial" w:cs="Arial"/>
          <w:sz w:val="20"/>
          <w:szCs w:val="20"/>
          <w:lang w:val="es-419" w:eastAsia="es-CO"/>
        </w:rPr>
        <w:tab/>
        <w:t>Ana Lucia Caicedo Calderón</w:t>
      </w:r>
    </w:p>
    <w:p w14:paraId="13D39469" w14:textId="77777777" w:rsidR="008D2D63" w:rsidRPr="008D2D63" w:rsidRDefault="008D2D63" w:rsidP="008D2D63">
      <w:pPr>
        <w:jc w:val="both"/>
        <w:rPr>
          <w:rFonts w:ascii="Arial" w:eastAsia="Tahoma" w:hAnsi="Arial" w:cs="Arial"/>
          <w:color w:val="000000"/>
          <w:sz w:val="20"/>
          <w:szCs w:val="20"/>
          <w:lang w:val="es-ES" w:eastAsia="es-CO"/>
        </w:rPr>
      </w:pPr>
    </w:p>
    <w:p w14:paraId="36F12BFA" w14:textId="70BCF3CF" w:rsidR="008D2D63" w:rsidRPr="008D2D63" w:rsidRDefault="00594D5B" w:rsidP="008D2D63">
      <w:pPr>
        <w:jc w:val="both"/>
        <w:rPr>
          <w:rFonts w:ascii="Arial" w:hAnsi="Arial" w:cs="Arial"/>
          <w:sz w:val="20"/>
          <w:szCs w:val="20"/>
          <w:lang w:val="es-419" w:eastAsia="es-ES"/>
        </w:rPr>
      </w:pPr>
      <w:r w:rsidRPr="008D2D63">
        <w:rPr>
          <w:rFonts w:ascii="Arial" w:hAnsi="Arial" w:cs="Arial"/>
          <w:b/>
          <w:bCs/>
          <w:iCs/>
          <w:sz w:val="20"/>
          <w:szCs w:val="20"/>
          <w:u w:val="single"/>
          <w:lang w:val="es-419" w:eastAsia="fr-FR"/>
        </w:rPr>
        <w:t>TEMAS:</w:t>
      </w:r>
      <w:r w:rsidRPr="008D2D63">
        <w:rPr>
          <w:rFonts w:ascii="Arial" w:hAnsi="Arial" w:cs="Arial"/>
          <w:b/>
          <w:bCs/>
          <w:iCs/>
          <w:sz w:val="20"/>
          <w:szCs w:val="20"/>
          <w:lang w:val="es-419" w:eastAsia="fr-FR"/>
        </w:rPr>
        <w:tab/>
      </w:r>
      <w:r>
        <w:rPr>
          <w:rFonts w:ascii="Arial" w:hAnsi="Arial" w:cs="Arial"/>
          <w:b/>
          <w:bCs/>
          <w:iCs/>
          <w:sz w:val="20"/>
          <w:szCs w:val="20"/>
          <w:lang w:val="es-419" w:eastAsia="fr-FR"/>
        </w:rPr>
        <w:t>SEGURIDAD SOCIAL / DERECHO A LA SALUD / PRINCIPIO DE SUBSIDIARIEDAD / PROCEDENCIA DE LA TUTELA / BARRERAS ADMINISTRATIVAS, JURÍDICAS O FINANCIERAS / NO PUEDE</w:t>
      </w:r>
      <w:r w:rsidR="007313B0">
        <w:rPr>
          <w:rFonts w:ascii="Arial" w:hAnsi="Arial" w:cs="Arial"/>
          <w:b/>
          <w:bCs/>
          <w:iCs/>
          <w:sz w:val="20"/>
          <w:szCs w:val="20"/>
          <w:lang w:val="es-419" w:eastAsia="fr-FR"/>
        </w:rPr>
        <w:t>N</w:t>
      </w:r>
      <w:bookmarkStart w:id="1" w:name="_GoBack"/>
      <w:bookmarkEnd w:id="1"/>
      <w:r>
        <w:rPr>
          <w:rFonts w:ascii="Arial" w:hAnsi="Arial" w:cs="Arial"/>
          <w:b/>
          <w:bCs/>
          <w:iCs/>
          <w:sz w:val="20"/>
          <w:szCs w:val="20"/>
          <w:lang w:val="es-419" w:eastAsia="fr-FR"/>
        </w:rPr>
        <w:t xml:space="preserve"> OBSTACULIZAR LA PRESTACIÓN DEL SERVICIO / PRINCIPIO DE CONTINUIDAD / DEBE CUMPLIRSE AUNQUE HAYA CAMBIO DE RÉGIMEN CONTRIBUTIVO A SUBSIDIADO.</w:t>
      </w:r>
    </w:p>
    <w:p w14:paraId="5D30F9A0" w14:textId="77777777" w:rsidR="008D2D63" w:rsidRPr="008D2D63" w:rsidRDefault="008D2D63" w:rsidP="008D2D63">
      <w:pPr>
        <w:jc w:val="both"/>
        <w:rPr>
          <w:rFonts w:ascii="Arial" w:hAnsi="Arial" w:cs="Arial"/>
          <w:sz w:val="20"/>
          <w:szCs w:val="20"/>
          <w:lang w:val="es-419" w:eastAsia="es-ES"/>
        </w:rPr>
      </w:pPr>
    </w:p>
    <w:p w14:paraId="3AE546DE" w14:textId="7785C1AF" w:rsidR="008D2D63" w:rsidRPr="008D2D63" w:rsidRDefault="00093CD9" w:rsidP="008D2D63">
      <w:pPr>
        <w:jc w:val="both"/>
        <w:rPr>
          <w:rFonts w:ascii="Arial" w:hAnsi="Arial" w:cs="Arial"/>
          <w:sz w:val="20"/>
          <w:szCs w:val="20"/>
          <w:lang w:val="es-419" w:eastAsia="es-ES"/>
        </w:rPr>
      </w:pPr>
      <w:r w:rsidRPr="00093CD9">
        <w:rPr>
          <w:rFonts w:ascii="Arial" w:hAnsi="Arial" w:cs="Arial"/>
          <w:sz w:val="20"/>
          <w:szCs w:val="20"/>
          <w:lang w:val="es-419" w:eastAsia="es-ES"/>
        </w:rPr>
        <w:t>De conformidad con el artículo 86 de la Constitución Política la acción de tutela es procedente cuando el afectado no disponga de otro medio de defensa judicial, salvo aquella que se utilice como mecanismo transitorio para evitar un perjuicio irremediable.</w:t>
      </w:r>
    </w:p>
    <w:p w14:paraId="08DC8107" w14:textId="20BB9B9A" w:rsidR="008D2D63" w:rsidRDefault="008D2D63" w:rsidP="008D2D63">
      <w:pPr>
        <w:jc w:val="both"/>
        <w:rPr>
          <w:rFonts w:ascii="Arial" w:hAnsi="Arial" w:cs="Arial"/>
          <w:sz w:val="20"/>
          <w:szCs w:val="20"/>
          <w:lang w:val="es-419" w:eastAsia="es-ES"/>
        </w:rPr>
      </w:pPr>
    </w:p>
    <w:p w14:paraId="78C14173" w14:textId="55DCF253" w:rsidR="00093CD9" w:rsidRPr="00093CD9" w:rsidRDefault="00093CD9" w:rsidP="00093CD9">
      <w:pPr>
        <w:jc w:val="both"/>
        <w:rPr>
          <w:rFonts w:ascii="Arial" w:hAnsi="Arial" w:cs="Arial"/>
          <w:sz w:val="20"/>
          <w:szCs w:val="20"/>
          <w:lang w:val="es-419" w:eastAsia="es-ES"/>
        </w:rPr>
      </w:pPr>
      <w:r>
        <w:rPr>
          <w:rFonts w:ascii="Arial" w:hAnsi="Arial" w:cs="Arial"/>
          <w:sz w:val="20"/>
          <w:szCs w:val="20"/>
          <w:lang w:val="es-419" w:eastAsia="es-ES"/>
        </w:rPr>
        <w:t xml:space="preserve">… </w:t>
      </w:r>
      <w:r w:rsidRPr="00093CD9">
        <w:rPr>
          <w:rFonts w:ascii="Arial" w:hAnsi="Arial" w:cs="Arial"/>
          <w:sz w:val="20"/>
          <w:szCs w:val="20"/>
          <w:lang w:val="es-419" w:eastAsia="es-ES"/>
        </w:rPr>
        <w:t xml:space="preserve">también la Corte se ha referido a las barreras administrativas que se anteponen a los usuarios por parte de las EPS, ante las cuales la única opción que tienen es acudir a la acción de tutela. Al respecto, la Corte Constitucional en la Sentencia T- 256 de 2018 dijo lo siguiente: </w:t>
      </w:r>
    </w:p>
    <w:p w14:paraId="28F8D563" w14:textId="77777777" w:rsidR="00093CD9" w:rsidRPr="00093CD9" w:rsidRDefault="00093CD9" w:rsidP="00093CD9">
      <w:pPr>
        <w:jc w:val="both"/>
        <w:rPr>
          <w:rFonts w:ascii="Arial" w:hAnsi="Arial" w:cs="Arial"/>
          <w:sz w:val="20"/>
          <w:szCs w:val="20"/>
          <w:lang w:val="es-419" w:eastAsia="es-ES"/>
        </w:rPr>
      </w:pPr>
    </w:p>
    <w:p w14:paraId="584D2063" w14:textId="45100D42" w:rsidR="00D30302" w:rsidRPr="008D2D63" w:rsidRDefault="00093CD9" w:rsidP="00093CD9">
      <w:pPr>
        <w:jc w:val="both"/>
        <w:rPr>
          <w:rFonts w:ascii="Arial" w:hAnsi="Arial" w:cs="Arial"/>
          <w:sz w:val="20"/>
          <w:szCs w:val="20"/>
          <w:lang w:val="es-419" w:eastAsia="es-ES"/>
        </w:rPr>
      </w:pPr>
      <w:r w:rsidRPr="00093CD9">
        <w:rPr>
          <w:rFonts w:ascii="Arial" w:hAnsi="Arial" w:cs="Arial"/>
          <w:sz w:val="20"/>
          <w:szCs w:val="20"/>
          <w:lang w:val="es-419" w:eastAsia="es-ES"/>
        </w:rPr>
        <w:t>“Como ya se advirtió, la prestación eficiente y efectiva del servicio de salud no puede verse interrumpida por la imposición de obstáculos de carácter administrativo. En ese sentido, ha dicho la Corte, que uno de los problemas más recurrentes en la prestación del servicio de salud es la imposición de barreras burocráticas que impiden el acceso efectivo a los usuarios e incluso, extienden su sufrimiento</w:t>
      </w:r>
      <w:r>
        <w:rPr>
          <w:rFonts w:ascii="Arial" w:hAnsi="Arial" w:cs="Arial"/>
          <w:sz w:val="20"/>
          <w:szCs w:val="20"/>
          <w:lang w:val="es-419" w:eastAsia="es-ES"/>
        </w:rPr>
        <w:t>…”</w:t>
      </w:r>
    </w:p>
    <w:p w14:paraId="0E4E9CDF" w14:textId="77777777" w:rsidR="008D2D63" w:rsidRPr="008D2D63" w:rsidRDefault="008D2D63" w:rsidP="008D2D63">
      <w:pPr>
        <w:jc w:val="both"/>
        <w:rPr>
          <w:rFonts w:ascii="Arial" w:hAnsi="Arial" w:cs="Arial"/>
          <w:sz w:val="20"/>
          <w:szCs w:val="20"/>
          <w:lang w:val="es-419" w:eastAsia="es-ES"/>
        </w:rPr>
      </w:pPr>
    </w:p>
    <w:p w14:paraId="78E4DABE" w14:textId="56245378" w:rsidR="008D2D63" w:rsidRPr="008D2D63" w:rsidRDefault="00093CD9" w:rsidP="008D2D63">
      <w:pPr>
        <w:jc w:val="both"/>
        <w:rPr>
          <w:rFonts w:ascii="Arial" w:hAnsi="Arial" w:cs="Arial"/>
          <w:sz w:val="20"/>
          <w:szCs w:val="20"/>
          <w:lang w:val="es-419" w:eastAsia="es-ES"/>
        </w:rPr>
      </w:pPr>
      <w:r w:rsidRPr="00093CD9">
        <w:rPr>
          <w:rFonts w:ascii="Arial" w:hAnsi="Arial" w:cs="Arial"/>
          <w:sz w:val="20"/>
          <w:szCs w:val="20"/>
          <w:lang w:val="es-419" w:eastAsia="es-ES"/>
        </w:rPr>
        <w:t>La Corte ha sido clara en que las EPS tienen el deber de prestar el servicio de salud cumpliendo con el principio de continuidad, al respecto ha dicho la Sentencia T 017 de 2021: “En conclusión, el principio de continuidad en la prestación de los servicios de salud reviste una especial importancia debido a que favorece el inicio, desarrollo y terminación de los tratamientos médicos de forma completa. Lo anterior, en procura de que tales servicios no sean interrumpidos por razones administrativas, jurídicas o financieras</w:t>
      </w:r>
      <w:r>
        <w:rPr>
          <w:rFonts w:ascii="Arial" w:hAnsi="Arial" w:cs="Arial"/>
          <w:sz w:val="20"/>
          <w:szCs w:val="20"/>
          <w:lang w:val="es-419" w:eastAsia="es-ES"/>
        </w:rPr>
        <w:t>…”</w:t>
      </w:r>
    </w:p>
    <w:p w14:paraId="7EA8B304" w14:textId="77777777" w:rsidR="008D2D63" w:rsidRPr="008D2D63" w:rsidRDefault="008D2D63" w:rsidP="008D2D63">
      <w:pPr>
        <w:jc w:val="both"/>
        <w:rPr>
          <w:rFonts w:ascii="Arial" w:hAnsi="Arial" w:cs="Arial"/>
          <w:sz w:val="20"/>
          <w:szCs w:val="20"/>
          <w:lang w:val="es-419" w:eastAsia="es-ES"/>
        </w:rPr>
      </w:pPr>
    </w:p>
    <w:p w14:paraId="28E8945E" w14:textId="1CD8AED8" w:rsidR="008D2D63" w:rsidRDefault="005E51EF" w:rsidP="008D2D63">
      <w:pPr>
        <w:jc w:val="both"/>
        <w:rPr>
          <w:rFonts w:ascii="Arial" w:hAnsi="Arial" w:cs="Arial"/>
          <w:sz w:val="20"/>
          <w:szCs w:val="20"/>
          <w:lang w:val="es-419" w:eastAsia="es-ES"/>
        </w:rPr>
      </w:pPr>
      <w:r w:rsidRPr="005E51EF">
        <w:rPr>
          <w:rFonts w:ascii="Arial" w:hAnsi="Arial" w:cs="Arial"/>
          <w:sz w:val="20"/>
          <w:szCs w:val="20"/>
          <w:lang w:val="es-419" w:eastAsia="es-ES"/>
        </w:rPr>
        <w:t>De cara al asunto que nos concita, lo primero que debe decirse, es que la NUEVA EPS, en principio, y dada la gravedad de la patología de la actora, no podía interrumpir el tratamiento de la paciente</w:t>
      </w:r>
      <w:r w:rsidR="00AC6E07">
        <w:rPr>
          <w:rFonts w:ascii="Arial" w:hAnsi="Arial" w:cs="Arial"/>
          <w:sz w:val="20"/>
          <w:szCs w:val="20"/>
          <w:lang w:val="es-419" w:eastAsia="es-ES"/>
        </w:rPr>
        <w:t>…</w:t>
      </w:r>
      <w:r w:rsidRPr="005E51EF">
        <w:rPr>
          <w:rFonts w:ascii="Arial" w:hAnsi="Arial" w:cs="Arial"/>
          <w:sz w:val="20"/>
          <w:szCs w:val="20"/>
          <w:lang w:val="es-419" w:eastAsia="es-ES"/>
        </w:rPr>
        <w:t xml:space="preserve"> y obligarla a iniciar todos los trámites desde el principio so pretexto de haber cumplido 25 años, por cuanto si bien había necesidad de volver a afiliarla, es claro que todos los trámites y el procedimiento médico que había adelantado la accionante debió ser tenido en cuenta, independientemente de que haya cambiado de régimen contributivo a subsidiado.</w:t>
      </w:r>
    </w:p>
    <w:p w14:paraId="1791CECE" w14:textId="77777777" w:rsidR="005E51EF" w:rsidRPr="008D2D63" w:rsidRDefault="005E51EF" w:rsidP="008D2D63">
      <w:pPr>
        <w:jc w:val="both"/>
        <w:rPr>
          <w:rFonts w:ascii="Arial" w:hAnsi="Arial" w:cs="Arial"/>
          <w:sz w:val="20"/>
          <w:szCs w:val="20"/>
          <w:lang w:val="es-419" w:eastAsia="es-ES"/>
        </w:rPr>
      </w:pPr>
    </w:p>
    <w:p w14:paraId="7D90B3FC" w14:textId="77777777" w:rsidR="008D2D63" w:rsidRPr="008D2D63" w:rsidRDefault="008D2D63" w:rsidP="008D2D63">
      <w:pPr>
        <w:jc w:val="both"/>
        <w:rPr>
          <w:rFonts w:ascii="Arial" w:hAnsi="Arial" w:cs="Arial"/>
          <w:sz w:val="20"/>
          <w:szCs w:val="20"/>
          <w:lang w:val="es-419" w:eastAsia="es-ES"/>
        </w:rPr>
      </w:pPr>
    </w:p>
    <w:p w14:paraId="3355C295" w14:textId="77777777" w:rsidR="008D2D63" w:rsidRPr="008D2D63" w:rsidRDefault="008D2D63" w:rsidP="008D2D63">
      <w:pPr>
        <w:jc w:val="both"/>
        <w:rPr>
          <w:rFonts w:ascii="Arial" w:hAnsi="Arial" w:cs="Arial"/>
          <w:sz w:val="20"/>
          <w:szCs w:val="20"/>
          <w:lang w:val="es-419" w:eastAsia="es-ES"/>
        </w:rPr>
      </w:pPr>
    </w:p>
    <w:p w14:paraId="0000000C" w14:textId="77777777" w:rsidR="003D463A" w:rsidRPr="00EE30CB" w:rsidRDefault="00B3174A" w:rsidP="00482FD2">
      <w:pPr>
        <w:spacing w:line="276" w:lineRule="auto"/>
        <w:jc w:val="center"/>
        <w:rPr>
          <w:rFonts w:ascii="Tahoma" w:eastAsia="Tahoma" w:hAnsi="Tahoma" w:cs="Tahoma"/>
          <w:b/>
          <w:color w:val="000000"/>
        </w:rPr>
      </w:pPr>
      <w:r w:rsidRPr="00EE30CB">
        <w:rPr>
          <w:rFonts w:ascii="Tahoma" w:eastAsia="Tahoma" w:hAnsi="Tahoma" w:cs="Tahoma"/>
          <w:b/>
          <w:color w:val="000000"/>
        </w:rPr>
        <w:t>TRIBUNAL SUPERIOR DEL DISTRITO JUDICIAL DE PEREIRA</w:t>
      </w:r>
    </w:p>
    <w:p w14:paraId="0000000D" w14:textId="77777777" w:rsidR="003D463A" w:rsidRPr="00EE30CB" w:rsidRDefault="00B3174A" w:rsidP="00482FD2">
      <w:pPr>
        <w:spacing w:line="276" w:lineRule="auto"/>
        <w:jc w:val="center"/>
        <w:rPr>
          <w:rFonts w:ascii="Tahoma" w:eastAsia="Tahoma" w:hAnsi="Tahoma" w:cs="Tahoma"/>
          <w:b/>
          <w:color w:val="000000"/>
        </w:rPr>
      </w:pPr>
      <w:r w:rsidRPr="00EE30CB">
        <w:rPr>
          <w:rFonts w:ascii="Tahoma" w:eastAsia="Tahoma" w:hAnsi="Tahoma" w:cs="Tahoma"/>
          <w:b/>
          <w:color w:val="000000"/>
        </w:rPr>
        <w:t xml:space="preserve">SALA PRIMERA DE DECISIÓN LABORAL </w:t>
      </w:r>
    </w:p>
    <w:p w14:paraId="00000010" w14:textId="77777777" w:rsidR="003D463A" w:rsidRPr="00EE30CB" w:rsidRDefault="00B3174A" w:rsidP="00482FD2">
      <w:pPr>
        <w:spacing w:line="276" w:lineRule="auto"/>
        <w:jc w:val="center"/>
        <w:rPr>
          <w:rFonts w:ascii="Tahoma" w:eastAsia="Tahoma" w:hAnsi="Tahoma" w:cs="Tahoma"/>
          <w:b/>
          <w:color w:val="000000"/>
        </w:rPr>
      </w:pPr>
      <w:r w:rsidRPr="00EE30CB">
        <w:rPr>
          <w:rFonts w:ascii="Tahoma" w:eastAsia="Tahoma" w:hAnsi="Tahoma" w:cs="Tahoma"/>
          <w:color w:val="000000"/>
        </w:rPr>
        <w:t>Magistrada Ponente:</w:t>
      </w:r>
      <w:r w:rsidRPr="00EE30CB">
        <w:rPr>
          <w:rFonts w:ascii="Tahoma" w:eastAsia="Tahoma" w:hAnsi="Tahoma" w:cs="Tahoma"/>
          <w:b/>
          <w:color w:val="000000"/>
        </w:rPr>
        <w:t xml:space="preserve"> Ana Lucia Caicedo Calderón</w:t>
      </w:r>
    </w:p>
    <w:p w14:paraId="70D86A74" w14:textId="77777777" w:rsidR="003E4D50" w:rsidRDefault="003E4D50" w:rsidP="00482FD2">
      <w:pPr>
        <w:spacing w:line="276" w:lineRule="auto"/>
        <w:jc w:val="center"/>
        <w:rPr>
          <w:rFonts w:ascii="Tahoma" w:eastAsia="Tahoma" w:hAnsi="Tahoma" w:cs="Tahoma"/>
        </w:rPr>
      </w:pPr>
    </w:p>
    <w:p w14:paraId="00000011" w14:textId="26D5BDA0" w:rsidR="003D463A" w:rsidRPr="00EE30CB" w:rsidRDefault="00B3174A" w:rsidP="00482FD2">
      <w:pPr>
        <w:spacing w:line="276" w:lineRule="auto"/>
        <w:jc w:val="center"/>
        <w:rPr>
          <w:rFonts w:ascii="Tahoma" w:eastAsia="Tahoma" w:hAnsi="Tahoma" w:cs="Tahoma"/>
        </w:rPr>
      </w:pPr>
      <w:r w:rsidRPr="00EE30CB">
        <w:rPr>
          <w:rFonts w:ascii="Tahoma" w:eastAsia="Tahoma" w:hAnsi="Tahoma" w:cs="Tahoma"/>
        </w:rPr>
        <w:t xml:space="preserve">Pereira, </w:t>
      </w:r>
      <w:r w:rsidR="008602E6" w:rsidRPr="00EE30CB">
        <w:rPr>
          <w:rFonts w:ascii="Tahoma" w:eastAsia="Tahoma" w:hAnsi="Tahoma" w:cs="Tahoma"/>
        </w:rPr>
        <w:t>veint</w:t>
      </w:r>
      <w:r w:rsidR="00540FCC" w:rsidRPr="00EE30CB">
        <w:rPr>
          <w:rFonts w:ascii="Tahoma" w:eastAsia="Tahoma" w:hAnsi="Tahoma" w:cs="Tahoma"/>
        </w:rPr>
        <w:t>i</w:t>
      </w:r>
      <w:r w:rsidR="001A25AF" w:rsidRPr="00EE30CB">
        <w:rPr>
          <w:rFonts w:ascii="Tahoma" w:eastAsia="Tahoma" w:hAnsi="Tahoma" w:cs="Tahoma"/>
        </w:rPr>
        <w:t>dós</w:t>
      </w:r>
      <w:r w:rsidR="008602E6" w:rsidRPr="00EE30CB">
        <w:rPr>
          <w:rFonts w:ascii="Tahoma" w:eastAsia="Tahoma" w:hAnsi="Tahoma" w:cs="Tahoma"/>
        </w:rPr>
        <w:t xml:space="preserve"> </w:t>
      </w:r>
      <w:r w:rsidRPr="00EE30CB">
        <w:rPr>
          <w:rFonts w:ascii="Tahoma" w:eastAsia="Tahoma" w:hAnsi="Tahoma" w:cs="Tahoma"/>
        </w:rPr>
        <w:t>(</w:t>
      </w:r>
      <w:r w:rsidR="008602E6" w:rsidRPr="00EE30CB">
        <w:rPr>
          <w:rFonts w:ascii="Tahoma" w:eastAsia="Tahoma" w:hAnsi="Tahoma" w:cs="Tahoma"/>
        </w:rPr>
        <w:t>2</w:t>
      </w:r>
      <w:r w:rsidR="001A25AF" w:rsidRPr="00EE30CB">
        <w:rPr>
          <w:rFonts w:ascii="Tahoma" w:eastAsia="Tahoma" w:hAnsi="Tahoma" w:cs="Tahoma"/>
        </w:rPr>
        <w:t>2</w:t>
      </w:r>
      <w:r w:rsidRPr="00EE30CB">
        <w:rPr>
          <w:rFonts w:ascii="Tahoma" w:eastAsia="Tahoma" w:hAnsi="Tahoma" w:cs="Tahoma"/>
        </w:rPr>
        <w:t>) de</w:t>
      </w:r>
      <w:r w:rsidR="00530A18" w:rsidRPr="00EE30CB">
        <w:rPr>
          <w:rFonts w:ascii="Tahoma" w:eastAsia="Tahoma" w:hAnsi="Tahoma" w:cs="Tahoma"/>
        </w:rPr>
        <w:t xml:space="preserve"> febrero</w:t>
      </w:r>
      <w:r w:rsidRPr="00EE30CB">
        <w:rPr>
          <w:rFonts w:ascii="Tahoma" w:eastAsia="Tahoma" w:hAnsi="Tahoma" w:cs="Tahoma"/>
        </w:rPr>
        <w:t xml:space="preserve"> de dos mil veinti</w:t>
      </w:r>
      <w:r w:rsidR="005C056F" w:rsidRPr="00EE30CB">
        <w:rPr>
          <w:rFonts w:ascii="Tahoma" w:eastAsia="Tahoma" w:hAnsi="Tahoma" w:cs="Tahoma"/>
        </w:rPr>
        <w:t>trés</w:t>
      </w:r>
      <w:r w:rsidRPr="00EE30CB">
        <w:rPr>
          <w:rFonts w:ascii="Tahoma" w:eastAsia="Tahoma" w:hAnsi="Tahoma" w:cs="Tahoma"/>
        </w:rPr>
        <w:t xml:space="preserve"> (202</w:t>
      </w:r>
      <w:r w:rsidR="005C056F" w:rsidRPr="00EE30CB">
        <w:rPr>
          <w:rFonts w:ascii="Tahoma" w:eastAsia="Tahoma" w:hAnsi="Tahoma" w:cs="Tahoma"/>
        </w:rPr>
        <w:t>3</w:t>
      </w:r>
      <w:r w:rsidRPr="00EE30CB">
        <w:rPr>
          <w:rFonts w:ascii="Tahoma" w:eastAsia="Tahoma" w:hAnsi="Tahoma" w:cs="Tahoma"/>
        </w:rPr>
        <w:t>)</w:t>
      </w:r>
    </w:p>
    <w:p w14:paraId="5828EDE4" w14:textId="77777777" w:rsidR="00762CA5" w:rsidRPr="00EE30CB" w:rsidRDefault="00762CA5" w:rsidP="00EE30CB">
      <w:pPr>
        <w:spacing w:line="276" w:lineRule="auto"/>
        <w:ind w:firstLine="709"/>
        <w:jc w:val="center"/>
        <w:rPr>
          <w:rFonts w:ascii="Tahoma" w:eastAsia="Tahoma" w:hAnsi="Tahoma" w:cs="Tahoma"/>
        </w:rPr>
      </w:pPr>
    </w:p>
    <w:p w14:paraId="00000012" w14:textId="5F378707" w:rsidR="003D463A" w:rsidRPr="00EE30CB" w:rsidRDefault="00B3174A" w:rsidP="00482FD2">
      <w:pPr>
        <w:pBdr>
          <w:top w:val="nil"/>
          <w:left w:val="nil"/>
          <w:bottom w:val="nil"/>
          <w:right w:val="nil"/>
          <w:between w:val="nil"/>
        </w:pBdr>
        <w:spacing w:line="276" w:lineRule="auto"/>
        <w:jc w:val="both"/>
        <w:rPr>
          <w:rFonts w:ascii="Tahoma" w:eastAsia="Tahoma" w:hAnsi="Tahoma" w:cs="Tahoma"/>
          <w:color w:val="000000"/>
        </w:rPr>
      </w:pPr>
      <w:r w:rsidRPr="00EE30CB">
        <w:rPr>
          <w:rFonts w:ascii="Tahoma" w:eastAsia="Tahoma" w:hAnsi="Tahoma" w:cs="Tahoma"/>
        </w:rPr>
        <w:t xml:space="preserve">Procede la judicatura a resolver la impugnación propuesta contra la sentencia proferida el día </w:t>
      </w:r>
      <w:r w:rsidR="00DF0CFE" w:rsidRPr="00EE30CB">
        <w:rPr>
          <w:rFonts w:ascii="Tahoma" w:eastAsia="Tahoma" w:hAnsi="Tahoma" w:cs="Tahoma"/>
        </w:rPr>
        <w:t>1</w:t>
      </w:r>
      <w:r w:rsidR="000943AB" w:rsidRPr="00EE30CB">
        <w:rPr>
          <w:rFonts w:ascii="Tahoma" w:eastAsia="Tahoma" w:hAnsi="Tahoma" w:cs="Tahoma"/>
        </w:rPr>
        <w:t>9</w:t>
      </w:r>
      <w:r w:rsidR="00DF0CFE" w:rsidRPr="00EE30CB">
        <w:rPr>
          <w:rFonts w:ascii="Tahoma" w:eastAsia="Tahoma" w:hAnsi="Tahoma" w:cs="Tahoma"/>
        </w:rPr>
        <w:t xml:space="preserve"> de </w:t>
      </w:r>
      <w:r w:rsidR="005C056F" w:rsidRPr="00EE30CB">
        <w:rPr>
          <w:rFonts w:ascii="Tahoma" w:eastAsia="Tahoma" w:hAnsi="Tahoma" w:cs="Tahoma"/>
        </w:rPr>
        <w:t>diciembre</w:t>
      </w:r>
      <w:r w:rsidR="00DF0CFE" w:rsidRPr="00EE30CB">
        <w:rPr>
          <w:rFonts w:ascii="Tahoma" w:eastAsia="Tahoma" w:hAnsi="Tahoma" w:cs="Tahoma"/>
        </w:rPr>
        <w:t xml:space="preserve"> </w:t>
      </w:r>
      <w:r w:rsidRPr="00EE30CB">
        <w:rPr>
          <w:rFonts w:ascii="Tahoma" w:eastAsia="Tahoma" w:hAnsi="Tahoma" w:cs="Tahoma"/>
        </w:rPr>
        <w:t xml:space="preserve">de dos mil veintidós (2022), por el Juzgado </w:t>
      </w:r>
      <w:r w:rsidR="000943AB" w:rsidRPr="00EE30CB">
        <w:rPr>
          <w:rFonts w:ascii="Tahoma" w:eastAsia="Tahoma" w:hAnsi="Tahoma" w:cs="Tahoma"/>
        </w:rPr>
        <w:t>Quinto</w:t>
      </w:r>
      <w:r w:rsidRPr="00EE30CB">
        <w:rPr>
          <w:rFonts w:ascii="Tahoma" w:eastAsia="Tahoma" w:hAnsi="Tahoma" w:cs="Tahoma"/>
        </w:rPr>
        <w:t xml:space="preserve"> Laboral del Circuito de Pereira, dentro de la </w:t>
      </w:r>
      <w:r w:rsidRPr="00E73146">
        <w:rPr>
          <w:rFonts w:ascii="Tahoma" w:eastAsia="Tahoma" w:hAnsi="Tahoma" w:cs="Tahoma"/>
          <w:b/>
        </w:rPr>
        <w:t>acción de tutela</w:t>
      </w:r>
      <w:r w:rsidRPr="00EE30CB">
        <w:rPr>
          <w:rFonts w:ascii="Tahoma" w:eastAsia="Tahoma" w:hAnsi="Tahoma" w:cs="Tahoma"/>
        </w:rPr>
        <w:t xml:space="preserve"> impetrada por</w:t>
      </w:r>
      <w:r w:rsidR="000943AB" w:rsidRPr="00EE30CB">
        <w:rPr>
          <w:rFonts w:ascii="Tahoma" w:eastAsia="Tahoma" w:hAnsi="Tahoma" w:cs="Tahoma"/>
        </w:rPr>
        <w:t xml:space="preserve"> la ciudadana </w:t>
      </w:r>
      <w:r w:rsidR="00E73146" w:rsidRPr="00E73146">
        <w:rPr>
          <w:rFonts w:ascii="Tahoma" w:eastAsia="Tahoma" w:hAnsi="Tahoma" w:cs="Tahoma"/>
          <w:b/>
        </w:rPr>
        <w:t>Laura Mar</w:t>
      </w:r>
      <w:r w:rsidR="00E73146">
        <w:rPr>
          <w:rFonts w:ascii="Tahoma" w:eastAsia="Tahoma" w:hAnsi="Tahoma" w:cs="Tahoma"/>
          <w:b/>
        </w:rPr>
        <w:t>í</w:t>
      </w:r>
      <w:r w:rsidR="00E73146" w:rsidRPr="00E73146">
        <w:rPr>
          <w:rFonts w:ascii="Tahoma" w:eastAsia="Tahoma" w:hAnsi="Tahoma" w:cs="Tahoma"/>
          <w:b/>
        </w:rPr>
        <w:t>a Villegas Murillo</w:t>
      </w:r>
      <w:r w:rsidRPr="00EE30CB">
        <w:rPr>
          <w:rFonts w:ascii="Tahoma" w:eastAsia="Tahoma" w:hAnsi="Tahoma" w:cs="Tahoma"/>
        </w:rPr>
        <w:t>, en contra de la</w:t>
      </w:r>
      <w:r w:rsidR="005C056F" w:rsidRPr="00EE30CB">
        <w:rPr>
          <w:rFonts w:ascii="Tahoma" w:eastAsia="Tahoma" w:hAnsi="Tahoma" w:cs="Tahoma"/>
          <w:b/>
        </w:rPr>
        <w:t xml:space="preserve"> </w:t>
      </w:r>
      <w:r w:rsidR="00E73146" w:rsidRPr="00EE30CB">
        <w:rPr>
          <w:rFonts w:ascii="Tahoma" w:eastAsia="Tahoma" w:hAnsi="Tahoma" w:cs="Tahoma"/>
          <w:b/>
        </w:rPr>
        <w:t xml:space="preserve">Nueva </w:t>
      </w:r>
      <w:r w:rsidR="000943AB" w:rsidRPr="00EE30CB">
        <w:rPr>
          <w:rFonts w:ascii="Tahoma" w:eastAsia="Tahoma" w:hAnsi="Tahoma" w:cs="Tahoma"/>
          <w:b/>
        </w:rPr>
        <w:t>EPS</w:t>
      </w:r>
      <w:r w:rsidRPr="00EE30CB">
        <w:rPr>
          <w:rFonts w:ascii="Tahoma" w:eastAsia="Tahoma" w:hAnsi="Tahoma" w:cs="Tahoma"/>
          <w:bCs/>
        </w:rPr>
        <w:t xml:space="preserve">, </w:t>
      </w:r>
      <w:r w:rsidR="00BC565E" w:rsidRPr="00EE30CB">
        <w:rPr>
          <w:rFonts w:ascii="Tahoma" w:eastAsia="Tahoma" w:hAnsi="Tahoma" w:cs="Tahoma"/>
          <w:bCs/>
        </w:rPr>
        <w:t>trámite al que se vinculó a</w:t>
      </w:r>
      <w:r w:rsidR="000943AB" w:rsidRPr="00EE30CB">
        <w:rPr>
          <w:rFonts w:ascii="Tahoma" w:eastAsia="Tahoma" w:hAnsi="Tahoma" w:cs="Tahoma"/>
          <w:bCs/>
        </w:rPr>
        <w:t xml:space="preserve"> </w:t>
      </w:r>
      <w:r w:rsidR="00BC565E" w:rsidRPr="00EE30CB">
        <w:rPr>
          <w:rFonts w:ascii="Tahoma" w:eastAsia="Tahoma" w:hAnsi="Tahoma" w:cs="Tahoma"/>
          <w:b/>
        </w:rPr>
        <w:t xml:space="preserve"> </w:t>
      </w:r>
      <w:proofErr w:type="spellStart"/>
      <w:r w:rsidR="00E73146" w:rsidRPr="00EE30CB">
        <w:rPr>
          <w:rFonts w:ascii="Tahoma" w:eastAsia="Tahoma" w:hAnsi="Tahoma" w:cs="Tahoma"/>
          <w:b/>
        </w:rPr>
        <w:t>Socimédicos</w:t>
      </w:r>
      <w:proofErr w:type="spellEnd"/>
      <w:r w:rsidR="00E73146" w:rsidRPr="00EE30CB">
        <w:rPr>
          <w:rFonts w:ascii="Tahoma" w:eastAsia="Tahoma" w:hAnsi="Tahoma" w:cs="Tahoma"/>
          <w:b/>
        </w:rPr>
        <w:t xml:space="preserve"> </w:t>
      </w:r>
      <w:r w:rsidR="000943AB" w:rsidRPr="00EE30CB">
        <w:rPr>
          <w:rFonts w:ascii="Tahoma" w:eastAsia="Tahoma" w:hAnsi="Tahoma" w:cs="Tahoma"/>
          <w:b/>
        </w:rPr>
        <w:t xml:space="preserve">IPS </w:t>
      </w:r>
      <w:r w:rsidR="00E73146" w:rsidRPr="00EE30CB">
        <w:rPr>
          <w:rFonts w:ascii="Tahoma" w:eastAsia="Tahoma" w:hAnsi="Tahoma" w:cs="Tahoma"/>
          <w:b/>
        </w:rPr>
        <w:t>Clínica San Rafael</w:t>
      </w:r>
      <w:r w:rsidR="00E73146" w:rsidRPr="00E73146">
        <w:rPr>
          <w:rFonts w:ascii="Tahoma" w:eastAsia="Tahoma" w:hAnsi="Tahoma" w:cs="Tahoma"/>
        </w:rPr>
        <w:t xml:space="preserve"> y </w:t>
      </w:r>
      <w:r w:rsidR="00E73146" w:rsidRPr="00EE30CB">
        <w:rPr>
          <w:rFonts w:ascii="Tahoma" w:eastAsia="Tahoma" w:hAnsi="Tahoma" w:cs="Tahoma"/>
          <w:b/>
        </w:rPr>
        <w:t>Hospital Universitario de Caldas</w:t>
      </w:r>
      <w:r w:rsidR="00BC565E" w:rsidRPr="00EE30CB">
        <w:rPr>
          <w:rFonts w:ascii="Tahoma" w:eastAsia="Tahoma" w:hAnsi="Tahoma" w:cs="Tahoma"/>
          <w:b/>
        </w:rPr>
        <w:t xml:space="preserve">, </w:t>
      </w:r>
      <w:r w:rsidRPr="00EE30CB">
        <w:rPr>
          <w:rFonts w:ascii="Tahoma" w:eastAsia="Tahoma" w:hAnsi="Tahoma" w:cs="Tahoma"/>
        </w:rPr>
        <w:t>a través de la cual pretende que se amparen sus derechos fundamentales</w:t>
      </w:r>
      <w:r w:rsidR="000943AB" w:rsidRPr="00EE30CB">
        <w:rPr>
          <w:rFonts w:ascii="Tahoma" w:eastAsia="Tahoma" w:hAnsi="Tahoma" w:cs="Tahoma"/>
        </w:rPr>
        <w:t xml:space="preserve"> a la salud y a la vida en condiciones dignas</w:t>
      </w:r>
      <w:r w:rsidR="005C056F" w:rsidRPr="00EE30CB">
        <w:rPr>
          <w:rFonts w:ascii="Tahoma" w:eastAsia="Tahoma" w:hAnsi="Tahoma" w:cs="Tahoma"/>
        </w:rPr>
        <w:t xml:space="preserve">. </w:t>
      </w:r>
      <w:r w:rsidRPr="00EE30CB">
        <w:rPr>
          <w:rFonts w:ascii="Tahoma" w:eastAsia="Tahoma" w:hAnsi="Tahoma" w:cs="Tahoma"/>
          <w:color w:val="000000"/>
        </w:rPr>
        <w:t>Para ello se tiene en cuenta lo siguiente:</w:t>
      </w:r>
    </w:p>
    <w:p w14:paraId="5B87135F" w14:textId="774F7E0A" w:rsidR="00762CA5" w:rsidRDefault="00762CA5" w:rsidP="00EE30CB">
      <w:pPr>
        <w:pBdr>
          <w:top w:val="nil"/>
          <w:left w:val="nil"/>
          <w:bottom w:val="nil"/>
          <w:right w:val="nil"/>
          <w:between w:val="nil"/>
        </w:pBdr>
        <w:spacing w:line="276" w:lineRule="auto"/>
        <w:ind w:firstLine="709"/>
        <w:jc w:val="both"/>
        <w:rPr>
          <w:rFonts w:ascii="Tahoma" w:eastAsia="Tahoma" w:hAnsi="Tahoma" w:cs="Tahoma"/>
          <w:color w:val="000000"/>
        </w:rPr>
      </w:pPr>
    </w:p>
    <w:p w14:paraId="3FA33BDF" w14:textId="77777777" w:rsidR="003E4D50" w:rsidRPr="00EE30CB" w:rsidRDefault="003E4D50" w:rsidP="00EE30CB">
      <w:pPr>
        <w:pBdr>
          <w:top w:val="nil"/>
          <w:left w:val="nil"/>
          <w:bottom w:val="nil"/>
          <w:right w:val="nil"/>
          <w:between w:val="nil"/>
        </w:pBdr>
        <w:spacing w:line="276" w:lineRule="auto"/>
        <w:ind w:firstLine="709"/>
        <w:jc w:val="both"/>
        <w:rPr>
          <w:rFonts w:ascii="Tahoma" w:eastAsia="Tahoma" w:hAnsi="Tahoma" w:cs="Tahoma"/>
          <w:color w:val="000000"/>
        </w:rPr>
      </w:pPr>
    </w:p>
    <w:p w14:paraId="00000013" w14:textId="77777777" w:rsidR="003D463A" w:rsidRPr="00EE30CB" w:rsidRDefault="00B3174A" w:rsidP="00EE30CB">
      <w:pPr>
        <w:pStyle w:val="Ttulo4"/>
        <w:numPr>
          <w:ilvl w:val="0"/>
          <w:numId w:val="1"/>
        </w:numPr>
        <w:tabs>
          <w:tab w:val="left" w:pos="426"/>
        </w:tabs>
        <w:spacing w:before="0" w:beforeAutospacing="0" w:afterAutospacing="0" w:line="276" w:lineRule="auto"/>
        <w:rPr>
          <w:rFonts w:ascii="Tahoma" w:eastAsia="Tahoma" w:hAnsi="Tahoma" w:cs="Tahoma"/>
          <w:color w:val="000000"/>
          <w:szCs w:val="24"/>
        </w:rPr>
      </w:pPr>
      <w:r w:rsidRPr="00EE30CB">
        <w:rPr>
          <w:rFonts w:ascii="Tahoma" w:eastAsia="Tahoma" w:hAnsi="Tahoma" w:cs="Tahoma"/>
          <w:color w:val="000000"/>
          <w:szCs w:val="24"/>
        </w:rPr>
        <w:lastRenderedPageBreak/>
        <w:t>La demanda de tutela</w:t>
      </w:r>
    </w:p>
    <w:p w14:paraId="35AF5381" w14:textId="77777777" w:rsidR="003E4D50" w:rsidRDefault="003E4D50" w:rsidP="00EE30CB">
      <w:pPr>
        <w:spacing w:line="276" w:lineRule="auto"/>
        <w:ind w:firstLine="851"/>
        <w:jc w:val="both"/>
        <w:rPr>
          <w:rFonts w:ascii="Tahoma" w:eastAsia="Tahoma" w:hAnsi="Tahoma" w:cs="Tahoma"/>
        </w:rPr>
      </w:pPr>
    </w:p>
    <w:p w14:paraId="345A5B7C" w14:textId="79C5D5FD" w:rsidR="00C67448" w:rsidRPr="00EE30CB" w:rsidRDefault="00B4327E" w:rsidP="00EE30CB">
      <w:pPr>
        <w:spacing w:line="276" w:lineRule="auto"/>
        <w:ind w:firstLine="851"/>
        <w:jc w:val="both"/>
        <w:rPr>
          <w:rFonts w:ascii="Tahoma" w:eastAsia="Tahoma" w:hAnsi="Tahoma" w:cs="Tahoma"/>
        </w:rPr>
      </w:pPr>
      <w:r w:rsidRPr="00EE30CB">
        <w:rPr>
          <w:rFonts w:ascii="Tahoma" w:eastAsia="Tahoma" w:hAnsi="Tahoma" w:cs="Tahoma"/>
        </w:rPr>
        <w:t>La ciudadana LAURA MARIA VILLEGAS MURILLO, en su escrito de demanda, solicit</w:t>
      </w:r>
      <w:r w:rsidR="00540FCC" w:rsidRPr="00EE30CB">
        <w:rPr>
          <w:rFonts w:ascii="Tahoma" w:eastAsia="Tahoma" w:hAnsi="Tahoma" w:cs="Tahoma"/>
        </w:rPr>
        <w:t>a</w:t>
      </w:r>
      <w:r w:rsidRPr="00EE30CB">
        <w:rPr>
          <w:rFonts w:ascii="Tahoma" w:eastAsia="Tahoma" w:hAnsi="Tahoma" w:cs="Tahoma"/>
        </w:rPr>
        <w:t xml:space="preserve"> que en el término de 48 horas se le ordene a la NUEVA EPS expedir la autorización de acuerdo a la orden </w:t>
      </w:r>
      <w:r w:rsidR="000943AB" w:rsidRPr="00EE30CB">
        <w:rPr>
          <w:rFonts w:ascii="Tahoma" w:eastAsia="Tahoma" w:hAnsi="Tahoma" w:cs="Tahoma"/>
        </w:rPr>
        <w:t>emitida por el</w:t>
      </w:r>
      <w:r w:rsidRPr="00EE30CB">
        <w:rPr>
          <w:rFonts w:ascii="Tahoma" w:eastAsia="Tahoma" w:hAnsi="Tahoma" w:cs="Tahoma"/>
        </w:rPr>
        <w:t xml:space="preserve"> </w:t>
      </w:r>
      <w:r w:rsidR="000943AB" w:rsidRPr="00EE30CB">
        <w:rPr>
          <w:rFonts w:ascii="Tahoma" w:eastAsia="Tahoma" w:hAnsi="Tahoma" w:cs="Tahoma"/>
        </w:rPr>
        <w:t>neurocirujano</w:t>
      </w:r>
      <w:r w:rsidRPr="00EE30CB">
        <w:rPr>
          <w:rFonts w:ascii="Tahoma" w:eastAsia="Tahoma" w:hAnsi="Tahoma" w:cs="Tahoma"/>
        </w:rPr>
        <w:t xml:space="preserve"> </w:t>
      </w:r>
      <w:proofErr w:type="spellStart"/>
      <w:r w:rsidRPr="00EE30CB">
        <w:rPr>
          <w:rFonts w:ascii="Tahoma" w:eastAsia="Tahoma" w:hAnsi="Tahoma" w:cs="Tahoma"/>
        </w:rPr>
        <w:t>Jhon</w:t>
      </w:r>
      <w:proofErr w:type="spellEnd"/>
      <w:r w:rsidRPr="00EE30CB">
        <w:rPr>
          <w:rFonts w:ascii="Tahoma" w:eastAsia="Tahoma" w:hAnsi="Tahoma" w:cs="Tahoma"/>
        </w:rPr>
        <w:t xml:space="preserve"> Abello, para su cirugía de ‘’Resección de tumor de la base del cráneo fosa media vía </w:t>
      </w:r>
      <w:proofErr w:type="spellStart"/>
      <w:r w:rsidRPr="00EE30CB">
        <w:rPr>
          <w:rFonts w:ascii="Tahoma" w:eastAsia="Tahoma" w:hAnsi="Tahoma" w:cs="Tahoma"/>
        </w:rPr>
        <w:t>subtemporal</w:t>
      </w:r>
      <w:proofErr w:type="spellEnd"/>
      <w:r w:rsidRPr="00EE30CB">
        <w:rPr>
          <w:rFonts w:ascii="Tahoma" w:eastAsia="Tahoma" w:hAnsi="Tahoma" w:cs="Tahoma"/>
        </w:rPr>
        <w:t>’’</w:t>
      </w:r>
    </w:p>
    <w:p w14:paraId="048C5DE8" w14:textId="77777777" w:rsidR="00C67448" w:rsidRPr="00EE30CB" w:rsidRDefault="00C67448" w:rsidP="00EE30CB">
      <w:pPr>
        <w:spacing w:line="276" w:lineRule="auto"/>
        <w:ind w:firstLine="851"/>
        <w:jc w:val="both"/>
        <w:rPr>
          <w:rFonts w:ascii="Tahoma" w:eastAsia="Tahoma" w:hAnsi="Tahoma" w:cs="Tahoma"/>
        </w:rPr>
      </w:pPr>
    </w:p>
    <w:p w14:paraId="71743C5A" w14:textId="77777777" w:rsidR="00B4327E" w:rsidRPr="00EE30CB" w:rsidRDefault="00C67448" w:rsidP="00EE30CB">
      <w:pPr>
        <w:spacing w:line="276" w:lineRule="auto"/>
        <w:ind w:firstLine="851"/>
        <w:jc w:val="both"/>
        <w:rPr>
          <w:rFonts w:ascii="Tahoma" w:eastAsia="Tahoma" w:hAnsi="Tahoma" w:cs="Tahoma"/>
        </w:rPr>
      </w:pPr>
      <w:r w:rsidRPr="00EE30CB">
        <w:rPr>
          <w:rFonts w:ascii="Tahoma" w:eastAsia="Tahoma" w:hAnsi="Tahoma" w:cs="Tahoma"/>
        </w:rPr>
        <w:t xml:space="preserve">Para sustentar lo anterior, </w:t>
      </w:r>
      <w:r w:rsidR="00B4327E" w:rsidRPr="00EE30CB">
        <w:rPr>
          <w:rFonts w:ascii="Tahoma" w:eastAsia="Tahoma" w:hAnsi="Tahoma" w:cs="Tahoma"/>
        </w:rPr>
        <w:t>la accionante indicó que nació el 25 de febrero de 1997, por lo que cuenta con 25 años y es estudiante en la actualidad de la Universidad Tecnológica de Pereira en el programa de Ciencias del Deporte y la Recreación.</w:t>
      </w:r>
    </w:p>
    <w:p w14:paraId="0BC265ED" w14:textId="77777777" w:rsidR="00B4327E" w:rsidRPr="00EE30CB" w:rsidRDefault="00B4327E" w:rsidP="00EE30CB">
      <w:pPr>
        <w:spacing w:line="276" w:lineRule="auto"/>
        <w:ind w:firstLine="851"/>
        <w:jc w:val="both"/>
        <w:rPr>
          <w:rFonts w:ascii="Tahoma" w:eastAsia="Tahoma" w:hAnsi="Tahoma" w:cs="Tahoma"/>
        </w:rPr>
      </w:pPr>
    </w:p>
    <w:p w14:paraId="234DF118" w14:textId="4DE69B13" w:rsidR="00D639FE" w:rsidRPr="00EE30CB" w:rsidRDefault="00B4327E" w:rsidP="00EE30CB">
      <w:pPr>
        <w:spacing w:line="276" w:lineRule="auto"/>
        <w:ind w:firstLine="851"/>
        <w:jc w:val="both"/>
        <w:rPr>
          <w:rFonts w:ascii="Tahoma" w:eastAsia="Tahoma" w:hAnsi="Tahoma" w:cs="Tahoma"/>
        </w:rPr>
      </w:pPr>
      <w:r w:rsidRPr="00EE30CB">
        <w:rPr>
          <w:rFonts w:ascii="Tahoma" w:eastAsia="Tahoma" w:hAnsi="Tahoma" w:cs="Tahoma"/>
        </w:rPr>
        <w:t>Refirió que desde su nacimiento está vinculada al régimen contributivo en salud</w:t>
      </w:r>
      <w:r w:rsidR="00D639FE" w:rsidRPr="00EE30CB">
        <w:rPr>
          <w:rFonts w:ascii="Tahoma" w:eastAsia="Tahoma" w:hAnsi="Tahoma" w:cs="Tahoma"/>
        </w:rPr>
        <w:t>, y hace más de dos años viene adelantando los trámites en la NUEVA EPS para la realización de la cirugía que requiere debido a un quiste o tumor que padece, el cual comprime el Lóbulo temporal.</w:t>
      </w:r>
    </w:p>
    <w:p w14:paraId="6E3BDB43" w14:textId="77777777" w:rsidR="00D639FE" w:rsidRPr="00EE30CB" w:rsidRDefault="00D639FE" w:rsidP="00EE30CB">
      <w:pPr>
        <w:spacing w:line="276" w:lineRule="auto"/>
        <w:ind w:firstLine="851"/>
        <w:jc w:val="both"/>
        <w:rPr>
          <w:rFonts w:ascii="Tahoma" w:eastAsia="Tahoma" w:hAnsi="Tahoma" w:cs="Tahoma"/>
        </w:rPr>
      </w:pPr>
    </w:p>
    <w:p w14:paraId="0FEBC945" w14:textId="77777777" w:rsidR="00D639FE" w:rsidRPr="00EE30CB" w:rsidRDefault="00D639FE" w:rsidP="00EE30CB">
      <w:pPr>
        <w:spacing w:line="276" w:lineRule="auto"/>
        <w:ind w:firstLine="851"/>
        <w:jc w:val="both"/>
        <w:rPr>
          <w:rFonts w:ascii="Tahoma" w:eastAsia="Tahoma" w:hAnsi="Tahoma" w:cs="Tahoma"/>
        </w:rPr>
      </w:pPr>
      <w:r w:rsidRPr="00EE30CB">
        <w:rPr>
          <w:rFonts w:ascii="Tahoma" w:eastAsia="Tahoma" w:hAnsi="Tahoma" w:cs="Tahoma"/>
        </w:rPr>
        <w:t xml:space="preserve">Señaló que el pasado 7 de marzo de 2022, debido a que cumplió sus 25 años, la entidad NUEVA EPS le comunicó que quedaba desvinculada y desafiliada, habiendo realizado todas las diligencias para la realización de su cirugía. </w:t>
      </w:r>
    </w:p>
    <w:p w14:paraId="6BB27470" w14:textId="77777777" w:rsidR="00D639FE" w:rsidRPr="00EE30CB" w:rsidRDefault="00D639FE" w:rsidP="00EE30CB">
      <w:pPr>
        <w:spacing w:line="276" w:lineRule="auto"/>
        <w:ind w:firstLine="851"/>
        <w:jc w:val="both"/>
        <w:rPr>
          <w:rFonts w:ascii="Tahoma" w:eastAsia="Tahoma" w:hAnsi="Tahoma" w:cs="Tahoma"/>
        </w:rPr>
      </w:pPr>
    </w:p>
    <w:p w14:paraId="58A09A2B" w14:textId="1D2325C7" w:rsidR="0012374F" w:rsidRPr="00EE30CB" w:rsidRDefault="00D639FE" w:rsidP="00EE30CB">
      <w:pPr>
        <w:spacing w:line="276" w:lineRule="auto"/>
        <w:ind w:firstLine="851"/>
        <w:jc w:val="both"/>
        <w:rPr>
          <w:rFonts w:ascii="Tahoma" w:eastAsia="Tahoma" w:hAnsi="Tahoma" w:cs="Tahoma"/>
        </w:rPr>
      </w:pPr>
      <w:r w:rsidRPr="00EE30CB">
        <w:rPr>
          <w:rFonts w:ascii="Tahoma" w:eastAsia="Tahoma" w:hAnsi="Tahoma" w:cs="Tahoma"/>
        </w:rPr>
        <w:t>Agregó que debido a que pertenece al grupo SISBEN IV, pudo solicitar vinculación a la NUEVA EPS en régimen subsidiado, y fue aceptada, sin embargo, la entidad le manifestó que todas las diligencias que habían sido realizadas no podían ser tenidas en cuenta y que debía iniciar todo nuevamente, lo cual, es muy extenso.</w:t>
      </w:r>
      <w:r w:rsidR="00041EEA" w:rsidRPr="00EE30CB">
        <w:rPr>
          <w:rFonts w:ascii="Tahoma" w:eastAsia="Tahoma" w:hAnsi="Tahoma" w:cs="Tahoma"/>
        </w:rPr>
        <w:t xml:space="preserve"> </w:t>
      </w:r>
    </w:p>
    <w:p w14:paraId="6EC0D6F5" w14:textId="77777777" w:rsidR="00D639FE" w:rsidRPr="00EE30CB" w:rsidRDefault="00D639FE" w:rsidP="00EE30CB">
      <w:pPr>
        <w:spacing w:line="276" w:lineRule="auto"/>
        <w:ind w:firstLine="851"/>
        <w:jc w:val="both"/>
        <w:rPr>
          <w:rFonts w:ascii="Tahoma" w:eastAsia="Tahoma" w:hAnsi="Tahoma" w:cs="Tahoma"/>
        </w:rPr>
      </w:pPr>
    </w:p>
    <w:p w14:paraId="58E41427" w14:textId="22D7FF1F" w:rsidR="00041EEA" w:rsidRPr="00EE30CB" w:rsidRDefault="0012374F" w:rsidP="00EE30CB">
      <w:pPr>
        <w:spacing w:line="276" w:lineRule="auto"/>
        <w:ind w:firstLine="851"/>
        <w:jc w:val="both"/>
        <w:rPr>
          <w:rFonts w:ascii="Tahoma" w:eastAsia="Tahoma" w:hAnsi="Tahoma" w:cs="Tahoma"/>
        </w:rPr>
      </w:pPr>
      <w:r w:rsidRPr="00EE30CB">
        <w:rPr>
          <w:rFonts w:ascii="Tahoma" w:eastAsia="Tahoma" w:hAnsi="Tahoma" w:cs="Tahoma"/>
        </w:rPr>
        <w:t>Manifestó</w:t>
      </w:r>
      <w:r w:rsidR="00764CF0" w:rsidRPr="00EE30CB">
        <w:rPr>
          <w:rFonts w:ascii="Tahoma" w:eastAsia="Tahoma" w:hAnsi="Tahoma" w:cs="Tahoma"/>
        </w:rPr>
        <w:t xml:space="preserve"> que</w:t>
      </w:r>
      <w:r w:rsidR="00041EEA" w:rsidRPr="00EE30CB">
        <w:rPr>
          <w:rFonts w:ascii="Tahoma" w:eastAsia="Tahoma" w:hAnsi="Tahoma" w:cs="Tahoma"/>
        </w:rPr>
        <w:t xml:space="preserve"> a raíz del tumor que padece, presenta intensos dolores de cabeza y está perdiendo la visión en su ojo derecho.</w:t>
      </w:r>
    </w:p>
    <w:p w14:paraId="5426795A" w14:textId="77777777" w:rsidR="00041EEA" w:rsidRPr="00EE30CB" w:rsidRDefault="00041EEA" w:rsidP="00EE30CB">
      <w:pPr>
        <w:spacing w:line="276" w:lineRule="auto"/>
        <w:ind w:firstLine="851"/>
        <w:jc w:val="both"/>
        <w:rPr>
          <w:rFonts w:ascii="Tahoma" w:eastAsia="Tahoma" w:hAnsi="Tahoma" w:cs="Tahoma"/>
        </w:rPr>
      </w:pPr>
    </w:p>
    <w:p w14:paraId="598D561B" w14:textId="50C08B34" w:rsidR="006D24EC" w:rsidRPr="00EE30CB" w:rsidRDefault="00041EEA" w:rsidP="00EE30CB">
      <w:pPr>
        <w:spacing w:line="276" w:lineRule="auto"/>
        <w:ind w:firstLine="851"/>
        <w:jc w:val="both"/>
        <w:rPr>
          <w:rFonts w:ascii="Tahoma" w:eastAsia="Tahoma" w:hAnsi="Tahoma" w:cs="Tahoma"/>
        </w:rPr>
      </w:pPr>
      <w:r w:rsidRPr="00EE30CB">
        <w:rPr>
          <w:rFonts w:ascii="Tahoma" w:eastAsia="Tahoma" w:hAnsi="Tahoma" w:cs="Tahoma"/>
        </w:rPr>
        <w:t xml:space="preserve">Refirió que inició nuevamente con todos los trámites y procedimientos desde su fase inicial, y después de muchos trámites, esperas y dilaciones, el Neurocirujano </w:t>
      </w:r>
      <w:proofErr w:type="spellStart"/>
      <w:r w:rsidRPr="00EE30CB">
        <w:rPr>
          <w:rFonts w:ascii="Tahoma" w:eastAsia="Tahoma" w:hAnsi="Tahoma" w:cs="Tahoma"/>
        </w:rPr>
        <w:t>Jhon</w:t>
      </w:r>
      <w:proofErr w:type="spellEnd"/>
      <w:r w:rsidRPr="00EE30CB">
        <w:rPr>
          <w:rFonts w:ascii="Tahoma" w:eastAsia="Tahoma" w:hAnsi="Tahoma" w:cs="Tahoma"/>
        </w:rPr>
        <w:t xml:space="preserve"> Abello, especialista en Neurolog</w:t>
      </w:r>
      <w:r w:rsidR="00560924">
        <w:rPr>
          <w:rFonts w:ascii="Tahoma" w:eastAsia="Tahoma" w:hAnsi="Tahoma" w:cs="Tahoma"/>
        </w:rPr>
        <w:t>í</w:t>
      </w:r>
      <w:r w:rsidRPr="00EE30CB">
        <w:rPr>
          <w:rFonts w:ascii="Tahoma" w:eastAsia="Tahoma" w:hAnsi="Tahoma" w:cs="Tahoma"/>
        </w:rPr>
        <w:t xml:space="preserve">a, conoció su caso por segunda vez. Sin embargo, pese a que realizó todos los trámites por segunda vez, tuvo que interponer una queja en la Superintendencia de Salud, en donde le dieron una </w:t>
      </w:r>
      <w:proofErr w:type="spellStart"/>
      <w:r w:rsidRPr="00EE30CB">
        <w:rPr>
          <w:rFonts w:ascii="Tahoma" w:eastAsia="Tahoma" w:hAnsi="Tahoma" w:cs="Tahoma"/>
        </w:rPr>
        <w:t>Pre-autorización</w:t>
      </w:r>
      <w:proofErr w:type="spellEnd"/>
      <w:r w:rsidRPr="00EE30CB">
        <w:rPr>
          <w:rFonts w:ascii="Tahoma" w:eastAsia="Tahoma" w:hAnsi="Tahoma" w:cs="Tahoma"/>
        </w:rPr>
        <w:t xml:space="preserve"> para la cirugía, no obstante, fue en el Hospital Universitario de Caldas en Manizales</w:t>
      </w:r>
      <w:r w:rsidR="006D24EC" w:rsidRPr="00EE30CB">
        <w:rPr>
          <w:rFonts w:ascii="Tahoma" w:eastAsia="Tahoma" w:hAnsi="Tahoma" w:cs="Tahoma"/>
        </w:rPr>
        <w:t xml:space="preserve"> y la entidad le comunicó que no podían operarla allá porque el Neurocirujano y todos los trámites son de Pereira, entonces que debía iniciar con el proceso allá desde cero nuevamente. </w:t>
      </w:r>
    </w:p>
    <w:p w14:paraId="46F3AF80" w14:textId="77777777" w:rsidR="006D24EC" w:rsidRPr="00EE30CB" w:rsidRDefault="006D24EC" w:rsidP="00EE30CB">
      <w:pPr>
        <w:spacing w:line="276" w:lineRule="auto"/>
        <w:ind w:firstLine="851"/>
        <w:jc w:val="both"/>
        <w:rPr>
          <w:rFonts w:ascii="Tahoma" w:eastAsia="Tahoma" w:hAnsi="Tahoma" w:cs="Tahoma"/>
        </w:rPr>
      </w:pPr>
    </w:p>
    <w:p w14:paraId="14F2E331" w14:textId="19D8B6E2" w:rsidR="00C04C49" w:rsidRPr="00EE30CB" w:rsidRDefault="006D24EC" w:rsidP="00EE30CB">
      <w:pPr>
        <w:spacing w:line="276" w:lineRule="auto"/>
        <w:ind w:firstLine="851"/>
        <w:jc w:val="both"/>
        <w:rPr>
          <w:rFonts w:ascii="Tahoma" w:eastAsia="Tahoma" w:hAnsi="Tahoma" w:cs="Tahoma"/>
        </w:rPr>
      </w:pPr>
      <w:r w:rsidRPr="00EE30CB">
        <w:rPr>
          <w:rFonts w:ascii="Tahoma" w:eastAsia="Tahoma" w:hAnsi="Tahoma" w:cs="Tahoma"/>
        </w:rPr>
        <w:t>Finalmente, añadió que</w:t>
      </w:r>
      <w:r w:rsidR="00540FCC" w:rsidRPr="00EE30CB">
        <w:rPr>
          <w:rFonts w:ascii="Tahoma" w:eastAsia="Tahoma" w:hAnsi="Tahoma" w:cs="Tahoma"/>
        </w:rPr>
        <w:t>,</w:t>
      </w:r>
      <w:r w:rsidRPr="00EE30CB">
        <w:rPr>
          <w:rFonts w:ascii="Tahoma" w:eastAsia="Tahoma" w:hAnsi="Tahoma" w:cs="Tahoma"/>
        </w:rPr>
        <w:t xml:space="preserve"> ante la incertidumbre, se comunicó con NUEVA EPS para que le autorizaran la cirugía en la Clínica San Rafael sede </w:t>
      </w:r>
      <w:proofErr w:type="spellStart"/>
      <w:r w:rsidRPr="00EE30CB">
        <w:rPr>
          <w:rFonts w:ascii="Tahoma" w:eastAsia="Tahoma" w:hAnsi="Tahoma" w:cs="Tahoma"/>
        </w:rPr>
        <w:t>Megacentro</w:t>
      </w:r>
      <w:proofErr w:type="spellEnd"/>
      <w:r w:rsidRPr="00EE30CB">
        <w:rPr>
          <w:rFonts w:ascii="Tahoma" w:eastAsia="Tahoma" w:hAnsi="Tahoma" w:cs="Tahoma"/>
        </w:rPr>
        <w:t xml:space="preserve"> Pereira, pero le cortaron la comunicación y no se evidenció voluntad de garantizar su salud y derechos por parte de la entidad, </w:t>
      </w:r>
      <w:r w:rsidR="00540FCC" w:rsidRPr="00EE30CB">
        <w:rPr>
          <w:rFonts w:ascii="Tahoma" w:eastAsia="Tahoma" w:hAnsi="Tahoma" w:cs="Tahoma"/>
        </w:rPr>
        <w:t>aun</w:t>
      </w:r>
      <w:r w:rsidRPr="00EE30CB">
        <w:rPr>
          <w:rFonts w:ascii="Tahoma" w:eastAsia="Tahoma" w:hAnsi="Tahoma" w:cs="Tahoma"/>
        </w:rPr>
        <w:t xml:space="preserve"> cuando padece de un </w:t>
      </w:r>
      <w:r w:rsidR="00540FCC" w:rsidRPr="00EE30CB">
        <w:rPr>
          <w:rFonts w:ascii="Tahoma" w:eastAsia="Tahoma" w:hAnsi="Tahoma" w:cs="Tahoma"/>
        </w:rPr>
        <w:t>diagnóstico</w:t>
      </w:r>
      <w:r w:rsidRPr="00EE30CB">
        <w:rPr>
          <w:rFonts w:ascii="Tahoma" w:eastAsia="Tahoma" w:hAnsi="Tahoma" w:cs="Tahoma"/>
        </w:rPr>
        <w:t xml:space="preserve"> tan grave. </w:t>
      </w:r>
    </w:p>
    <w:p w14:paraId="0466A160" w14:textId="743CA5C3" w:rsidR="00762CA5" w:rsidRDefault="00762CA5" w:rsidP="00EE30CB">
      <w:pPr>
        <w:spacing w:line="276" w:lineRule="auto"/>
        <w:jc w:val="both"/>
        <w:rPr>
          <w:rFonts w:ascii="Tahoma" w:eastAsia="Tahoma" w:hAnsi="Tahoma" w:cs="Tahoma"/>
        </w:rPr>
      </w:pPr>
    </w:p>
    <w:p w14:paraId="55B01C2E" w14:textId="77777777" w:rsidR="003E4D50" w:rsidRPr="00EE30CB" w:rsidRDefault="003E4D50" w:rsidP="00EE30CB">
      <w:pPr>
        <w:spacing w:line="276" w:lineRule="auto"/>
        <w:jc w:val="both"/>
        <w:rPr>
          <w:rFonts w:ascii="Tahoma" w:eastAsia="Tahoma" w:hAnsi="Tahoma" w:cs="Tahoma"/>
        </w:rPr>
      </w:pPr>
    </w:p>
    <w:p w14:paraId="00000021" w14:textId="77777777" w:rsidR="003D463A" w:rsidRPr="00EE30CB" w:rsidRDefault="00B3174A" w:rsidP="00EE30CB">
      <w:pPr>
        <w:pStyle w:val="Ttulo4"/>
        <w:numPr>
          <w:ilvl w:val="0"/>
          <w:numId w:val="1"/>
        </w:numPr>
        <w:spacing w:before="0" w:beforeAutospacing="0" w:afterAutospacing="0" w:line="276" w:lineRule="auto"/>
        <w:rPr>
          <w:rFonts w:ascii="Tahoma" w:eastAsia="Tahoma" w:hAnsi="Tahoma" w:cs="Tahoma"/>
          <w:szCs w:val="24"/>
        </w:rPr>
      </w:pPr>
      <w:r w:rsidRPr="00EE30CB">
        <w:rPr>
          <w:rFonts w:ascii="Tahoma" w:eastAsia="Tahoma" w:hAnsi="Tahoma" w:cs="Tahoma"/>
          <w:szCs w:val="24"/>
        </w:rPr>
        <w:t>Contestación de la demanda</w:t>
      </w:r>
    </w:p>
    <w:p w14:paraId="169BEEAE" w14:textId="77777777" w:rsidR="00530A18" w:rsidRPr="00EE30CB" w:rsidRDefault="00530A18" w:rsidP="00EE30CB">
      <w:pPr>
        <w:spacing w:line="276" w:lineRule="auto"/>
        <w:ind w:firstLine="851"/>
        <w:jc w:val="both"/>
        <w:rPr>
          <w:rFonts w:ascii="Tahoma" w:eastAsia="Tahoma" w:hAnsi="Tahoma" w:cs="Tahoma"/>
        </w:rPr>
      </w:pPr>
    </w:p>
    <w:p w14:paraId="172D442A" w14:textId="0F77D068" w:rsidR="006D24EC" w:rsidRPr="00EE30CB" w:rsidRDefault="00C04C49" w:rsidP="00EE30CB">
      <w:pPr>
        <w:spacing w:line="276" w:lineRule="auto"/>
        <w:ind w:firstLine="851"/>
        <w:jc w:val="both"/>
        <w:rPr>
          <w:rFonts w:ascii="Tahoma" w:eastAsia="Tahoma" w:hAnsi="Tahoma" w:cs="Tahoma"/>
        </w:rPr>
      </w:pPr>
      <w:r w:rsidRPr="00EE30CB">
        <w:rPr>
          <w:rFonts w:ascii="Tahoma" w:eastAsia="Tahoma" w:hAnsi="Tahoma" w:cs="Tahoma"/>
        </w:rPr>
        <w:lastRenderedPageBreak/>
        <w:t xml:space="preserve">La accionada </w:t>
      </w:r>
      <w:r w:rsidR="006D24EC" w:rsidRPr="00EE30CB">
        <w:rPr>
          <w:rFonts w:ascii="Tahoma" w:eastAsia="Tahoma" w:hAnsi="Tahoma" w:cs="Tahoma"/>
        </w:rPr>
        <w:t xml:space="preserve">NUEVA EPS, solicitó que los derechos solicitados en la presente acción no sean tutelados, en razón a que no se ha evidenciado negación por su parte para la prestación de los servicios en salud. </w:t>
      </w:r>
    </w:p>
    <w:p w14:paraId="1C6E3F59" w14:textId="77777777" w:rsidR="003E4D50" w:rsidRDefault="003E4D50" w:rsidP="00EE30CB">
      <w:pPr>
        <w:spacing w:line="276" w:lineRule="auto"/>
        <w:ind w:firstLine="851"/>
        <w:jc w:val="both"/>
        <w:rPr>
          <w:rFonts w:ascii="Tahoma" w:eastAsia="Tahoma" w:hAnsi="Tahoma" w:cs="Tahoma"/>
        </w:rPr>
      </w:pPr>
    </w:p>
    <w:p w14:paraId="0282E420" w14:textId="565BD7AF" w:rsidR="006D24EC" w:rsidRPr="00EE30CB" w:rsidRDefault="006D24EC" w:rsidP="00EE30CB">
      <w:pPr>
        <w:spacing w:line="276" w:lineRule="auto"/>
        <w:ind w:firstLine="851"/>
        <w:jc w:val="both"/>
        <w:rPr>
          <w:rFonts w:ascii="Tahoma" w:eastAsia="Tahoma" w:hAnsi="Tahoma" w:cs="Tahoma"/>
        </w:rPr>
      </w:pPr>
      <w:r w:rsidRPr="00EE30CB">
        <w:rPr>
          <w:rFonts w:ascii="Tahoma" w:eastAsia="Tahoma" w:hAnsi="Tahoma" w:cs="Tahoma"/>
        </w:rPr>
        <w:t xml:space="preserve">Por su parte, la CLÍNICA SAN RAFAEL, en su escrito de contestación, se opuso a las pretensiones esgrimidas por la accionante, debido a que por su parte no se evidencia vulneración a los derechos fundamentales de esta. Además, agregó que la NUEVA EPS debe suministrar </w:t>
      </w:r>
      <w:r w:rsidR="00243AB7" w:rsidRPr="00EE30CB">
        <w:rPr>
          <w:rFonts w:ascii="Tahoma" w:eastAsia="Tahoma" w:hAnsi="Tahoma" w:cs="Tahoma"/>
        </w:rPr>
        <w:t>las respectivas autorizaciones para los procedimientos necesarios.</w:t>
      </w:r>
    </w:p>
    <w:p w14:paraId="0DDABB65" w14:textId="77777777" w:rsidR="003E4D50" w:rsidRDefault="003E4D50" w:rsidP="00EE30CB">
      <w:pPr>
        <w:spacing w:line="276" w:lineRule="auto"/>
        <w:ind w:firstLine="851"/>
        <w:jc w:val="both"/>
        <w:rPr>
          <w:rFonts w:ascii="Tahoma" w:eastAsia="Tahoma" w:hAnsi="Tahoma" w:cs="Tahoma"/>
        </w:rPr>
      </w:pPr>
    </w:p>
    <w:p w14:paraId="5D6F5A04" w14:textId="4C810CF4" w:rsidR="00243AB7" w:rsidRPr="00EE30CB" w:rsidRDefault="00243AB7" w:rsidP="00EE30CB">
      <w:pPr>
        <w:spacing w:line="276" w:lineRule="auto"/>
        <w:ind w:firstLine="851"/>
        <w:jc w:val="both"/>
        <w:rPr>
          <w:rFonts w:ascii="Tahoma" w:eastAsia="Tahoma" w:hAnsi="Tahoma" w:cs="Tahoma"/>
        </w:rPr>
      </w:pPr>
      <w:r w:rsidRPr="00EE30CB">
        <w:rPr>
          <w:rFonts w:ascii="Tahoma" w:eastAsia="Tahoma" w:hAnsi="Tahoma" w:cs="Tahoma"/>
        </w:rPr>
        <w:t xml:space="preserve">En suma, argumentó que no </w:t>
      </w:r>
      <w:r w:rsidR="00540FCC" w:rsidRPr="00EE30CB">
        <w:rPr>
          <w:rFonts w:ascii="Tahoma" w:eastAsia="Tahoma" w:hAnsi="Tahoma" w:cs="Tahoma"/>
        </w:rPr>
        <w:t>es</w:t>
      </w:r>
      <w:r w:rsidRPr="00EE30CB">
        <w:rPr>
          <w:rFonts w:ascii="Tahoma" w:eastAsia="Tahoma" w:hAnsi="Tahoma" w:cs="Tahoma"/>
        </w:rPr>
        <w:t xml:space="preserve"> la entidad competente para brindar un tratamiento integral a la accionante, ya que le corresponde a su EPS.</w:t>
      </w:r>
    </w:p>
    <w:p w14:paraId="7732FAA0" w14:textId="77777777" w:rsidR="003E4D50" w:rsidRDefault="003E4D50" w:rsidP="00EE30CB">
      <w:pPr>
        <w:spacing w:line="276" w:lineRule="auto"/>
        <w:ind w:firstLine="851"/>
        <w:jc w:val="both"/>
        <w:rPr>
          <w:rFonts w:ascii="Tahoma" w:eastAsia="Tahoma" w:hAnsi="Tahoma" w:cs="Tahoma"/>
        </w:rPr>
      </w:pPr>
    </w:p>
    <w:p w14:paraId="3E9D8406" w14:textId="1B53C180" w:rsidR="00243AB7" w:rsidRPr="00EE30CB" w:rsidRDefault="00243AB7" w:rsidP="00EE30CB">
      <w:pPr>
        <w:spacing w:line="276" w:lineRule="auto"/>
        <w:ind w:firstLine="851"/>
        <w:jc w:val="both"/>
        <w:rPr>
          <w:rFonts w:ascii="Tahoma" w:eastAsia="Tahoma" w:hAnsi="Tahoma" w:cs="Tahoma"/>
        </w:rPr>
      </w:pPr>
      <w:r w:rsidRPr="00EE30CB">
        <w:rPr>
          <w:rFonts w:ascii="Tahoma" w:eastAsia="Tahoma" w:hAnsi="Tahoma" w:cs="Tahoma"/>
        </w:rPr>
        <w:t>Por otro lado, el HOSPITAL UNIVERSITARIO DE CALDAS guardó silencio en el término de traslado.</w:t>
      </w:r>
    </w:p>
    <w:p w14:paraId="1676FC5F" w14:textId="77777777" w:rsidR="00243AB7" w:rsidRPr="00EE30CB" w:rsidRDefault="00243AB7" w:rsidP="00EE30CB">
      <w:pPr>
        <w:spacing w:line="276" w:lineRule="auto"/>
        <w:ind w:firstLine="851"/>
        <w:jc w:val="both"/>
        <w:rPr>
          <w:rFonts w:ascii="Tahoma" w:eastAsia="Tahoma" w:hAnsi="Tahoma" w:cs="Tahoma"/>
          <w:color w:val="000000"/>
        </w:rPr>
      </w:pPr>
    </w:p>
    <w:p w14:paraId="35D8554E" w14:textId="77777777" w:rsidR="00530A18" w:rsidRPr="00EE30CB" w:rsidRDefault="00530A18" w:rsidP="00EE30CB">
      <w:pPr>
        <w:spacing w:line="276" w:lineRule="auto"/>
        <w:ind w:firstLine="851"/>
        <w:jc w:val="both"/>
        <w:rPr>
          <w:rFonts w:ascii="Tahoma" w:eastAsia="Tahoma" w:hAnsi="Tahoma" w:cs="Tahoma"/>
        </w:rPr>
      </w:pPr>
    </w:p>
    <w:p w14:paraId="00000048" w14:textId="7636B9A3" w:rsidR="003D463A" w:rsidRPr="00EE30CB" w:rsidRDefault="006F195E" w:rsidP="00EE30CB">
      <w:pPr>
        <w:numPr>
          <w:ilvl w:val="0"/>
          <w:numId w:val="1"/>
        </w:numPr>
        <w:pBdr>
          <w:top w:val="nil"/>
          <w:left w:val="nil"/>
          <w:bottom w:val="nil"/>
          <w:right w:val="nil"/>
          <w:between w:val="nil"/>
        </w:pBdr>
        <w:spacing w:line="276" w:lineRule="auto"/>
        <w:jc w:val="center"/>
        <w:rPr>
          <w:rFonts w:ascii="Tahoma" w:eastAsia="Tahoma" w:hAnsi="Tahoma" w:cs="Tahoma"/>
          <w:b/>
          <w:color w:val="000000"/>
        </w:rPr>
      </w:pPr>
      <w:r w:rsidRPr="00EE30CB">
        <w:rPr>
          <w:rFonts w:ascii="Tahoma" w:eastAsia="Tahoma" w:hAnsi="Tahoma" w:cs="Tahoma"/>
          <w:b/>
          <w:color w:val="000000"/>
        </w:rPr>
        <w:t>P</w:t>
      </w:r>
      <w:r w:rsidR="00243AB7" w:rsidRPr="00EE30CB">
        <w:rPr>
          <w:rFonts w:ascii="Tahoma" w:eastAsia="Tahoma" w:hAnsi="Tahoma" w:cs="Tahoma"/>
          <w:b/>
          <w:color w:val="000000"/>
        </w:rPr>
        <w:t>rovidencia impugnada</w:t>
      </w:r>
    </w:p>
    <w:p w14:paraId="3B234027" w14:textId="77777777" w:rsidR="002115FA" w:rsidRDefault="002115FA" w:rsidP="00EE30CB">
      <w:pPr>
        <w:pBdr>
          <w:top w:val="nil"/>
          <w:left w:val="nil"/>
          <w:bottom w:val="nil"/>
          <w:right w:val="nil"/>
          <w:between w:val="nil"/>
        </w:pBdr>
        <w:tabs>
          <w:tab w:val="left" w:pos="851"/>
        </w:tabs>
        <w:spacing w:line="276" w:lineRule="auto"/>
        <w:ind w:firstLine="709"/>
        <w:contextualSpacing/>
        <w:jc w:val="both"/>
        <w:rPr>
          <w:rFonts w:ascii="Tahoma" w:eastAsia="Tahoma" w:hAnsi="Tahoma" w:cs="Tahoma"/>
          <w:color w:val="000000"/>
        </w:rPr>
      </w:pPr>
    </w:p>
    <w:p w14:paraId="01CBC3B8" w14:textId="43CCBA1E" w:rsidR="006F195E" w:rsidRPr="00EE30CB" w:rsidRDefault="006F195E" w:rsidP="00EE30CB">
      <w:pPr>
        <w:pBdr>
          <w:top w:val="nil"/>
          <w:left w:val="nil"/>
          <w:bottom w:val="nil"/>
          <w:right w:val="nil"/>
          <w:between w:val="nil"/>
        </w:pBdr>
        <w:tabs>
          <w:tab w:val="left" w:pos="851"/>
        </w:tabs>
        <w:spacing w:line="276" w:lineRule="auto"/>
        <w:ind w:firstLine="709"/>
        <w:contextualSpacing/>
        <w:jc w:val="both"/>
        <w:rPr>
          <w:rFonts w:ascii="Tahoma" w:eastAsia="Tahoma" w:hAnsi="Tahoma" w:cs="Tahoma"/>
          <w:color w:val="000000"/>
        </w:rPr>
      </w:pPr>
      <w:r w:rsidRPr="00EE30CB">
        <w:rPr>
          <w:rFonts w:ascii="Tahoma" w:eastAsia="Tahoma" w:hAnsi="Tahoma" w:cs="Tahoma"/>
          <w:color w:val="000000"/>
        </w:rPr>
        <w:t>La A</w:t>
      </w:r>
      <w:r w:rsidR="00560924">
        <w:rPr>
          <w:rFonts w:ascii="Tahoma" w:eastAsia="Tahoma" w:hAnsi="Tahoma" w:cs="Tahoma"/>
          <w:color w:val="000000"/>
        </w:rPr>
        <w:t xml:space="preserve"> </w:t>
      </w:r>
      <w:r w:rsidRPr="00EE30CB">
        <w:rPr>
          <w:rFonts w:ascii="Tahoma" w:eastAsia="Tahoma" w:hAnsi="Tahoma" w:cs="Tahoma"/>
          <w:color w:val="000000"/>
        </w:rPr>
        <w:t xml:space="preserve">quo consideró que someter a la accionante a iniciar los trámites para la realización de la cirugía que requiere con urgencia nuevamente, siendo una tercera vez, es desproporcionado y es una carga administrativa que no está en condiciones de soportar, para lo </w:t>
      </w:r>
      <w:r w:rsidR="00540FCC" w:rsidRPr="00EE30CB">
        <w:rPr>
          <w:rFonts w:ascii="Tahoma" w:eastAsia="Tahoma" w:hAnsi="Tahoma" w:cs="Tahoma"/>
          <w:color w:val="000000"/>
        </w:rPr>
        <w:t>cual</w:t>
      </w:r>
      <w:r w:rsidRPr="00EE30CB">
        <w:rPr>
          <w:rFonts w:ascii="Tahoma" w:eastAsia="Tahoma" w:hAnsi="Tahoma" w:cs="Tahoma"/>
          <w:color w:val="000000"/>
        </w:rPr>
        <w:t xml:space="preserve"> es menester tener de presente que son las EPS las encargadas de adelantar los trámites administrativos con su red de instituciones médicas.</w:t>
      </w:r>
    </w:p>
    <w:p w14:paraId="458521D2" w14:textId="77777777" w:rsidR="006F195E" w:rsidRPr="00EE30CB" w:rsidRDefault="006F195E" w:rsidP="00EE30CB">
      <w:pPr>
        <w:pBdr>
          <w:top w:val="nil"/>
          <w:left w:val="nil"/>
          <w:bottom w:val="nil"/>
          <w:right w:val="nil"/>
          <w:between w:val="nil"/>
        </w:pBdr>
        <w:tabs>
          <w:tab w:val="left" w:pos="851"/>
        </w:tabs>
        <w:spacing w:line="276" w:lineRule="auto"/>
        <w:ind w:firstLine="709"/>
        <w:contextualSpacing/>
        <w:jc w:val="both"/>
        <w:rPr>
          <w:rFonts w:ascii="Tahoma" w:eastAsia="Tahoma" w:hAnsi="Tahoma" w:cs="Tahoma"/>
          <w:color w:val="000000"/>
        </w:rPr>
      </w:pPr>
    </w:p>
    <w:p w14:paraId="657D9ED0" w14:textId="10354E79" w:rsidR="006F195E" w:rsidRPr="00EE30CB" w:rsidRDefault="006F195E" w:rsidP="00EE30CB">
      <w:pPr>
        <w:pBdr>
          <w:top w:val="nil"/>
          <w:left w:val="nil"/>
          <w:bottom w:val="nil"/>
          <w:right w:val="nil"/>
          <w:between w:val="nil"/>
        </w:pBdr>
        <w:tabs>
          <w:tab w:val="left" w:pos="851"/>
        </w:tabs>
        <w:spacing w:line="276" w:lineRule="auto"/>
        <w:ind w:firstLine="709"/>
        <w:contextualSpacing/>
        <w:jc w:val="both"/>
        <w:rPr>
          <w:rFonts w:ascii="Tahoma" w:eastAsia="Tahoma" w:hAnsi="Tahoma" w:cs="Tahoma"/>
          <w:color w:val="000000"/>
        </w:rPr>
      </w:pPr>
      <w:r w:rsidRPr="00EE30CB">
        <w:rPr>
          <w:rFonts w:ascii="Tahoma" w:eastAsia="Tahoma" w:hAnsi="Tahoma" w:cs="Tahoma"/>
          <w:color w:val="000000"/>
        </w:rPr>
        <w:t xml:space="preserve">En ese sentido, manifestó que es evidente que se configura la vulneración de los derechos fundamentales de la accionante, ya que pese a contar con un </w:t>
      </w:r>
      <w:r w:rsidR="00540FCC" w:rsidRPr="00EE30CB">
        <w:rPr>
          <w:rFonts w:ascii="Tahoma" w:eastAsia="Tahoma" w:hAnsi="Tahoma" w:cs="Tahoma"/>
          <w:color w:val="000000"/>
        </w:rPr>
        <w:t>diagnóstico</w:t>
      </w:r>
      <w:r w:rsidRPr="00EE30CB">
        <w:rPr>
          <w:rFonts w:ascii="Tahoma" w:eastAsia="Tahoma" w:hAnsi="Tahoma" w:cs="Tahoma"/>
          <w:color w:val="000000"/>
        </w:rPr>
        <w:t xml:space="preserve">, la EPS está impidiendo la realización de su tratamiento integral debido a barreras administrativas. </w:t>
      </w:r>
    </w:p>
    <w:p w14:paraId="260B6AAE" w14:textId="1F0853DA" w:rsidR="006F195E" w:rsidRPr="00EE30CB" w:rsidRDefault="006F195E" w:rsidP="00EE30CB">
      <w:pPr>
        <w:pBdr>
          <w:top w:val="nil"/>
          <w:left w:val="nil"/>
          <w:bottom w:val="nil"/>
          <w:right w:val="nil"/>
          <w:between w:val="nil"/>
        </w:pBdr>
        <w:tabs>
          <w:tab w:val="left" w:pos="851"/>
        </w:tabs>
        <w:spacing w:line="276" w:lineRule="auto"/>
        <w:ind w:firstLine="709"/>
        <w:contextualSpacing/>
        <w:jc w:val="both"/>
        <w:rPr>
          <w:rFonts w:ascii="Tahoma" w:eastAsia="Tahoma" w:hAnsi="Tahoma" w:cs="Tahoma"/>
          <w:color w:val="000000"/>
        </w:rPr>
      </w:pPr>
    </w:p>
    <w:p w14:paraId="1D85A658" w14:textId="68102F8D" w:rsidR="006F195E" w:rsidRPr="00EE30CB" w:rsidRDefault="006F195E" w:rsidP="00EE30CB">
      <w:pPr>
        <w:pBdr>
          <w:top w:val="nil"/>
          <w:left w:val="nil"/>
          <w:bottom w:val="nil"/>
          <w:right w:val="nil"/>
          <w:between w:val="nil"/>
        </w:pBdr>
        <w:tabs>
          <w:tab w:val="left" w:pos="851"/>
        </w:tabs>
        <w:spacing w:line="276" w:lineRule="auto"/>
        <w:ind w:firstLine="709"/>
        <w:contextualSpacing/>
        <w:jc w:val="both"/>
        <w:rPr>
          <w:rFonts w:ascii="Tahoma" w:eastAsia="Tahoma" w:hAnsi="Tahoma" w:cs="Tahoma"/>
          <w:color w:val="000000"/>
        </w:rPr>
      </w:pPr>
      <w:r w:rsidRPr="00EE30CB">
        <w:rPr>
          <w:rFonts w:ascii="Tahoma" w:eastAsia="Tahoma" w:hAnsi="Tahoma" w:cs="Tahoma"/>
          <w:color w:val="000000"/>
        </w:rPr>
        <w:t>Ahora bien, recalcó que la accionante tiene la libertad de escoger la IPS que quiere que realice su tratamiento, por lo que es viable que prospere la solicitud de la misma de que su procedimiento sea llevado a cabo por la Clínica San Rafael, la cual se encuentra en la red de instituciones para la prestación del servicio de salud de la NUEVA EPS.</w:t>
      </w:r>
    </w:p>
    <w:p w14:paraId="04D6072A" w14:textId="21DD9606" w:rsidR="006F195E" w:rsidRPr="00EE30CB" w:rsidRDefault="006F195E" w:rsidP="00EE30CB">
      <w:pPr>
        <w:pBdr>
          <w:top w:val="nil"/>
          <w:left w:val="nil"/>
          <w:bottom w:val="nil"/>
          <w:right w:val="nil"/>
          <w:between w:val="nil"/>
        </w:pBdr>
        <w:tabs>
          <w:tab w:val="left" w:pos="851"/>
        </w:tabs>
        <w:spacing w:line="276" w:lineRule="auto"/>
        <w:ind w:firstLine="709"/>
        <w:contextualSpacing/>
        <w:jc w:val="both"/>
        <w:rPr>
          <w:rFonts w:ascii="Tahoma" w:eastAsia="Tahoma" w:hAnsi="Tahoma" w:cs="Tahoma"/>
          <w:color w:val="000000"/>
        </w:rPr>
      </w:pPr>
    </w:p>
    <w:p w14:paraId="4CD12DC2" w14:textId="5D4964EB" w:rsidR="006F195E" w:rsidRPr="00EE30CB" w:rsidRDefault="006F195E" w:rsidP="00EE30CB">
      <w:pPr>
        <w:pBdr>
          <w:top w:val="nil"/>
          <w:left w:val="nil"/>
          <w:bottom w:val="nil"/>
          <w:right w:val="nil"/>
          <w:between w:val="nil"/>
        </w:pBdr>
        <w:tabs>
          <w:tab w:val="left" w:pos="851"/>
        </w:tabs>
        <w:spacing w:line="276" w:lineRule="auto"/>
        <w:ind w:firstLine="709"/>
        <w:contextualSpacing/>
        <w:jc w:val="both"/>
        <w:rPr>
          <w:rFonts w:ascii="Tahoma" w:eastAsia="Tahoma" w:hAnsi="Tahoma" w:cs="Tahoma"/>
          <w:color w:val="000000"/>
        </w:rPr>
      </w:pPr>
      <w:r w:rsidRPr="00EE30CB">
        <w:rPr>
          <w:rFonts w:ascii="Tahoma" w:eastAsia="Tahoma" w:hAnsi="Tahoma" w:cs="Tahoma"/>
          <w:color w:val="000000"/>
        </w:rPr>
        <w:t xml:space="preserve">Finalmente, tuteló el derecho fundamental a la salud y vida en condiciones dignas de la actora, y ordenó a la NUEVA EPS realizar los trámites administrativos de autorización en la Clínica San Rafael de Pereira de todo el tratamiento que requiere la accionante, así como la intervención quirúrgica de ‘’Resección de tumor de la base del cráneo fosa media por vía </w:t>
      </w:r>
      <w:proofErr w:type="spellStart"/>
      <w:r w:rsidRPr="00EE30CB">
        <w:rPr>
          <w:rFonts w:ascii="Tahoma" w:eastAsia="Tahoma" w:hAnsi="Tahoma" w:cs="Tahoma"/>
          <w:color w:val="000000"/>
        </w:rPr>
        <w:t>subtemporal</w:t>
      </w:r>
      <w:proofErr w:type="spellEnd"/>
      <w:r w:rsidRPr="00EE30CB">
        <w:rPr>
          <w:rFonts w:ascii="Tahoma" w:eastAsia="Tahoma" w:hAnsi="Tahoma" w:cs="Tahoma"/>
          <w:color w:val="000000"/>
        </w:rPr>
        <w:t>’’. Por último, le ordenó también a la NUEVA EPS que garantice la práctica de la mencionada cirug</w:t>
      </w:r>
      <w:r w:rsidR="007E1EBE" w:rsidRPr="00EE30CB">
        <w:rPr>
          <w:rFonts w:ascii="Tahoma" w:eastAsia="Tahoma" w:hAnsi="Tahoma" w:cs="Tahoma"/>
          <w:color w:val="000000"/>
        </w:rPr>
        <w:t xml:space="preserve">ía, así </w:t>
      </w:r>
      <w:r w:rsidR="002115FA" w:rsidRPr="00EE30CB">
        <w:rPr>
          <w:rFonts w:ascii="Tahoma" w:eastAsia="Tahoma" w:hAnsi="Tahoma" w:cs="Tahoma"/>
          <w:color w:val="000000"/>
        </w:rPr>
        <w:t>como</w:t>
      </w:r>
      <w:r w:rsidR="002115FA">
        <w:rPr>
          <w:rFonts w:ascii="Tahoma" w:eastAsia="Tahoma" w:hAnsi="Tahoma" w:cs="Tahoma"/>
          <w:color w:val="000000"/>
        </w:rPr>
        <w:t xml:space="preserve"> “</w:t>
      </w:r>
      <w:r w:rsidR="007E1EBE" w:rsidRPr="00706620">
        <w:rPr>
          <w:rFonts w:ascii="Tahoma" w:eastAsia="Tahoma" w:hAnsi="Tahoma" w:cs="Tahoma"/>
          <w:color w:val="000000"/>
          <w:sz w:val="22"/>
        </w:rPr>
        <w:t xml:space="preserve">oclusión pinzamiento o ligadura de vasos meníngeos y senos </w:t>
      </w:r>
      <w:proofErr w:type="spellStart"/>
      <w:r w:rsidR="007E1EBE" w:rsidRPr="00706620">
        <w:rPr>
          <w:rFonts w:ascii="Tahoma" w:eastAsia="Tahoma" w:hAnsi="Tahoma" w:cs="Tahoma"/>
          <w:color w:val="000000"/>
          <w:sz w:val="22"/>
        </w:rPr>
        <w:t>durales</w:t>
      </w:r>
      <w:proofErr w:type="spellEnd"/>
      <w:r w:rsidR="00706620">
        <w:rPr>
          <w:rFonts w:ascii="Tahoma" w:eastAsia="Tahoma" w:hAnsi="Tahoma" w:cs="Tahoma"/>
          <w:color w:val="000000"/>
        </w:rPr>
        <w:t>”</w:t>
      </w:r>
      <w:r w:rsidR="007E1EBE" w:rsidRPr="00EE30CB">
        <w:rPr>
          <w:rFonts w:ascii="Tahoma" w:eastAsia="Tahoma" w:hAnsi="Tahoma" w:cs="Tahoma"/>
          <w:color w:val="000000"/>
        </w:rPr>
        <w:t xml:space="preserve"> y </w:t>
      </w:r>
      <w:r w:rsidR="00706620">
        <w:rPr>
          <w:rFonts w:ascii="Tahoma" w:eastAsia="Tahoma" w:hAnsi="Tahoma" w:cs="Tahoma"/>
          <w:color w:val="000000"/>
        </w:rPr>
        <w:t>“</w:t>
      </w:r>
      <w:r w:rsidR="007E1EBE" w:rsidRPr="00706620">
        <w:rPr>
          <w:rFonts w:ascii="Tahoma" w:eastAsia="Tahoma" w:hAnsi="Tahoma" w:cs="Tahoma"/>
          <w:color w:val="000000"/>
          <w:sz w:val="22"/>
        </w:rPr>
        <w:t xml:space="preserve">estudio de campo visual central o periférico </w:t>
      </w:r>
      <w:proofErr w:type="spellStart"/>
      <w:r w:rsidR="007E1EBE" w:rsidRPr="00706620">
        <w:rPr>
          <w:rFonts w:ascii="Tahoma" w:eastAsia="Tahoma" w:hAnsi="Tahoma" w:cs="Tahoma"/>
          <w:color w:val="000000"/>
          <w:sz w:val="22"/>
        </w:rPr>
        <w:t>compu</w:t>
      </w:r>
      <w:proofErr w:type="spellEnd"/>
      <w:r w:rsidR="007E1EBE" w:rsidRPr="00706620">
        <w:rPr>
          <w:rFonts w:ascii="Tahoma" w:eastAsia="Tahoma" w:hAnsi="Tahoma" w:cs="Tahoma"/>
          <w:color w:val="000000"/>
          <w:sz w:val="22"/>
        </w:rPr>
        <w:t>’’</w:t>
      </w:r>
      <w:r w:rsidR="007E1EBE" w:rsidRPr="00EE30CB">
        <w:rPr>
          <w:rFonts w:ascii="Tahoma" w:eastAsia="Tahoma" w:hAnsi="Tahoma" w:cs="Tahoma"/>
          <w:color w:val="000000"/>
        </w:rPr>
        <w:t>.</w:t>
      </w:r>
    </w:p>
    <w:p w14:paraId="5671CE4C" w14:textId="5260E51E" w:rsidR="006F195E" w:rsidRDefault="006F195E" w:rsidP="00EE30CB">
      <w:pPr>
        <w:pBdr>
          <w:top w:val="nil"/>
          <w:left w:val="nil"/>
          <w:bottom w:val="nil"/>
          <w:right w:val="nil"/>
          <w:between w:val="nil"/>
        </w:pBdr>
        <w:tabs>
          <w:tab w:val="left" w:pos="851"/>
        </w:tabs>
        <w:spacing w:line="276" w:lineRule="auto"/>
        <w:ind w:firstLine="709"/>
        <w:contextualSpacing/>
        <w:jc w:val="both"/>
        <w:rPr>
          <w:rFonts w:ascii="Tahoma" w:eastAsia="Tahoma" w:hAnsi="Tahoma" w:cs="Tahoma"/>
          <w:color w:val="000000"/>
        </w:rPr>
      </w:pPr>
    </w:p>
    <w:p w14:paraId="6A429EA4" w14:textId="77777777" w:rsidR="002115FA" w:rsidRPr="00EE30CB" w:rsidRDefault="002115FA" w:rsidP="00EE30CB">
      <w:pPr>
        <w:pBdr>
          <w:top w:val="nil"/>
          <w:left w:val="nil"/>
          <w:bottom w:val="nil"/>
          <w:right w:val="nil"/>
          <w:between w:val="nil"/>
        </w:pBdr>
        <w:tabs>
          <w:tab w:val="left" w:pos="851"/>
        </w:tabs>
        <w:spacing w:line="276" w:lineRule="auto"/>
        <w:ind w:firstLine="709"/>
        <w:contextualSpacing/>
        <w:jc w:val="both"/>
        <w:rPr>
          <w:rFonts w:ascii="Tahoma" w:eastAsia="Tahoma" w:hAnsi="Tahoma" w:cs="Tahoma"/>
          <w:color w:val="000000"/>
        </w:rPr>
      </w:pPr>
    </w:p>
    <w:p w14:paraId="517C1940" w14:textId="24750B1A" w:rsidR="00243AB7" w:rsidRPr="00EE30CB" w:rsidRDefault="00243AB7" w:rsidP="00EE30CB">
      <w:pPr>
        <w:pStyle w:val="Prrafodelista"/>
        <w:numPr>
          <w:ilvl w:val="0"/>
          <w:numId w:val="1"/>
        </w:numPr>
        <w:pBdr>
          <w:top w:val="nil"/>
          <w:left w:val="nil"/>
          <w:bottom w:val="nil"/>
          <w:right w:val="nil"/>
          <w:between w:val="nil"/>
        </w:pBdr>
        <w:tabs>
          <w:tab w:val="left" w:pos="851"/>
        </w:tabs>
        <w:spacing w:line="276" w:lineRule="auto"/>
        <w:jc w:val="center"/>
        <w:rPr>
          <w:rFonts w:ascii="Tahoma" w:eastAsia="Tahoma" w:hAnsi="Tahoma" w:cs="Tahoma"/>
          <w:b/>
          <w:color w:val="000000"/>
        </w:rPr>
      </w:pPr>
      <w:r w:rsidRPr="00EE30CB">
        <w:rPr>
          <w:rFonts w:ascii="Tahoma" w:eastAsia="Tahoma" w:hAnsi="Tahoma" w:cs="Tahoma"/>
          <w:b/>
          <w:color w:val="000000"/>
        </w:rPr>
        <w:lastRenderedPageBreak/>
        <w:t>Impugnación</w:t>
      </w:r>
    </w:p>
    <w:p w14:paraId="00279A1C" w14:textId="77777777" w:rsidR="00A8143E" w:rsidRPr="00EE30CB" w:rsidRDefault="00A8143E" w:rsidP="00EE30CB">
      <w:pPr>
        <w:pBdr>
          <w:top w:val="nil"/>
          <w:left w:val="nil"/>
          <w:bottom w:val="nil"/>
          <w:right w:val="nil"/>
          <w:between w:val="nil"/>
        </w:pBdr>
        <w:tabs>
          <w:tab w:val="left" w:pos="851"/>
        </w:tabs>
        <w:spacing w:line="276" w:lineRule="auto"/>
        <w:ind w:firstLine="709"/>
        <w:contextualSpacing/>
        <w:jc w:val="both"/>
        <w:rPr>
          <w:rFonts w:ascii="Tahoma" w:eastAsia="Tahoma" w:hAnsi="Tahoma" w:cs="Tahoma"/>
          <w:color w:val="000000"/>
        </w:rPr>
      </w:pPr>
    </w:p>
    <w:p w14:paraId="34E61C64" w14:textId="77777777" w:rsidR="007E1EBE" w:rsidRPr="00EE30CB" w:rsidRDefault="007E1EBE" w:rsidP="00EE30CB">
      <w:pPr>
        <w:pBdr>
          <w:top w:val="nil"/>
          <w:left w:val="nil"/>
          <w:bottom w:val="nil"/>
          <w:right w:val="nil"/>
          <w:between w:val="nil"/>
        </w:pBdr>
        <w:spacing w:line="276" w:lineRule="auto"/>
        <w:ind w:firstLine="709"/>
        <w:jc w:val="both"/>
        <w:rPr>
          <w:rFonts w:ascii="Tahoma" w:eastAsia="Tahoma" w:hAnsi="Tahoma" w:cs="Tahoma"/>
          <w:color w:val="000000"/>
        </w:rPr>
      </w:pPr>
      <w:r w:rsidRPr="00EE30CB">
        <w:rPr>
          <w:rFonts w:ascii="Tahoma" w:eastAsia="Tahoma" w:hAnsi="Tahoma" w:cs="Tahoma"/>
          <w:color w:val="000000"/>
        </w:rPr>
        <w:t xml:space="preserve">La NUEVA EPS allegó escrito de impugnación arguyendo que si bien es cierto que se reconoce el derecho de la libertad de elección de las IPS, estas deben estar dentro de la red de la NUEVA EPS, y no se tiene certeza si la IPS Clínica San Rafael de Pereira hace parte de la red actualizada. </w:t>
      </w:r>
    </w:p>
    <w:p w14:paraId="650140A7" w14:textId="77777777" w:rsidR="007E1EBE" w:rsidRPr="00EE30CB" w:rsidRDefault="007E1EBE" w:rsidP="00EE30CB">
      <w:pPr>
        <w:pBdr>
          <w:top w:val="nil"/>
          <w:left w:val="nil"/>
          <w:bottom w:val="nil"/>
          <w:right w:val="nil"/>
          <w:between w:val="nil"/>
        </w:pBdr>
        <w:spacing w:line="276" w:lineRule="auto"/>
        <w:ind w:firstLine="709"/>
        <w:jc w:val="both"/>
        <w:rPr>
          <w:rFonts w:ascii="Tahoma" w:eastAsia="Tahoma" w:hAnsi="Tahoma" w:cs="Tahoma"/>
          <w:color w:val="000000"/>
        </w:rPr>
      </w:pPr>
    </w:p>
    <w:p w14:paraId="29740946" w14:textId="77777777" w:rsidR="007E1EBE" w:rsidRPr="00EE30CB" w:rsidRDefault="007E1EBE" w:rsidP="00EE30CB">
      <w:pPr>
        <w:pBdr>
          <w:top w:val="nil"/>
          <w:left w:val="nil"/>
          <w:bottom w:val="nil"/>
          <w:right w:val="nil"/>
          <w:between w:val="nil"/>
        </w:pBdr>
        <w:spacing w:line="276" w:lineRule="auto"/>
        <w:ind w:firstLine="709"/>
        <w:jc w:val="both"/>
        <w:rPr>
          <w:rFonts w:ascii="Tahoma" w:eastAsia="Tahoma" w:hAnsi="Tahoma" w:cs="Tahoma"/>
          <w:color w:val="000000"/>
        </w:rPr>
      </w:pPr>
      <w:r w:rsidRPr="00EE30CB">
        <w:rPr>
          <w:rFonts w:ascii="Tahoma" w:eastAsia="Tahoma" w:hAnsi="Tahoma" w:cs="Tahoma"/>
          <w:color w:val="000000"/>
        </w:rPr>
        <w:t xml:space="preserve">En suma, manifestó que a la accionante no se </w:t>
      </w:r>
      <w:proofErr w:type="gramStart"/>
      <w:r w:rsidRPr="00EE30CB">
        <w:rPr>
          <w:rFonts w:ascii="Tahoma" w:eastAsia="Tahoma" w:hAnsi="Tahoma" w:cs="Tahoma"/>
          <w:color w:val="000000"/>
        </w:rPr>
        <w:t>le</w:t>
      </w:r>
      <w:proofErr w:type="gramEnd"/>
      <w:r w:rsidRPr="00EE30CB">
        <w:rPr>
          <w:rFonts w:ascii="Tahoma" w:eastAsia="Tahoma" w:hAnsi="Tahoma" w:cs="Tahoma"/>
          <w:color w:val="000000"/>
        </w:rPr>
        <w:t xml:space="preserve"> ha negado el acceso a los servicios de salud especializados. </w:t>
      </w:r>
    </w:p>
    <w:p w14:paraId="575B7351" w14:textId="77777777" w:rsidR="007E1EBE" w:rsidRPr="00EE30CB" w:rsidRDefault="007E1EBE" w:rsidP="00EE30CB">
      <w:pPr>
        <w:pBdr>
          <w:top w:val="nil"/>
          <w:left w:val="nil"/>
          <w:bottom w:val="nil"/>
          <w:right w:val="nil"/>
          <w:between w:val="nil"/>
        </w:pBdr>
        <w:spacing w:line="276" w:lineRule="auto"/>
        <w:ind w:firstLine="709"/>
        <w:jc w:val="both"/>
        <w:rPr>
          <w:rFonts w:ascii="Tahoma" w:eastAsia="Tahoma" w:hAnsi="Tahoma" w:cs="Tahoma"/>
          <w:color w:val="000000"/>
        </w:rPr>
      </w:pPr>
    </w:p>
    <w:p w14:paraId="09979755" w14:textId="364F07EC" w:rsidR="007E1EBE" w:rsidRPr="00EE30CB" w:rsidRDefault="007E1EBE" w:rsidP="00EE30CB">
      <w:pPr>
        <w:pBdr>
          <w:top w:val="nil"/>
          <w:left w:val="nil"/>
          <w:bottom w:val="nil"/>
          <w:right w:val="nil"/>
          <w:between w:val="nil"/>
        </w:pBdr>
        <w:spacing w:line="276" w:lineRule="auto"/>
        <w:ind w:firstLine="709"/>
        <w:jc w:val="both"/>
        <w:rPr>
          <w:rFonts w:ascii="Tahoma" w:eastAsia="Tahoma" w:hAnsi="Tahoma" w:cs="Tahoma"/>
          <w:color w:val="000000"/>
        </w:rPr>
      </w:pPr>
      <w:r w:rsidRPr="00EE30CB">
        <w:rPr>
          <w:rFonts w:ascii="Tahoma" w:eastAsia="Tahoma" w:hAnsi="Tahoma" w:cs="Tahoma"/>
          <w:color w:val="000000"/>
        </w:rPr>
        <w:t xml:space="preserve">Además, puso de presente que el sistema general de seguridad social en salud comprende el SISTEMA ÚNICO DE HABILITACIÓN, el cual, es obligatorio y </w:t>
      </w:r>
      <w:r w:rsidR="00BA42B0" w:rsidRPr="00EE30CB">
        <w:rPr>
          <w:rFonts w:ascii="Tahoma" w:eastAsia="Tahoma" w:hAnsi="Tahoma" w:cs="Tahoma"/>
          <w:color w:val="000000"/>
        </w:rPr>
        <w:t>requiere</w:t>
      </w:r>
      <w:r w:rsidRPr="00EE30CB">
        <w:rPr>
          <w:rFonts w:ascii="Tahoma" w:eastAsia="Tahoma" w:hAnsi="Tahoma" w:cs="Tahoma"/>
          <w:color w:val="000000"/>
        </w:rPr>
        <w:t xml:space="preserve"> que se registre, verifique y controle el cumplimiento de condiciones básicas acerca de la capacidad técnica y científica en la institución. </w:t>
      </w:r>
    </w:p>
    <w:p w14:paraId="581F1535" w14:textId="77777777" w:rsidR="007E1EBE" w:rsidRPr="00EE30CB" w:rsidRDefault="007E1EBE" w:rsidP="00EE30CB">
      <w:pPr>
        <w:pBdr>
          <w:top w:val="nil"/>
          <w:left w:val="nil"/>
          <w:bottom w:val="nil"/>
          <w:right w:val="nil"/>
          <w:between w:val="nil"/>
        </w:pBdr>
        <w:spacing w:line="276" w:lineRule="auto"/>
        <w:ind w:firstLine="709"/>
        <w:jc w:val="both"/>
        <w:rPr>
          <w:rFonts w:ascii="Tahoma" w:eastAsia="Tahoma" w:hAnsi="Tahoma" w:cs="Tahoma"/>
          <w:color w:val="000000"/>
        </w:rPr>
      </w:pPr>
    </w:p>
    <w:p w14:paraId="496B9DC6" w14:textId="3057B066" w:rsidR="00461AF5" w:rsidRPr="00EE30CB" w:rsidRDefault="00461AF5" w:rsidP="00EE30CB">
      <w:pPr>
        <w:pBdr>
          <w:top w:val="nil"/>
          <w:left w:val="nil"/>
          <w:bottom w:val="nil"/>
          <w:right w:val="nil"/>
          <w:between w:val="nil"/>
        </w:pBdr>
        <w:spacing w:line="276" w:lineRule="auto"/>
        <w:ind w:firstLine="709"/>
        <w:jc w:val="both"/>
        <w:rPr>
          <w:rFonts w:ascii="Tahoma" w:eastAsia="Tahoma" w:hAnsi="Tahoma" w:cs="Tahoma"/>
          <w:color w:val="000000"/>
        </w:rPr>
      </w:pPr>
      <w:r w:rsidRPr="00EE30CB">
        <w:rPr>
          <w:rFonts w:ascii="Tahoma" w:eastAsia="Tahoma" w:hAnsi="Tahoma" w:cs="Tahoma"/>
          <w:color w:val="000000"/>
        </w:rPr>
        <w:t xml:space="preserve">Finalmente, teniendo en cuenta lo anterior, </w:t>
      </w:r>
      <w:r w:rsidR="007E1EBE" w:rsidRPr="00EE30CB">
        <w:rPr>
          <w:rFonts w:ascii="Tahoma" w:eastAsia="Tahoma" w:hAnsi="Tahoma" w:cs="Tahoma"/>
          <w:color w:val="000000"/>
        </w:rPr>
        <w:t xml:space="preserve">solicitó la revocación parcial de la decisión de la jueza de primera instancia, en relación a la cobertura del tratamiento en la IPS Clínica San Rafael de Pereira. </w:t>
      </w:r>
    </w:p>
    <w:p w14:paraId="156017DC" w14:textId="36B5BF76" w:rsidR="00530A18" w:rsidRDefault="00530A18" w:rsidP="00EE30CB">
      <w:pPr>
        <w:pBdr>
          <w:top w:val="nil"/>
          <w:left w:val="nil"/>
          <w:bottom w:val="nil"/>
          <w:right w:val="nil"/>
          <w:between w:val="nil"/>
        </w:pBdr>
        <w:spacing w:line="276" w:lineRule="auto"/>
        <w:ind w:firstLine="709"/>
        <w:jc w:val="both"/>
        <w:rPr>
          <w:rFonts w:ascii="Tahoma" w:eastAsia="Tahoma" w:hAnsi="Tahoma" w:cs="Tahoma"/>
          <w:color w:val="000000"/>
        </w:rPr>
      </w:pPr>
    </w:p>
    <w:p w14:paraId="757EEEB3" w14:textId="77777777" w:rsidR="002115FA" w:rsidRPr="00EE30CB" w:rsidRDefault="002115FA" w:rsidP="00EE30CB">
      <w:pPr>
        <w:pBdr>
          <w:top w:val="nil"/>
          <w:left w:val="nil"/>
          <w:bottom w:val="nil"/>
          <w:right w:val="nil"/>
          <w:between w:val="nil"/>
        </w:pBdr>
        <w:spacing w:line="276" w:lineRule="auto"/>
        <w:ind w:firstLine="709"/>
        <w:jc w:val="both"/>
        <w:rPr>
          <w:rFonts w:ascii="Tahoma" w:eastAsia="Tahoma" w:hAnsi="Tahoma" w:cs="Tahoma"/>
          <w:color w:val="000000"/>
        </w:rPr>
      </w:pPr>
    </w:p>
    <w:p w14:paraId="33D15AE2" w14:textId="74D18678" w:rsidR="00B10749" w:rsidRDefault="00B3174A" w:rsidP="00EE30CB">
      <w:pPr>
        <w:pStyle w:val="Ttulo4"/>
        <w:numPr>
          <w:ilvl w:val="0"/>
          <w:numId w:val="5"/>
        </w:numPr>
        <w:tabs>
          <w:tab w:val="left" w:pos="426"/>
        </w:tabs>
        <w:spacing w:before="0" w:beforeAutospacing="0" w:afterAutospacing="0" w:line="276" w:lineRule="auto"/>
        <w:rPr>
          <w:rFonts w:ascii="Tahoma" w:eastAsia="Tahoma" w:hAnsi="Tahoma" w:cs="Tahoma"/>
          <w:color w:val="000000"/>
          <w:szCs w:val="24"/>
        </w:rPr>
      </w:pPr>
      <w:r w:rsidRPr="00EE30CB">
        <w:rPr>
          <w:rFonts w:ascii="Tahoma" w:eastAsia="Tahoma" w:hAnsi="Tahoma" w:cs="Tahoma"/>
          <w:color w:val="000000"/>
          <w:szCs w:val="24"/>
        </w:rPr>
        <w:t>CONSIDERACIONES</w:t>
      </w:r>
    </w:p>
    <w:p w14:paraId="25209AF6" w14:textId="77777777" w:rsidR="002115FA" w:rsidRPr="002115FA" w:rsidRDefault="002115FA" w:rsidP="002115FA">
      <w:pPr>
        <w:rPr>
          <w:rFonts w:eastAsia="Tahoma"/>
          <w:lang w:val="es-ES" w:eastAsia="es-ES"/>
        </w:rPr>
      </w:pPr>
    </w:p>
    <w:p w14:paraId="00000052" w14:textId="78DC4E53" w:rsidR="003D463A" w:rsidRPr="00EE30CB" w:rsidRDefault="00B3174A" w:rsidP="00EE30CB">
      <w:pPr>
        <w:numPr>
          <w:ilvl w:val="1"/>
          <w:numId w:val="2"/>
        </w:numPr>
        <w:pBdr>
          <w:top w:val="nil"/>
          <w:left w:val="nil"/>
          <w:bottom w:val="nil"/>
          <w:right w:val="nil"/>
          <w:between w:val="nil"/>
        </w:pBdr>
        <w:spacing w:line="276" w:lineRule="auto"/>
        <w:jc w:val="both"/>
        <w:rPr>
          <w:rFonts w:ascii="Tahoma" w:eastAsia="Tahoma" w:hAnsi="Tahoma" w:cs="Tahoma"/>
          <w:b/>
          <w:color w:val="000000"/>
        </w:rPr>
      </w:pPr>
      <w:r w:rsidRPr="00EE30CB">
        <w:rPr>
          <w:rFonts w:ascii="Tahoma" w:eastAsia="Tahoma" w:hAnsi="Tahoma" w:cs="Tahoma"/>
          <w:b/>
          <w:color w:val="000000"/>
        </w:rPr>
        <w:t>Problema jurídico por resolver</w:t>
      </w:r>
    </w:p>
    <w:p w14:paraId="7A967390" w14:textId="77777777" w:rsidR="002115FA" w:rsidRDefault="002115FA" w:rsidP="00EE30CB">
      <w:pPr>
        <w:pBdr>
          <w:top w:val="nil"/>
          <w:left w:val="nil"/>
          <w:bottom w:val="nil"/>
          <w:right w:val="nil"/>
          <w:between w:val="nil"/>
        </w:pBdr>
        <w:spacing w:line="276" w:lineRule="auto"/>
        <w:ind w:firstLine="851"/>
        <w:jc w:val="both"/>
        <w:rPr>
          <w:rFonts w:ascii="Tahoma" w:eastAsia="Tahoma" w:hAnsi="Tahoma" w:cs="Tahoma"/>
          <w:color w:val="000000"/>
        </w:rPr>
      </w:pPr>
    </w:p>
    <w:p w14:paraId="00000053" w14:textId="6EE5A276" w:rsidR="003D463A" w:rsidRPr="00EE30CB" w:rsidRDefault="00B3174A" w:rsidP="00EE30CB">
      <w:pPr>
        <w:pBdr>
          <w:top w:val="nil"/>
          <w:left w:val="nil"/>
          <w:bottom w:val="nil"/>
          <w:right w:val="nil"/>
          <w:between w:val="nil"/>
        </w:pBdr>
        <w:spacing w:line="276" w:lineRule="auto"/>
        <w:ind w:firstLine="851"/>
        <w:jc w:val="both"/>
        <w:rPr>
          <w:rFonts w:ascii="Tahoma" w:eastAsia="Tahoma" w:hAnsi="Tahoma" w:cs="Tahoma"/>
          <w:color w:val="000000"/>
        </w:rPr>
      </w:pPr>
      <w:r w:rsidRPr="00EE30CB">
        <w:rPr>
          <w:rFonts w:ascii="Tahoma" w:eastAsia="Tahoma" w:hAnsi="Tahoma" w:cs="Tahoma"/>
          <w:color w:val="000000"/>
        </w:rPr>
        <w:t xml:space="preserve">El problema jurídico se circunscribe a determinar si </w:t>
      </w:r>
      <w:r w:rsidR="00594EBB" w:rsidRPr="00EE30CB">
        <w:rPr>
          <w:rFonts w:ascii="Tahoma" w:eastAsia="Tahoma" w:hAnsi="Tahoma" w:cs="Tahoma"/>
          <w:color w:val="000000"/>
        </w:rPr>
        <w:t xml:space="preserve">la NUEVA EPS está vulnerando el derecho fundamental a la salud y a la vida digna de LAURA MARIA VILLEGAS MURILLO, al no proceder con las autorizaciones y trámites administrativos de manera eficaz y diligente con el propósito de </w:t>
      </w:r>
      <w:r w:rsidR="00BA42B0" w:rsidRPr="00EE30CB">
        <w:rPr>
          <w:rFonts w:ascii="Tahoma" w:eastAsia="Tahoma" w:hAnsi="Tahoma" w:cs="Tahoma"/>
          <w:color w:val="000000"/>
        </w:rPr>
        <w:t xml:space="preserve">que </w:t>
      </w:r>
      <w:r w:rsidR="00594EBB" w:rsidRPr="00EE30CB">
        <w:rPr>
          <w:rFonts w:ascii="Tahoma" w:eastAsia="Tahoma" w:hAnsi="Tahoma" w:cs="Tahoma"/>
          <w:color w:val="000000"/>
        </w:rPr>
        <w:t xml:space="preserve">pueda recibir el tratamiento y la intervención quirúrgica que requiere por el QUISTE O TUMOR ARACNOIDEO </w:t>
      </w:r>
      <w:r w:rsidR="00BA42B0" w:rsidRPr="00EE30CB">
        <w:rPr>
          <w:rFonts w:ascii="Tahoma" w:eastAsia="Tahoma" w:hAnsi="Tahoma" w:cs="Tahoma"/>
          <w:color w:val="000000"/>
        </w:rPr>
        <w:t>que padece en la Clínica San Rafael de esta ciudad</w:t>
      </w:r>
      <w:r w:rsidR="00594EBB" w:rsidRPr="00EE30CB">
        <w:rPr>
          <w:rFonts w:ascii="Tahoma" w:eastAsia="Tahoma" w:hAnsi="Tahoma" w:cs="Tahoma"/>
          <w:color w:val="000000"/>
        </w:rPr>
        <w:t>.</w:t>
      </w:r>
    </w:p>
    <w:p w14:paraId="774CBF82" w14:textId="77777777" w:rsidR="003E4D50" w:rsidRDefault="003E4D50" w:rsidP="00EE30CB">
      <w:pPr>
        <w:spacing w:line="276" w:lineRule="auto"/>
        <w:ind w:firstLine="851"/>
        <w:contextualSpacing/>
        <w:jc w:val="both"/>
        <w:rPr>
          <w:rFonts w:ascii="Tahoma" w:eastAsia="Tahoma" w:hAnsi="Tahoma" w:cs="Tahoma"/>
          <w:color w:val="000000"/>
        </w:rPr>
      </w:pPr>
    </w:p>
    <w:p w14:paraId="00000055" w14:textId="5BB59D8C" w:rsidR="003D463A" w:rsidRPr="00EE30CB" w:rsidRDefault="00B3174A" w:rsidP="00EE30CB">
      <w:pPr>
        <w:spacing w:line="276" w:lineRule="auto"/>
        <w:ind w:firstLine="851"/>
        <w:contextualSpacing/>
        <w:jc w:val="both"/>
        <w:rPr>
          <w:rFonts w:ascii="Tahoma" w:eastAsia="Tahoma" w:hAnsi="Tahoma" w:cs="Tahoma"/>
          <w:b/>
          <w:color w:val="2D2D2D"/>
        </w:rPr>
      </w:pPr>
      <w:r w:rsidRPr="00EE30CB">
        <w:rPr>
          <w:rFonts w:ascii="Tahoma" w:eastAsia="Tahoma" w:hAnsi="Tahoma" w:cs="Tahoma"/>
          <w:color w:val="000000"/>
        </w:rPr>
        <w:t xml:space="preserve">Para resolver este problema jurídico, se analizarán los siguientes puntos: i) Legitimación en la causa, ii) inmediatez, iii) subsidiariedad, </w:t>
      </w:r>
      <w:r w:rsidR="002048C1" w:rsidRPr="00EE30CB">
        <w:rPr>
          <w:rFonts w:ascii="Tahoma" w:eastAsia="Tahoma" w:hAnsi="Tahoma" w:cs="Tahoma"/>
          <w:color w:val="000000"/>
        </w:rPr>
        <w:t>y</w:t>
      </w:r>
      <w:r w:rsidRPr="00EE30CB">
        <w:rPr>
          <w:rFonts w:ascii="Tahoma" w:eastAsia="Tahoma" w:hAnsi="Tahoma" w:cs="Tahoma"/>
        </w:rPr>
        <w:t xml:space="preserve">, </w:t>
      </w:r>
      <w:r w:rsidR="002048C1" w:rsidRPr="00EE30CB">
        <w:rPr>
          <w:rFonts w:ascii="Tahoma" w:eastAsia="Tahoma" w:hAnsi="Tahoma" w:cs="Tahoma"/>
          <w:color w:val="000000"/>
        </w:rPr>
        <w:t>iv</w:t>
      </w:r>
      <w:r w:rsidRPr="00EE30CB">
        <w:rPr>
          <w:rFonts w:ascii="Tahoma" w:eastAsia="Tahoma" w:hAnsi="Tahoma" w:cs="Tahoma"/>
          <w:color w:val="000000"/>
        </w:rPr>
        <w:t>) caso concreto.</w:t>
      </w:r>
    </w:p>
    <w:p w14:paraId="50B17459" w14:textId="014ED3CB" w:rsidR="00B10749" w:rsidRPr="00EE30CB" w:rsidRDefault="00B10749" w:rsidP="00EE30CB">
      <w:pPr>
        <w:spacing w:line="276" w:lineRule="auto"/>
        <w:ind w:firstLine="851"/>
        <w:contextualSpacing/>
        <w:jc w:val="both"/>
        <w:rPr>
          <w:rFonts w:ascii="Tahoma" w:eastAsia="Tahoma" w:hAnsi="Tahoma" w:cs="Tahoma"/>
          <w:b/>
          <w:color w:val="2D2D2D"/>
        </w:rPr>
      </w:pPr>
    </w:p>
    <w:p w14:paraId="481FD25D" w14:textId="77777777" w:rsidR="003502E4" w:rsidRPr="00EE30CB" w:rsidRDefault="003502E4" w:rsidP="00EE30CB">
      <w:pPr>
        <w:spacing w:line="276" w:lineRule="auto"/>
        <w:ind w:firstLine="851"/>
        <w:contextualSpacing/>
        <w:jc w:val="both"/>
        <w:rPr>
          <w:rFonts w:ascii="Tahoma" w:eastAsia="Tahoma" w:hAnsi="Tahoma" w:cs="Tahoma"/>
          <w:b/>
          <w:color w:val="2D2D2D"/>
        </w:rPr>
      </w:pPr>
    </w:p>
    <w:p w14:paraId="00000056" w14:textId="56FF41CD" w:rsidR="003D463A" w:rsidRPr="00EE30CB" w:rsidRDefault="00B3174A" w:rsidP="00EE30CB">
      <w:pPr>
        <w:pStyle w:val="Prrafodelista"/>
        <w:numPr>
          <w:ilvl w:val="0"/>
          <w:numId w:val="12"/>
        </w:numPr>
        <w:pBdr>
          <w:top w:val="nil"/>
          <w:left w:val="nil"/>
          <w:bottom w:val="nil"/>
          <w:right w:val="nil"/>
          <w:between w:val="nil"/>
        </w:pBdr>
        <w:spacing w:line="276" w:lineRule="auto"/>
        <w:jc w:val="both"/>
        <w:rPr>
          <w:rFonts w:ascii="Tahoma" w:eastAsia="Tahoma" w:hAnsi="Tahoma" w:cs="Tahoma"/>
          <w:b/>
          <w:color w:val="000000"/>
        </w:rPr>
      </w:pPr>
      <w:r w:rsidRPr="00EE30CB">
        <w:rPr>
          <w:rFonts w:ascii="Tahoma" w:eastAsia="Tahoma" w:hAnsi="Tahoma" w:cs="Tahoma"/>
          <w:b/>
          <w:color w:val="000000"/>
        </w:rPr>
        <w:t>Legitimación en la causa.</w:t>
      </w:r>
    </w:p>
    <w:p w14:paraId="2C08D67A" w14:textId="77777777" w:rsidR="00B10749" w:rsidRPr="00EE30CB" w:rsidRDefault="00B10749" w:rsidP="00EE30CB">
      <w:pPr>
        <w:pBdr>
          <w:top w:val="nil"/>
          <w:left w:val="nil"/>
          <w:bottom w:val="nil"/>
          <w:right w:val="nil"/>
          <w:between w:val="nil"/>
        </w:pBdr>
        <w:spacing w:line="276" w:lineRule="auto"/>
        <w:ind w:left="1800"/>
        <w:contextualSpacing/>
        <w:jc w:val="both"/>
        <w:rPr>
          <w:rFonts w:ascii="Tahoma" w:eastAsia="Tahoma" w:hAnsi="Tahoma" w:cs="Tahoma"/>
          <w:b/>
          <w:color w:val="000000"/>
        </w:rPr>
      </w:pPr>
    </w:p>
    <w:p w14:paraId="00000058" w14:textId="740E3FF7" w:rsidR="003D463A" w:rsidRPr="00EE30CB" w:rsidRDefault="00B3174A" w:rsidP="00EE30CB">
      <w:pPr>
        <w:pBdr>
          <w:top w:val="nil"/>
          <w:left w:val="nil"/>
          <w:bottom w:val="nil"/>
          <w:right w:val="nil"/>
          <w:between w:val="nil"/>
        </w:pBdr>
        <w:spacing w:line="276" w:lineRule="auto"/>
        <w:ind w:left="-142" w:firstLine="709"/>
        <w:contextualSpacing/>
        <w:jc w:val="both"/>
        <w:rPr>
          <w:rFonts w:ascii="Tahoma" w:eastAsia="Tahoma" w:hAnsi="Tahoma" w:cs="Tahoma"/>
          <w:color w:val="000000"/>
        </w:rPr>
      </w:pPr>
      <w:r w:rsidRPr="00EE30CB">
        <w:rPr>
          <w:rFonts w:ascii="Tahoma" w:eastAsia="Tahoma" w:hAnsi="Tahoma" w:cs="Tahoma"/>
          <w:color w:val="000000"/>
        </w:rPr>
        <w:t xml:space="preserve">El artículo 86 de la Constitución política y el artículo 10 del decreto 2591 de 1991 </w:t>
      </w:r>
      <w:r w:rsidRPr="00EE30CB">
        <w:rPr>
          <w:rFonts w:ascii="Tahoma" w:eastAsia="Tahoma" w:hAnsi="Tahoma" w:cs="Tahoma"/>
        </w:rPr>
        <w:t>consagra</w:t>
      </w:r>
      <w:r w:rsidRPr="00EE30CB">
        <w:rPr>
          <w:rFonts w:ascii="Tahoma" w:eastAsia="Tahoma" w:hAnsi="Tahoma" w:cs="Tahoma"/>
          <w:color w:val="000000"/>
        </w:rPr>
        <w:t xml:space="preserve"> que “</w:t>
      </w:r>
      <w:r w:rsidRPr="00706620">
        <w:rPr>
          <w:rFonts w:ascii="Tahoma" w:eastAsia="Tahoma" w:hAnsi="Tahoma" w:cs="Tahoma"/>
          <w:i/>
          <w:color w:val="000000"/>
          <w:sz w:val="22"/>
        </w:rPr>
        <w:t>La acción de tutela podrá ser ejercida, en todo momento y lugar, por cualquiera persona vulnerada o amenazada en uno de sus derechos fundamentales, quien actuará por sí misma o a través de representante</w:t>
      </w:r>
      <w:r w:rsidRPr="00EE30CB">
        <w:rPr>
          <w:rFonts w:ascii="Tahoma" w:eastAsia="Tahoma" w:hAnsi="Tahoma" w:cs="Tahoma"/>
          <w:i/>
          <w:color w:val="000000"/>
        </w:rPr>
        <w:t xml:space="preserve">”. </w:t>
      </w:r>
      <w:r w:rsidRPr="00EE30CB">
        <w:rPr>
          <w:rFonts w:ascii="Tahoma" w:eastAsia="Tahoma" w:hAnsi="Tahoma" w:cs="Tahoma"/>
          <w:color w:val="000000"/>
        </w:rPr>
        <w:t>En este sentido, se acredita la legitimación en la causa por activa de</w:t>
      </w:r>
      <w:r w:rsidR="00594EBB" w:rsidRPr="00EE30CB">
        <w:rPr>
          <w:rFonts w:ascii="Tahoma" w:eastAsia="Tahoma" w:hAnsi="Tahoma" w:cs="Tahoma"/>
          <w:color w:val="000000"/>
        </w:rPr>
        <w:t xml:space="preserve"> la ciudadana LAURA MARIA VILLEGAS MURILLO, quien actúa en nombre propio para solicitar el amparo de los derechos fundamentales a la salud y a la vida digna</w:t>
      </w:r>
      <w:r w:rsidR="00176A97" w:rsidRPr="00EE30CB">
        <w:rPr>
          <w:rFonts w:ascii="Tahoma" w:eastAsia="Tahoma" w:hAnsi="Tahoma" w:cs="Tahoma"/>
          <w:color w:val="000000"/>
        </w:rPr>
        <w:t xml:space="preserve">, presuntamente vulnerados por </w:t>
      </w:r>
      <w:r w:rsidR="00594EBB" w:rsidRPr="00EE30CB">
        <w:rPr>
          <w:rFonts w:ascii="Tahoma" w:eastAsia="Tahoma" w:hAnsi="Tahoma" w:cs="Tahoma"/>
          <w:color w:val="000000"/>
        </w:rPr>
        <w:t>la NUEVA EPS</w:t>
      </w:r>
      <w:r w:rsidR="00176A97" w:rsidRPr="00EE30CB">
        <w:rPr>
          <w:rFonts w:ascii="Tahoma" w:eastAsia="Tahoma" w:hAnsi="Tahoma" w:cs="Tahoma"/>
          <w:color w:val="000000"/>
        </w:rPr>
        <w:t>, ya que</w:t>
      </w:r>
      <w:r w:rsidR="00594EBB" w:rsidRPr="00EE30CB">
        <w:rPr>
          <w:rFonts w:ascii="Tahoma" w:eastAsia="Tahoma" w:hAnsi="Tahoma" w:cs="Tahoma"/>
          <w:color w:val="000000"/>
        </w:rPr>
        <w:t xml:space="preserve">, le han solicitado iniciar los trámites </w:t>
      </w:r>
      <w:r w:rsidR="00BA42B0" w:rsidRPr="00EE30CB">
        <w:rPr>
          <w:rFonts w:ascii="Tahoma" w:eastAsia="Tahoma" w:hAnsi="Tahoma" w:cs="Tahoma"/>
          <w:color w:val="000000"/>
        </w:rPr>
        <w:t xml:space="preserve">por tercera vez </w:t>
      </w:r>
      <w:r w:rsidR="00594EBB" w:rsidRPr="00EE30CB">
        <w:rPr>
          <w:rFonts w:ascii="Tahoma" w:eastAsia="Tahoma" w:hAnsi="Tahoma" w:cs="Tahoma"/>
          <w:color w:val="000000"/>
        </w:rPr>
        <w:t>para la realización de una cirugía que requiere</w:t>
      </w:r>
      <w:r w:rsidR="00BA42B0" w:rsidRPr="00EE30CB">
        <w:rPr>
          <w:rFonts w:ascii="Tahoma" w:eastAsia="Tahoma" w:hAnsi="Tahoma" w:cs="Tahoma"/>
          <w:color w:val="000000"/>
        </w:rPr>
        <w:t xml:space="preserve">. </w:t>
      </w:r>
      <w:r w:rsidR="00176A97" w:rsidRPr="00EE30CB">
        <w:rPr>
          <w:rFonts w:ascii="Tahoma" w:eastAsia="Tahoma" w:hAnsi="Tahoma" w:cs="Tahoma"/>
          <w:color w:val="000000"/>
        </w:rPr>
        <w:t xml:space="preserve"> </w:t>
      </w:r>
    </w:p>
    <w:p w14:paraId="25081226" w14:textId="77777777" w:rsidR="00176A97" w:rsidRPr="00EE30CB" w:rsidRDefault="00176A97" w:rsidP="00EE30CB">
      <w:pPr>
        <w:pBdr>
          <w:top w:val="nil"/>
          <w:left w:val="nil"/>
          <w:bottom w:val="nil"/>
          <w:right w:val="nil"/>
          <w:between w:val="nil"/>
        </w:pBdr>
        <w:spacing w:line="276" w:lineRule="auto"/>
        <w:ind w:left="-142" w:firstLine="709"/>
        <w:contextualSpacing/>
        <w:jc w:val="both"/>
        <w:rPr>
          <w:rFonts w:ascii="Tahoma" w:eastAsia="Tahoma" w:hAnsi="Tahoma" w:cs="Tahoma"/>
          <w:color w:val="000000"/>
        </w:rPr>
      </w:pPr>
    </w:p>
    <w:p w14:paraId="0000005B" w14:textId="0CAE5A17" w:rsidR="003D463A" w:rsidRPr="00EE30CB" w:rsidRDefault="00B3174A" w:rsidP="00EE30CB">
      <w:pPr>
        <w:pBdr>
          <w:top w:val="nil"/>
          <w:left w:val="nil"/>
          <w:bottom w:val="nil"/>
          <w:right w:val="nil"/>
          <w:between w:val="nil"/>
        </w:pBdr>
        <w:spacing w:line="276" w:lineRule="auto"/>
        <w:ind w:left="-142" w:firstLine="709"/>
        <w:jc w:val="both"/>
        <w:rPr>
          <w:rFonts w:ascii="Tahoma" w:eastAsia="Tahoma" w:hAnsi="Tahoma" w:cs="Tahoma"/>
          <w:color w:val="000000"/>
        </w:rPr>
      </w:pPr>
      <w:r w:rsidRPr="00EE30CB">
        <w:rPr>
          <w:rFonts w:ascii="Tahoma" w:eastAsia="Tahoma" w:hAnsi="Tahoma" w:cs="Tahoma"/>
          <w:color w:val="000000"/>
        </w:rPr>
        <w:lastRenderedPageBreak/>
        <w:t xml:space="preserve">En relación con la legitimación por pasiva, </w:t>
      </w:r>
      <w:r w:rsidRPr="00EE30CB">
        <w:rPr>
          <w:rFonts w:ascii="Tahoma" w:eastAsia="Tahoma" w:hAnsi="Tahoma" w:cs="Tahoma"/>
        </w:rPr>
        <w:t xml:space="preserve">la </w:t>
      </w:r>
      <w:r w:rsidR="00594EBB" w:rsidRPr="00EE30CB">
        <w:rPr>
          <w:rFonts w:ascii="Tahoma" w:eastAsia="Tahoma" w:hAnsi="Tahoma" w:cs="Tahoma"/>
        </w:rPr>
        <w:t>NUEVA EPS,</w:t>
      </w:r>
      <w:r w:rsidR="00176A97" w:rsidRPr="00EE30CB">
        <w:rPr>
          <w:rFonts w:ascii="Tahoma" w:eastAsia="Tahoma" w:hAnsi="Tahoma" w:cs="Tahoma"/>
        </w:rPr>
        <w:t xml:space="preserve"> </w:t>
      </w:r>
      <w:r w:rsidR="00270292" w:rsidRPr="00EE30CB">
        <w:rPr>
          <w:rFonts w:ascii="Tahoma" w:eastAsia="Tahoma" w:hAnsi="Tahoma" w:cs="Tahoma"/>
          <w:color w:val="000000"/>
        </w:rPr>
        <w:t xml:space="preserve">es quien refiere </w:t>
      </w:r>
      <w:r w:rsidR="00594EBB" w:rsidRPr="00EE30CB">
        <w:rPr>
          <w:rFonts w:ascii="Tahoma" w:eastAsia="Tahoma" w:hAnsi="Tahoma" w:cs="Tahoma"/>
          <w:color w:val="000000"/>
        </w:rPr>
        <w:t>la</w:t>
      </w:r>
      <w:r w:rsidR="00270292" w:rsidRPr="00EE30CB">
        <w:rPr>
          <w:rFonts w:ascii="Tahoma" w:eastAsia="Tahoma" w:hAnsi="Tahoma" w:cs="Tahoma"/>
          <w:color w:val="000000"/>
        </w:rPr>
        <w:t xml:space="preserve"> accionante como transgresor de sus derechos, por ser la institución en la que se encuentra </w:t>
      </w:r>
      <w:r w:rsidR="00594EBB" w:rsidRPr="00EE30CB">
        <w:rPr>
          <w:rFonts w:ascii="Tahoma" w:eastAsia="Tahoma" w:hAnsi="Tahoma" w:cs="Tahoma"/>
          <w:color w:val="000000"/>
        </w:rPr>
        <w:t xml:space="preserve">afiliada </w:t>
      </w:r>
      <w:r w:rsidR="00270292" w:rsidRPr="00EE30CB">
        <w:rPr>
          <w:rFonts w:ascii="Tahoma" w:eastAsia="Tahoma" w:hAnsi="Tahoma" w:cs="Tahoma"/>
          <w:color w:val="000000"/>
        </w:rPr>
        <w:t xml:space="preserve">y </w:t>
      </w:r>
      <w:r w:rsidR="00176A97" w:rsidRPr="00EE30CB">
        <w:rPr>
          <w:rFonts w:ascii="Tahoma" w:eastAsia="Tahoma" w:hAnsi="Tahoma" w:cs="Tahoma"/>
          <w:color w:val="000000"/>
        </w:rPr>
        <w:t>quien</w:t>
      </w:r>
      <w:r w:rsidR="00594EBB" w:rsidRPr="00EE30CB">
        <w:rPr>
          <w:rFonts w:ascii="Tahoma" w:eastAsia="Tahoma" w:hAnsi="Tahoma" w:cs="Tahoma"/>
          <w:color w:val="000000"/>
        </w:rPr>
        <w:t xml:space="preserve"> está en la obligación de adelantar los trámites administrativos y coordinar junto a las IPS que se encuentren en su red de instituciones, para brindarle la efectiva prestación del servicio de salud y garantizar sus derechos.</w:t>
      </w:r>
    </w:p>
    <w:p w14:paraId="49774517" w14:textId="77777777" w:rsidR="003502E4" w:rsidRPr="00EE30CB" w:rsidRDefault="003502E4" w:rsidP="00EE30CB">
      <w:pPr>
        <w:pBdr>
          <w:top w:val="nil"/>
          <w:left w:val="nil"/>
          <w:bottom w:val="nil"/>
          <w:right w:val="nil"/>
          <w:between w:val="nil"/>
        </w:pBdr>
        <w:spacing w:line="276" w:lineRule="auto"/>
        <w:ind w:firstLine="851"/>
        <w:jc w:val="both"/>
        <w:rPr>
          <w:rFonts w:ascii="Tahoma" w:eastAsia="Tahoma" w:hAnsi="Tahoma" w:cs="Tahoma"/>
          <w:color w:val="000000"/>
        </w:rPr>
      </w:pPr>
    </w:p>
    <w:p w14:paraId="0000005C" w14:textId="6227343A" w:rsidR="003D463A" w:rsidRPr="00EE30CB" w:rsidRDefault="00B3174A" w:rsidP="00EE30CB">
      <w:pPr>
        <w:pStyle w:val="Prrafodelista"/>
        <w:numPr>
          <w:ilvl w:val="0"/>
          <w:numId w:val="12"/>
        </w:numPr>
        <w:pBdr>
          <w:top w:val="nil"/>
          <w:left w:val="nil"/>
          <w:bottom w:val="nil"/>
          <w:right w:val="nil"/>
          <w:between w:val="nil"/>
        </w:pBdr>
        <w:spacing w:line="276" w:lineRule="auto"/>
        <w:jc w:val="both"/>
        <w:rPr>
          <w:rFonts w:ascii="Tahoma" w:eastAsia="Tahoma" w:hAnsi="Tahoma" w:cs="Tahoma"/>
          <w:b/>
          <w:color w:val="000000"/>
        </w:rPr>
      </w:pPr>
      <w:r w:rsidRPr="00EE30CB">
        <w:rPr>
          <w:rFonts w:ascii="Tahoma" w:eastAsia="Tahoma" w:hAnsi="Tahoma" w:cs="Tahoma"/>
          <w:b/>
          <w:color w:val="000000"/>
        </w:rPr>
        <w:t>Inmediatez</w:t>
      </w:r>
    </w:p>
    <w:p w14:paraId="2B531E11" w14:textId="77777777" w:rsidR="003E4D50" w:rsidRDefault="003E4D50" w:rsidP="00EE30CB">
      <w:pPr>
        <w:spacing w:line="276" w:lineRule="auto"/>
        <w:ind w:firstLine="709"/>
        <w:jc w:val="both"/>
        <w:rPr>
          <w:rFonts w:ascii="Tahoma" w:eastAsia="Tahoma" w:hAnsi="Tahoma" w:cs="Tahoma"/>
        </w:rPr>
      </w:pPr>
    </w:p>
    <w:p w14:paraId="0000005D" w14:textId="7362AB50" w:rsidR="003D463A" w:rsidRPr="00EE30CB" w:rsidRDefault="00B3174A" w:rsidP="00EE30CB">
      <w:pPr>
        <w:spacing w:line="276" w:lineRule="auto"/>
        <w:ind w:firstLine="709"/>
        <w:jc w:val="both"/>
        <w:rPr>
          <w:rFonts w:ascii="Tahoma" w:eastAsia="Tahoma" w:hAnsi="Tahoma" w:cs="Tahoma"/>
        </w:rPr>
      </w:pPr>
      <w:r w:rsidRPr="00EE30CB">
        <w:rPr>
          <w:rFonts w:ascii="Tahoma" w:eastAsia="Tahoma" w:hAnsi="Tahoma" w:cs="Tahoma"/>
        </w:rPr>
        <w:t>El artículo 86 de la Constitución Política de Colombia establece que la tutela procede para la “</w:t>
      </w:r>
      <w:r w:rsidRPr="00706620">
        <w:rPr>
          <w:rFonts w:ascii="Tahoma" w:eastAsia="Tahoma" w:hAnsi="Tahoma" w:cs="Tahoma"/>
          <w:sz w:val="22"/>
        </w:rPr>
        <w:t>protección inmediata</w:t>
      </w:r>
      <w:r w:rsidRPr="00EE30CB">
        <w:rPr>
          <w:rFonts w:ascii="Tahoma" w:eastAsia="Tahoma" w:hAnsi="Tahoma" w:cs="Tahoma"/>
        </w:rPr>
        <w:t>” de los derechos fundamentales del accionante.</w:t>
      </w:r>
    </w:p>
    <w:p w14:paraId="0000005E" w14:textId="77777777" w:rsidR="003D463A" w:rsidRPr="00EE30CB" w:rsidRDefault="003D463A" w:rsidP="00EE30CB">
      <w:pPr>
        <w:spacing w:line="276" w:lineRule="auto"/>
        <w:ind w:firstLine="709"/>
        <w:jc w:val="both"/>
        <w:rPr>
          <w:rFonts w:ascii="Tahoma" w:eastAsia="Tahoma" w:hAnsi="Tahoma" w:cs="Tahoma"/>
        </w:rPr>
      </w:pPr>
    </w:p>
    <w:p w14:paraId="0000005F" w14:textId="77777777" w:rsidR="003D463A" w:rsidRPr="00EE30CB" w:rsidRDefault="00B3174A" w:rsidP="00EE30CB">
      <w:pPr>
        <w:spacing w:line="276" w:lineRule="auto"/>
        <w:ind w:firstLine="709"/>
        <w:jc w:val="both"/>
        <w:rPr>
          <w:rFonts w:ascii="Tahoma" w:eastAsia="Tahoma" w:hAnsi="Tahoma" w:cs="Tahoma"/>
        </w:rPr>
      </w:pPr>
      <w:r w:rsidRPr="00EE30CB">
        <w:rPr>
          <w:rFonts w:ascii="Tahoma" w:eastAsia="Tahoma" w:hAnsi="Tahoma" w:cs="Tahoma"/>
        </w:rPr>
        <w:t>Sobre la inmediatez ha sostenido la Corte Constitucional que, si bien no existe un término de caducidad para la interposición de la acción de tutela, está puede ser interpuesta en cualquier momento siempre que exista un plazo prudencial entre la vulneración de los derechos fundamentales y la interposición de la acción, o se esté en presencia de una situación de vulnerabilidad continua y actual que haga imperativa la intervención del juez constitucional.</w:t>
      </w:r>
    </w:p>
    <w:p w14:paraId="00000060" w14:textId="77777777" w:rsidR="003D463A" w:rsidRPr="00EE30CB" w:rsidRDefault="003D463A" w:rsidP="00EE30CB">
      <w:pPr>
        <w:spacing w:line="276" w:lineRule="auto"/>
        <w:ind w:firstLine="709"/>
        <w:jc w:val="both"/>
        <w:rPr>
          <w:rFonts w:ascii="Tahoma" w:eastAsia="Tahoma" w:hAnsi="Tahoma" w:cs="Tahoma"/>
        </w:rPr>
      </w:pPr>
    </w:p>
    <w:p w14:paraId="00000062" w14:textId="17C2DF40" w:rsidR="003D463A" w:rsidRPr="00EE30CB" w:rsidRDefault="00534C1E" w:rsidP="00EE30CB">
      <w:pPr>
        <w:spacing w:line="276" w:lineRule="auto"/>
        <w:ind w:firstLine="709"/>
        <w:jc w:val="both"/>
        <w:rPr>
          <w:rFonts w:ascii="Tahoma" w:eastAsia="Tahoma" w:hAnsi="Tahoma" w:cs="Tahoma"/>
        </w:rPr>
      </w:pPr>
      <w:r w:rsidRPr="00EE30CB">
        <w:rPr>
          <w:rFonts w:ascii="Tahoma" w:eastAsia="Tahoma" w:hAnsi="Tahoma" w:cs="Tahoma"/>
        </w:rPr>
        <w:t xml:space="preserve">Ahora bien, a partir de lo narrado por </w:t>
      </w:r>
      <w:r w:rsidR="00154AFE" w:rsidRPr="00EE30CB">
        <w:rPr>
          <w:rFonts w:ascii="Tahoma" w:eastAsia="Tahoma" w:hAnsi="Tahoma" w:cs="Tahoma"/>
        </w:rPr>
        <w:t>la</w:t>
      </w:r>
      <w:r w:rsidRPr="00EE30CB">
        <w:rPr>
          <w:rFonts w:ascii="Tahoma" w:eastAsia="Tahoma" w:hAnsi="Tahoma" w:cs="Tahoma"/>
        </w:rPr>
        <w:t xml:space="preserve"> actor</w:t>
      </w:r>
      <w:r w:rsidR="00154AFE" w:rsidRPr="00EE30CB">
        <w:rPr>
          <w:rFonts w:ascii="Tahoma" w:eastAsia="Tahoma" w:hAnsi="Tahoma" w:cs="Tahoma"/>
        </w:rPr>
        <w:t>a</w:t>
      </w:r>
      <w:r w:rsidR="00C474A0" w:rsidRPr="00EE30CB">
        <w:rPr>
          <w:rFonts w:ascii="Tahoma" w:eastAsia="Tahoma" w:hAnsi="Tahoma" w:cs="Tahoma"/>
        </w:rPr>
        <w:t xml:space="preserve"> en el escrito de tutela</w:t>
      </w:r>
      <w:r w:rsidRPr="00EE30CB">
        <w:rPr>
          <w:rFonts w:ascii="Tahoma" w:eastAsia="Tahoma" w:hAnsi="Tahoma" w:cs="Tahoma"/>
        </w:rPr>
        <w:t>,</w:t>
      </w:r>
      <w:r w:rsidR="00C474A0" w:rsidRPr="00EE30CB">
        <w:rPr>
          <w:rFonts w:ascii="Tahoma" w:eastAsia="Tahoma" w:hAnsi="Tahoma" w:cs="Tahoma"/>
        </w:rPr>
        <w:t xml:space="preserve"> ha </w:t>
      </w:r>
      <w:r w:rsidR="00154AFE" w:rsidRPr="00EE30CB">
        <w:rPr>
          <w:rFonts w:ascii="Tahoma" w:eastAsia="Tahoma" w:hAnsi="Tahoma" w:cs="Tahoma"/>
        </w:rPr>
        <w:t>adelantado</w:t>
      </w:r>
      <w:r w:rsidR="00C474A0" w:rsidRPr="00EE30CB">
        <w:rPr>
          <w:rFonts w:ascii="Tahoma" w:eastAsia="Tahoma" w:hAnsi="Tahoma" w:cs="Tahoma"/>
        </w:rPr>
        <w:t xml:space="preserve"> </w:t>
      </w:r>
      <w:r w:rsidR="00154AFE" w:rsidRPr="00EE30CB">
        <w:rPr>
          <w:rFonts w:ascii="Tahoma" w:eastAsia="Tahoma" w:hAnsi="Tahoma" w:cs="Tahoma"/>
        </w:rPr>
        <w:t>en dos ocasiones los trámites para la realización de la intervención quirúrgica de</w:t>
      </w:r>
      <w:r w:rsidR="006D0E84" w:rsidRPr="00EE30CB">
        <w:rPr>
          <w:rFonts w:ascii="Tahoma" w:eastAsia="Tahoma" w:hAnsi="Tahoma" w:cs="Tahoma"/>
        </w:rPr>
        <w:t>nominada Resección de Tumor de la Fase Media Derecha. La accionante señaló que el pasado 7 de marzo de 2022, inició los trámites por segunda vez, los cuales han tardado meses, entre citas médicas, autorizaciones, especialistas, etc</w:t>
      </w:r>
      <w:r w:rsidR="00BA42B0" w:rsidRPr="00EE30CB">
        <w:rPr>
          <w:rFonts w:ascii="Tahoma" w:eastAsia="Tahoma" w:hAnsi="Tahoma" w:cs="Tahoma"/>
        </w:rPr>
        <w:t>.</w:t>
      </w:r>
      <w:r w:rsidR="006D0E84" w:rsidRPr="00EE30CB">
        <w:rPr>
          <w:rFonts w:ascii="Tahoma" w:eastAsia="Tahoma" w:hAnsi="Tahoma" w:cs="Tahoma"/>
        </w:rPr>
        <w:t xml:space="preserve">, sin embargo, a la fecha, una vez finalizó los trámites, nuevamente se le indicó que debía iniciarlos, y no teniendo otra opción, acudió a esta vía, </w:t>
      </w:r>
      <w:r w:rsidR="0031751D" w:rsidRPr="00EE30CB">
        <w:rPr>
          <w:rFonts w:ascii="Tahoma" w:eastAsia="Tahoma" w:hAnsi="Tahoma" w:cs="Tahoma"/>
        </w:rPr>
        <w:t>en virtud de lo cual es posible discernir que es un tiempo razonable</w:t>
      </w:r>
      <w:r w:rsidR="00BA42B0" w:rsidRPr="00EE30CB">
        <w:rPr>
          <w:rFonts w:ascii="Tahoma" w:eastAsia="Tahoma" w:hAnsi="Tahoma" w:cs="Tahoma"/>
        </w:rPr>
        <w:t xml:space="preserve">, </w:t>
      </w:r>
      <w:r w:rsidR="0031751D" w:rsidRPr="00EE30CB">
        <w:rPr>
          <w:rFonts w:ascii="Tahoma" w:eastAsia="Tahoma" w:hAnsi="Tahoma" w:cs="Tahoma"/>
        </w:rPr>
        <w:t xml:space="preserve">en virtud de lo cual se encuentra plenamente acreditado el presente requisito. </w:t>
      </w:r>
    </w:p>
    <w:p w14:paraId="11EB07E4" w14:textId="77777777" w:rsidR="00BA42B0" w:rsidRPr="00EE30CB" w:rsidRDefault="00BA42B0" w:rsidP="00EE30CB">
      <w:pPr>
        <w:spacing w:line="276" w:lineRule="auto"/>
        <w:ind w:firstLine="709"/>
        <w:jc w:val="both"/>
        <w:rPr>
          <w:rFonts w:ascii="Tahoma" w:eastAsia="Tahoma" w:hAnsi="Tahoma" w:cs="Tahoma"/>
        </w:rPr>
      </w:pPr>
    </w:p>
    <w:p w14:paraId="00000063" w14:textId="33C22060" w:rsidR="003D463A" w:rsidRPr="00EE30CB" w:rsidRDefault="00B3174A" w:rsidP="00EE30CB">
      <w:pPr>
        <w:pStyle w:val="Prrafodelista"/>
        <w:numPr>
          <w:ilvl w:val="0"/>
          <w:numId w:val="12"/>
        </w:numPr>
        <w:pBdr>
          <w:top w:val="nil"/>
          <w:left w:val="nil"/>
          <w:bottom w:val="nil"/>
          <w:right w:val="nil"/>
          <w:between w:val="nil"/>
        </w:pBdr>
        <w:spacing w:line="276" w:lineRule="auto"/>
        <w:jc w:val="both"/>
        <w:rPr>
          <w:rFonts w:ascii="Tahoma" w:eastAsia="Tahoma" w:hAnsi="Tahoma" w:cs="Tahoma"/>
          <w:b/>
          <w:color w:val="000000"/>
        </w:rPr>
      </w:pPr>
      <w:r w:rsidRPr="00EE30CB">
        <w:rPr>
          <w:rFonts w:ascii="Tahoma" w:eastAsia="Tahoma" w:hAnsi="Tahoma" w:cs="Tahoma"/>
          <w:b/>
          <w:color w:val="000000"/>
        </w:rPr>
        <w:t>Subsidiariedad.</w:t>
      </w:r>
    </w:p>
    <w:p w14:paraId="6BD206FB" w14:textId="77777777" w:rsidR="003E4D50" w:rsidRDefault="003E4D50" w:rsidP="00EE30CB">
      <w:pPr>
        <w:spacing w:line="276" w:lineRule="auto"/>
        <w:ind w:firstLine="851"/>
        <w:jc w:val="both"/>
        <w:rPr>
          <w:rFonts w:ascii="Tahoma" w:eastAsia="Tahoma" w:hAnsi="Tahoma" w:cs="Tahoma"/>
          <w:color w:val="000000"/>
        </w:rPr>
      </w:pPr>
    </w:p>
    <w:p w14:paraId="00000064" w14:textId="5FEEEB9E" w:rsidR="003D463A" w:rsidRPr="00EE30CB" w:rsidRDefault="00B3174A" w:rsidP="00EE30CB">
      <w:pPr>
        <w:spacing w:line="276" w:lineRule="auto"/>
        <w:ind w:firstLine="851"/>
        <w:jc w:val="both"/>
        <w:rPr>
          <w:rFonts w:ascii="Tahoma" w:eastAsia="Tahoma" w:hAnsi="Tahoma" w:cs="Tahoma"/>
          <w:color w:val="000000"/>
        </w:rPr>
      </w:pPr>
      <w:r w:rsidRPr="00EE30CB">
        <w:rPr>
          <w:rFonts w:ascii="Tahoma" w:eastAsia="Tahoma" w:hAnsi="Tahoma" w:cs="Tahoma"/>
          <w:color w:val="000000"/>
        </w:rPr>
        <w:t>De conformidad con el artículo 86 de la Constitución Política la acción de tutela es procedente cuando el afectado no disponga de otro medio de defensa judicial, salvo aquella que se utilice como mecanismo transitorio para evitar un perjuicio irremediable.</w:t>
      </w:r>
    </w:p>
    <w:p w14:paraId="00000065" w14:textId="77777777" w:rsidR="003D463A" w:rsidRPr="00EE30CB" w:rsidRDefault="003D463A" w:rsidP="00EE30CB">
      <w:pPr>
        <w:spacing w:line="276" w:lineRule="auto"/>
        <w:ind w:firstLine="851"/>
        <w:jc w:val="both"/>
        <w:rPr>
          <w:rFonts w:ascii="Tahoma" w:eastAsia="Tahoma" w:hAnsi="Tahoma" w:cs="Tahoma"/>
          <w:color w:val="000000"/>
        </w:rPr>
      </w:pPr>
    </w:p>
    <w:p w14:paraId="3212ACAD" w14:textId="77777777" w:rsidR="003B1F9D" w:rsidRPr="00EE30CB" w:rsidRDefault="00B3174A" w:rsidP="00EE30CB">
      <w:pPr>
        <w:spacing w:line="276" w:lineRule="auto"/>
        <w:ind w:firstLine="851"/>
        <w:jc w:val="both"/>
        <w:rPr>
          <w:rFonts w:ascii="Tahoma" w:eastAsia="Tahoma" w:hAnsi="Tahoma" w:cs="Tahoma"/>
          <w:color w:val="000000"/>
        </w:rPr>
      </w:pPr>
      <w:r w:rsidRPr="00EE30CB">
        <w:rPr>
          <w:rFonts w:ascii="Tahoma" w:eastAsia="Tahoma" w:hAnsi="Tahoma" w:cs="Tahoma"/>
          <w:color w:val="000000"/>
        </w:rPr>
        <w:t xml:space="preserve">En este orden de ideas, la Corte constitucional ha sentado que la acción de tutela procede cuando: </w:t>
      </w:r>
    </w:p>
    <w:p w14:paraId="24FEA5DD" w14:textId="77777777" w:rsidR="003B1F9D" w:rsidRPr="00EE30CB" w:rsidRDefault="003B1F9D" w:rsidP="00EE30CB">
      <w:pPr>
        <w:spacing w:line="276" w:lineRule="auto"/>
        <w:ind w:firstLine="851"/>
        <w:jc w:val="both"/>
        <w:rPr>
          <w:rFonts w:ascii="Tahoma" w:eastAsia="Tahoma" w:hAnsi="Tahoma" w:cs="Tahoma"/>
          <w:color w:val="000000"/>
        </w:rPr>
      </w:pPr>
    </w:p>
    <w:p w14:paraId="659FEA0F" w14:textId="15D6230C" w:rsidR="00DE3385" w:rsidRPr="00D45379" w:rsidRDefault="00B3174A" w:rsidP="00D45379">
      <w:pPr>
        <w:ind w:left="426" w:right="420"/>
        <w:jc w:val="both"/>
        <w:rPr>
          <w:rFonts w:ascii="Tahoma" w:eastAsia="Tahoma" w:hAnsi="Tahoma" w:cs="Tahoma"/>
          <w:i/>
          <w:color w:val="000000"/>
          <w:sz w:val="22"/>
        </w:rPr>
      </w:pPr>
      <w:r w:rsidRPr="00D45379">
        <w:rPr>
          <w:rFonts w:ascii="Tahoma" w:eastAsia="Tahoma" w:hAnsi="Tahoma" w:cs="Tahoma"/>
          <w:i/>
          <w:color w:val="000000"/>
          <w:sz w:val="22"/>
        </w:rPr>
        <w:t xml:space="preserve">“(i) Cuando no existe otro medio de defensa judicial, o cuando existiendo, el mismo no resulta idóneo para resolver el caso concreto, eventos en los que la tutela procede como mecanismo principal de defensa ante la imposibilidad material de solicitar una protección real y cierta por otra vía. Y (ii) cuando ésta se promueve como mecanismo transitorio, debiendo acreditar el demandante que el amparo constitucional es necesario para evitar la ocurrencia de un perjuicio irremediable, en cuyo caso la orden de protección tendrá efectos temporales, sólo hasta el momento en que la autoridad judicial competente decida en forma definitiva el conflicto planteado.” </w:t>
      </w:r>
      <w:r w:rsidRPr="00D45379">
        <w:rPr>
          <w:rFonts w:ascii="Tahoma" w:eastAsia="Tahoma" w:hAnsi="Tahoma" w:cs="Tahoma"/>
          <w:i/>
          <w:color w:val="000000"/>
          <w:sz w:val="22"/>
          <w:vertAlign w:val="superscript"/>
        </w:rPr>
        <w:footnoteReference w:id="1"/>
      </w:r>
    </w:p>
    <w:p w14:paraId="1D420903" w14:textId="77777777" w:rsidR="00313E29" w:rsidRPr="00EE30CB" w:rsidRDefault="00313E29" w:rsidP="00EE30CB">
      <w:pPr>
        <w:spacing w:line="276" w:lineRule="auto"/>
        <w:jc w:val="both"/>
        <w:rPr>
          <w:rFonts w:ascii="Tahoma" w:eastAsia="Tahoma" w:hAnsi="Tahoma" w:cs="Tahoma"/>
          <w:color w:val="000000"/>
        </w:rPr>
      </w:pPr>
    </w:p>
    <w:p w14:paraId="540EECA9" w14:textId="1A67FCDF" w:rsidR="00313E29" w:rsidRPr="00D45379" w:rsidRDefault="00313E29" w:rsidP="00D45379">
      <w:pPr>
        <w:spacing w:line="276" w:lineRule="auto"/>
        <w:ind w:firstLine="851"/>
        <w:jc w:val="both"/>
        <w:rPr>
          <w:rFonts w:ascii="Tahoma" w:eastAsia="Tahoma" w:hAnsi="Tahoma" w:cs="Tahoma"/>
          <w:color w:val="000000"/>
        </w:rPr>
      </w:pPr>
      <w:r w:rsidRPr="00EE30CB">
        <w:rPr>
          <w:rFonts w:ascii="Tahoma" w:eastAsia="Tahoma" w:hAnsi="Tahoma" w:cs="Tahoma"/>
          <w:color w:val="000000"/>
        </w:rPr>
        <w:lastRenderedPageBreak/>
        <w:t>Por otra parte, también la Corte se ha referido a las barreras administrativas que se anteponen a los usuarios por parte de las EPS, ante las cuales la única opción que tienen es acudir a la acción de tutela.</w:t>
      </w:r>
      <w:r w:rsidRPr="00EE30CB" w:rsidDel="00313E29">
        <w:rPr>
          <w:rFonts w:ascii="Tahoma" w:eastAsia="Tahoma" w:hAnsi="Tahoma" w:cs="Tahoma"/>
          <w:color w:val="000000"/>
        </w:rPr>
        <w:t xml:space="preserve"> </w:t>
      </w:r>
      <w:r w:rsidR="00E13172" w:rsidRPr="00D45379">
        <w:rPr>
          <w:rFonts w:ascii="Tahoma" w:eastAsia="Tahoma" w:hAnsi="Tahoma" w:cs="Tahoma"/>
          <w:color w:val="000000"/>
        </w:rPr>
        <w:t xml:space="preserve">Al respecto, la Corte Constitucional </w:t>
      </w:r>
      <w:r w:rsidRPr="00D45379">
        <w:rPr>
          <w:rFonts w:ascii="Tahoma" w:eastAsia="Tahoma" w:hAnsi="Tahoma" w:cs="Tahoma"/>
          <w:color w:val="000000"/>
        </w:rPr>
        <w:t xml:space="preserve">en la </w:t>
      </w:r>
      <w:r w:rsidR="00E13172" w:rsidRPr="00D45379">
        <w:rPr>
          <w:rFonts w:ascii="Tahoma" w:eastAsia="Tahoma" w:hAnsi="Tahoma" w:cs="Tahoma"/>
          <w:color w:val="000000"/>
        </w:rPr>
        <w:t>Sentencia T- 256 de 2018</w:t>
      </w:r>
      <w:r w:rsidRPr="00D45379">
        <w:rPr>
          <w:rFonts w:ascii="Tahoma" w:eastAsia="Tahoma" w:hAnsi="Tahoma" w:cs="Tahoma"/>
          <w:color w:val="000000"/>
        </w:rPr>
        <w:t xml:space="preserve"> dijo lo siguiente</w:t>
      </w:r>
      <w:r w:rsidR="00E13172" w:rsidRPr="00D45379">
        <w:rPr>
          <w:rFonts w:ascii="Tahoma" w:eastAsia="Tahoma" w:hAnsi="Tahoma" w:cs="Tahoma"/>
          <w:color w:val="000000"/>
        </w:rPr>
        <w:t xml:space="preserve">: </w:t>
      </w:r>
    </w:p>
    <w:p w14:paraId="3C7B3E9D" w14:textId="77777777" w:rsidR="00313E29" w:rsidRPr="00D45379" w:rsidRDefault="00313E29" w:rsidP="00D45379">
      <w:pPr>
        <w:spacing w:line="276" w:lineRule="auto"/>
        <w:ind w:firstLine="851"/>
        <w:jc w:val="both"/>
        <w:rPr>
          <w:rFonts w:ascii="Tahoma" w:eastAsia="Tahoma" w:hAnsi="Tahoma" w:cs="Tahoma"/>
          <w:color w:val="000000"/>
        </w:rPr>
      </w:pPr>
    </w:p>
    <w:p w14:paraId="13D87F88" w14:textId="65D9BF4F" w:rsidR="00DE3385" w:rsidRPr="00D45379" w:rsidRDefault="00313E29" w:rsidP="00D45379">
      <w:pPr>
        <w:ind w:left="426" w:right="420"/>
        <w:jc w:val="both"/>
        <w:rPr>
          <w:rFonts w:ascii="Tahoma" w:eastAsia="Tahoma" w:hAnsi="Tahoma" w:cs="Tahoma"/>
          <w:i/>
          <w:color w:val="000000"/>
          <w:sz w:val="22"/>
        </w:rPr>
      </w:pPr>
      <w:r w:rsidRPr="00D45379">
        <w:rPr>
          <w:rFonts w:ascii="Tahoma" w:eastAsia="Tahoma" w:hAnsi="Tahoma" w:cs="Tahoma"/>
          <w:i/>
          <w:color w:val="000000"/>
          <w:sz w:val="22"/>
        </w:rPr>
        <w:t>“</w:t>
      </w:r>
      <w:r w:rsidR="00DE3385" w:rsidRPr="00D45379">
        <w:rPr>
          <w:rFonts w:ascii="Tahoma" w:eastAsia="Tahoma" w:hAnsi="Tahoma" w:cs="Tahoma"/>
          <w:i/>
          <w:color w:val="000000"/>
          <w:sz w:val="22"/>
        </w:rPr>
        <w:t>Como ya se advirtió, la prestación eficiente y efectiva del servicio de salud no puede verse interrumpida por la imposición de obstáculos de carácter administrativo. En ese sentido, ha dicho la Corte, que uno de los problemas más recurrentes en la prestación del servicio de salud es la imposición de barreras burocráticas que impiden el acceso efectivo a los usuarios e incluso, extienden su sufrimiento. Cuando se afecta la atención de un paciente con fundamento en situaciones extrañas a su propia decisión y correspondientes al normal ejercicio de las labores del asegurador, se conculca el derecho fundamental a la salud, en tanto se está obstaculizando por cuenta de cargas administrativas que no deben ser asumidas por el usuario.</w:t>
      </w:r>
    </w:p>
    <w:p w14:paraId="73A1467D" w14:textId="77777777" w:rsidR="00DE3385" w:rsidRPr="00D45379" w:rsidRDefault="00DE3385" w:rsidP="00D45379">
      <w:pPr>
        <w:ind w:left="426" w:right="420"/>
        <w:jc w:val="both"/>
        <w:rPr>
          <w:rFonts w:ascii="Tahoma" w:eastAsia="Tahoma" w:hAnsi="Tahoma" w:cs="Tahoma"/>
          <w:i/>
          <w:color w:val="000000"/>
          <w:sz w:val="22"/>
        </w:rPr>
      </w:pPr>
      <w:r w:rsidRPr="00D45379">
        <w:rPr>
          <w:rFonts w:ascii="Tahoma" w:eastAsia="Tahoma" w:hAnsi="Tahoma" w:cs="Tahoma"/>
          <w:i/>
          <w:color w:val="000000"/>
          <w:sz w:val="22"/>
        </w:rPr>
        <w:t> </w:t>
      </w:r>
    </w:p>
    <w:p w14:paraId="0D1A318F" w14:textId="2550610A" w:rsidR="00DE3385" w:rsidRPr="00D45379" w:rsidRDefault="00DE3385" w:rsidP="00D45379">
      <w:pPr>
        <w:ind w:left="426" w:right="420"/>
        <w:jc w:val="both"/>
        <w:rPr>
          <w:rFonts w:ascii="Tahoma" w:eastAsia="Tahoma" w:hAnsi="Tahoma" w:cs="Tahoma"/>
          <w:i/>
          <w:color w:val="000000"/>
          <w:sz w:val="22"/>
        </w:rPr>
      </w:pPr>
      <w:r w:rsidRPr="00D45379">
        <w:rPr>
          <w:rFonts w:ascii="Tahoma" w:eastAsia="Tahoma" w:hAnsi="Tahoma" w:cs="Tahoma"/>
          <w:i/>
          <w:color w:val="000000"/>
          <w:sz w:val="22"/>
        </w:rPr>
        <w:t xml:space="preserve">Para esta Corporación, los desórdenes administrativos que afectan a los usuarios </w:t>
      </w:r>
      <w:r w:rsidR="008D2D63" w:rsidRPr="00D45379">
        <w:rPr>
          <w:rFonts w:ascii="Tahoma" w:eastAsia="Tahoma" w:hAnsi="Tahoma" w:cs="Tahoma"/>
          <w:i/>
          <w:color w:val="000000"/>
          <w:sz w:val="22"/>
        </w:rPr>
        <w:t>desconocen</w:t>
      </w:r>
      <w:r w:rsidRPr="00D45379">
        <w:rPr>
          <w:rFonts w:ascii="Tahoma" w:eastAsia="Tahoma" w:hAnsi="Tahoma" w:cs="Tahoma"/>
          <w:i/>
          <w:color w:val="000000"/>
          <w:sz w:val="22"/>
        </w:rPr>
        <w:t xml:space="preserve"> los principios que guían la prestación del servicio de salud porque:</w:t>
      </w:r>
    </w:p>
    <w:p w14:paraId="40EBF013" w14:textId="77777777" w:rsidR="00DE3385" w:rsidRPr="00D45379" w:rsidRDefault="00DE3385" w:rsidP="00D45379">
      <w:pPr>
        <w:ind w:left="426" w:right="420"/>
        <w:jc w:val="both"/>
        <w:rPr>
          <w:rFonts w:ascii="Tahoma" w:eastAsia="Tahoma" w:hAnsi="Tahoma" w:cs="Tahoma"/>
          <w:i/>
          <w:color w:val="000000"/>
          <w:sz w:val="22"/>
        </w:rPr>
      </w:pPr>
      <w:r w:rsidRPr="00D45379">
        <w:rPr>
          <w:rFonts w:ascii="Tahoma" w:eastAsia="Tahoma" w:hAnsi="Tahoma" w:cs="Tahoma"/>
          <w:i/>
          <w:color w:val="000000"/>
          <w:sz w:val="22"/>
        </w:rPr>
        <w:t> </w:t>
      </w:r>
    </w:p>
    <w:p w14:paraId="3665DA6D" w14:textId="4E563A79" w:rsidR="00DE3385" w:rsidRPr="00D45379" w:rsidRDefault="00DE3385" w:rsidP="00D45379">
      <w:pPr>
        <w:ind w:left="851" w:right="845"/>
        <w:jc w:val="both"/>
        <w:rPr>
          <w:rFonts w:ascii="Tahoma" w:eastAsia="Tahoma" w:hAnsi="Tahoma" w:cs="Tahoma"/>
          <w:i/>
          <w:color w:val="000000"/>
          <w:sz w:val="22"/>
        </w:rPr>
      </w:pPr>
      <w:r w:rsidRPr="00D45379">
        <w:rPr>
          <w:rFonts w:ascii="Tahoma" w:eastAsia="Tahoma" w:hAnsi="Tahoma" w:cs="Tahoma"/>
          <w:i/>
          <w:color w:val="000000"/>
          <w:sz w:val="22"/>
        </w:rPr>
        <w:t>“(i) no se puede gozar de la prestación del servicio en el momento que corresponde para la recuperación satisfactoria de su estado de salud (oportunidad), (ii) los trámites administrativos no están siendo razonables (eficiencia), (iii) no está recibiendo el tratamiento necesario para contribuir notoriamente a la mejora de sus condiciones de vida (calidad) y (iv) no está recibiendo un tratamiento integral que garantice la continuidad de sus tratamientos y recuperación (integralidad)”.</w:t>
      </w:r>
    </w:p>
    <w:p w14:paraId="7C79530C" w14:textId="77777777" w:rsidR="00DE3385" w:rsidRPr="00EE30CB" w:rsidRDefault="00DE3385" w:rsidP="00EE30CB">
      <w:pPr>
        <w:shd w:val="clear" w:color="auto" w:fill="FFFFFF"/>
        <w:spacing w:line="276" w:lineRule="auto"/>
        <w:ind w:left="1440"/>
        <w:jc w:val="both"/>
        <w:rPr>
          <w:rFonts w:ascii="Tahoma" w:hAnsi="Tahoma" w:cs="Tahoma"/>
          <w:color w:val="2D2D2D"/>
          <w:lang w:eastAsia="es-CO"/>
        </w:rPr>
      </w:pPr>
      <w:r w:rsidRPr="00EE30CB">
        <w:rPr>
          <w:rFonts w:ascii="Tahoma" w:hAnsi="Tahoma" w:cs="Tahoma"/>
          <w:color w:val="2D2D2D"/>
          <w:lang w:val="es-AR" w:eastAsia="es-CO"/>
        </w:rPr>
        <w:t> </w:t>
      </w:r>
    </w:p>
    <w:p w14:paraId="5573F030" w14:textId="17A7920E" w:rsidR="00DE3385" w:rsidRPr="00D45379" w:rsidRDefault="00DE3385" w:rsidP="00D45379">
      <w:pPr>
        <w:ind w:left="426" w:right="420"/>
        <w:jc w:val="both"/>
        <w:rPr>
          <w:rFonts w:ascii="Tahoma" w:eastAsia="Tahoma" w:hAnsi="Tahoma" w:cs="Tahoma"/>
          <w:i/>
          <w:color w:val="000000"/>
          <w:sz w:val="22"/>
        </w:rPr>
      </w:pPr>
      <w:r w:rsidRPr="00D45379">
        <w:rPr>
          <w:rFonts w:ascii="Tahoma" w:eastAsia="Tahoma" w:hAnsi="Tahoma" w:cs="Tahoma"/>
          <w:i/>
          <w:color w:val="000000"/>
          <w:sz w:val="22"/>
        </w:rPr>
        <w:t>En sentencia T-405 de 2017, la Corte identificó los efectos materiales y nocivos en el ejercicio del derecho fundamental a la salud de los pacientes causados por las barreras administrativas injustificadas y desproporcionadas impuestas por las EPS a los usuarios, los cuales se sintetizan a continuación:  </w:t>
      </w:r>
    </w:p>
    <w:p w14:paraId="5BD252F4" w14:textId="77777777" w:rsidR="00DE3385" w:rsidRPr="00D45379" w:rsidRDefault="00DE3385" w:rsidP="00D45379">
      <w:pPr>
        <w:ind w:left="426" w:right="420"/>
        <w:jc w:val="both"/>
        <w:rPr>
          <w:rFonts w:ascii="Tahoma" w:eastAsia="Tahoma" w:hAnsi="Tahoma" w:cs="Tahoma"/>
          <w:i/>
          <w:color w:val="000000"/>
          <w:sz w:val="22"/>
        </w:rPr>
      </w:pPr>
      <w:r w:rsidRPr="00D45379">
        <w:rPr>
          <w:rFonts w:ascii="Tahoma" w:eastAsia="Tahoma" w:hAnsi="Tahoma" w:cs="Tahoma"/>
          <w:i/>
          <w:color w:val="000000"/>
          <w:sz w:val="22"/>
        </w:rPr>
        <w:t> </w:t>
      </w:r>
    </w:p>
    <w:p w14:paraId="2EC53B99" w14:textId="77777777" w:rsidR="00DE3385" w:rsidRPr="00D45379" w:rsidRDefault="00DE3385" w:rsidP="00D45379">
      <w:pPr>
        <w:ind w:left="851" w:right="845"/>
        <w:jc w:val="both"/>
        <w:rPr>
          <w:rFonts w:ascii="Tahoma" w:eastAsia="Tahoma" w:hAnsi="Tahoma" w:cs="Tahoma"/>
          <w:i/>
          <w:color w:val="000000"/>
          <w:sz w:val="22"/>
        </w:rPr>
      </w:pPr>
      <w:r w:rsidRPr="00D45379">
        <w:rPr>
          <w:rFonts w:ascii="Tahoma" w:eastAsia="Tahoma" w:hAnsi="Tahoma" w:cs="Tahoma"/>
          <w:i/>
          <w:color w:val="000000"/>
          <w:sz w:val="22"/>
        </w:rPr>
        <w:t>i) Prolongación del sufrimiento, debido a la angustia emocional que se genera en las personas soportar una espera prolongada para ser atendidas y recibir tratamiento;</w:t>
      </w:r>
    </w:p>
    <w:p w14:paraId="5F8C3811" w14:textId="77777777" w:rsidR="00DE3385" w:rsidRPr="00D45379" w:rsidRDefault="00DE3385" w:rsidP="00D45379">
      <w:pPr>
        <w:ind w:left="851" w:right="845"/>
        <w:jc w:val="both"/>
        <w:rPr>
          <w:rFonts w:ascii="Tahoma" w:eastAsia="Tahoma" w:hAnsi="Tahoma" w:cs="Tahoma"/>
          <w:i/>
          <w:color w:val="000000"/>
          <w:sz w:val="22"/>
        </w:rPr>
      </w:pPr>
      <w:r w:rsidRPr="00D45379">
        <w:rPr>
          <w:rFonts w:ascii="Tahoma" w:eastAsia="Tahoma" w:hAnsi="Tahoma" w:cs="Tahoma"/>
          <w:i/>
          <w:color w:val="000000"/>
          <w:sz w:val="22"/>
        </w:rPr>
        <w:t> </w:t>
      </w:r>
    </w:p>
    <w:p w14:paraId="214FDC10" w14:textId="77777777" w:rsidR="00DE3385" w:rsidRPr="00D45379" w:rsidRDefault="00DE3385" w:rsidP="00D45379">
      <w:pPr>
        <w:ind w:left="851" w:right="845"/>
        <w:jc w:val="both"/>
        <w:rPr>
          <w:rFonts w:ascii="Tahoma" w:eastAsia="Tahoma" w:hAnsi="Tahoma" w:cs="Tahoma"/>
          <w:i/>
          <w:color w:val="000000"/>
          <w:sz w:val="22"/>
        </w:rPr>
      </w:pPr>
      <w:r w:rsidRPr="00D45379">
        <w:rPr>
          <w:rFonts w:ascii="Tahoma" w:eastAsia="Tahoma" w:hAnsi="Tahoma" w:cs="Tahoma"/>
          <w:i/>
          <w:color w:val="000000"/>
          <w:sz w:val="22"/>
        </w:rPr>
        <w:t>ii) Complicaciones médicas del estado de salud por la ausencia de atención oportuna y efectiva que genera el empeoramiento de la condición médica;</w:t>
      </w:r>
    </w:p>
    <w:p w14:paraId="0FBA1D45" w14:textId="77777777" w:rsidR="00DE3385" w:rsidRPr="00D45379" w:rsidRDefault="00DE3385" w:rsidP="00D45379">
      <w:pPr>
        <w:ind w:left="851" w:right="845"/>
        <w:jc w:val="both"/>
        <w:rPr>
          <w:rFonts w:ascii="Tahoma" w:eastAsia="Tahoma" w:hAnsi="Tahoma" w:cs="Tahoma"/>
          <w:i/>
          <w:color w:val="000000"/>
          <w:sz w:val="22"/>
        </w:rPr>
      </w:pPr>
      <w:r w:rsidRPr="00D45379">
        <w:rPr>
          <w:rFonts w:ascii="Tahoma" w:eastAsia="Tahoma" w:hAnsi="Tahoma" w:cs="Tahoma"/>
          <w:i/>
          <w:color w:val="000000"/>
          <w:sz w:val="22"/>
        </w:rPr>
        <w:t> </w:t>
      </w:r>
    </w:p>
    <w:p w14:paraId="7201902B" w14:textId="77777777" w:rsidR="00DE3385" w:rsidRPr="00D45379" w:rsidRDefault="00DE3385" w:rsidP="00D45379">
      <w:pPr>
        <w:ind w:left="851" w:right="845"/>
        <w:jc w:val="both"/>
        <w:rPr>
          <w:rFonts w:ascii="Tahoma" w:eastAsia="Tahoma" w:hAnsi="Tahoma" w:cs="Tahoma"/>
          <w:i/>
          <w:color w:val="000000"/>
          <w:sz w:val="22"/>
        </w:rPr>
      </w:pPr>
      <w:r w:rsidRPr="00D45379">
        <w:rPr>
          <w:rFonts w:ascii="Tahoma" w:eastAsia="Tahoma" w:hAnsi="Tahoma" w:cs="Tahoma"/>
          <w:i/>
          <w:color w:val="000000"/>
          <w:sz w:val="22"/>
        </w:rPr>
        <w:t>iii) Daño permanente o de largo plazo o discapacidad permanente porque ha pasado demasiado tiempo entre el momento en que la persona acude al servicio de salud y el instante en que recibe la atención efectiva;</w:t>
      </w:r>
    </w:p>
    <w:p w14:paraId="4104B2FD" w14:textId="77777777" w:rsidR="00DE3385" w:rsidRPr="00D45379" w:rsidRDefault="00DE3385" w:rsidP="00D45379">
      <w:pPr>
        <w:ind w:left="851" w:right="845"/>
        <w:jc w:val="both"/>
        <w:rPr>
          <w:rFonts w:ascii="Tahoma" w:eastAsia="Tahoma" w:hAnsi="Tahoma" w:cs="Tahoma"/>
          <w:i/>
          <w:color w:val="000000"/>
          <w:sz w:val="22"/>
        </w:rPr>
      </w:pPr>
      <w:r w:rsidRPr="00D45379">
        <w:rPr>
          <w:rFonts w:ascii="Tahoma" w:eastAsia="Tahoma" w:hAnsi="Tahoma" w:cs="Tahoma"/>
          <w:i/>
          <w:color w:val="000000"/>
          <w:sz w:val="22"/>
        </w:rPr>
        <w:t> </w:t>
      </w:r>
    </w:p>
    <w:p w14:paraId="6C536701" w14:textId="77777777" w:rsidR="00DE3385" w:rsidRPr="00D45379" w:rsidRDefault="00DE3385" w:rsidP="00D45379">
      <w:pPr>
        <w:ind w:left="851" w:right="845"/>
        <w:jc w:val="both"/>
        <w:rPr>
          <w:rFonts w:ascii="Tahoma" w:eastAsia="Tahoma" w:hAnsi="Tahoma" w:cs="Tahoma"/>
          <w:i/>
          <w:color w:val="000000"/>
          <w:sz w:val="22"/>
        </w:rPr>
      </w:pPr>
      <w:r w:rsidRPr="00D45379">
        <w:rPr>
          <w:rFonts w:ascii="Tahoma" w:eastAsia="Tahoma" w:hAnsi="Tahoma" w:cs="Tahoma"/>
          <w:i/>
          <w:color w:val="000000"/>
          <w:sz w:val="22"/>
        </w:rPr>
        <w:t>iv) Muerte, que constituye la peor de las consecuencias y que ocurre por la falta de atención pronta y efectiva, puesto que la demora reduce las posibilidades de sobrevivir o su negación atenta contra la urgencia del cuidado requerido. </w:t>
      </w:r>
    </w:p>
    <w:p w14:paraId="56A37C0F" w14:textId="77777777" w:rsidR="00DE3385" w:rsidRPr="00EE30CB" w:rsidRDefault="00DE3385" w:rsidP="00EE30CB">
      <w:pPr>
        <w:shd w:val="clear" w:color="auto" w:fill="FFFFFF"/>
        <w:spacing w:line="276" w:lineRule="auto"/>
        <w:ind w:left="2007"/>
        <w:jc w:val="both"/>
        <w:rPr>
          <w:rFonts w:ascii="Tahoma" w:hAnsi="Tahoma" w:cs="Tahoma"/>
          <w:color w:val="2D2D2D"/>
          <w:lang w:eastAsia="es-CO"/>
        </w:rPr>
      </w:pPr>
      <w:r w:rsidRPr="00EE30CB">
        <w:rPr>
          <w:rFonts w:ascii="Tahoma" w:hAnsi="Tahoma" w:cs="Tahoma"/>
          <w:color w:val="2D2D2D"/>
          <w:lang w:eastAsia="es-CO"/>
        </w:rPr>
        <w:t> </w:t>
      </w:r>
    </w:p>
    <w:p w14:paraId="58DB3E77" w14:textId="35528677" w:rsidR="00DE3385" w:rsidRPr="00D45379" w:rsidRDefault="00DE3385" w:rsidP="00D45379">
      <w:pPr>
        <w:ind w:left="426" w:right="420"/>
        <w:jc w:val="both"/>
        <w:rPr>
          <w:rFonts w:ascii="Tahoma" w:eastAsia="Tahoma" w:hAnsi="Tahoma" w:cs="Tahoma"/>
          <w:i/>
          <w:color w:val="000000"/>
          <w:sz w:val="22"/>
        </w:rPr>
      </w:pPr>
      <w:r w:rsidRPr="00D45379">
        <w:rPr>
          <w:rFonts w:ascii="Tahoma" w:eastAsia="Tahoma" w:hAnsi="Tahoma" w:cs="Tahoma"/>
          <w:i/>
          <w:color w:val="000000"/>
          <w:sz w:val="22"/>
        </w:rPr>
        <w:t>Conforme a lo expuesto, la Corte ha reiterado que la interrupción o negación de la prestación del servicio de salud por parte de una EPS como consecuencia de trámites administrativos injustificados, desproporcionados e irrazonables, no puede trasladarse a los usuarios, pues dicha situación desconoce sus derechos, bajo el entendido de que pone en riesgo su condición física, sicológica e incluso su vida. </w:t>
      </w:r>
    </w:p>
    <w:p w14:paraId="68A5ACE1" w14:textId="10EEF672" w:rsidR="006D11D0" w:rsidRPr="00EE30CB" w:rsidRDefault="006D11D0" w:rsidP="00EE30CB">
      <w:pPr>
        <w:shd w:val="clear" w:color="auto" w:fill="FFFFFF"/>
        <w:spacing w:line="276" w:lineRule="auto"/>
        <w:ind w:left="720"/>
        <w:jc w:val="both"/>
        <w:rPr>
          <w:rFonts w:ascii="Tahoma" w:hAnsi="Tahoma" w:cs="Tahoma"/>
          <w:i/>
          <w:iCs/>
          <w:color w:val="2D2D2D"/>
          <w:lang w:val="es-AR" w:eastAsia="es-CO"/>
        </w:rPr>
      </w:pPr>
    </w:p>
    <w:p w14:paraId="3A71228B" w14:textId="2D3B68EB" w:rsidR="006D11D0" w:rsidRPr="00EE30CB" w:rsidRDefault="006D11D0" w:rsidP="00EE30CB">
      <w:pPr>
        <w:shd w:val="clear" w:color="auto" w:fill="FFFFFF"/>
        <w:spacing w:line="276" w:lineRule="auto"/>
        <w:ind w:firstLine="720"/>
        <w:jc w:val="both"/>
        <w:rPr>
          <w:rFonts w:ascii="Tahoma" w:hAnsi="Tahoma" w:cs="Tahoma"/>
          <w:color w:val="2D2D2D"/>
          <w:lang w:eastAsia="es-CO"/>
        </w:rPr>
      </w:pPr>
      <w:r w:rsidRPr="00EE30CB">
        <w:rPr>
          <w:rFonts w:ascii="Tahoma" w:hAnsi="Tahoma" w:cs="Tahoma"/>
          <w:color w:val="2D2D2D"/>
          <w:lang w:val="es-AR" w:eastAsia="es-CO"/>
        </w:rPr>
        <w:t>En este orden de ideas, la actora cumple con este requisito.</w:t>
      </w:r>
    </w:p>
    <w:p w14:paraId="0B87EE39" w14:textId="4542CCA1" w:rsidR="00DF0E7A" w:rsidRPr="00EE30CB" w:rsidRDefault="0034497A" w:rsidP="00EE30CB">
      <w:pPr>
        <w:spacing w:line="276" w:lineRule="auto"/>
        <w:jc w:val="both"/>
        <w:rPr>
          <w:rFonts w:ascii="Tahoma" w:hAnsi="Tahoma" w:cs="Tahoma"/>
          <w:shd w:val="clear" w:color="auto" w:fill="FFFFFF"/>
        </w:rPr>
      </w:pPr>
      <w:r w:rsidRPr="00EE30CB">
        <w:rPr>
          <w:rFonts w:ascii="Tahoma" w:hAnsi="Tahoma" w:cs="Tahoma"/>
          <w:color w:val="2D2D2D"/>
          <w:shd w:val="clear" w:color="auto" w:fill="FFFFFF"/>
        </w:rPr>
        <w:tab/>
      </w:r>
      <w:r w:rsidRPr="00EE30CB">
        <w:rPr>
          <w:rFonts w:ascii="Tahoma" w:hAnsi="Tahoma" w:cs="Tahoma"/>
          <w:shd w:val="clear" w:color="auto" w:fill="FFFFFF"/>
        </w:rPr>
        <w:t xml:space="preserve"> </w:t>
      </w:r>
    </w:p>
    <w:p w14:paraId="1564DF71" w14:textId="77777777" w:rsidR="002048C1" w:rsidRPr="00EE30CB" w:rsidRDefault="002048C1" w:rsidP="00EE30CB">
      <w:pPr>
        <w:spacing w:line="276" w:lineRule="auto"/>
        <w:ind w:left="426" w:right="-93"/>
        <w:jc w:val="both"/>
        <w:rPr>
          <w:rFonts w:ascii="Tahoma" w:eastAsia="Tahoma" w:hAnsi="Tahoma" w:cs="Tahoma"/>
          <w:i/>
          <w:color w:val="000000"/>
        </w:rPr>
      </w:pPr>
    </w:p>
    <w:p w14:paraId="0000007E" w14:textId="22656957" w:rsidR="003D463A" w:rsidRPr="00EE30CB" w:rsidRDefault="00E13172" w:rsidP="00EE30CB">
      <w:pPr>
        <w:pStyle w:val="Prrafodelista"/>
        <w:numPr>
          <w:ilvl w:val="0"/>
          <w:numId w:val="12"/>
        </w:numPr>
        <w:spacing w:line="276" w:lineRule="auto"/>
        <w:ind w:right="-93"/>
        <w:jc w:val="both"/>
        <w:rPr>
          <w:rFonts w:ascii="Tahoma" w:eastAsia="Tahoma" w:hAnsi="Tahoma" w:cs="Tahoma"/>
          <w:color w:val="000000"/>
        </w:rPr>
      </w:pPr>
      <w:r w:rsidRPr="00EE30CB">
        <w:rPr>
          <w:rFonts w:ascii="Tahoma" w:eastAsia="Tahoma" w:hAnsi="Tahoma" w:cs="Tahoma"/>
          <w:b/>
          <w:color w:val="000000"/>
        </w:rPr>
        <w:t>Principio de continuidad en la prestación del servicio a la salud</w:t>
      </w:r>
    </w:p>
    <w:p w14:paraId="29ED69C1" w14:textId="4D72749D" w:rsidR="00E13172" w:rsidRPr="00EE30CB" w:rsidRDefault="00E13172" w:rsidP="00EE30CB">
      <w:pPr>
        <w:spacing w:line="276" w:lineRule="auto"/>
        <w:ind w:right="-93"/>
        <w:jc w:val="both"/>
        <w:rPr>
          <w:rFonts w:ascii="Tahoma" w:eastAsia="Tahoma" w:hAnsi="Tahoma" w:cs="Tahoma"/>
          <w:color w:val="000000"/>
        </w:rPr>
      </w:pPr>
    </w:p>
    <w:p w14:paraId="37B0113F" w14:textId="31670709" w:rsidR="00E13172" w:rsidRPr="00EE30CB" w:rsidRDefault="00E13172" w:rsidP="00EE30CB">
      <w:pPr>
        <w:pBdr>
          <w:top w:val="nil"/>
          <w:left w:val="nil"/>
          <w:bottom w:val="nil"/>
          <w:right w:val="nil"/>
          <w:between w:val="nil"/>
        </w:pBdr>
        <w:spacing w:line="276" w:lineRule="auto"/>
        <w:ind w:firstLine="851"/>
        <w:contextualSpacing/>
        <w:jc w:val="both"/>
        <w:rPr>
          <w:rFonts w:ascii="Tahoma" w:hAnsi="Tahoma" w:cs="Tahoma"/>
          <w:i/>
          <w:iCs/>
          <w:shd w:val="clear" w:color="auto" w:fill="FFFFFF"/>
        </w:rPr>
      </w:pPr>
      <w:r w:rsidRPr="00EE30CB">
        <w:rPr>
          <w:rFonts w:ascii="Tahoma" w:eastAsia="Tahoma" w:hAnsi="Tahoma" w:cs="Tahoma"/>
          <w:color w:val="000000"/>
        </w:rPr>
        <w:t xml:space="preserve">La Corte ha sido clara en que las EPS tienen el deber de prestar el servicio de salud cumpliendo con el principio de continuidad, </w:t>
      </w:r>
      <w:r w:rsidR="007D00EA" w:rsidRPr="00EE30CB">
        <w:rPr>
          <w:rFonts w:ascii="Tahoma" w:eastAsia="Tahoma" w:hAnsi="Tahoma" w:cs="Tahoma"/>
          <w:color w:val="000000"/>
        </w:rPr>
        <w:t xml:space="preserve">al respecto ha dicho la Sentencia </w:t>
      </w:r>
      <w:r w:rsidR="007D00EA" w:rsidRPr="00EE30CB">
        <w:rPr>
          <w:rFonts w:ascii="Tahoma" w:eastAsia="Tahoma" w:hAnsi="Tahoma" w:cs="Tahoma"/>
        </w:rPr>
        <w:t xml:space="preserve">T 017 de 2021: </w:t>
      </w:r>
      <w:r w:rsidR="00D45379">
        <w:rPr>
          <w:rFonts w:ascii="Tahoma" w:eastAsia="Tahoma" w:hAnsi="Tahoma" w:cs="Tahoma"/>
        </w:rPr>
        <w:t>“</w:t>
      </w:r>
      <w:r w:rsidRPr="00367CCC">
        <w:rPr>
          <w:rFonts w:ascii="Tahoma" w:hAnsi="Tahoma" w:cs="Tahoma"/>
          <w:i/>
          <w:iCs/>
          <w:sz w:val="22"/>
          <w:shd w:val="clear" w:color="auto" w:fill="FFFFFF"/>
        </w:rPr>
        <w:t>4.9. En conclusión, el principio de continuidad en la prestación de los servicios de salud reviste una especial importancia debido a que favorece el inicio, desarrollo y terminación de los tratamientos médicos de forma completa. Lo anterior, en procura de que tales servicios no sean interrumpidos por razones administrativas, jurídicas o financieras. Por lo tanto, el ordenamiento jurídico y la jurisprudencia constitucional desaprueban las limitaciones injustas, arbitrarias y desproporcionadas de las EPS que afectan la conservación o restablecimiento de la salud de los usuarios</w:t>
      </w:r>
      <w:r w:rsidRPr="00EE30CB">
        <w:rPr>
          <w:rFonts w:ascii="Tahoma" w:hAnsi="Tahoma" w:cs="Tahoma"/>
          <w:i/>
          <w:iCs/>
          <w:shd w:val="clear" w:color="auto" w:fill="FFFFFF"/>
        </w:rPr>
        <w:t>.</w:t>
      </w:r>
      <w:r w:rsidR="00D45379">
        <w:rPr>
          <w:rFonts w:ascii="Tahoma" w:hAnsi="Tahoma" w:cs="Tahoma"/>
          <w:i/>
          <w:iCs/>
          <w:shd w:val="clear" w:color="auto" w:fill="FFFFFF"/>
        </w:rPr>
        <w:t>”</w:t>
      </w:r>
      <w:r w:rsidRPr="00EE30CB">
        <w:rPr>
          <w:rFonts w:ascii="Tahoma" w:hAnsi="Tahoma" w:cs="Tahoma"/>
          <w:i/>
          <w:iCs/>
          <w:shd w:val="clear" w:color="auto" w:fill="FFFFFF"/>
        </w:rPr>
        <w:t>’</w:t>
      </w:r>
      <w:r w:rsidRPr="00EE30CB">
        <w:rPr>
          <w:rStyle w:val="Refdenotaalpie"/>
          <w:rFonts w:ascii="Tahoma" w:hAnsi="Tahoma" w:cs="Tahoma"/>
          <w:i/>
          <w:iCs/>
          <w:shd w:val="clear" w:color="auto" w:fill="FFFFFF"/>
        </w:rPr>
        <w:footnoteReference w:id="2"/>
      </w:r>
    </w:p>
    <w:p w14:paraId="3AF07FC8" w14:textId="2058979D" w:rsidR="00E13172" w:rsidRPr="00EE30CB" w:rsidRDefault="00E13172" w:rsidP="00EE30CB">
      <w:pPr>
        <w:spacing w:line="276" w:lineRule="auto"/>
        <w:ind w:right="-93"/>
        <w:jc w:val="both"/>
        <w:rPr>
          <w:rFonts w:ascii="Tahoma" w:eastAsia="Tahoma" w:hAnsi="Tahoma" w:cs="Tahoma"/>
          <w:color w:val="000000"/>
        </w:rPr>
      </w:pPr>
    </w:p>
    <w:p w14:paraId="01BD160A" w14:textId="77777777" w:rsidR="00313E29" w:rsidRPr="00EE30CB" w:rsidRDefault="00313E29" w:rsidP="00EE30CB">
      <w:pPr>
        <w:spacing w:line="276" w:lineRule="auto"/>
        <w:ind w:right="-93"/>
        <w:jc w:val="both"/>
        <w:rPr>
          <w:rFonts w:ascii="Tahoma" w:eastAsia="Tahoma" w:hAnsi="Tahoma" w:cs="Tahoma"/>
          <w:color w:val="000000"/>
        </w:rPr>
      </w:pPr>
    </w:p>
    <w:p w14:paraId="2E860182" w14:textId="2D3D7ED2" w:rsidR="00E13172" w:rsidRPr="00EE30CB" w:rsidRDefault="00E13172" w:rsidP="00EE30CB">
      <w:pPr>
        <w:pStyle w:val="Prrafodelista"/>
        <w:numPr>
          <w:ilvl w:val="0"/>
          <w:numId w:val="12"/>
        </w:numPr>
        <w:spacing w:line="276" w:lineRule="auto"/>
        <w:ind w:right="-93"/>
        <w:jc w:val="both"/>
        <w:rPr>
          <w:rFonts w:ascii="Tahoma" w:eastAsia="Tahoma" w:hAnsi="Tahoma" w:cs="Tahoma"/>
          <w:color w:val="000000"/>
        </w:rPr>
      </w:pPr>
      <w:r w:rsidRPr="00EE30CB">
        <w:rPr>
          <w:rFonts w:ascii="Tahoma" w:eastAsia="Tahoma" w:hAnsi="Tahoma" w:cs="Tahoma"/>
          <w:b/>
          <w:color w:val="000000"/>
        </w:rPr>
        <w:t>Caso concreto.</w:t>
      </w:r>
    </w:p>
    <w:p w14:paraId="4F470068" w14:textId="77777777" w:rsidR="00B10749" w:rsidRPr="00EE30CB" w:rsidRDefault="00B10749" w:rsidP="00EE30CB">
      <w:pPr>
        <w:pBdr>
          <w:top w:val="nil"/>
          <w:left w:val="nil"/>
          <w:bottom w:val="nil"/>
          <w:right w:val="nil"/>
          <w:between w:val="nil"/>
        </w:pBdr>
        <w:spacing w:line="276" w:lineRule="auto"/>
        <w:ind w:left="1800"/>
        <w:rPr>
          <w:rFonts w:ascii="Tahoma" w:eastAsia="Tahoma" w:hAnsi="Tahoma" w:cs="Tahoma"/>
          <w:b/>
          <w:color w:val="000000"/>
        </w:rPr>
      </w:pPr>
    </w:p>
    <w:p w14:paraId="4F789827" w14:textId="56EB94FD" w:rsidR="0024097C" w:rsidRPr="00EE30CB" w:rsidRDefault="00B3174A" w:rsidP="00EE30CB">
      <w:pPr>
        <w:pBdr>
          <w:top w:val="nil"/>
          <w:left w:val="nil"/>
          <w:bottom w:val="nil"/>
          <w:right w:val="nil"/>
          <w:between w:val="nil"/>
        </w:pBdr>
        <w:spacing w:line="276" w:lineRule="auto"/>
        <w:ind w:right="51" w:firstLine="851"/>
        <w:jc w:val="both"/>
        <w:rPr>
          <w:rFonts w:ascii="Tahoma" w:eastAsia="Tahoma" w:hAnsi="Tahoma" w:cs="Tahoma"/>
          <w:color w:val="000000"/>
        </w:rPr>
      </w:pPr>
      <w:r w:rsidRPr="00EE30CB">
        <w:rPr>
          <w:rFonts w:ascii="Tahoma" w:eastAsia="Tahoma" w:hAnsi="Tahoma" w:cs="Tahoma"/>
          <w:color w:val="000000"/>
        </w:rPr>
        <w:t xml:space="preserve">En el caso que ocupa la atención de la </w:t>
      </w:r>
      <w:r w:rsidR="00B30DCE" w:rsidRPr="00EE30CB">
        <w:rPr>
          <w:rFonts w:ascii="Tahoma" w:eastAsia="Tahoma" w:hAnsi="Tahoma" w:cs="Tahoma"/>
          <w:color w:val="000000"/>
        </w:rPr>
        <w:t>S</w:t>
      </w:r>
      <w:r w:rsidRPr="00EE30CB">
        <w:rPr>
          <w:rFonts w:ascii="Tahoma" w:eastAsia="Tahoma" w:hAnsi="Tahoma" w:cs="Tahoma"/>
          <w:color w:val="000000"/>
        </w:rPr>
        <w:t>ala, se acude a la vía de tutela con el propósito de que se protejan los derechos fundamentales a</w:t>
      </w:r>
      <w:r w:rsidR="00DE3385" w:rsidRPr="00EE30CB">
        <w:rPr>
          <w:rFonts w:ascii="Tahoma" w:eastAsia="Tahoma" w:hAnsi="Tahoma" w:cs="Tahoma"/>
          <w:color w:val="000000"/>
        </w:rPr>
        <w:t xml:space="preserve"> la salud y la vida en condiciones dignas</w:t>
      </w:r>
      <w:r w:rsidR="00C62687" w:rsidRPr="00EE30CB">
        <w:rPr>
          <w:rFonts w:ascii="Tahoma" w:eastAsia="Tahoma" w:hAnsi="Tahoma" w:cs="Tahoma"/>
          <w:color w:val="000000"/>
        </w:rPr>
        <w:t xml:space="preserve">, </w:t>
      </w:r>
      <w:r w:rsidR="00E51396" w:rsidRPr="00EE30CB">
        <w:rPr>
          <w:rFonts w:ascii="Tahoma" w:eastAsia="Tahoma" w:hAnsi="Tahoma" w:cs="Tahoma"/>
          <w:color w:val="000000"/>
        </w:rPr>
        <w:t>alegando su vulneración por parte de</w:t>
      </w:r>
      <w:r w:rsidR="00DE3385" w:rsidRPr="00EE30CB">
        <w:rPr>
          <w:rFonts w:ascii="Tahoma" w:eastAsia="Tahoma" w:hAnsi="Tahoma" w:cs="Tahoma"/>
          <w:color w:val="000000"/>
        </w:rPr>
        <w:t xml:space="preserve"> la NUEVA EPS, en razón a que ha pedido </w:t>
      </w:r>
      <w:r w:rsidR="00F06543" w:rsidRPr="00EE30CB">
        <w:rPr>
          <w:rFonts w:ascii="Tahoma" w:eastAsia="Tahoma" w:hAnsi="Tahoma" w:cs="Tahoma"/>
          <w:color w:val="000000"/>
        </w:rPr>
        <w:t xml:space="preserve">por tercera vez </w:t>
      </w:r>
      <w:r w:rsidR="00DE3385" w:rsidRPr="00EE30CB">
        <w:rPr>
          <w:rFonts w:ascii="Tahoma" w:eastAsia="Tahoma" w:hAnsi="Tahoma" w:cs="Tahoma"/>
          <w:color w:val="000000"/>
        </w:rPr>
        <w:t>a la acciona</w:t>
      </w:r>
      <w:r w:rsidR="00F06543" w:rsidRPr="00EE30CB">
        <w:rPr>
          <w:rFonts w:ascii="Tahoma" w:eastAsia="Tahoma" w:hAnsi="Tahoma" w:cs="Tahoma"/>
          <w:color w:val="000000"/>
        </w:rPr>
        <w:t>da</w:t>
      </w:r>
      <w:r w:rsidR="00DE3385" w:rsidRPr="00EE30CB">
        <w:rPr>
          <w:rFonts w:ascii="Tahoma" w:eastAsia="Tahoma" w:hAnsi="Tahoma" w:cs="Tahoma"/>
          <w:color w:val="000000"/>
        </w:rPr>
        <w:t xml:space="preserve"> adelantar los trámites relacionados con el tratamiento de un tumor que padece, postergando</w:t>
      </w:r>
      <w:r w:rsidR="00F06543" w:rsidRPr="00EE30CB">
        <w:rPr>
          <w:rFonts w:ascii="Tahoma" w:eastAsia="Tahoma" w:hAnsi="Tahoma" w:cs="Tahoma"/>
          <w:color w:val="000000"/>
        </w:rPr>
        <w:t xml:space="preserve"> la NUEVA EPS </w:t>
      </w:r>
      <w:r w:rsidR="00DE3385" w:rsidRPr="00EE30CB">
        <w:rPr>
          <w:rFonts w:ascii="Tahoma" w:eastAsia="Tahoma" w:hAnsi="Tahoma" w:cs="Tahoma"/>
          <w:color w:val="000000"/>
        </w:rPr>
        <w:t xml:space="preserve">la </w:t>
      </w:r>
      <w:r w:rsidR="00F06543" w:rsidRPr="00EE30CB">
        <w:rPr>
          <w:rFonts w:ascii="Tahoma" w:eastAsia="Tahoma" w:hAnsi="Tahoma" w:cs="Tahoma"/>
          <w:color w:val="000000"/>
        </w:rPr>
        <w:t xml:space="preserve">realización de la </w:t>
      </w:r>
      <w:r w:rsidR="00DE3385" w:rsidRPr="00EE30CB">
        <w:rPr>
          <w:rFonts w:ascii="Tahoma" w:eastAsia="Tahoma" w:hAnsi="Tahoma" w:cs="Tahoma"/>
          <w:color w:val="000000"/>
        </w:rPr>
        <w:t xml:space="preserve">cirugía urgente que requiere por barreras administrativas. </w:t>
      </w:r>
    </w:p>
    <w:p w14:paraId="0F194F9E" w14:textId="77777777" w:rsidR="00373E66" w:rsidRPr="00EE30CB" w:rsidRDefault="00373E66" w:rsidP="00EE30CB">
      <w:pPr>
        <w:pBdr>
          <w:top w:val="nil"/>
          <w:left w:val="nil"/>
          <w:bottom w:val="nil"/>
          <w:right w:val="nil"/>
          <w:between w:val="nil"/>
        </w:pBdr>
        <w:spacing w:line="276" w:lineRule="auto"/>
        <w:ind w:right="51" w:firstLine="851"/>
        <w:jc w:val="both"/>
        <w:rPr>
          <w:rFonts w:ascii="Tahoma" w:eastAsia="Tahoma" w:hAnsi="Tahoma" w:cs="Tahoma"/>
          <w:color w:val="000000"/>
        </w:rPr>
      </w:pPr>
    </w:p>
    <w:p w14:paraId="00000082" w14:textId="7EFEB917" w:rsidR="003D463A" w:rsidRPr="00EE30CB" w:rsidRDefault="00B3174A" w:rsidP="00EE30CB">
      <w:pPr>
        <w:pBdr>
          <w:top w:val="nil"/>
          <w:left w:val="nil"/>
          <w:bottom w:val="nil"/>
          <w:right w:val="nil"/>
          <w:between w:val="nil"/>
        </w:pBdr>
        <w:spacing w:line="276" w:lineRule="auto"/>
        <w:ind w:left="142" w:right="51" w:firstLine="709"/>
        <w:contextualSpacing/>
        <w:jc w:val="both"/>
        <w:rPr>
          <w:rFonts w:ascii="Tahoma" w:eastAsia="Tahoma" w:hAnsi="Tahoma" w:cs="Tahoma"/>
          <w:color w:val="000000"/>
        </w:rPr>
      </w:pPr>
      <w:r w:rsidRPr="00EE30CB">
        <w:rPr>
          <w:rFonts w:ascii="Tahoma" w:eastAsia="Tahoma" w:hAnsi="Tahoma" w:cs="Tahoma"/>
          <w:color w:val="000000"/>
        </w:rPr>
        <w:t>La Jueza de primera instancia</w:t>
      </w:r>
      <w:r w:rsidR="00DE3385" w:rsidRPr="00EE30CB">
        <w:rPr>
          <w:rFonts w:ascii="Tahoma" w:eastAsia="Tahoma" w:hAnsi="Tahoma" w:cs="Tahoma"/>
          <w:color w:val="000000"/>
        </w:rPr>
        <w:t xml:space="preserve"> en primer término, amparó los derechos fundamentales de la accionante y le ordenó a la NUEVA EPS realizar las respectivas autorizaciones para que tanto el procedimiento quirúrgico como lo demás que se requiera en el tratamiento de la accionante, pueda realizarse de manera eficaz y lo más pronto posible, incluyendo la autorización a la IPS Clínica San Rafael de Pereira para que realice la consulta de </w:t>
      </w:r>
      <w:proofErr w:type="spellStart"/>
      <w:r w:rsidR="00DE3385" w:rsidRPr="00EE30CB">
        <w:rPr>
          <w:rFonts w:ascii="Tahoma" w:eastAsia="Tahoma" w:hAnsi="Tahoma" w:cs="Tahoma"/>
          <w:color w:val="000000"/>
        </w:rPr>
        <w:t>anestiología</w:t>
      </w:r>
      <w:proofErr w:type="spellEnd"/>
      <w:r w:rsidR="00DE3385" w:rsidRPr="00EE30CB">
        <w:rPr>
          <w:rFonts w:ascii="Tahoma" w:eastAsia="Tahoma" w:hAnsi="Tahoma" w:cs="Tahoma"/>
          <w:color w:val="000000"/>
        </w:rPr>
        <w:t xml:space="preserve"> y realice el procedimiento </w:t>
      </w:r>
      <w:r w:rsidR="00F06543" w:rsidRPr="00EE30CB">
        <w:rPr>
          <w:rFonts w:ascii="Tahoma" w:eastAsia="Tahoma" w:hAnsi="Tahoma" w:cs="Tahoma"/>
          <w:color w:val="000000"/>
        </w:rPr>
        <w:t>quirúrgico</w:t>
      </w:r>
      <w:r w:rsidR="00DE3385" w:rsidRPr="00EE30CB">
        <w:rPr>
          <w:rFonts w:ascii="Tahoma" w:eastAsia="Tahoma" w:hAnsi="Tahoma" w:cs="Tahoma"/>
          <w:color w:val="000000"/>
        </w:rPr>
        <w:t xml:space="preserve"> mencionado, denominado ''Rese</w:t>
      </w:r>
      <w:r w:rsidR="005E51EF">
        <w:rPr>
          <w:rFonts w:ascii="Tahoma" w:eastAsia="Tahoma" w:hAnsi="Tahoma" w:cs="Tahoma"/>
          <w:color w:val="000000"/>
        </w:rPr>
        <w:t>c</w:t>
      </w:r>
      <w:r w:rsidR="00DE3385" w:rsidRPr="00EE30CB">
        <w:rPr>
          <w:rFonts w:ascii="Tahoma" w:eastAsia="Tahoma" w:hAnsi="Tahoma" w:cs="Tahoma"/>
          <w:color w:val="000000"/>
        </w:rPr>
        <w:t xml:space="preserve">ción de tumor de la base del </w:t>
      </w:r>
      <w:r w:rsidR="00F06543" w:rsidRPr="00EE30CB">
        <w:rPr>
          <w:rFonts w:ascii="Tahoma" w:eastAsia="Tahoma" w:hAnsi="Tahoma" w:cs="Tahoma"/>
          <w:color w:val="000000"/>
        </w:rPr>
        <w:t>cráneo</w:t>
      </w:r>
      <w:r w:rsidR="00DE3385" w:rsidRPr="00EE30CB">
        <w:rPr>
          <w:rFonts w:ascii="Tahoma" w:eastAsia="Tahoma" w:hAnsi="Tahoma" w:cs="Tahoma"/>
          <w:color w:val="000000"/>
        </w:rPr>
        <w:t xml:space="preserve"> fosa media por vía </w:t>
      </w:r>
      <w:proofErr w:type="spellStart"/>
      <w:r w:rsidR="00DE3385" w:rsidRPr="00EE30CB">
        <w:rPr>
          <w:rFonts w:ascii="Tahoma" w:eastAsia="Tahoma" w:hAnsi="Tahoma" w:cs="Tahoma"/>
          <w:color w:val="000000"/>
        </w:rPr>
        <w:t>subtemporal</w:t>
      </w:r>
      <w:proofErr w:type="spellEnd"/>
      <w:r w:rsidR="00DE3385" w:rsidRPr="00EE30CB">
        <w:rPr>
          <w:rFonts w:ascii="Tahoma" w:eastAsia="Tahoma" w:hAnsi="Tahoma" w:cs="Tahoma"/>
          <w:color w:val="000000"/>
        </w:rPr>
        <w:t>’’.</w:t>
      </w:r>
      <w:r w:rsidR="00E51396" w:rsidRPr="00EE30CB">
        <w:rPr>
          <w:rFonts w:ascii="Tahoma" w:eastAsia="Tahoma" w:hAnsi="Tahoma" w:cs="Tahoma"/>
          <w:color w:val="000000"/>
        </w:rPr>
        <w:t xml:space="preserve"> </w:t>
      </w:r>
    </w:p>
    <w:p w14:paraId="41E28592" w14:textId="77777777" w:rsidR="00E51396" w:rsidRPr="00EE30CB" w:rsidRDefault="00E51396" w:rsidP="00EE30CB">
      <w:pPr>
        <w:pBdr>
          <w:top w:val="nil"/>
          <w:left w:val="nil"/>
          <w:bottom w:val="nil"/>
          <w:right w:val="nil"/>
          <w:between w:val="nil"/>
        </w:pBdr>
        <w:spacing w:line="276" w:lineRule="auto"/>
        <w:ind w:left="142" w:right="51" w:firstLine="709"/>
        <w:contextualSpacing/>
        <w:jc w:val="both"/>
        <w:rPr>
          <w:rFonts w:ascii="Tahoma" w:hAnsi="Tahoma" w:cs="Tahoma"/>
        </w:rPr>
      </w:pPr>
    </w:p>
    <w:p w14:paraId="67BBC711" w14:textId="0D0FB5F3" w:rsidR="00E474C7" w:rsidRPr="00EE30CB" w:rsidRDefault="00B3174A" w:rsidP="00EE30CB">
      <w:pPr>
        <w:pBdr>
          <w:top w:val="nil"/>
          <w:left w:val="nil"/>
          <w:bottom w:val="nil"/>
          <w:right w:val="nil"/>
          <w:between w:val="nil"/>
        </w:pBdr>
        <w:spacing w:line="276" w:lineRule="auto"/>
        <w:ind w:firstLine="851"/>
        <w:contextualSpacing/>
        <w:jc w:val="both"/>
        <w:rPr>
          <w:rFonts w:ascii="Tahoma" w:eastAsia="Tahoma" w:hAnsi="Tahoma" w:cs="Tahoma"/>
          <w:color w:val="000000"/>
        </w:rPr>
      </w:pPr>
      <w:r w:rsidRPr="00EE30CB">
        <w:rPr>
          <w:rFonts w:ascii="Tahoma" w:eastAsia="Tahoma" w:hAnsi="Tahoma" w:cs="Tahoma"/>
          <w:color w:val="000000"/>
        </w:rPr>
        <w:t xml:space="preserve">En la impugnación, </w:t>
      </w:r>
      <w:r w:rsidR="00DE3385" w:rsidRPr="00EE30CB">
        <w:rPr>
          <w:rFonts w:ascii="Tahoma" w:eastAsia="Tahoma" w:hAnsi="Tahoma" w:cs="Tahoma"/>
          <w:color w:val="000000"/>
        </w:rPr>
        <w:t>la NUEVA EPS argumentó que</w:t>
      </w:r>
      <w:r w:rsidR="00E474C7" w:rsidRPr="00EE30CB">
        <w:rPr>
          <w:rFonts w:ascii="Tahoma" w:eastAsia="Tahoma" w:hAnsi="Tahoma" w:cs="Tahoma"/>
          <w:color w:val="000000"/>
        </w:rPr>
        <w:t xml:space="preserve"> en la actualidad no se tiene certeza de que</w:t>
      </w:r>
      <w:r w:rsidR="00DE3385" w:rsidRPr="00EE30CB">
        <w:rPr>
          <w:rFonts w:ascii="Tahoma" w:eastAsia="Tahoma" w:hAnsi="Tahoma" w:cs="Tahoma"/>
          <w:color w:val="000000"/>
        </w:rPr>
        <w:t xml:space="preserve"> la Clínica San Rafael de Pereira </w:t>
      </w:r>
      <w:r w:rsidR="00A06471" w:rsidRPr="00EE30CB">
        <w:rPr>
          <w:rFonts w:ascii="Tahoma" w:eastAsia="Tahoma" w:hAnsi="Tahoma" w:cs="Tahoma"/>
          <w:color w:val="000000"/>
        </w:rPr>
        <w:t>se encuentra entre las instituciones que hacen parte de la red de servicios de la entidad</w:t>
      </w:r>
      <w:r w:rsidR="00E474C7" w:rsidRPr="00EE30CB">
        <w:rPr>
          <w:rFonts w:ascii="Tahoma" w:eastAsia="Tahoma" w:hAnsi="Tahoma" w:cs="Tahoma"/>
          <w:color w:val="000000"/>
        </w:rPr>
        <w:t>, además, arguyó que a partir de la sentencia 2010</w:t>
      </w:r>
      <w:r w:rsidR="005E51EF">
        <w:rPr>
          <w:rFonts w:ascii="Tahoma" w:eastAsia="Tahoma" w:hAnsi="Tahoma" w:cs="Tahoma"/>
          <w:color w:val="000000"/>
        </w:rPr>
        <w:t>-</w:t>
      </w:r>
      <w:r w:rsidR="00E474C7" w:rsidRPr="00EE30CB">
        <w:rPr>
          <w:rFonts w:ascii="Tahoma" w:eastAsia="Tahoma" w:hAnsi="Tahoma" w:cs="Tahoma"/>
          <w:color w:val="000000"/>
        </w:rPr>
        <w:t>0215 de la Corte Constitucional, como EPS tienen la libertad de elegir las IPS con las que celebran convenios, por lo que los afiliados deben acogerse a las IPS a los que los remite su respectiva EPS, aún cuando prefieran otras instituciones.</w:t>
      </w:r>
    </w:p>
    <w:p w14:paraId="14D878C3" w14:textId="4F9D8092" w:rsidR="00E474C7" w:rsidRPr="00EE30CB" w:rsidRDefault="00E474C7" w:rsidP="00EE30CB">
      <w:pPr>
        <w:pBdr>
          <w:top w:val="nil"/>
          <w:left w:val="nil"/>
          <w:bottom w:val="nil"/>
          <w:right w:val="nil"/>
          <w:between w:val="nil"/>
        </w:pBdr>
        <w:spacing w:line="276" w:lineRule="auto"/>
        <w:ind w:firstLine="851"/>
        <w:contextualSpacing/>
        <w:jc w:val="both"/>
        <w:rPr>
          <w:rFonts w:ascii="Tahoma" w:eastAsia="Tahoma" w:hAnsi="Tahoma" w:cs="Tahoma"/>
          <w:color w:val="000000"/>
        </w:rPr>
      </w:pPr>
    </w:p>
    <w:p w14:paraId="685A2F90" w14:textId="30B0A52C" w:rsidR="00E474C7" w:rsidRPr="00EE30CB" w:rsidRDefault="00E474C7" w:rsidP="00EE30CB">
      <w:pPr>
        <w:pBdr>
          <w:top w:val="nil"/>
          <w:left w:val="nil"/>
          <w:bottom w:val="nil"/>
          <w:right w:val="nil"/>
          <w:between w:val="nil"/>
        </w:pBdr>
        <w:spacing w:line="276" w:lineRule="auto"/>
        <w:ind w:firstLine="851"/>
        <w:contextualSpacing/>
        <w:jc w:val="both"/>
        <w:rPr>
          <w:rFonts w:ascii="Tahoma" w:eastAsia="Tahoma" w:hAnsi="Tahoma" w:cs="Tahoma"/>
          <w:color w:val="000000"/>
        </w:rPr>
      </w:pPr>
      <w:r w:rsidRPr="00EE30CB">
        <w:rPr>
          <w:rFonts w:ascii="Tahoma" w:eastAsia="Tahoma" w:hAnsi="Tahoma" w:cs="Tahoma"/>
          <w:color w:val="000000"/>
        </w:rPr>
        <w:t xml:space="preserve">Abonado a lo anterior, la NUEVA EPS señaló que ha brindado todos sus servicios en su salud a la actora y que, todas las IPS con las que tiene contratación pueden brindar y garantizar el tratamiento que la accionante requiere para tratar su diagnóstico. </w:t>
      </w:r>
    </w:p>
    <w:p w14:paraId="0A17DB52" w14:textId="77777777" w:rsidR="00E474C7" w:rsidRPr="00EE30CB" w:rsidRDefault="00E474C7" w:rsidP="00EE30CB">
      <w:pPr>
        <w:pBdr>
          <w:top w:val="nil"/>
          <w:left w:val="nil"/>
          <w:bottom w:val="nil"/>
          <w:right w:val="nil"/>
          <w:between w:val="nil"/>
        </w:pBdr>
        <w:spacing w:line="276" w:lineRule="auto"/>
        <w:ind w:firstLine="851"/>
        <w:contextualSpacing/>
        <w:jc w:val="both"/>
        <w:rPr>
          <w:rFonts w:ascii="Tahoma" w:eastAsia="Tahoma" w:hAnsi="Tahoma" w:cs="Tahoma"/>
          <w:color w:val="000000"/>
        </w:rPr>
      </w:pPr>
    </w:p>
    <w:p w14:paraId="00000086" w14:textId="2DB1A59C" w:rsidR="003D463A" w:rsidRPr="00EE30CB" w:rsidRDefault="00B3174A" w:rsidP="00EE30CB">
      <w:pPr>
        <w:pBdr>
          <w:top w:val="nil"/>
          <w:left w:val="nil"/>
          <w:bottom w:val="nil"/>
          <w:right w:val="nil"/>
          <w:between w:val="nil"/>
        </w:pBdr>
        <w:spacing w:line="276" w:lineRule="auto"/>
        <w:ind w:firstLine="851"/>
        <w:contextualSpacing/>
        <w:jc w:val="both"/>
        <w:rPr>
          <w:rFonts w:ascii="Tahoma" w:eastAsia="Tahoma" w:hAnsi="Tahoma" w:cs="Tahoma"/>
          <w:color w:val="000000"/>
        </w:rPr>
      </w:pPr>
      <w:r w:rsidRPr="00EE30CB">
        <w:rPr>
          <w:rFonts w:ascii="Tahoma" w:eastAsia="Tahoma" w:hAnsi="Tahoma" w:cs="Tahoma"/>
          <w:color w:val="000000"/>
        </w:rPr>
        <w:lastRenderedPageBreak/>
        <w:t xml:space="preserve">Revisado el acervo probatorio, se tiene que </w:t>
      </w:r>
      <w:r w:rsidR="00E474C7" w:rsidRPr="00EE30CB">
        <w:rPr>
          <w:rFonts w:ascii="Tahoma" w:eastAsia="Tahoma" w:hAnsi="Tahoma" w:cs="Tahoma"/>
          <w:color w:val="000000"/>
        </w:rPr>
        <w:t>la</w:t>
      </w:r>
      <w:r w:rsidR="00C13869" w:rsidRPr="00EE30CB">
        <w:rPr>
          <w:rFonts w:ascii="Tahoma" w:eastAsia="Tahoma" w:hAnsi="Tahoma" w:cs="Tahoma"/>
          <w:color w:val="000000"/>
        </w:rPr>
        <w:t xml:space="preserve"> acto</w:t>
      </w:r>
      <w:r w:rsidR="00E474C7" w:rsidRPr="00EE30CB">
        <w:rPr>
          <w:rFonts w:ascii="Tahoma" w:eastAsia="Tahoma" w:hAnsi="Tahoma" w:cs="Tahoma"/>
          <w:color w:val="000000"/>
        </w:rPr>
        <w:t>ra</w:t>
      </w:r>
      <w:r w:rsidR="00C13869" w:rsidRPr="00EE30CB">
        <w:rPr>
          <w:rFonts w:ascii="Tahoma" w:eastAsia="Tahoma" w:hAnsi="Tahoma" w:cs="Tahoma"/>
          <w:color w:val="000000"/>
        </w:rPr>
        <w:t xml:space="preserve"> </w:t>
      </w:r>
      <w:r w:rsidRPr="00EE30CB">
        <w:rPr>
          <w:rFonts w:ascii="Tahoma" w:eastAsia="Tahoma" w:hAnsi="Tahoma" w:cs="Tahoma"/>
          <w:color w:val="000000"/>
        </w:rPr>
        <w:t xml:space="preserve">aportó junto con el escrito de tutela, entre otras, las siguientes pruebas: </w:t>
      </w:r>
      <w:r w:rsidR="00026381" w:rsidRPr="00EE30CB">
        <w:rPr>
          <w:rFonts w:ascii="Tahoma" w:eastAsia="Tahoma" w:hAnsi="Tahoma" w:cs="Tahoma"/>
          <w:color w:val="000000"/>
        </w:rPr>
        <w:t xml:space="preserve">1) </w:t>
      </w:r>
      <w:r w:rsidR="00E474C7" w:rsidRPr="00EE30CB">
        <w:rPr>
          <w:rFonts w:ascii="Tahoma" w:eastAsia="Tahoma" w:hAnsi="Tahoma" w:cs="Tahoma"/>
          <w:color w:val="000000"/>
        </w:rPr>
        <w:t>Copia de la cédula de ciudadanía de LAURA MARIA VILLEGAS MURILLO</w:t>
      </w:r>
      <w:r w:rsidR="00E474C7" w:rsidRPr="00EE30CB">
        <w:rPr>
          <w:rStyle w:val="Refdenotaalpie"/>
          <w:rFonts w:ascii="Tahoma" w:eastAsia="Tahoma" w:hAnsi="Tahoma" w:cs="Tahoma"/>
          <w:color w:val="000000"/>
        </w:rPr>
        <w:footnoteReference w:id="3"/>
      </w:r>
      <w:r w:rsidR="00E474C7" w:rsidRPr="00EE30CB">
        <w:rPr>
          <w:rFonts w:ascii="Tahoma" w:eastAsia="Tahoma" w:hAnsi="Tahoma" w:cs="Tahoma"/>
          <w:color w:val="000000"/>
        </w:rPr>
        <w:t>, 2)</w:t>
      </w:r>
      <w:r w:rsidR="00956150" w:rsidRPr="00EE30CB">
        <w:rPr>
          <w:rFonts w:ascii="Tahoma" w:eastAsia="Tahoma" w:hAnsi="Tahoma" w:cs="Tahoma"/>
          <w:color w:val="000000"/>
        </w:rPr>
        <w:t xml:space="preserve"> Pantallazo de examen médico RM CEREBRO CON CONTRASTE de LAURA MARIA VILLEGAS MURILLO</w:t>
      </w:r>
      <w:r w:rsidR="00956150" w:rsidRPr="00EE30CB">
        <w:rPr>
          <w:rStyle w:val="Refdenotaalpie"/>
          <w:rFonts w:ascii="Tahoma" w:eastAsia="Tahoma" w:hAnsi="Tahoma" w:cs="Tahoma"/>
          <w:color w:val="000000"/>
        </w:rPr>
        <w:footnoteReference w:id="4"/>
      </w:r>
      <w:r w:rsidR="00956150" w:rsidRPr="00EE30CB">
        <w:rPr>
          <w:rFonts w:ascii="Tahoma" w:eastAsia="Tahoma" w:hAnsi="Tahoma" w:cs="Tahoma"/>
          <w:color w:val="000000"/>
        </w:rPr>
        <w:t>, 3) Pre autorización de servicios POS-15213</w:t>
      </w:r>
      <w:r w:rsidR="00956150" w:rsidRPr="00EE30CB">
        <w:rPr>
          <w:rStyle w:val="Refdenotaalpie"/>
          <w:rFonts w:ascii="Tahoma" w:eastAsia="Tahoma" w:hAnsi="Tahoma" w:cs="Tahoma"/>
          <w:color w:val="000000"/>
        </w:rPr>
        <w:footnoteReference w:id="5"/>
      </w:r>
      <w:r w:rsidR="00956150" w:rsidRPr="00EE30CB">
        <w:rPr>
          <w:rFonts w:ascii="Tahoma" w:eastAsia="Tahoma" w:hAnsi="Tahoma" w:cs="Tahoma"/>
          <w:color w:val="000000"/>
        </w:rPr>
        <w:t>, 4) Historia clínica</w:t>
      </w:r>
      <w:r w:rsidR="00956150" w:rsidRPr="00EE30CB">
        <w:rPr>
          <w:rStyle w:val="Refdenotaalpie"/>
          <w:rFonts w:ascii="Tahoma" w:eastAsia="Tahoma" w:hAnsi="Tahoma" w:cs="Tahoma"/>
          <w:color w:val="000000"/>
        </w:rPr>
        <w:footnoteReference w:id="6"/>
      </w:r>
      <w:r w:rsidR="00956150" w:rsidRPr="00EE30CB">
        <w:rPr>
          <w:rFonts w:ascii="Tahoma" w:eastAsia="Tahoma" w:hAnsi="Tahoma" w:cs="Tahoma"/>
          <w:color w:val="000000"/>
        </w:rPr>
        <w:t>, y por último, 5) Historia clínica</w:t>
      </w:r>
      <w:r w:rsidR="00956150" w:rsidRPr="00EE30CB">
        <w:rPr>
          <w:rStyle w:val="Refdenotaalpie"/>
          <w:rFonts w:ascii="Tahoma" w:eastAsia="Tahoma" w:hAnsi="Tahoma" w:cs="Tahoma"/>
          <w:color w:val="000000"/>
        </w:rPr>
        <w:footnoteReference w:id="7"/>
      </w:r>
      <w:r w:rsidR="00956150" w:rsidRPr="00EE30CB">
        <w:rPr>
          <w:rFonts w:ascii="Tahoma" w:eastAsia="Tahoma" w:hAnsi="Tahoma" w:cs="Tahoma"/>
          <w:color w:val="000000"/>
        </w:rPr>
        <w:t xml:space="preserve">. </w:t>
      </w:r>
    </w:p>
    <w:p w14:paraId="132B2585" w14:textId="77777777" w:rsidR="00956150" w:rsidRPr="00EE30CB" w:rsidRDefault="00956150" w:rsidP="00EE30CB">
      <w:pPr>
        <w:pBdr>
          <w:top w:val="nil"/>
          <w:left w:val="nil"/>
          <w:bottom w:val="nil"/>
          <w:right w:val="nil"/>
          <w:between w:val="nil"/>
        </w:pBdr>
        <w:spacing w:line="276" w:lineRule="auto"/>
        <w:ind w:firstLine="851"/>
        <w:contextualSpacing/>
        <w:jc w:val="both"/>
        <w:rPr>
          <w:rFonts w:ascii="Tahoma" w:eastAsia="Tahoma" w:hAnsi="Tahoma" w:cs="Tahoma"/>
          <w:color w:val="000000"/>
        </w:rPr>
      </w:pPr>
    </w:p>
    <w:p w14:paraId="3FDEB4DA" w14:textId="44FFA1C3" w:rsidR="00DF5095" w:rsidRPr="00EE30CB" w:rsidRDefault="00A16284" w:rsidP="00EE30CB">
      <w:pPr>
        <w:pBdr>
          <w:top w:val="nil"/>
          <w:left w:val="nil"/>
          <w:bottom w:val="nil"/>
          <w:right w:val="nil"/>
          <w:between w:val="nil"/>
        </w:pBdr>
        <w:spacing w:line="276" w:lineRule="auto"/>
        <w:ind w:firstLine="851"/>
        <w:contextualSpacing/>
        <w:jc w:val="both"/>
        <w:rPr>
          <w:rFonts w:ascii="Tahoma" w:eastAsia="Tahoma" w:hAnsi="Tahoma" w:cs="Tahoma"/>
          <w:color w:val="000000"/>
        </w:rPr>
      </w:pPr>
      <w:r w:rsidRPr="00EE30CB">
        <w:rPr>
          <w:rFonts w:ascii="Tahoma" w:eastAsia="Tahoma" w:hAnsi="Tahoma" w:cs="Tahoma"/>
          <w:color w:val="000000"/>
        </w:rPr>
        <w:t>Para resolver el asunto</w:t>
      </w:r>
      <w:r w:rsidR="0016068E" w:rsidRPr="00EE30CB">
        <w:rPr>
          <w:rFonts w:ascii="Tahoma" w:eastAsia="Tahoma" w:hAnsi="Tahoma" w:cs="Tahoma"/>
          <w:color w:val="000000"/>
        </w:rPr>
        <w:t>,</w:t>
      </w:r>
      <w:r w:rsidR="00213372" w:rsidRPr="00EE30CB">
        <w:rPr>
          <w:rFonts w:ascii="Tahoma" w:eastAsia="Tahoma" w:hAnsi="Tahoma" w:cs="Tahoma"/>
          <w:color w:val="000000"/>
        </w:rPr>
        <w:t xml:space="preserve"> es viable tener por acreditados los siguientes hechos, en razón a que cuentan con un soporte documental o no fueron controvertidos,</w:t>
      </w:r>
      <w:r w:rsidR="0016068E" w:rsidRPr="00EE30CB">
        <w:rPr>
          <w:rFonts w:ascii="Tahoma" w:eastAsia="Tahoma" w:hAnsi="Tahoma" w:cs="Tahoma"/>
          <w:color w:val="000000"/>
        </w:rPr>
        <w:t xml:space="preserve"> así: </w:t>
      </w:r>
    </w:p>
    <w:p w14:paraId="468602D2" w14:textId="77777777" w:rsidR="0016068E" w:rsidRPr="00EE30CB" w:rsidRDefault="0016068E" w:rsidP="00EE30CB">
      <w:pPr>
        <w:pBdr>
          <w:top w:val="nil"/>
          <w:left w:val="nil"/>
          <w:bottom w:val="nil"/>
          <w:right w:val="nil"/>
          <w:between w:val="nil"/>
        </w:pBdr>
        <w:spacing w:line="276" w:lineRule="auto"/>
        <w:ind w:firstLine="851"/>
        <w:contextualSpacing/>
        <w:jc w:val="both"/>
        <w:rPr>
          <w:rFonts w:ascii="Tahoma" w:eastAsia="Tahoma" w:hAnsi="Tahoma" w:cs="Tahoma"/>
          <w:color w:val="000000"/>
        </w:rPr>
      </w:pPr>
    </w:p>
    <w:p w14:paraId="36D83FCD" w14:textId="77777777" w:rsidR="00D96CAA" w:rsidRPr="00EE30CB" w:rsidRDefault="00446959" w:rsidP="00EE30CB">
      <w:pPr>
        <w:pStyle w:val="Prrafodelista"/>
        <w:numPr>
          <w:ilvl w:val="0"/>
          <w:numId w:val="7"/>
        </w:numPr>
        <w:spacing w:line="276" w:lineRule="auto"/>
        <w:jc w:val="both"/>
        <w:rPr>
          <w:rFonts w:ascii="Tahoma" w:eastAsia="Tahoma" w:hAnsi="Tahoma" w:cs="Tahoma"/>
        </w:rPr>
      </w:pPr>
      <w:r w:rsidRPr="00EE30CB">
        <w:rPr>
          <w:rFonts w:ascii="Tahoma" w:eastAsia="Tahoma" w:hAnsi="Tahoma" w:cs="Tahoma"/>
        </w:rPr>
        <w:t>La accionante LAURA MARIA VILLEGAS MURILLO se encuentra afiliada a la NUEVA EPS en régimen subsidiado</w:t>
      </w:r>
      <w:r w:rsidR="00D96CAA" w:rsidRPr="00EE30CB">
        <w:rPr>
          <w:rFonts w:ascii="Tahoma" w:eastAsia="Tahoma" w:hAnsi="Tahoma" w:cs="Tahoma"/>
        </w:rPr>
        <w:t>.</w:t>
      </w:r>
    </w:p>
    <w:p w14:paraId="78A36647" w14:textId="6B114982" w:rsidR="00D96CAA" w:rsidRPr="00EE30CB" w:rsidRDefault="00D96CAA" w:rsidP="00EE30CB">
      <w:pPr>
        <w:pStyle w:val="Prrafodelista"/>
        <w:numPr>
          <w:ilvl w:val="0"/>
          <w:numId w:val="7"/>
        </w:numPr>
        <w:spacing w:line="276" w:lineRule="auto"/>
        <w:jc w:val="both"/>
        <w:rPr>
          <w:rFonts w:ascii="Tahoma" w:eastAsia="Tahoma" w:hAnsi="Tahoma" w:cs="Tahoma"/>
        </w:rPr>
      </w:pPr>
      <w:r w:rsidRPr="00EE30CB">
        <w:rPr>
          <w:rFonts w:ascii="Tahoma" w:eastAsia="Tahoma" w:hAnsi="Tahoma" w:cs="Tahoma"/>
        </w:rPr>
        <w:t>L</w:t>
      </w:r>
      <w:r w:rsidR="00446959" w:rsidRPr="00EE30CB">
        <w:rPr>
          <w:rFonts w:ascii="Tahoma" w:eastAsia="Tahoma" w:hAnsi="Tahoma" w:cs="Tahoma"/>
        </w:rPr>
        <w:t xml:space="preserve">a </w:t>
      </w:r>
      <w:r w:rsidRPr="00EE30CB">
        <w:rPr>
          <w:rFonts w:ascii="Tahoma" w:eastAsia="Tahoma" w:hAnsi="Tahoma" w:cs="Tahoma"/>
        </w:rPr>
        <w:t xml:space="preserve">actora </w:t>
      </w:r>
      <w:r w:rsidR="00446959" w:rsidRPr="00EE30CB">
        <w:rPr>
          <w:rFonts w:ascii="Tahoma" w:eastAsia="Tahoma" w:hAnsi="Tahoma" w:cs="Tahoma"/>
        </w:rPr>
        <w:t xml:space="preserve">cuenta con un diagnóstico </w:t>
      </w:r>
      <w:r w:rsidRPr="00EE30CB">
        <w:rPr>
          <w:rFonts w:ascii="Tahoma" w:eastAsia="Tahoma" w:hAnsi="Tahoma" w:cs="Tahoma"/>
        </w:rPr>
        <w:t>médico</w:t>
      </w:r>
      <w:r w:rsidR="00446959" w:rsidRPr="00EE30CB">
        <w:rPr>
          <w:rFonts w:ascii="Tahoma" w:eastAsia="Tahoma" w:hAnsi="Tahoma" w:cs="Tahoma"/>
        </w:rPr>
        <w:t xml:space="preserve"> de QUISTE O TUMOR ARACNOIDEO</w:t>
      </w:r>
      <w:r w:rsidRPr="00EE30CB">
        <w:rPr>
          <w:rFonts w:ascii="Tahoma" w:eastAsia="Tahoma" w:hAnsi="Tahoma" w:cs="Tahoma"/>
        </w:rPr>
        <w:t>.</w:t>
      </w:r>
    </w:p>
    <w:p w14:paraId="7C4C9D05" w14:textId="2D9C8E0D" w:rsidR="00D96CAA" w:rsidRPr="00EE30CB" w:rsidRDefault="00D96CAA" w:rsidP="00EE30CB">
      <w:pPr>
        <w:pStyle w:val="Prrafodelista"/>
        <w:numPr>
          <w:ilvl w:val="0"/>
          <w:numId w:val="7"/>
        </w:numPr>
        <w:spacing w:line="276" w:lineRule="auto"/>
        <w:jc w:val="both"/>
        <w:rPr>
          <w:rFonts w:ascii="Tahoma" w:eastAsia="Tahoma" w:hAnsi="Tahoma" w:cs="Tahoma"/>
        </w:rPr>
      </w:pPr>
      <w:r w:rsidRPr="00EE30CB">
        <w:rPr>
          <w:rFonts w:ascii="Tahoma" w:eastAsia="Tahoma" w:hAnsi="Tahoma" w:cs="Tahoma"/>
        </w:rPr>
        <w:t>D</w:t>
      </w:r>
      <w:r w:rsidR="00446959" w:rsidRPr="00EE30CB">
        <w:rPr>
          <w:rFonts w:ascii="Tahoma" w:eastAsia="Tahoma" w:hAnsi="Tahoma" w:cs="Tahoma"/>
        </w:rPr>
        <w:t xml:space="preserve">ebido a su </w:t>
      </w:r>
      <w:r w:rsidR="000943AB" w:rsidRPr="00EE30CB">
        <w:rPr>
          <w:rFonts w:ascii="Tahoma" w:eastAsia="Tahoma" w:hAnsi="Tahoma" w:cs="Tahoma"/>
        </w:rPr>
        <w:t>diagnóstico</w:t>
      </w:r>
      <w:r w:rsidR="00446959" w:rsidRPr="00EE30CB">
        <w:rPr>
          <w:rFonts w:ascii="Tahoma" w:eastAsia="Tahoma" w:hAnsi="Tahoma" w:cs="Tahoma"/>
        </w:rPr>
        <w:t xml:space="preserve">, </w:t>
      </w:r>
      <w:r w:rsidRPr="00EE30CB">
        <w:rPr>
          <w:rFonts w:ascii="Tahoma" w:eastAsia="Tahoma" w:hAnsi="Tahoma" w:cs="Tahoma"/>
        </w:rPr>
        <w:t xml:space="preserve">el médico tratante le ordenó la realización urgente de la cirugía </w:t>
      </w:r>
      <w:r w:rsidR="00446959" w:rsidRPr="00EE30CB">
        <w:rPr>
          <w:rFonts w:ascii="Tahoma" w:eastAsia="Tahoma" w:hAnsi="Tahoma" w:cs="Tahoma"/>
        </w:rPr>
        <w:t xml:space="preserve">denominada Resección de Tumor de la Base del Cráneo Fosa Media Vía </w:t>
      </w:r>
      <w:proofErr w:type="spellStart"/>
      <w:r w:rsidR="000943AB" w:rsidRPr="00EE30CB">
        <w:rPr>
          <w:rFonts w:ascii="Tahoma" w:eastAsia="Tahoma" w:hAnsi="Tahoma" w:cs="Tahoma"/>
        </w:rPr>
        <w:t>Subtemporal</w:t>
      </w:r>
      <w:proofErr w:type="spellEnd"/>
      <w:r w:rsidRPr="00EE30CB">
        <w:rPr>
          <w:rFonts w:ascii="Tahoma" w:eastAsia="Tahoma" w:hAnsi="Tahoma" w:cs="Tahoma"/>
        </w:rPr>
        <w:t>.</w:t>
      </w:r>
    </w:p>
    <w:p w14:paraId="50EDAE3C" w14:textId="77C2C909" w:rsidR="00D96CAA" w:rsidRPr="00EE30CB" w:rsidRDefault="00D96CAA" w:rsidP="00EE30CB">
      <w:pPr>
        <w:pStyle w:val="Prrafodelista"/>
        <w:numPr>
          <w:ilvl w:val="0"/>
          <w:numId w:val="7"/>
        </w:numPr>
        <w:spacing w:line="276" w:lineRule="auto"/>
        <w:jc w:val="both"/>
        <w:rPr>
          <w:rFonts w:ascii="Tahoma" w:eastAsia="Tahoma" w:hAnsi="Tahoma" w:cs="Tahoma"/>
        </w:rPr>
      </w:pPr>
      <w:r w:rsidRPr="00EE30CB">
        <w:rPr>
          <w:rFonts w:ascii="Tahoma" w:eastAsia="Tahoma" w:hAnsi="Tahoma" w:cs="Tahoma"/>
        </w:rPr>
        <w:t>A</w:t>
      </w:r>
      <w:r w:rsidR="00446959" w:rsidRPr="00EE30CB">
        <w:rPr>
          <w:rFonts w:ascii="Tahoma" w:eastAsia="Tahoma" w:hAnsi="Tahoma" w:cs="Tahoma"/>
        </w:rPr>
        <w:t xml:space="preserve">demás, requiere otros procedimientos indicados en las órdenes emitidas por LA NUEVA EPS, tales como, resección de tumor de la base del cráneo fosa media </w:t>
      </w:r>
      <w:proofErr w:type="spellStart"/>
      <w:r w:rsidR="00446959" w:rsidRPr="00EE30CB">
        <w:rPr>
          <w:rFonts w:ascii="Tahoma" w:eastAsia="Tahoma" w:hAnsi="Tahoma" w:cs="Tahoma"/>
        </w:rPr>
        <w:t>via</w:t>
      </w:r>
      <w:proofErr w:type="spellEnd"/>
      <w:r w:rsidR="00446959" w:rsidRPr="00EE30CB">
        <w:rPr>
          <w:rFonts w:ascii="Tahoma" w:eastAsia="Tahoma" w:hAnsi="Tahoma" w:cs="Tahoma"/>
        </w:rPr>
        <w:t xml:space="preserve"> </w:t>
      </w:r>
      <w:proofErr w:type="spellStart"/>
      <w:r w:rsidR="00446959" w:rsidRPr="00EE30CB">
        <w:rPr>
          <w:rFonts w:ascii="Tahoma" w:eastAsia="Tahoma" w:hAnsi="Tahoma" w:cs="Tahoma"/>
        </w:rPr>
        <w:t>subtemporal</w:t>
      </w:r>
      <w:proofErr w:type="spellEnd"/>
      <w:r w:rsidR="00446959" w:rsidRPr="00EE30CB">
        <w:rPr>
          <w:rFonts w:ascii="Tahoma" w:eastAsia="Tahoma" w:hAnsi="Tahoma" w:cs="Tahoma"/>
        </w:rPr>
        <w:t xml:space="preserve">, oclusión pinzamiento o ligadura de </w:t>
      </w:r>
      <w:proofErr w:type="spellStart"/>
      <w:r w:rsidR="00446959" w:rsidRPr="00EE30CB">
        <w:rPr>
          <w:rFonts w:ascii="Tahoma" w:eastAsia="Tahoma" w:hAnsi="Tahoma" w:cs="Tahoma"/>
        </w:rPr>
        <w:t>basos</w:t>
      </w:r>
      <w:proofErr w:type="spellEnd"/>
      <w:r w:rsidR="00446959" w:rsidRPr="00EE30CB">
        <w:rPr>
          <w:rFonts w:ascii="Tahoma" w:eastAsia="Tahoma" w:hAnsi="Tahoma" w:cs="Tahoma"/>
        </w:rPr>
        <w:t xml:space="preserve"> meníngeos y/o senos </w:t>
      </w:r>
      <w:proofErr w:type="spellStart"/>
      <w:r w:rsidR="00446959" w:rsidRPr="00EE30CB">
        <w:rPr>
          <w:rFonts w:ascii="Tahoma" w:eastAsia="Tahoma" w:hAnsi="Tahoma" w:cs="Tahoma"/>
        </w:rPr>
        <w:t>durales</w:t>
      </w:r>
      <w:proofErr w:type="spellEnd"/>
      <w:r w:rsidR="00446959" w:rsidRPr="00EE30CB">
        <w:rPr>
          <w:rFonts w:ascii="Tahoma" w:eastAsia="Tahoma" w:hAnsi="Tahoma" w:cs="Tahoma"/>
        </w:rPr>
        <w:t xml:space="preserve">, estudio de campo visual central o </w:t>
      </w:r>
      <w:r w:rsidR="0094741E" w:rsidRPr="00EE30CB">
        <w:rPr>
          <w:rFonts w:ascii="Tahoma" w:eastAsia="Tahoma" w:hAnsi="Tahoma" w:cs="Tahoma"/>
        </w:rPr>
        <w:t>periférico</w:t>
      </w:r>
      <w:r w:rsidR="00446959" w:rsidRPr="00EE30CB">
        <w:rPr>
          <w:rFonts w:ascii="Tahoma" w:eastAsia="Tahoma" w:hAnsi="Tahoma" w:cs="Tahoma"/>
        </w:rPr>
        <w:t xml:space="preserve"> computarizado y además, consulta de anest</w:t>
      </w:r>
      <w:r w:rsidR="0094741E" w:rsidRPr="00EE30CB">
        <w:rPr>
          <w:rFonts w:ascii="Tahoma" w:eastAsia="Tahoma" w:hAnsi="Tahoma" w:cs="Tahoma"/>
        </w:rPr>
        <w:t>es</w:t>
      </w:r>
      <w:r w:rsidR="00446959" w:rsidRPr="00EE30CB">
        <w:rPr>
          <w:rFonts w:ascii="Tahoma" w:eastAsia="Tahoma" w:hAnsi="Tahoma" w:cs="Tahoma"/>
        </w:rPr>
        <w:t>iología por primera vez</w:t>
      </w:r>
      <w:r w:rsidRPr="00EE30CB">
        <w:rPr>
          <w:rFonts w:ascii="Tahoma" w:eastAsia="Tahoma" w:hAnsi="Tahoma" w:cs="Tahoma"/>
        </w:rPr>
        <w:t>.</w:t>
      </w:r>
    </w:p>
    <w:p w14:paraId="5E5573D0" w14:textId="2D9EE5F7" w:rsidR="00D96CAA" w:rsidRPr="00EE30CB" w:rsidRDefault="00D96CAA" w:rsidP="00EE30CB">
      <w:pPr>
        <w:pStyle w:val="Prrafodelista"/>
        <w:numPr>
          <w:ilvl w:val="0"/>
          <w:numId w:val="7"/>
        </w:numPr>
        <w:spacing w:line="276" w:lineRule="auto"/>
        <w:jc w:val="both"/>
        <w:rPr>
          <w:rFonts w:ascii="Tahoma" w:eastAsia="Tahoma" w:hAnsi="Tahoma" w:cs="Tahoma"/>
        </w:rPr>
      </w:pPr>
      <w:r w:rsidRPr="00EE30CB">
        <w:rPr>
          <w:rFonts w:ascii="Tahoma" w:eastAsia="Tahoma" w:hAnsi="Tahoma" w:cs="Tahoma"/>
        </w:rPr>
        <w:t>L</w:t>
      </w:r>
      <w:r w:rsidR="00446959" w:rsidRPr="00EE30CB">
        <w:rPr>
          <w:rFonts w:ascii="Tahoma" w:eastAsia="Tahoma" w:hAnsi="Tahoma" w:cs="Tahoma"/>
        </w:rPr>
        <w:t xml:space="preserve">a accionante ha realizado en dos ocasiones los trámites para la realización de </w:t>
      </w:r>
      <w:r w:rsidRPr="00EE30CB">
        <w:rPr>
          <w:rFonts w:ascii="Tahoma" w:eastAsia="Tahoma" w:hAnsi="Tahoma" w:cs="Tahoma"/>
        </w:rPr>
        <w:t xml:space="preserve">esta </w:t>
      </w:r>
      <w:r w:rsidR="00446959" w:rsidRPr="00EE30CB">
        <w:rPr>
          <w:rFonts w:ascii="Tahoma" w:eastAsia="Tahoma" w:hAnsi="Tahoma" w:cs="Tahoma"/>
        </w:rPr>
        <w:t>cirugía y demás</w:t>
      </w:r>
      <w:r w:rsidRPr="00EE30CB">
        <w:rPr>
          <w:rFonts w:ascii="Tahoma" w:eastAsia="Tahoma" w:hAnsi="Tahoma" w:cs="Tahoma"/>
        </w:rPr>
        <w:t xml:space="preserve"> procedimientos médicos. S</w:t>
      </w:r>
      <w:r w:rsidR="00446959" w:rsidRPr="00EE30CB">
        <w:rPr>
          <w:rFonts w:ascii="Tahoma" w:eastAsia="Tahoma" w:hAnsi="Tahoma" w:cs="Tahoma"/>
        </w:rPr>
        <w:t xml:space="preserve">in embargo, a la fecha no se </w:t>
      </w:r>
      <w:r w:rsidRPr="00EE30CB">
        <w:rPr>
          <w:rFonts w:ascii="Tahoma" w:eastAsia="Tahoma" w:hAnsi="Tahoma" w:cs="Tahoma"/>
        </w:rPr>
        <w:t xml:space="preserve">ha podido realizar por las siguientes razones: Cuando </w:t>
      </w:r>
      <w:r w:rsidR="000943AB" w:rsidRPr="00EE30CB">
        <w:rPr>
          <w:rFonts w:ascii="Tahoma" w:eastAsia="Tahoma" w:hAnsi="Tahoma" w:cs="Tahoma"/>
        </w:rPr>
        <w:t xml:space="preserve">cumplió 25 años fue desvinculada </w:t>
      </w:r>
      <w:r w:rsidRPr="00EE30CB">
        <w:rPr>
          <w:rFonts w:ascii="Tahoma" w:eastAsia="Tahoma" w:hAnsi="Tahoma" w:cs="Tahoma"/>
        </w:rPr>
        <w:t xml:space="preserve">como beneficiaria </w:t>
      </w:r>
      <w:r w:rsidR="000943AB" w:rsidRPr="00EE30CB">
        <w:rPr>
          <w:rFonts w:ascii="Tahoma" w:eastAsia="Tahoma" w:hAnsi="Tahoma" w:cs="Tahoma"/>
        </w:rPr>
        <w:t>y tuvo que afiliarse nuevamente a la NUEVA EPS pero en régimen subsidiado</w:t>
      </w:r>
      <w:r w:rsidRPr="00EE30CB">
        <w:rPr>
          <w:rFonts w:ascii="Tahoma" w:eastAsia="Tahoma" w:hAnsi="Tahoma" w:cs="Tahoma"/>
        </w:rPr>
        <w:t>.</w:t>
      </w:r>
    </w:p>
    <w:p w14:paraId="6E53B267" w14:textId="55259FF8" w:rsidR="006B7831" w:rsidRPr="00EE30CB" w:rsidRDefault="00AE1943" w:rsidP="00EE30CB">
      <w:pPr>
        <w:pStyle w:val="Prrafodelista"/>
        <w:numPr>
          <w:ilvl w:val="0"/>
          <w:numId w:val="7"/>
        </w:numPr>
        <w:spacing w:line="276" w:lineRule="auto"/>
        <w:jc w:val="both"/>
        <w:rPr>
          <w:rFonts w:ascii="Tahoma" w:eastAsia="Tahoma" w:hAnsi="Tahoma" w:cs="Tahoma"/>
        </w:rPr>
      </w:pPr>
      <w:r w:rsidRPr="00EE30CB">
        <w:rPr>
          <w:rFonts w:ascii="Tahoma" w:eastAsia="Tahoma" w:hAnsi="Tahoma" w:cs="Tahoma"/>
        </w:rPr>
        <w:t xml:space="preserve">En la segunda ocasión en la que la accionante estaba llevando a cabo los trámites, ante la negativa de su EPS de emitir la autorización para la realización de la cirugía que requiere y ante los intensos dolores de cabeza, se vio en la necesidad de presentar queja ante la Superintendencia de Salud, quien le concedió una </w:t>
      </w:r>
      <w:proofErr w:type="spellStart"/>
      <w:r w:rsidRPr="00EE30CB">
        <w:rPr>
          <w:rFonts w:ascii="Tahoma" w:eastAsia="Tahoma" w:hAnsi="Tahoma" w:cs="Tahoma"/>
        </w:rPr>
        <w:t>Pre-autorización</w:t>
      </w:r>
      <w:proofErr w:type="spellEnd"/>
      <w:r w:rsidRPr="00EE30CB">
        <w:rPr>
          <w:rFonts w:ascii="Tahoma" w:eastAsia="Tahoma" w:hAnsi="Tahoma" w:cs="Tahoma"/>
        </w:rPr>
        <w:t xml:space="preserve"> para realizarla en el Hospital Universitario de Caldas en Manizales, sin embargo, </w:t>
      </w:r>
      <w:r w:rsidR="00E13172" w:rsidRPr="00EE30CB">
        <w:rPr>
          <w:rFonts w:ascii="Tahoma" w:eastAsia="Tahoma" w:hAnsi="Tahoma" w:cs="Tahoma"/>
        </w:rPr>
        <w:t xml:space="preserve">el mismo </w:t>
      </w:r>
      <w:r w:rsidRPr="00EE30CB">
        <w:rPr>
          <w:rFonts w:ascii="Tahoma" w:eastAsia="Tahoma" w:hAnsi="Tahoma" w:cs="Tahoma"/>
        </w:rPr>
        <w:t>negó el procedimiento porque el neurocirujano era de Pereira</w:t>
      </w:r>
      <w:r w:rsidR="006B7831" w:rsidRPr="00EE30CB">
        <w:rPr>
          <w:rFonts w:ascii="Tahoma" w:eastAsia="Tahoma" w:hAnsi="Tahoma" w:cs="Tahoma"/>
        </w:rPr>
        <w:t xml:space="preserve">, advirtiendo que </w:t>
      </w:r>
      <w:r w:rsidRPr="00EE30CB">
        <w:rPr>
          <w:rFonts w:ascii="Tahoma" w:eastAsia="Tahoma" w:hAnsi="Tahoma" w:cs="Tahoma"/>
        </w:rPr>
        <w:t xml:space="preserve"> y  por ende, debía iniciar de nuevo los trámites.</w:t>
      </w:r>
    </w:p>
    <w:p w14:paraId="50A39B82" w14:textId="1F76DD57" w:rsidR="006B7831" w:rsidRPr="00EE30CB" w:rsidRDefault="00D96CAA" w:rsidP="00EE30CB">
      <w:pPr>
        <w:pStyle w:val="Prrafodelista"/>
        <w:numPr>
          <w:ilvl w:val="0"/>
          <w:numId w:val="7"/>
        </w:numPr>
        <w:spacing w:line="276" w:lineRule="auto"/>
        <w:jc w:val="both"/>
        <w:rPr>
          <w:rFonts w:ascii="Tahoma" w:eastAsia="Tahoma" w:hAnsi="Tahoma" w:cs="Tahoma"/>
        </w:rPr>
      </w:pPr>
      <w:r w:rsidRPr="00EE30CB">
        <w:rPr>
          <w:rFonts w:ascii="Tahoma" w:eastAsia="Tahoma" w:hAnsi="Tahoma" w:cs="Tahoma"/>
        </w:rPr>
        <w:t xml:space="preserve">Por la razón anterior, la actora solicitó </w:t>
      </w:r>
      <w:r w:rsidR="00446959" w:rsidRPr="00EE30CB">
        <w:rPr>
          <w:rFonts w:ascii="Tahoma" w:eastAsia="Tahoma" w:hAnsi="Tahoma" w:cs="Tahoma"/>
        </w:rPr>
        <w:t xml:space="preserve">a la NUEVA EPS </w:t>
      </w:r>
      <w:r w:rsidRPr="00EE30CB">
        <w:rPr>
          <w:rFonts w:ascii="Tahoma" w:eastAsia="Tahoma" w:hAnsi="Tahoma" w:cs="Tahoma"/>
        </w:rPr>
        <w:t xml:space="preserve">que se </w:t>
      </w:r>
      <w:r w:rsidR="00446959" w:rsidRPr="00EE30CB">
        <w:rPr>
          <w:rFonts w:ascii="Tahoma" w:eastAsia="Tahoma" w:hAnsi="Tahoma" w:cs="Tahoma"/>
        </w:rPr>
        <w:t>autorizar</w:t>
      </w:r>
      <w:r w:rsidRPr="00EE30CB">
        <w:rPr>
          <w:rFonts w:ascii="Tahoma" w:eastAsia="Tahoma" w:hAnsi="Tahoma" w:cs="Tahoma"/>
        </w:rPr>
        <w:t>a</w:t>
      </w:r>
      <w:r w:rsidR="00446959" w:rsidRPr="00EE30CB">
        <w:rPr>
          <w:rFonts w:ascii="Tahoma" w:eastAsia="Tahoma" w:hAnsi="Tahoma" w:cs="Tahoma"/>
        </w:rPr>
        <w:t xml:space="preserve"> a la Clínica San Rafael para que su tratamiento sea llevado por esa entidad</w:t>
      </w:r>
      <w:r w:rsidR="006B7831" w:rsidRPr="00EE30CB">
        <w:rPr>
          <w:rFonts w:ascii="Tahoma" w:eastAsia="Tahoma" w:hAnsi="Tahoma" w:cs="Tahoma"/>
        </w:rPr>
        <w:t xml:space="preserve">, pero le cortaron la comunicación y no se evidenció voluntad de garantizar su salud y derechos por parte de la entidad, aun cuando padece de un diagnóstico tan grave. </w:t>
      </w:r>
    </w:p>
    <w:p w14:paraId="39DBD5C5" w14:textId="4F7613C4" w:rsidR="00446959" w:rsidRPr="00EE30CB" w:rsidRDefault="00D96CAA" w:rsidP="00EE30CB">
      <w:pPr>
        <w:pStyle w:val="Prrafodelista"/>
        <w:numPr>
          <w:ilvl w:val="0"/>
          <w:numId w:val="7"/>
        </w:numPr>
        <w:spacing w:line="276" w:lineRule="auto"/>
        <w:jc w:val="both"/>
        <w:rPr>
          <w:rFonts w:ascii="Tahoma" w:eastAsia="Tahoma" w:hAnsi="Tahoma" w:cs="Tahoma"/>
        </w:rPr>
      </w:pPr>
      <w:r w:rsidRPr="00EE30CB">
        <w:rPr>
          <w:rFonts w:ascii="Tahoma" w:eastAsia="Tahoma" w:hAnsi="Tahoma" w:cs="Tahoma"/>
        </w:rPr>
        <w:t>L</w:t>
      </w:r>
      <w:r w:rsidR="00446959" w:rsidRPr="00EE30CB">
        <w:rPr>
          <w:rFonts w:ascii="Tahoma" w:eastAsia="Tahoma" w:hAnsi="Tahoma" w:cs="Tahoma"/>
        </w:rPr>
        <w:t xml:space="preserve">a NUEVA EPS alegó en su impugnación, que a la fecha no tiene certeza de que </w:t>
      </w:r>
      <w:r w:rsidR="00FA7E56" w:rsidRPr="00EE30CB">
        <w:rPr>
          <w:rFonts w:ascii="Tahoma" w:eastAsia="Tahoma" w:hAnsi="Tahoma" w:cs="Tahoma"/>
        </w:rPr>
        <w:t xml:space="preserve">tengan convenio vigente con la Clínica San Rafael y que, como EPS tienen la libertad de asignar una IPS competente para el tratamiento, </w:t>
      </w:r>
      <w:r w:rsidR="006B7831" w:rsidRPr="00EE30CB">
        <w:rPr>
          <w:rFonts w:ascii="Tahoma" w:eastAsia="Tahoma" w:hAnsi="Tahoma" w:cs="Tahoma"/>
        </w:rPr>
        <w:t xml:space="preserve">razón por cual </w:t>
      </w:r>
      <w:r w:rsidR="00FA7E56" w:rsidRPr="00EE30CB">
        <w:rPr>
          <w:rFonts w:ascii="Tahoma" w:eastAsia="Tahoma" w:hAnsi="Tahoma" w:cs="Tahoma"/>
        </w:rPr>
        <w:t xml:space="preserve">no </w:t>
      </w:r>
      <w:r w:rsidR="00FA7E56" w:rsidRPr="00EE30CB">
        <w:rPr>
          <w:rFonts w:ascii="Tahoma" w:eastAsia="Tahoma" w:hAnsi="Tahoma" w:cs="Tahoma"/>
        </w:rPr>
        <w:lastRenderedPageBreak/>
        <w:t>es viable acceder a que la Clínica San Rafael sea la que brinde el tratamiento a la accionante.</w:t>
      </w:r>
    </w:p>
    <w:p w14:paraId="37BDEBEA" w14:textId="6041434E" w:rsidR="00DF5095" w:rsidRPr="00EE30CB" w:rsidRDefault="00DF5095" w:rsidP="00EE30CB">
      <w:pPr>
        <w:pBdr>
          <w:top w:val="nil"/>
          <w:left w:val="nil"/>
          <w:bottom w:val="nil"/>
          <w:right w:val="nil"/>
          <w:between w:val="nil"/>
        </w:pBdr>
        <w:spacing w:line="276" w:lineRule="auto"/>
        <w:contextualSpacing/>
        <w:jc w:val="both"/>
        <w:rPr>
          <w:rFonts w:ascii="Tahoma" w:eastAsia="Tahoma" w:hAnsi="Tahoma" w:cs="Tahoma"/>
          <w:color w:val="000000"/>
        </w:rPr>
      </w:pPr>
    </w:p>
    <w:p w14:paraId="59EE78A6" w14:textId="129AD943" w:rsidR="002F4026" w:rsidRPr="00EE30CB" w:rsidRDefault="00A06AF3" w:rsidP="00EE30CB">
      <w:pPr>
        <w:pBdr>
          <w:top w:val="nil"/>
          <w:left w:val="nil"/>
          <w:bottom w:val="nil"/>
          <w:right w:val="nil"/>
          <w:between w:val="nil"/>
        </w:pBdr>
        <w:spacing w:line="276" w:lineRule="auto"/>
        <w:ind w:firstLine="851"/>
        <w:contextualSpacing/>
        <w:jc w:val="both"/>
        <w:rPr>
          <w:rFonts w:ascii="Tahoma" w:eastAsia="Tahoma" w:hAnsi="Tahoma" w:cs="Tahoma"/>
        </w:rPr>
      </w:pPr>
      <w:r w:rsidRPr="00EE30CB">
        <w:rPr>
          <w:rFonts w:ascii="Tahoma" w:eastAsia="Tahoma" w:hAnsi="Tahoma" w:cs="Tahoma"/>
          <w:color w:val="000000"/>
        </w:rPr>
        <w:t>Ahora bien</w:t>
      </w:r>
      <w:r w:rsidR="005E27B1" w:rsidRPr="00EE30CB">
        <w:rPr>
          <w:rFonts w:ascii="Tahoma" w:eastAsia="Tahoma" w:hAnsi="Tahoma" w:cs="Tahoma"/>
          <w:color w:val="000000"/>
        </w:rPr>
        <w:t xml:space="preserve">, </w:t>
      </w:r>
      <w:r w:rsidR="001A25AF" w:rsidRPr="00EE30CB">
        <w:rPr>
          <w:rFonts w:ascii="Tahoma" w:eastAsia="Tahoma" w:hAnsi="Tahoma" w:cs="Tahoma"/>
          <w:color w:val="000000"/>
        </w:rPr>
        <w:t xml:space="preserve">acudiendo a las citas jurisprudenciales que se hicieron líneas arriba, recordemos que </w:t>
      </w:r>
      <w:r w:rsidR="00FA7E56" w:rsidRPr="00EE30CB">
        <w:rPr>
          <w:rFonts w:ascii="Tahoma" w:eastAsia="Tahoma" w:hAnsi="Tahoma" w:cs="Tahoma"/>
          <w:color w:val="000000"/>
        </w:rPr>
        <w:t xml:space="preserve">la Corte Constitucional, </w:t>
      </w:r>
      <w:r w:rsidR="001A25AF" w:rsidRPr="00EE30CB">
        <w:rPr>
          <w:rFonts w:ascii="Tahoma" w:eastAsia="Tahoma" w:hAnsi="Tahoma" w:cs="Tahoma"/>
          <w:color w:val="000000"/>
        </w:rPr>
        <w:t>en la</w:t>
      </w:r>
      <w:r w:rsidR="00FA7E56" w:rsidRPr="00EE30CB">
        <w:rPr>
          <w:rFonts w:ascii="Tahoma" w:eastAsia="Tahoma" w:hAnsi="Tahoma" w:cs="Tahoma"/>
          <w:color w:val="000000"/>
        </w:rPr>
        <w:t xml:space="preserve"> Sentencia T 256 de 2018, </w:t>
      </w:r>
      <w:r w:rsidR="001A25AF" w:rsidRPr="00EE30CB">
        <w:rPr>
          <w:rFonts w:ascii="Tahoma" w:eastAsia="Tahoma" w:hAnsi="Tahoma" w:cs="Tahoma"/>
          <w:color w:val="000000"/>
        </w:rPr>
        <w:t xml:space="preserve">dejó </w:t>
      </w:r>
      <w:r w:rsidR="00FA7E56" w:rsidRPr="00EE30CB">
        <w:rPr>
          <w:rFonts w:ascii="Tahoma" w:eastAsia="Tahoma" w:hAnsi="Tahoma" w:cs="Tahoma"/>
          <w:color w:val="000000"/>
        </w:rPr>
        <w:t xml:space="preserve">claro </w:t>
      </w:r>
      <w:r w:rsidR="001A25AF" w:rsidRPr="00EE30CB">
        <w:rPr>
          <w:rFonts w:ascii="Tahoma" w:eastAsia="Tahoma" w:hAnsi="Tahoma" w:cs="Tahoma"/>
          <w:color w:val="000000"/>
        </w:rPr>
        <w:t xml:space="preserve">que no se pueden </w:t>
      </w:r>
      <w:r w:rsidR="001A25AF" w:rsidRPr="00EE30CB">
        <w:rPr>
          <w:rFonts w:ascii="Tahoma" w:eastAsia="Tahoma" w:hAnsi="Tahoma" w:cs="Tahoma"/>
        </w:rPr>
        <w:t>a</w:t>
      </w:r>
      <w:r w:rsidR="00FA7E56" w:rsidRPr="00EE30CB">
        <w:rPr>
          <w:rFonts w:ascii="Tahoma" w:eastAsia="Tahoma" w:hAnsi="Tahoma" w:cs="Tahoma"/>
        </w:rPr>
        <w:t xml:space="preserve">nteponer barreras administrativas para prestar el servicio </w:t>
      </w:r>
      <w:r w:rsidR="0094741E" w:rsidRPr="00EE30CB">
        <w:rPr>
          <w:rFonts w:ascii="Tahoma" w:eastAsia="Tahoma" w:hAnsi="Tahoma" w:cs="Tahoma"/>
        </w:rPr>
        <w:t xml:space="preserve">de salud, </w:t>
      </w:r>
      <w:r w:rsidR="001A25AF" w:rsidRPr="00EE30CB">
        <w:rPr>
          <w:rFonts w:ascii="Tahoma" w:eastAsia="Tahoma" w:hAnsi="Tahoma" w:cs="Tahoma"/>
        </w:rPr>
        <w:t xml:space="preserve">ni tampoco puede interrumpirse un tratamiento médico </w:t>
      </w:r>
      <w:r w:rsidR="0094741E" w:rsidRPr="00EE30CB">
        <w:rPr>
          <w:rFonts w:ascii="Tahoma" w:eastAsia="Tahoma" w:hAnsi="Tahoma" w:cs="Tahoma"/>
        </w:rPr>
        <w:t>por la imposición de estas,</w:t>
      </w:r>
      <w:r w:rsidR="001A25AF" w:rsidRPr="00EE30CB">
        <w:rPr>
          <w:rFonts w:ascii="Tahoma" w:eastAsia="Tahoma" w:hAnsi="Tahoma" w:cs="Tahoma"/>
        </w:rPr>
        <w:t xml:space="preserve"> amén de</w:t>
      </w:r>
      <w:r w:rsidR="006B7831" w:rsidRPr="00EE30CB">
        <w:rPr>
          <w:rFonts w:ascii="Tahoma" w:eastAsia="Tahoma" w:hAnsi="Tahoma" w:cs="Tahoma"/>
        </w:rPr>
        <w:t xml:space="preserve"> </w:t>
      </w:r>
      <w:r w:rsidR="0094741E" w:rsidRPr="00EE30CB">
        <w:rPr>
          <w:rFonts w:ascii="Tahoma" w:eastAsia="Tahoma" w:hAnsi="Tahoma" w:cs="Tahoma"/>
        </w:rPr>
        <w:t>que los usuarios no están en condiciones de soport</w:t>
      </w:r>
      <w:r w:rsidR="00E13172" w:rsidRPr="00EE30CB">
        <w:rPr>
          <w:rFonts w:ascii="Tahoma" w:eastAsia="Tahoma" w:hAnsi="Tahoma" w:cs="Tahoma"/>
        </w:rPr>
        <w:t>ar</w:t>
      </w:r>
      <w:r w:rsidR="001A25AF" w:rsidRPr="00EE30CB">
        <w:rPr>
          <w:rFonts w:ascii="Tahoma" w:eastAsia="Tahoma" w:hAnsi="Tahoma" w:cs="Tahoma"/>
        </w:rPr>
        <w:t xml:space="preserve"> tales barreras</w:t>
      </w:r>
      <w:r w:rsidR="00E13172" w:rsidRPr="00EE30CB">
        <w:rPr>
          <w:rFonts w:ascii="Tahoma" w:eastAsia="Tahoma" w:hAnsi="Tahoma" w:cs="Tahoma"/>
        </w:rPr>
        <w:t>.</w:t>
      </w:r>
    </w:p>
    <w:p w14:paraId="4387CF01" w14:textId="38FD744B" w:rsidR="002F4026" w:rsidRPr="00EE30CB" w:rsidRDefault="002F4026" w:rsidP="00EE30CB">
      <w:pPr>
        <w:pBdr>
          <w:top w:val="nil"/>
          <w:left w:val="nil"/>
          <w:bottom w:val="nil"/>
          <w:right w:val="nil"/>
          <w:between w:val="nil"/>
        </w:pBdr>
        <w:spacing w:line="276" w:lineRule="auto"/>
        <w:ind w:firstLine="851"/>
        <w:contextualSpacing/>
        <w:jc w:val="both"/>
        <w:rPr>
          <w:rFonts w:ascii="Tahoma" w:eastAsia="Tahoma" w:hAnsi="Tahoma" w:cs="Tahoma"/>
        </w:rPr>
      </w:pPr>
    </w:p>
    <w:p w14:paraId="11879324" w14:textId="368AC4A8" w:rsidR="00E13172" w:rsidRPr="00EE30CB" w:rsidRDefault="001A25AF" w:rsidP="00EE30CB">
      <w:pPr>
        <w:pBdr>
          <w:top w:val="nil"/>
          <w:left w:val="nil"/>
          <w:bottom w:val="nil"/>
          <w:right w:val="nil"/>
          <w:between w:val="nil"/>
        </w:pBdr>
        <w:spacing w:line="276" w:lineRule="auto"/>
        <w:ind w:firstLine="851"/>
        <w:contextualSpacing/>
        <w:jc w:val="both"/>
        <w:rPr>
          <w:rFonts w:ascii="Tahoma" w:hAnsi="Tahoma" w:cs="Tahoma"/>
          <w:i/>
          <w:iCs/>
          <w:shd w:val="clear" w:color="auto" w:fill="FFFFFF"/>
        </w:rPr>
      </w:pPr>
      <w:r w:rsidRPr="00EE30CB">
        <w:rPr>
          <w:rFonts w:ascii="Tahoma" w:eastAsia="Tahoma" w:hAnsi="Tahoma" w:cs="Tahoma"/>
        </w:rPr>
        <w:t xml:space="preserve">Como complemento a la regla jurisprudencial anterior, </w:t>
      </w:r>
      <w:r w:rsidR="006B7831" w:rsidRPr="00EE30CB">
        <w:rPr>
          <w:rFonts w:ascii="Tahoma" w:eastAsia="Tahoma" w:hAnsi="Tahoma" w:cs="Tahoma"/>
        </w:rPr>
        <w:t>en</w:t>
      </w:r>
      <w:r w:rsidR="0094741E" w:rsidRPr="00EE30CB">
        <w:rPr>
          <w:rFonts w:ascii="Tahoma" w:eastAsia="Tahoma" w:hAnsi="Tahoma" w:cs="Tahoma"/>
        </w:rPr>
        <w:t xml:space="preserve"> la sentencia T 017 de 2021, pone de presente que la prestación del servicio de salud debe estar revestido por el principio de continuidad, esto es, que ninguna circunstancia administrativa, jurídica o financiera puede configurar la interrupción de los tratamientos de los paciente</w:t>
      </w:r>
      <w:r w:rsidR="00E13172" w:rsidRPr="00EE30CB">
        <w:rPr>
          <w:rFonts w:ascii="Tahoma" w:eastAsia="Tahoma" w:hAnsi="Tahoma" w:cs="Tahoma"/>
        </w:rPr>
        <w:t>s.</w:t>
      </w:r>
    </w:p>
    <w:p w14:paraId="1D136110" w14:textId="77777777" w:rsidR="0094741E" w:rsidRPr="00EE30CB" w:rsidRDefault="0094741E" w:rsidP="00EE30CB">
      <w:pPr>
        <w:pBdr>
          <w:top w:val="nil"/>
          <w:left w:val="nil"/>
          <w:bottom w:val="nil"/>
          <w:right w:val="nil"/>
          <w:between w:val="nil"/>
        </w:pBdr>
        <w:spacing w:line="276" w:lineRule="auto"/>
        <w:ind w:firstLine="851"/>
        <w:contextualSpacing/>
        <w:jc w:val="both"/>
        <w:rPr>
          <w:rFonts w:ascii="Tahoma" w:eastAsia="Tahoma" w:hAnsi="Tahoma" w:cs="Tahoma"/>
        </w:rPr>
      </w:pPr>
    </w:p>
    <w:p w14:paraId="72664B40" w14:textId="3196E135" w:rsidR="002424D4" w:rsidRPr="00EE30CB" w:rsidRDefault="0057189B" w:rsidP="00EE30CB">
      <w:pPr>
        <w:pBdr>
          <w:top w:val="nil"/>
          <w:left w:val="nil"/>
          <w:bottom w:val="nil"/>
          <w:right w:val="nil"/>
          <w:between w:val="nil"/>
        </w:pBdr>
        <w:spacing w:line="276" w:lineRule="auto"/>
        <w:ind w:firstLine="851"/>
        <w:contextualSpacing/>
        <w:jc w:val="both"/>
        <w:rPr>
          <w:rFonts w:ascii="Tahoma" w:eastAsia="Tahoma" w:hAnsi="Tahoma" w:cs="Tahoma"/>
        </w:rPr>
      </w:pPr>
      <w:r w:rsidRPr="00EE30CB">
        <w:rPr>
          <w:rFonts w:ascii="Tahoma" w:eastAsia="Tahoma" w:hAnsi="Tahoma" w:cs="Tahoma"/>
        </w:rPr>
        <w:t>De cara al asunto que nos concita, l</w:t>
      </w:r>
      <w:r w:rsidR="006B7831" w:rsidRPr="00EE30CB">
        <w:rPr>
          <w:rFonts w:ascii="Tahoma" w:eastAsia="Tahoma" w:hAnsi="Tahoma" w:cs="Tahoma"/>
        </w:rPr>
        <w:t xml:space="preserve">o primero que debe decirse, es que </w:t>
      </w:r>
      <w:r w:rsidR="0094741E" w:rsidRPr="00EE30CB">
        <w:rPr>
          <w:rFonts w:ascii="Tahoma" w:eastAsia="Tahoma" w:hAnsi="Tahoma" w:cs="Tahoma"/>
        </w:rPr>
        <w:t xml:space="preserve">la NUEVA EPS, en principio, </w:t>
      </w:r>
      <w:r w:rsidR="006B7831" w:rsidRPr="00EE30CB">
        <w:rPr>
          <w:rFonts w:ascii="Tahoma" w:eastAsia="Tahoma" w:hAnsi="Tahoma" w:cs="Tahoma"/>
          <w:b/>
        </w:rPr>
        <w:t xml:space="preserve">y dada la gravedad de la patología de la actora, </w:t>
      </w:r>
      <w:r w:rsidR="0094741E" w:rsidRPr="00EE30CB">
        <w:rPr>
          <w:rFonts w:ascii="Tahoma" w:eastAsia="Tahoma" w:hAnsi="Tahoma" w:cs="Tahoma"/>
        </w:rPr>
        <w:t xml:space="preserve">no podía interrumpir el tratamiento de la paciente LAURA MARIA VILLEGAS MURILLO y obligarla a iniciar todos los trámites desde el principio </w:t>
      </w:r>
      <w:r w:rsidR="006B7831" w:rsidRPr="00EE30CB">
        <w:rPr>
          <w:rFonts w:ascii="Tahoma" w:eastAsia="Tahoma" w:hAnsi="Tahoma" w:cs="Tahoma"/>
        </w:rPr>
        <w:t xml:space="preserve">so pretexto de </w:t>
      </w:r>
      <w:r w:rsidR="0094741E" w:rsidRPr="00EE30CB">
        <w:rPr>
          <w:rFonts w:ascii="Tahoma" w:eastAsia="Tahoma" w:hAnsi="Tahoma" w:cs="Tahoma"/>
        </w:rPr>
        <w:t xml:space="preserve">haber cumplido 25 años, </w:t>
      </w:r>
      <w:r w:rsidR="006B7831" w:rsidRPr="00EE30CB">
        <w:rPr>
          <w:rFonts w:ascii="Tahoma" w:eastAsia="Tahoma" w:hAnsi="Tahoma" w:cs="Tahoma"/>
        </w:rPr>
        <w:t>por cuanto si bien había necesidad de volver a afiliarla</w:t>
      </w:r>
      <w:r w:rsidR="00E333D3" w:rsidRPr="00EE30CB">
        <w:rPr>
          <w:rFonts w:ascii="Tahoma" w:eastAsia="Tahoma" w:hAnsi="Tahoma" w:cs="Tahoma"/>
        </w:rPr>
        <w:t>,</w:t>
      </w:r>
      <w:r w:rsidR="006B7831" w:rsidRPr="00EE30CB">
        <w:rPr>
          <w:rFonts w:ascii="Tahoma" w:eastAsia="Tahoma" w:hAnsi="Tahoma" w:cs="Tahoma"/>
        </w:rPr>
        <w:t xml:space="preserve"> </w:t>
      </w:r>
      <w:r w:rsidR="00930A09" w:rsidRPr="00EE30CB">
        <w:rPr>
          <w:rFonts w:ascii="Tahoma" w:eastAsia="Tahoma" w:hAnsi="Tahoma" w:cs="Tahoma"/>
        </w:rPr>
        <w:t xml:space="preserve">es claro que todos los trámites y el procedimiento médico que había adelantado la accionante debió ser tenido en cuenta, independientemente de que haya cambiado de régimen contributivo a subsidiado. </w:t>
      </w:r>
    </w:p>
    <w:p w14:paraId="0A3635AD" w14:textId="5159CDA3" w:rsidR="00134BFA" w:rsidRPr="00EE30CB" w:rsidRDefault="00134BFA" w:rsidP="00EE30CB">
      <w:pPr>
        <w:pBdr>
          <w:top w:val="nil"/>
          <w:left w:val="nil"/>
          <w:bottom w:val="nil"/>
          <w:right w:val="nil"/>
          <w:between w:val="nil"/>
        </w:pBdr>
        <w:spacing w:line="276" w:lineRule="auto"/>
        <w:ind w:firstLine="851"/>
        <w:contextualSpacing/>
        <w:jc w:val="both"/>
        <w:rPr>
          <w:rFonts w:ascii="Tahoma" w:eastAsia="Tahoma" w:hAnsi="Tahoma" w:cs="Tahoma"/>
        </w:rPr>
      </w:pPr>
    </w:p>
    <w:p w14:paraId="54EDA400" w14:textId="354392EE" w:rsidR="004A302A" w:rsidRPr="00EE30CB" w:rsidRDefault="00E333D3" w:rsidP="00EE30CB">
      <w:pPr>
        <w:spacing w:line="276" w:lineRule="auto"/>
        <w:ind w:firstLine="851"/>
        <w:jc w:val="both"/>
        <w:rPr>
          <w:rFonts w:ascii="Tahoma" w:eastAsia="Tahoma" w:hAnsi="Tahoma" w:cs="Tahoma"/>
        </w:rPr>
      </w:pPr>
      <w:r w:rsidRPr="00EE30CB">
        <w:rPr>
          <w:rFonts w:ascii="Tahoma" w:eastAsia="Tahoma" w:hAnsi="Tahoma" w:cs="Tahoma"/>
        </w:rPr>
        <w:t xml:space="preserve">Por otra parte, </w:t>
      </w:r>
      <w:r w:rsidR="00930A09" w:rsidRPr="00EE30CB">
        <w:rPr>
          <w:rFonts w:ascii="Tahoma" w:eastAsia="Tahoma" w:hAnsi="Tahoma" w:cs="Tahoma"/>
        </w:rPr>
        <w:t xml:space="preserve">a partir de la jurisprudencia citada, también es posible concluir que la paciente LURA MARIA VILLEGAS MURILLO, no está en la obligación de soportar las cargas administrativas que </w:t>
      </w:r>
      <w:r w:rsidRPr="00EE30CB">
        <w:rPr>
          <w:rFonts w:ascii="Tahoma" w:eastAsia="Tahoma" w:hAnsi="Tahoma" w:cs="Tahoma"/>
        </w:rPr>
        <w:t xml:space="preserve">le </w:t>
      </w:r>
      <w:r w:rsidR="00930A09" w:rsidRPr="00EE30CB">
        <w:rPr>
          <w:rFonts w:ascii="Tahoma" w:eastAsia="Tahoma" w:hAnsi="Tahoma" w:cs="Tahoma"/>
        </w:rPr>
        <w:t>está</w:t>
      </w:r>
      <w:r w:rsidRPr="00EE30CB">
        <w:rPr>
          <w:rFonts w:ascii="Tahoma" w:eastAsia="Tahoma" w:hAnsi="Tahoma" w:cs="Tahoma"/>
        </w:rPr>
        <w:t xml:space="preserve"> im</w:t>
      </w:r>
      <w:r w:rsidR="00930A09" w:rsidRPr="00EE30CB">
        <w:rPr>
          <w:rFonts w:ascii="Tahoma" w:eastAsia="Tahoma" w:hAnsi="Tahoma" w:cs="Tahoma"/>
        </w:rPr>
        <w:t>poniendo la</w:t>
      </w:r>
      <w:r w:rsidRPr="00EE30CB">
        <w:rPr>
          <w:rFonts w:ascii="Tahoma" w:eastAsia="Tahoma" w:hAnsi="Tahoma" w:cs="Tahoma"/>
        </w:rPr>
        <w:t xml:space="preserve"> NUEV</w:t>
      </w:r>
      <w:r w:rsidR="00E13172" w:rsidRPr="00EE30CB">
        <w:rPr>
          <w:rFonts w:ascii="Tahoma" w:eastAsia="Tahoma" w:hAnsi="Tahoma" w:cs="Tahoma"/>
        </w:rPr>
        <w:t>-</w:t>
      </w:r>
      <w:r w:rsidRPr="00EE30CB">
        <w:rPr>
          <w:rFonts w:ascii="Tahoma" w:eastAsia="Tahoma" w:hAnsi="Tahoma" w:cs="Tahoma"/>
        </w:rPr>
        <w:t>A EPS</w:t>
      </w:r>
      <w:r w:rsidR="00930A09" w:rsidRPr="00EE30CB">
        <w:rPr>
          <w:rFonts w:ascii="Tahoma" w:eastAsia="Tahoma" w:hAnsi="Tahoma" w:cs="Tahoma"/>
        </w:rPr>
        <w:t xml:space="preserve">, </w:t>
      </w:r>
      <w:r w:rsidRPr="00EE30CB">
        <w:rPr>
          <w:rFonts w:ascii="Tahoma" w:eastAsia="Tahoma" w:hAnsi="Tahoma" w:cs="Tahoma"/>
        </w:rPr>
        <w:t xml:space="preserve">máxime cuando </w:t>
      </w:r>
      <w:r w:rsidR="004A302A" w:rsidRPr="00EE30CB">
        <w:rPr>
          <w:rFonts w:ascii="Tahoma" w:eastAsia="Tahoma" w:hAnsi="Tahoma" w:cs="Tahoma"/>
        </w:rPr>
        <w:t xml:space="preserve">con ocasión de la queja interpuesta por la actora ante </w:t>
      </w:r>
      <w:r w:rsidRPr="00EE30CB">
        <w:rPr>
          <w:rFonts w:ascii="Tahoma" w:eastAsia="Tahoma" w:hAnsi="Tahoma" w:cs="Tahoma"/>
        </w:rPr>
        <w:t>la Superintendencia de Salud</w:t>
      </w:r>
      <w:r w:rsidR="004A302A" w:rsidRPr="00EE30CB">
        <w:rPr>
          <w:rFonts w:ascii="Tahoma" w:eastAsia="Tahoma" w:hAnsi="Tahoma" w:cs="Tahoma"/>
        </w:rPr>
        <w:t xml:space="preserve">, se dio una </w:t>
      </w:r>
      <w:proofErr w:type="spellStart"/>
      <w:r w:rsidR="004A302A" w:rsidRPr="00EE30CB">
        <w:rPr>
          <w:rFonts w:ascii="Tahoma" w:eastAsia="Tahoma" w:hAnsi="Tahoma" w:cs="Tahoma"/>
        </w:rPr>
        <w:t>pre-autorización</w:t>
      </w:r>
      <w:proofErr w:type="spellEnd"/>
      <w:r w:rsidR="004A302A" w:rsidRPr="00EE30CB">
        <w:rPr>
          <w:rFonts w:ascii="Tahoma" w:eastAsia="Tahoma" w:hAnsi="Tahoma" w:cs="Tahoma"/>
        </w:rPr>
        <w:t xml:space="preserve"> para la cirugía en el Hospital Universitario de Caldas en Manizales, pero fue el mismo centro hospitalario  quien le comunicó a la paciente que no podían operarla allá porque el Neurocirujano y todos los trámites se hicieron en Pereira, como efecto lo es. </w:t>
      </w:r>
    </w:p>
    <w:p w14:paraId="554A10AC" w14:textId="77777777" w:rsidR="004A302A" w:rsidRPr="00EE30CB" w:rsidRDefault="004A302A" w:rsidP="00EE30CB">
      <w:pPr>
        <w:spacing w:line="276" w:lineRule="auto"/>
        <w:ind w:firstLine="851"/>
        <w:jc w:val="both"/>
        <w:rPr>
          <w:rFonts w:ascii="Tahoma" w:eastAsia="Tahoma" w:hAnsi="Tahoma" w:cs="Tahoma"/>
        </w:rPr>
      </w:pPr>
    </w:p>
    <w:p w14:paraId="07B7D569" w14:textId="54886EB2" w:rsidR="00930A09" w:rsidRPr="00EE30CB" w:rsidRDefault="000F0451" w:rsidP="00EE30CB">
      <w:pPr>
        <w:pBdr>
          <w:top w:val="nil"/>
          <w:left w:val="nil"/>
          <w:bottom w:val="nil"/>
          <w:right w:val="nil"/>
          <w:between w:val="nil"/>
        </w:pBdr>
        <w:spacing w:line="276" w:lineRule="auto"/>
        <w:ind w:firstLine="851"/>
        <w:contextualSpacing/>
        <w:jc w:val="both"/>
        <w:rPr>
          <w:rFonts w:ascii="Tahoma" w:eastAsia="Tahoma" w:hAnsi="Tahoma" w:cs="Tahoma"/>
        </w:rPr>
      </w:pPr>
      <w:r w:rsidRPr="00EE30CB">
        <w:rPr>
          <w:rFonts w:ascii="Tahoma" w:eastAsia="Tahoma" w:hAnsi="Tahoma" w:cs="Tahoma"/>
        </w:rPr>
        <w:t>Por otra parte, con relación a l</w:t>
      </w:r>
      <w:r w:rsidR="00930A09" w:rsidRPr="00EE30CB">
        <w:rPr>
          <w:rFonts w:ascii="Tahoma" w:eastAsia="Tahoma" w:hAnsi="Tahoma" w:cs="Tahoma"/>
        </w:rPr>
        <w:t xml:space="preserve">o manifestado por la NUEVA EPS en su escrito de impugnación en donde indicó que no tenía certeza de si contaban con un convenio con </w:t>
      </w:r>
      <w:r w:rsidR="00421717" w:rsidRPr="00EE30CB">
        <w:rPr>
          <w:rFonts w:ascii="Tahoma" w:eastAsia="Tahoma" w:hAnsi="Tahoma" w:cs="Tahoma"/>
        </w:rPr>
        <w:t xml:space="preserve">la </w:t>
      </w:r>
      <w:r w:rsidR="00930A09" w:rsidRPr="00EE30CB">
        <w:rPr>
          <w:rFonts w:ascii="Tahoma" w:eastAsia="Tahoma" w:hAnsi="Tahoma" w:cs="Tahoma"/>
        </w:rPr>
        <w:t xml:space="preserve">Clínica San Rafael a la fecha, </w:t>
      </w:r>
      <w:r w:rsidR="00930A09" w:rsidRPr="00EE30CB">
        <w:rPr>
          <w:rFonts w:ascii="Tahoma" w:eastAsia="Tahoma" w:hAnsi="Tahoma" w:cs="Tahoma"/>
          <w:b/>
        </w:rPr>
        <w:t xml:space="preserve">es evidente </w:t>
      </w:r>
      <w:r w:rsidR="00421717" w:rsidRPr="00EE30CB">
        <w:rPr>
          <w:rFonts w:ascii="Tahoma" w:eastAsia="Tahoma" w:hAnsi="Tahoma" w:cs="Tahoma"/>
          <w:b/>
        </w:rPr>
        <w:t xml:space="preserve">que esa respuesta demuestra una </w:t>
      </w:r>
      <w:r w:rsidR="00930A09" w:rsidRPr="00EE30CB">
        <w:rPr>
          <w:rFonts w:ascii="Tahoma" w:eastAsia="Tahoma" w:hAnsi="Tahoma" w:cs="Tahoma"/>
          <w:b/>
        </w:rPr>
        <w:t>actitud omisiva y evasiva de la entidad,</w:t>
      </w:r>
      <w:r w:rsidR="00930A09" w:rsidRPr="00EE30CB">
        <w:rPr>
          <w:rFonts w:ascii="Tahoma" w:eastAsia="Tahoma" w:hAnsi="Tahoma" w:cs="Tahoma"/>
        </w:rPr>
        <w:t xml:space="preserve"> toda vez que</w:t>
      </w:r>
      <w:r w:rsidR="00421717" w:rsidRPr="00EE30CB">
        <w:rPr>
          <w:rFonts w:ascii="Tahoma" w:eastAsia="Tahoma" w:hAnsi="Tahoma" w:cs="Tahoma"/>
        </w:rPr>
        <w:t xml:space="preserve"> la primera en saber si la Clínica San Rafael hace parte de su red es la propia NUEVA EPS, amén de que</w:t>
      </w:r>
      <w:r w:rsidR="00930A09" w:rsidRPr="00EE30CB">
        <w:rPr>
          <w:rFonts w:ascii="Tahoma" w:eastAsia="Tahoma" w:hAnsi="Tahoma" w:cs="Tahoma"/>
        </w:rPr>
        <w:t xml:space="preserve"> ni siquiera allegó un listado de las IPS en las que </w:t>
      </w:r>
      <w:r w:rsidR="00421717" w:rsidRPr="00EE30CB">
        <w:rPr>
          <w:rFonts w:ascii="Tahoma" w:eastAsia="Tahoma" w:hAnsi="Tahoma" w:cs="Tahoma"/>
        </w:rPr>
        <w:t xml:space="preserve">se </w:t>
      </w:r>
      <w:r w:rsidR="00930A09" w:rsidRPr="00EE30CB">
        <w:rPr>
          <w:rFonts w:ascii="Tahoma" w:eastAsia="Tahoma" w:hAnsi="Tahoma" w:cs="Tahoma"/>
        </w:rPr>
        <w:t xml:space="preserve">podía llevar a cabo el tratamiento de la accionante. </w:t>
      </w:r>
    </w:p>
    <w:p w14:paraId="615620BD" w14:textId="77777777" w:rsidR="00930A09" w:rsidRPr="00EE30CB" w:rsidRDefault="00930A09" w:rsidP="00EE30CB">
      <w:pPr>
        <w:pBdr>
          <w:top w:val="nil"/>
          <w:left w:val="nil"/>
          <w:bottom w:val="nil"/>
          <w:right w:val="nil"/>
          <w:between w:val="nil"/>
        </w:pBdr>
        <w:spacing w:line="276" w:lineRule="auto"/>
        <w:ind w:firstLine="851"/>
        <w:contextualSpacing/>
        <w:jc w:val="both"/>
        <w:rPr>
          <w:rFonts w:ascii="Tahoma" w:eastAsia="Tahoma" w:hAnsi="Tahoma" w:cs="Tahoma"/>
        </w:rPr>
      </w:pPr>
    </w:p>
    <w:p w14:paraId="105FADEB" w14:textId="7F02A802" w:rsidR="00B63BC4" w:rsidRPr="00EE30CB" w:rsidRDefault="00930A09" w:rsidP="00EE30CB">
      <w:pPr>
        <w:pBdr>
          <w:top w:val="nil"/>
          <w:left w:val="nil"/>
          <w:bottom w:val="nil"/>
          <w:right w:val="nil"/>
          <w:between w:val="nil"/>
        </w:pBdr>
        <w:spacing w:line="276" w:lineRule="auto"/>
        <w:ind w:firstLine="851"/>
        <w:contextualSpacing/>
        <w:jc w:val="both"/>
        <w:rPr>
          <w:rFonts w:ascii="Tahoma" w:eastAsia="Tahoma" w:hAnsi="Tahoma" w:cs="Tahoma"/>
        </w:rPr>
      </w:pPr>
      <w:r w:rsidRPr="00EE30CB">
        <w:rPr>
          <w:rFonts w:ascii="Tahoma" w:eastAsia="Tahoma" w:hAnsi="Tahoma" w:cs="Tahoma"/>
        </w:rPr>
        <w:t>Además, una vez revisada la página web de la clínica San Rafael</w:t>
      </w:r>
      <w:r w:rsidR="00E13172" w:rsidRPr="00EE30CB">
        <w:rPr>
          <w:rStyle w:val="Refdenotaalpie"/>
          <w:rFonts w:ascii="Tahoma" w:eastAsia="Tahoma" w:hAnsi="Tahoma" w:cs="Tahoma"/>
        </w:rPr>
        <w:footnoteReference w:id="8"/>
      </w:r>
      <w:r w:rsidRPr="00EE30CB">
        <w:rPr>
          <w:rFonts w:ascii="Tahoma" w:eastAsia="Tahoma" w:hAnsi="Tahoma" w:cs="Tahoma"/>
        </w:rPr>
        <w:t xml:space="preserve">, la EPS NUEVA EPS figura como una de las entidades con las que la Clínica tiene un convenio, por lo que, en virtud del derecho a la libertad de escogencia del que gozan los usuarios, </w:t>
      </w:r>
      <w:r w:rsidRPr="00EE30CB">
        <w:rPr>
          <w:rFonts w:ascii="Tahoma" w:eastAsia="Tahoma" w:hAnsi="Tahoma" w:cs="Tahoma"/>
        </w:rPr>
        <w:lastRenderedPageBreak/>
        <w:t>es viable que se acceda a la pretensión de la actora de que su tratamiento sea realizado en la mencionada entidad.</w:t>
      </w:r>
    </w:p>
    <w:p w14:paraId="49A93657" w14:textId="07828862" w:rsidR="00AF239E" w:rsidRPr="00EE30CB" w:rsidRDefault="00AF239E" w:rsidP="00EE30CB">
      <w:pPr>
        <w:pBdr>
          <w:top w:val="nil"/>
          <w:left w:val="nil"/>
          <w:bottom w:val="nil"/>
          <w:right w:val="nil"/>
          <w:between w:val="nil"/>
        </w:pBdr>
        <w:spacing w:line="276" w:lineRule="auto"/>
        <w:ind w:firstLine="360"/>
        <w:jc w:val="both"/>
        <w:rPr>
          <w:rFonts w:ascii="Tahoma" w:eastAsia="Tahoma" w:hAnsi="Tahoma" w:cs="Tahoma"/>
        </w:rPr>
      </w:pPr>
    </w:p>
    <w:p w14:paraId="2B4B3CA3" w14:textId="4A92E497" w:rsidR="00556C76" w:rsidRPr="00EE30CB" w:rsidRDefault="00556C76" w:rsidP="00EE30CB">
      <w:pPr>
        <w:spacing w:line="276" w:lineRule="auto"/>
        <w:ind w:firstLine="851"/>
        <w:jc w:val="both"/>
        <w:rPr>
          <w:rFonts w:ascii="Tahoma" w:eastAsia="Tahoma" w:hAnsi="Tahoma" w:cs="Tahoma"/>
        </w:rPr>
      </w:pPr>
      <w:r w:rsidRPr="00EE30CB">
        <w:rPr>
          <w:rFonts w:ascii="Tahoma" w:eastAsia="Tahoma" w:hAnsi="Tahoma" w:cs="Tahoma"/>
        </w:rPr>
        <w:t xml:space="preserve">Sobra decir que, debido a la patología de la actora, el paso del tiempo corre en contra de la recuperación de su salud. </w:t>
      </w:r>
    </w:p>
    <w:p w14:paraId="35B6BF64" w14:textId="77777777" w:rsidR="00556C76" w:rsidRPr="00EE30CB" w:rsidRDefault="00556C76" w:rsidP="00EE30CB">
      <w:pPr>
        <w:pBdr>
          <w:top w:val="nil"/>
          <w:left w:val="nil"/>
          <w:bottom w:val="nil"/>
          <w:right w:val="nil"/>
          <w:between w:val="nil"/>
        </w:pBdr>
        <w:spacing w:line="276" w:lineRule="auto"/>
        <w:ind w:firstLine="360"/>
        <w:jc w:val="both"/>
        <w:rPr>
          <w:rFonts w:ascii="Tahoma" w:eastAsia="Tahoma" w:hAnsi="Tahoma" w:cs="Tahoma"/>
        </w:rPr>
      </w:pPr>
    </w:p>
    <w:p w14:paraId="766E72B2" w14:textId="110B893E" w:rsidR="000D1A66" w:rsidRPr="00EE30CB" w:rsidRDefault="00AF239E" w:rsidP="00EE30CB">
      <w:pPr>
        <w:pBdr>
          <w:top w:val="nil"/>
          <w:left w:val="nil"/>
          <w:bottom w:val="nil"/>
          <w:right w:val="nil"/>
          <w:between w:val="nil"/>
        </w:pBdr>
        <w:spacing w:line="276" w:lineRule="auto"/>
        <w:ind w:firstLine="851"/>
        <w:contextualSpacing/>
        <w:jc w:val="both"/>
        <w:rPr>
          <w:rFonts w:ascii="Tahoma" w:eastAsia="Tahoma" w:hAnsi="Tahoma" w:cs="Tahoma"/>
        </w:rPr>
      </w:pPr>
      <w:r w:rsidRPr="00EE30CB">
        <w:rPr>
          <w:rFonts w:ascii="Tahoma" w:eastAsia="Tahoma" w:hAnsi="Tahoma" w:cs="Tahoma"/>
        </w:rPr>
        <w:t xml:space="preserve">Así las cosas, </w:t>
      </w:r>
      <w:r w:rsidR="00930A09" w:rsidRPr="00EE30CB">
        <w:rPr>
          <w:rFonts w:ascii="Tahoma" w:eastAsia="Tahoma" w:hAnsi="Tahoma" w:cs="Tahoma"/>
        </w:rPr>
        <w:t>para la Sala la NUEVA EPS ha vulnerado los derechos fundamentales a la salud y a la vida digna de la actora por cuanto</w:t>
      </w:r>
      <w:r w:rsidR="00F27AFF" w:rsidRPr="00EE30CB">
        <w:rPr>
          <w:rFonts w:ascii="Tahoma" w:eastAsia="Tahoma" w:hAnsi="Tahoma" w:cs="Tahoma"/>
        </w:rPr>
        <w:t xml:space="preserve"> le</w:t>
      </w:r>
      <w:r w:rsidR="00930A09" w:rsidRPr="00EE30CB">
        <w:rPr>
          <w:rFonts w:ascii="Tahoma" w:eastAsia="Tahoma" w:hAnsi="Tahoma" w:cs="Tahoma"/>
        </w:rPr>
        <w:t xml:space="preserve"> ha antepuesto barreras administrativas</w:t>
      </w:r>
      <w:r w:rsidR="00F27AFF" w:rsidRPr="00EE30CB">
        <w:rPr>
          <w:rFonts w:ascii="Tahoma" w:eastAsia="Tahoma" w:hAnsi="Tahoma" w:cs="Tahoma"/>
        </w:rPr>
        <w:t xml:space="preserve"> para la efectiva prestación del servicio de salud, y por ello,</w:t>
      </w:r>
      <w:r w:rsidR="00930A09" w:rsidRPr="00EE30CB">
        <w:rPr>
          <w:rFonts w:ascii="Tahoma" w:eastAsia="Tahoma" w:hAnsi="Tahoma" w:cs="Tahoma"/>
        </w:rPr>
        <w:t xml:space="preserve"> no se ha podido realizar la cirugía que requiere con urgencia para tratar su </w:t>
      </w:r>
      <w:r w:rsidR="00F27AFF" w:rsidRPr="00EE30CB">
        <w:rPr>
          <w:rFonts w:ascii="Tahoma" w:eastAsia="Tahoma" w:hAnsi="Tahoma" w:cs="Tahoma"/>
        </w:rPr>
        <w:t>diagnóstico</w:t>
      </w:r>
      <w:r w:rsidR="00930A09" w:rsidRPr="00EE30CB">
        <w:rPr>
          <w:rFonts w:ascii="Tahoma" w:eastAsia="Tahoma" w:hAnsi="Tahoma" w:cs="Tahoma"/>
        </w:rPr>
        <w:t xml:space="preserve"> </w:t>
      </w:r>
      <w:r w:rsidR="00F27AFF" w:rsidRPr="00EE30CB">
        <w:rPr>
          <w:rFonts w:ascii="Tahoma" w:eastAsia="Tahoma" w:hAnsi="Tahoma" w:cs="Tahoma"/>
        </w:rPr>
        <w:t>médico</w:t>
      </w:r>
      <w:r w:rsidR="00930A09" w:rsidRPr="00EE30CB">
        <w:rPr>
          <w:rFonts w:ascii="Tahoma" w:eastAsia="Tahoma" w:hAnsi="Tahoma" w:cs="Tahoma"/>
        </w:rPr>
        <w:t>,</w:t>
      </w:r>
      <w:r w:rsidR="00F27AFF" w:rsidRPr="00EE30CB">
        <w:rPr>
          <w:rFonts w:ascii="Tahoma" w:eastAsia="Tahoma" w:hAnsi="Tahoma" w:cs="Tahoma"/>
        </w:rPr>
        <w:t xml:space="preserve"> así como los demás procedimientos y consultas que figuran en las autorizaciones emitidas por la </w:t>
      </w:r>
      <w:r w:rsidR="00421717" w:rsidRPr="00EE30CB">
        <w:rPr>
          <w:rFonts w:ascii="Tahoma" w:eastAsia="Tahoma" w:hAnsi="Tahoma" w:cs="Tahoma"/>
        </w:rPr>
        <w:t xml:space="preserve">propia </w:t>
      </w:r>
      <w:r w:rsidR="00F27AFF" w:rsidRPr="00EE30CB">
        <w:rPr>
          <w:rFonts w:ascii="Tahoma" w:eastAsia="Tahoma" w:hAnsi="Tahoma" w:cs="Tahoma"/>
        </w:rPr>
        <w:t>NUEVA EPS.</w:t>
      </w:r>
      <w:r w:rsidR="00930A09" w:rsidRPr="00EE30CB">
        <w:rPr>
          <w:rFonts w:ascii="Tahoma" w:eastAsia="Tahoma" w:hAnsi="Tahoma" w:cs="Tahoma"/>
        </w:rPr>
        <w:t xml:space="preserve"> </w:t>
      </w:r>
    </w:p>
    <w:p w14:paraId="4E46579B" w14:textId="77777777" w:rsidR="00EE30CB" w:rsidRDefault="00EE30CB" w:rsidP="00EE30CB">
      <w:pPr>
        <w:spacing w:line="276" w:lineRule="auto"/>
        <w:ind w:firstLine="360"/>
        <w:jc w:val="both"/>
        <w:rPr>
          <w:rFonts w:ascii="Tahoma" w:eastAsia="Tahoma" w:hAnsi="Tahoma" w:cs="Tahoma"/>
          <w:color w:val="000000"/>
        </w:rPr>
      </w:pPr>
    </w:p>
    <w:p w14:paraId="1D72045B" w14:textId="5D20CC31" w:rsidR="00FC2300" w:rsidRPr="00EE30CB" w:rsidRDefault="0044709B" w:rsidP="00EE30CB">
      <w:pPr>
        <w:spacing w:line="276" w:lineRule="auto"/>
        <w:ind w:firstLine="360"/>
        <w:jc w:val="both"/>
        <w:rPr>
          <w:rFonts w:ascii="Tahoma" w:eastAsia="Tahoma" w:hAnsi="Tahoma" w:cs="Tahoma"/>
          <w:color w:val="000000"/>
        </w:rPr>
      </w:pPr>
      <w:r w:rsidRPr="00EE30CB">
        <w:rPr>
          <w:rFonts w:ascii="Tahoma" w:eastAsia="Tahoma" w:hAnsi="Tahoma" w:cs="Tahoma"/>
          <w:color w:val="000000"/>
        </w:rPr>
        <w:t>En consecuencia</w:t>
      </w:r>
      <w:r w:rsidR="002778E8" w:rsidRPr="00EE30CB">
        <w:rPr>
          <w:rFonts w:ascii="Tahoma" w:eastAsia="Tahoma" w:hAnsi="Tahoma" w:cs="Tahoma"/>
          <w:color w:val="000000"/>
        </w:rPr>
        <w:t>,</w:t>
      </w:r>
      <w:r w:rsidRPr="00EE30CB">
        <w:rPr>
          <w:rFonts w:ascii="Tahoma" w:eastAsia="Tahoma" w:hAnsi="Tahoma" w:cs="Tahoma"/>
          <w:color w:val="000000"/>
        </w:rPr>
        <w:t xml:space="preserve"> </w:t>
      </w:r>
      <w:r w:rsidR="00F27AFF" w:rsidRPr="00EE30CB">
        <w:rPr>
          <w:rFonts w:ascii="Tahoma" w:eastAsia="Tahoma" w:hAnsi="Tahoma" w:cs="Tahoma"/>
          <w:color w:val="000000"/>
        </w:rPr>
        <w:t>se confirmará la</w:t>
      </w:r>
      <w:r w:rsidR="00E224FC" w:rsidRPr="00EE30CB">
        <w:rPr>
          <w:rFonts w:ascii="Tahoma" w:eastAsia="Tahoma" w:hAnsi="Tahoma" w:cs="Tahoma"/>
          <w:color w:val="000000"/>
        </w:rPr>
        <w:t xml:space="preserve"> decisión del Juzgado </w:t>
      </w:r>
      <w:r w:rsidR="00F27AFF" w:rsidRPr="00EE30CB">
        <w:rPr>
          <w:rFonts w:ascii="Tahoma" w:eastAsia="Tahoma" w:hAnsi="Tahoma" w:cs="Tahoma"/>
          <w:color w:val="000000"/>
        </w:rPr>
        <w:t>Quinto</w:t>
      </w:r>
      <w:r w:rsidR="00E224FC" w:rsidRPr="00EE30CB">
        <w:rPr>
          <w:rFonts w:ascii="Tahoma" w:eastAsia="Tahoma" w:hAnsi="Tahoma" w:cs="Tahoma"/>
          <w:color w:val="000000"/>
        </w:rPr>
        <w:t xml:space="preserve"> Laboral del Circuito </w:t>
      </w:r>
      <w:r w:rsidR="00F27AFF" w:rsidRPr="00EE30CB">
        <w:rPr>
          <w:rFonts w:ascii="Tahoma" w:eastAsia="Tahoma" w:hAnsi="Tahoma" w:cs="Tahoma"/>
          <w:color w:val="000000"/>
        </w:rPr>
        <w:t>que tuteló los derechos fundamentales de la actora</w:t>
      </w:r>
      <w:r w:rsidR="00556C76" w:rsidRPr="00EE30CB">
        <w:rPr>
          <w:rFonts w:ascii="Tahoma" w:eastAsia="Tahoma" w:hAnsi="Tahoma" w:cs="Tahoma"/>
          <w:color w:val="000000"/>
        </w:rPr>
        <w:t>.</w:t>
      </w:r>
    </w:p>
    <w:p w14:paraId="770757E5" w14:textId="77777777" w:rsidR="00E224FC" w:rsidRPr="00EE30CB" w:rsidRDefault="00E224FC" w:rsidP="00EE30CB">
      <w:pPr>
        <w:spacing w:line="276" w:lineRule="auto"/>
        <w:ind w:firstLine="360"/>
        <w:jc w:val="both"/>
        <w:rPr>
          <w:rFonts w:ascii="Tahoma" w:hAnsi="Tahoma" w:cs="Tahoma"/>
        </w:rPr>
      </w:pPr>
    </w:p>
    <w:p w14:paraId="00000093" w14:textId="77777777" w:rsidR="003D463A" w:rsidRPr="00EE30CB" w:rsidRDefault="00B3174A" w:rsidP="00EE30CB">
      <w:pPr>
        <w:pBdr>
          <w:top w:val="nil"/>
          <w:left w:val="nil"/>
          <w:bottom w:val="nil"/>
          <w:right w:val="nil"/>
          <w:between w:val="nil"/>
        </w:pBdr>
        <w:spacing w:line="276" w:lineRule="auto"/>
        <w:ind w:firstLine="851"/>
        <w:jc w:val="both"/>
        <w:rPr>
          <w:rFonts w:ascii="Tahoma" w:eastAsia="Tahoma" w:hAnsi="Tahoma" w:cs="Tahoma"/>
          <w:color w:val="000000"/>
        </w:rPr>
      </w:pPr>
      <w:r w:rsidRPr="00EE30CB">
        <w:rPr>
          <w:rFonts w:ascii="Tahoma" w:eastAsia="Tahoma" w:hAnsi="Tahoma" w:cs="Tahoma"/>
          <w:color w:val="000000"/>
        </w:rPr>
        <w:t xml:space="preserve">En mérito de lo expuesto, la </w:t>
      </w:r>
      <w:r w:rsidRPr="00EE30CB">
        <w:rPr>
          <w:rFonts w:ascii="Tahoma" w:eastAsia="Tahoma" w:hAnsi="Tahoma" w:cs="Tahoma"/>
          <w:b/>
          <w:color w:val="000000"/>
        </w:rPr>
        <w:t>Sala de Decisión Laboral No. 1 del Tribunal Superior del Distrito Judicial de Pereira, Risaralda</w:t>
      </w:r>
      <w:r w:rsidRPr="00EE30CB">
        <w:rPr>
          <w:rFonts w:ascii="Tahoma" w:eastAsia="Tahoma" w:hAnsi="Tahoma" w:cs="Tahoma"/>
          <w:color w:val="000000"/>
        </w:rPr>
        <w:t>, administrando justicia en nombre de la República de Colombia y por autoridad de la Ley,</w:t>
      </w:r>
    </w:p>
    <w:p w14:paraId="00000094" w14:textId="502B0F3A" w:rsidR="003D463A" w:rsidRPr="00EE30CB" w:rsidRDefault="003D463A" w:rsidP="00EE30CB">
      <w:pPr>
        <w:tabs>
          <w:tab w:val="left" w:pos="0"/>
          <w:tab w:val="left" w:pos="851"/>
        </w:tabs>
        <w:spacing w:line="276" w:lineRule="auto"/>
        <w:ind w:firstLine="709"/>
        <w:jc w:val="both"/>
        <w:rPr>
          <w:rFonts w:ascii="Tahoma" w:eastAsia="Tahoma" w:hAnsi="Tahoma" w:cs="Tahoma"/>
          <w:color w:val="000000"/>
        </w:rPr>
      </w:pPr>
    </w:p>
    <w:p w14:paraId="1EF3F811" w14:textId="77777777" w:rsidR="002048C1" w:rsidRPr="00EE30CB" w:rsidRDefault="002048C1" w:rsidP="00EE30CB">
      <w:pPr>
        <w:tabs>
          <w:tab w:val="left" w:pos="0"/>
          <w:tab w:val="left" w:pos="851"/>
        </w:tabs>
        <w:spacing w:line="276" w:lineRule="auto"/>
        <w:ind w:firstLine="709"/>
        <w:jc w:val="both"/>
        <w:rPr>
          <w:rFonts w:ascii="Tahoma" w:eastAsia="Tahoma" w:hAnsi="Tahoma" w:cs="Tahoma"/>
          <w:color w:val="000000"/>
        </w:rPr>
      </w:pPr>
    </w:p>
    <w:p w14:paraId="00000095" w14:textId="77777777" w:rsidR="003D463A" w:rsidRPr="00EE30CB" w:rsidRDefault="00B3174A" w:rsidP="00EE30CB">
      <w:pPr>
        <w:numPr>
          <w:ilvl w:val="0"/>
          <w:numId w:val="4"/>
        </w:numPr>
        <w:pBdr>
          <w:top w:val="nil"/>
          <w:left w:val="nil"/>
          <w:bottom w:val="nil"/>
          <w:right w:val="nil"/>
          <w:between w:val="nil"/>
        </w:pBdr>
        <w:tabs>
          <w:tab w:val="left" w:pos="1276"/>
        </w:tabs>
        <w:spacing w:line="276" w:lineRule="auto"/>
        <w:ind w:left="357" w:firstLine="494"/>
        <w:jc w:val="center"/>
        <w:rPr>
          <w:rFonts w:ascii="Tahoma" w:eastAsia="Tahoma" w:hAnsi="Tahoma" w:cs="Tahoma"/>
          <w:b/>
          <w:color w:val="000000"/>
        </w:rPr>
      </w:pPr>
      <w:r w:rsidRPr="00EE30CB">
        <w:rPr>
          <w:rFonts w:ascii="Tahoma" w:eastAsia="Tahoma" w:hAnsi="Tahoma" w:cs="Tahoma"/>
          <w:b/>
          <w:color w:val="000000"/>
        </w:rPr>
        <w:t>RESUELVE</w:t>
      </w:r>
    </w:p>
    <w:p w14:paraId="620E640A" w14:textId="77777777" w:rsidR="00EE30CB" w:rsidRDefault="00EE30CB" w:rsidP="00EE30CB">
      <w:pPr>
        <w:pBdr>
          <w:top w:val="nil"/>
          <w:left w:val="nil"/>
          <w:bottom w:val="nil"/>
          <w:right w:val="nil"/>
          <w:between w:val="nil"/>
        </w:pBdr>
        <w:spacing w:line="276" w:lineRule="auto"/>
        <w:ind w:firstLine="494"/>
        <w:jc w:val="both"/>
        <w:rPr>
          <w:rFonts w:ascii="Tahoma" w:eastAsia="Tahoma" w:hAnsi="Tahoma" w:cs="Tahoma"/>
          <w:b/>
          <w:color w:val="000000"/>
        </w:rPr>
      </w:pPr>
    </w:p>
    <w:p w14:paraId="616C9E92" w14:textId="12A1BE4E" w:rsidR="001709DA" w:rsidRPr="00EE30CB" w:rsidRDefault="00B3174A" w:rsidP="00EE30CB">
      <w:pPr>
        <w:pBdr>
          <w:top w:val="nil"/>
          <w:left w:val="nil"/>
          <w:bottom w:val="nil"/>
          <w:right w:val="nil"/>
          <w:between w:val="nil"/>
        </w:pBdr>
        <w:spacing w:line="276" w:lineRule="auto"/>
        <w:ind w:firstLine="494"/>
        <w:jc w:val="both"/>
        <w:rPr>
          <w:rFonts w:ascii="Tahoma" w:eastAsia="Tahoma" w:hAnsi="Tahoma" w:cs="Tahoma"/>
          <w:color w:val="000000"/>
        </w:rPr>
      </w:pPr>
      <w:r w:rsidRPr="00EE30CB">
        <w:rPr>
          <w:rFonts w:ascii="Tahoma" w:eastAsia="Tahoma" w:hAnsi="Tahoma" w:cs="Tahoma"/>
          <w:b/>
          <w:color w:val="000000"/>
        </w:rPr>
        <w:t xml:space="preserve">PRIMERO: </w:t>
      </w:r>
      <w:r w:rsidR="00F27AFF" w:rsidRPr="00EE30CB">
        <w:rPr>
          <w:rFonts w:ascii="Tahoma" w:eastAsia="Tahoma" w:hAnsi="Tahoma" w:cs="Tahoma"/>
          <w:b/>
          <w:bCs/>
          <w:color w:val="000000"/>
        </w:rPr>
        <w:t>CONFIRMAR</w:t>
      </w:r>
      <w:r w:rsidR="000D1A66" w:rsidRPr="00EE30CB">
        <w:rPr>
          <w:rFonts w:ascii="Tahoma" w:eastAsia="Tahoma" w:hAnsi="Tahoma" w:cs="Tahoma"/>
          <w:color w:val="000000"/>
        </w:rPr>
        <w:t xml:space="preserve"> la sentencia proferida por el Juzgado </w:t>
      </w:r>
      <w:r w:rsidR="00F27AFF" w:rsidRPr="00EE30CB">
        <w:rPr>
          <w:rFonts w:ascii="Tahoma" w:eastAsia="Tahoma" w:hAnsi="Tahoma" w:cs="Tahoma"/>
          <w:color w:val="000000"/>
        </w:rPr>
        <w:t>Quint</w:t>
      </w:r>
      <w:r w:rsidR="000D1A66" w:rsidRPr="00EE30CB">
        <w:rPr>
          <w:rFonts w:ascii="Tahoma" w:eastAsia="Tahoma" w:hAnsi="Tahoma" w:cs="Tahoma"/>
          <w:color w:val="000000"/>
        </w:rPr>
        <w:t xml:space="preserve">o Laboral del Circuito </w:t>
      </w:r>
      <w:r w:rsidR="001709DA" w:rsidRPr="00EE30CB">
        <w:rPr>
          <w:rFonts w:ascii="Tahoma" w:eastAsia="Tahoma" w:hAnsi="Tahoma" w:cs="Tahoma"/>
          <w:color w:val="000000"/>
        </w:rPr>
        <w:t>el 1</w:t>
      </w:r>
      <w:r w:rsidR="00F27AFF" w:rsidRPr="00EE30CB">
        <w:rPr>
          <w:rFonts w:ascii="Tahoma" w:eastAsia="Tahoma" w:hAnsi="Tahoma" w:cs="Tahoma"/>
          <w:color w:val="000000"/>
        </w:rPr>
        <w:t>9</w:t>
      </w:r>
      <w:r w:rsidR="001709DA" w:rsidRPr="00EE30CB">
        <w:rPr>
          <w:rFonts w:ascii="Tahoma" w:eastAsia="Tahoma" w:hAnsi="Tahoma" w:cs="Tahoma"/>
          <w:color w:val="000000"/>
        </w:rPr>
        <w:t xml:space="preserve"> de diciembre de 2022, por las razones expuestas en la parte motiva de esta providencia.</w:t>
      </w:r>
    </w:p>
    <w:p w14:paraId="3CEB9038" w14:textId="77777777" w:rsidR="00840C10" w:rsidRPr="00EE30CB" w:rsidRDefault="00840C10" w:rsidP="00EE30CB">
      <w:pPr>
        <w:pBdr>
          <w:top w:val="nil"/>
          <w:left w:val="nil"/>
          <w:bottom w:val="nil"/>
          <w:right w:val="nil"/>
          <w:between w:val="nil"/>
        </w:pBdr>
        <w:spacing w:line="276" w:lineRule="auto"/>
        <w:ind w:firstLine="494"/>
        <w:jc w:val="both"/>
        <w:rPr>
          <w:rFonts w:ascii="Tahoma" w:eastAsia="Tahoma" w:hAnsi="Tahoma" w:cs="Tahoma"/>
          <w:color w:val="000000"/>
        </w:rPr>
      </w:pPr>
    </w:p>
    <w:p w14:paraId="04B41EC2" w14:textId="77777777" w:rsidR="00F27AFF" w:rsidRPr="00EE30CB" w:rsidRDefault="001709DA" w:rsidP="00EE30CB">
      <w:pPr>
        <w:spacing w:line="276" w:lineRule="auto"/>
        <w:ind w:firstLine="494"/>
        <w:jc w:val="both"/>
        <w:rPr>
          <w:rFonts w:ascii="Tahoma" w:eastAsia="Tahoma" w:hAnsi="Tahoma" w:cs="Tahoma"/>
          <w:b/>
          <w:color w:val="000000"/>
        </w:rPr>
      </w:pPr>
      <w:r w:rsidRPr="00EE30CB">
        <w:rPr>
          <w:rFonts w:ascii="Tahoma" w:eastAsia="Tahoma" w:hAnsi="Tahoma" w:cs="Tahoma"/>
          <w:b/>
          <w:bCs/>
          <w:color w:val="000000"/>
        </w:rPr>
        <w:t xml:space="preserve">SEGUNDO: </w:t>
      </w:r>
      <w:r w:rsidR="00F27AFF" w:rsidRPr="00EE30CB">
        <w:rPr>
          <w:rFonts w:ascii="Tahoma" w:eastAsia="Tahoma" w:hAnsi="Tahoma" w:cs="Tahoma"/>
          <w:color w:val="000000"/>
        </w:rPr>
        <w:t>Remítase el expediente a la Corte Constitucional para su eventual revisión, conforme al artículo 31 del Decreto 2591 de 1991.</w:t>
      </w:r>
    </w:p>
    <w:p w14:paraId="1E52740B" w14:textId="77777777" w:rsidR="00EE30CB" w:rsidRPr="00EE30CB" w:rsidRDefault="00EE30CB" w:rsidP="00EE30CB">
      <w:pPr>
        <w:spacing w:line="276" w:lineRule="auto"/>
        <w:ind w:firstLine="644"/>
        <w:rPr>
          <w:rFonts w:ascii="Tahoma" w:eastAsia="Calibri" w:hAnsi="Tahoma" w:cs="Tahoma"/>
          <w:lang w:val="es-ES" w:eastAsia="en-US"/>
        </w:rPr>
      </w:pPr>
      <w:bookmarkStart w:id="2" w:name="_Hlk126574973"/>
    </w:p>
    <w:p w14:paraId="5C3A7A2C" w14:textId="77777777" w:rsidR="00EE30CB" w:rsidRPr="00EE30CB" w:rsidRDefault="00EE30CB" w:rsidP="00EE30CB">
      <w:pPr>
        <w:spacing w:line="276" w:lineRule="auto"/>
        <w:jc w:val="center"/>
        <w:rPr>
          <w:rFonts w:ascii="Tahoma" w:eastAsia="Tahoma" w:hAnsi="Tahoma" w:cs="Tahoma"/>
          <w:b/>
          <w:bCs/>
          <w:lang w:eastAsia="en-US"/>
        </w:rPr>
      </w:pPr>
      <w:r w:rsidRPr="00EE30CB">
        <w:rPr>
          <w:rFonts w:ascii="Tahoma" w:eastAsia="Tahoma" w:hAnsi="Tahoma" w:cs="Tahoma"/>
          <w:b/>
          <w:bCs/>
          <w:lang w:eastAsia="en-US"/>
        </w:rPr>
        <w:t>NOTIFÍQUESE Y CÚMPLASE</w:t>
      </w:r>
    </w:p>
    <w:p w14:paraId="4A6DE252" w14:textId="77777777" w:rsidR="00EE30CB" w:rsidRPr="00EE30CB" w:rsidRDefault="00EE30CB" w:rsidP="00EE30CB">
      <w:pPr>
        <w:spacing w:after="160" w:line="276" w:lineRule="auto"/>
        <w:jc w:val="both"/>
        <w:rPr>
          <w:rFonts w:ascii="Tahoma" w:eastAsia="Segoe UI" w:hAnsi="Tahoma" w:cs="Tahoma"/>
          <w:lang w:eastAsia="es-CO"/>
        </w:rPr>
      </w:pPr>
      <w:r w:rsidRPr="00EE30CB">
        <w:rPr>
          <w:rFonts w:ascii="Tahoma" w:eastAsia="Tahoma" w:hAnsi="Tahoma" w:cs="Tahoma"/>
          <w:lang w:eastAsia="en-US"/>
        </w:rPr>
        <w:t xml:space="preserve"> </w:t>
      </w:r>
    </w:p>
    <w:p w14:paraId="749032B0" w14:textId="77777777" w:rsidR="00EE30CB" w:rsidRPr="00EE30CB" w:rsidRDefault="00EE30CB" w:rsidP="00EE30CB">
      <w:pPr>
        <w:widowControl w:val="0"/>
        <w:autoSpaceDE w:val="0"/>
        <w:autoSpaceDN w:val="0"/>
        <w:adjustRightInd w:val="0"/>
        <w:spacing w:line="276" w:lineRule="auto"/>
        <w:jc w:val="both"/>
        <w:rPr>
          <w:rFonts w:ascii="Tahoma" w:hAnsi="Tahoma" w:cs="Tahoma"/>
          <w:lang w:val="es-ES" w:eastAsia="es-ES"/>
        </w:rPr>
      </w:pPr>
      <w:r w:rsidRPr="00EE30CB">
        <w:rPr>
          <w:rFonts w:ascii="Tahoma" w:hAnsi="Tahoma" w:cs="Tahoma"/>
          <w:lang w:val="es-ES" w:eastAsia="es-ES"/>
        </w:rPr>
        <w:tab/>
        <w:t>La Magistrada ponente,</w:t>
      </w:r>
    </w:p>
    <w:p w14:paraId="5AF56E0A" w14:textId="77777777" w:rsidR="00EE30CB" w:rsidRPr="00EE30CB" w:rsidRDefault="00EE30CB" w:rsidP="00EE30CB">
      <w:pPr>
        <w:spacing w:line="276" w:lineRule="auto"/>
        <w:rPr>
          <w:rFonts w:ascii="Tahoma" w:hAnsi="Tahoma" w:cs="Tahoma"/>
          <w:lang w:val="es-ES" w:eastAsia="es-ES"/>
        </w:rPr>
      </w:pPr>
    </w:p>
    <w:p w14:paraId="148B6940" w14:textId="77777777" w:rsidR="00EE30CB" w:rsidRPr="00EE30CB" w:rsidRDefault="00EE30CB" w:rsidP="00EE30CB">
      <w:pPr>
        <w:spacing w:line="276" w:lineRule="auto"/>
        <w:rPr>
          <w:rFonts w:ascii="Tahoma" w:hAnsi="Tahoma" w:cs="Tahoma"/>
          <w:lang w:val="es-ES" w:eastAsia="es-ES"/>
        </w:rPr>
      </w:pPr>
    </w:p>
    <w:p w14:paraId="43517A24" w14:textId="77777777" w:rsidR="00EE30CB" w:rsidRPr="00EE30CB" w:rsidRDefault="00EE30CB" w:rsidP="00EE30CB">
      <w:pPr>
        <w:spacing w:line="276" w:lineRule="auto"/>
        <w:rPr>
          <w:rFonts w:ascii="Tahoma" w:hAnsi="Tahoma" w:cs="Tahoma"/>
          <w:lang w:val="es-ES" w:eastAsia="es-ES"/>
        </w:rPr>
      </w:pPr>
    </w:p>
    <w:p w14:paraId="27C79245" w14:textId="77777777" w:rsidR="00EE30CB" w:rsidRPr="00EE30CB" w:rsidRDefault="00EE30CB" w:rsidP="00EE30CB">
      <w:pPr>
        <w:keepNext/>
        <w:spacing w:line="276" w:lineRule="auto"/>
        <w:jc w:val="center"/>
        <w:outlineLvl w:val="2"/>
        <w:rPr>
          <w:rFonts w:ascii="Tahoma" w:hAnsi="Tahoma" w:cs="Tahoma"/>
          <w:b/>
          <w:bCs/>
          <w:lang w:val="es-ES" w:eastAsia="es-ES"/>
        </w:rPr>
      </w:pPr>
      <w:r w:rsidRPr="00EE30CB">
        <w:rPr>
          <w:rFonts w:ascii="Tahoma" w:hAnsi="Tahoma" w:cs="Tahoma"/>
          <w:b/>
          <w:bCs/>
          <w:lang w:val="es-ES" w:eastAsia="es-ES"/>
        </w:rPr>
        <w:t>ANA LUCÍA CAICEDO CALDERÓN</w:t>
      </w:r>
    </w:p>
    <w:p w14:paraId="2E4316B7" w14:textId="77777777" w:rsidR="00EE30CB" w:rsidRPr="00EE30CB" w:rsidRDefault="00EE30CB" w:rsidP="00EE30CB">
      <w:pPr>
        <w:spacing w:line="276" w:lineRule="auto"/>
        <w:rPr>
          <w:rFonts w:ascii="Tahoma" w:hAnsi="Tahoma" w:cs="Tahoma"/>
          <w:lang w:val="es-ES" w:eastAsia="es-ES"/>
        </w:rPr>
      </w:pPr>
    </w:p>
    <w:p w14:paraId="5ECB466A" w14:textId="77777777" w:rsidR="00EE30CB" w:rsidRPr="00EE30CB" w:rsidRDefault="00EE30CB" w:rsidP="00EE30CB">
      <w:pPr>
        <w:spacing w:line="276" w:lineRule="auto"/>
        <w:ind w:firstLine="708"/>
        <w:rPr>
          <w:rFonts w:ascii="Tahoma" w:hAnsi="Tahoma" w:cs="Tahoma"/>
          <w:lang w:val="es-ES" w:eastAsia="es-ES"/>
        </w:rPr>
      </w:pPr>
      <w:bookmarkStart w:id="3" w:name="_Hlk62478330"/>
      <w:r w:rsidRPr="00EE30CB">
        <w:rPr>
          <w:rFonts w:ascii="Tahoma" w:hAnsi="Tahoma" w:cs="Tahoma"/>
          <w:lang w:val="es-ES" w:eastAsia="es-ES"/>
        </w:rPr>
        <w:t>La Magistrada y el Magistrado,</w:t>
      </w:r>
    </w:p>
    <w:p w14:paraId="37594BD7" w14:textId="77777777" w:rsidR="00EE30CB" w:rsidRPr="00EE30CB" w:rsidRDefault="00EE30CB" w:rsidP="00EE30CB">
      <w:pPr>
        <w:spacing w:line="276" w:lineRule="auto"/>
        <w:rPr>
          <w:rFonts w:ascii="Tahoma" w:hAnsi="Tahoma" w:cs="Tahoma"/>
          <w:lang w:val="es-ES" w:eastAsia="es-ES"/>
        </w:rPr>
      </w:pPr>
    </w:p>
    <w:p w14:paraId="77BF5031" w14:textId="77777777" w:rsidR="00EE30CB" w:rsidRPr="00EE30CB" w:rsidRDefault="00EE30CB" w:rsidP="00EE30CB">
      <w:pPr>
        <w:spacing w:line="276" w:lineRule="auto"/>
        <w:rPr>
          <w:rFonts w:ascii="Tahoma" w:hAnsi="Tahoma" w:cs="Tahoma"/>
          <w:lang w:val="es-ES" w:eastAsia="es-ES"/>
        </w:rPr>
      </w:pPr>
    </w:p>
    <w:p w14:paraId="017466E2" w14:textId="77777777" w:rsidR="00EE30CB" w:rsidRPr="00EE30CB" w:rsidRDefault="00EE30CB" w:rsidP="00EE30CB">
      <w:pPr>
        <w:spacing w:line="276" w:lineRule="auto"/>
        <w:rPr>
          <w:rFonts w:ascii="Tahoma" w:hAnsi="Tahoma" w:cs="Tahoma"/>
          <w:lang w:val="es-ES" w:eastAsia="es-ES"/>
        </w:rPr>
      </w:pPr>
    </w:p>
    <w:p w14:paraId="000000BD" w14:textId="699BA1F9" w:rsidR="003D463A" w:rsidRPr="00EE30CB" w:rsidRDefault="00EE30CB" w:rsidP="00EE30CB">
      <w:pPr>
        <w:pBdr>
          <w:top w:val="nil"/>
          <w:left w:val="nil"/>
          <w:bottom w:val="nil"/>
          <w:right w:val="nil"/>
          <w:between w:val="nil"/>
        </w:pBdr>
        <w:spacing w:line="276" w:lineRule="auto"/>
        <w:jc w:val="both"/>
        <w:rPr>
          <w:rFonts w:ascii="Tahoma" w:hAnsi="Tahoma" w:cs="Tahoma"/>
        </w:rPr>
      </w:pPr>
      <w:r w:rsidRPr="00EE30CB">
        <w:rPr>
          <w:rFonts w:ascii="Tahoma" w:hAnsi="Tahoma" w:cs="Tahoma"/>
          <w:b/>
          <w:bCs/>
          <w:lang w:val="es-ES" w:eastAsia="es-ES"/>
        </w:rPr>
        <w:t>OLGA LUCÍA HOYOS SEPÚLVEDA</w:t>
      </w:r>
      <w:r w:rsidRPr="00EE30CB">
        <w:rPr>
          <w:rFonts w:ascii="Tahoma" w:hAnsi="Tahoma" w:cs="Tahoma"/>
          <w:b/>
          <w:bCs/>
          <w:lang w:val="es-ES" w:eastAsia="es-ES"/>
        </w:rPr>
        <w:tab/>
      </w:r>
      <w:r w:rsidRPr="00EE30CB">
        <w:rPr>
          <w:rFonts w:ascii="Tahoma" w:hAnsi="Tahoma" w:cs="Tahoma"/>
          <w:b/>
          <w:bCs/>
          <w:lang w:val="es-ES" w:eastAsia="es-ES"/>
        </w:rPr>
        <w:tab/>
        <w:t>GERMÁN DARÍO GÓEZ VINASCO</w:t>
      </w:r>
      <w:bookmarkEnd w:id="2"/>
      <w:bookmarkEnd w:id="3"/>
    </w:p>
    <w:sectPr w:rsidR="003D463A" w:rsidRPr="00EE30CB" w:rsidSect="008D2D63">
      <w:headerReference w:type="default" r:id="rId12"/>
      <w:pgSz w:w="12242" w:h="18722" w:code="258"/>
      <w:pgMar w:top="1871" w:right="1304" w:bottom="1304" w:left="1871"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9E16EC" w16cex:dateUtc="2023-02-20T20:57:00Z"/>
  <w16cex:commentExtensible w16cex:durableId="279F27FE" w16cex:dateUtc="2023-02-21T16:22:00Z"/>
  <w16cex:commentExtensible w16cex:durableId="2F5B2ABE" w16cex:dateUtc="2023-02-21T19:52:11.6Z"/>
  <w16cex:commentExtensible w16cex:durableId="398544FE" w16cex:dateUtc="2023-02-22T14:16:17.5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02BD8" w14:textId="77777777" w:rsidR="00B10403" w:rsidRDefault="00B10403">
      <w:r>
        <w:separator/>
      </w:r>
    </w:p>
  </w:endnote>
  <w:endnote w:type="continuationSeparator" w:id="0">
    <w:p w14:paraId="230A5149" w14:textId="77777777" w:rsidR="00B10403" w:rsidRDefault="00B1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6EF20" w14:textId="77777777" w:rsidR="00B10403" w:rsidRDefault="00B10403">
      <w:r>
        <w:separator/>
      </w:r>
    </w:p>
  </w:footnote>
  <w:footnote w:type="continuationSeparator" w:id="0">
    <w:p w14:paraId="54E43ED8" w14:textId="77777777" w:rsidR="00B10403" w:rsidRDefault="00B10403">
      <w:r>
        <w:continuationSeparator/>
      </w:r>
    </w:p>
  </w:footnote>
  <w:footnote w:id="1">
    <w:p w14:paraId="000000BE" w14:textId="77777777" w:rsidR="0044709B" w:rsidRPr="002115FA" w:rsidRDefault="0044709B" w:rsidP="002115FA">
      <w:pPr>
        <w:pBdr>
          <w:top w:val="nil"/>
          <w:left w:val="nil"/>
          <w:bottom w:val="nil"/>
          <w:right w:val="nil"/>
          <w:between w:val="nil"/>
        </w:pBdr>
        <w:jc w:val="both"/>
        <w:rPr>
          <w:rFonts w:ascii="Arial" w:eastAsia="Tahoma" w:hAnsi="Arial" w:cs="Arial"/>
          <w:color w:val="000000"/>
          <w:sz w:val="18"/>
          <w:szCs w:val="18"/>
        </w:rPr>
      </w:pPr>
      <w:r w:rsidRPr="002115FA">
        <w:rPr>
          <w:rFonts w:ascii="Arial" w:hAnsi="Arial" w:cs="Arial"/>
          <w:sz w:val="18"/>
          <w:szCs w:val="18"/>
          <w:vertAlign w:val="superscript"/>
        </w:rPr>
        <w:footnoteRef/>
      </w:r>
      <w:r w:rsidRPr="002115FA">
        <w:rPr>
          <w:rFonts w:ascii="Arial" w:eastAsia="Tahoma" w:hAnsi="Arial" w:cs="Arial"/>
          <w:color w:val="000000"/>
          <w:sz w:val="18"/>
          <w:szCs w:val="18"/>
        </w:rPr>
        <w:t xml:space="preserve"> Sentencia T- 565 de 2014.</w:t>
      </w:r>
    </w:p>
  </w:footnote>
  <w:footnote w:id="2">
    <w:p w14:paraId="57CD33D1" w14:textId="77777777" w:rsidR="00E13172" w:rsidRPr="002115FA" w:rsidRDefault="00E13172" w:rsidP="002115FA">
      <w:pPr>
        <w:pStyle w:val="Textonotapie"/>
        <w:jc w:val="both"/>
        <w:rPr>
          <w:rFonts w:ascii="Arial" w:hAnsi="Arial" w:cs="Arial"/>
          <w:sz w:val="18"/>
          <w:szCs w:val="18"/>
        </w:rPr>
      </w:pPr>
      <w:r w:rsidRPr="002115FA">
        <w:rPr>
          <w:rStyle w:val="Refdenotaalpie"/>
          <w:rFonts w:ascii="Arial" w:hAnsi="Arial" w:cs="Arial"/>
          <w:sz w:val="18"/>
          <w:szCs w:val="18"/>
        </w:rPr>
        <w:footnoteRef/>
      </w:r>
      <w:r w:rsidRPr="002115FA">
        <w:rPr>
          <w:rFonts w:ascii="Arial" w:hAnsi="Arial" w:cs="Arial"/>
          <w:sz w:val="18"/>
          <w:szCs w:val="18"/>
        </w:rPr>
        <w:t xml:space="preserve"> Sentencia T-017 de 2021</w:t>
      </w:r>
    </w:p>
  </w:footnote>
  <w:footnote w:id="3">
    <w:p w14:paraId="74409662" w14:textId="3CD8B930" w:rsidR="00E474C7" w:rsidRPr="002115FA" w:rsidRDefault="00E474C7" w:rsidP="002115FA">
      <w:pPr>
        <w:pStyle w:val="Textonotapie"/>
        <w:jc w:val="both"/>
        <w:rPr>
          <w:rFonts w:ascii="Arial" w:hAnsi="Arial" w:cs="Arial"/>
          <w:sz w:val="18"/>
          <w:szCs w:val="18"/>
        </w:rPr>
      </w:pPr>
      <w:r w:rsidRPr="002115FA">
        <w:rPr>
          <w:rStyle w:val="Refdenotaalpie"/>
          <w:rFonts w:ascii="Arial" w:hAnsi="Arial" w:cs="Arial"/>
          <w:sz w:val="18"/>
          <w:szCs w:val="18"/>
        </w:rPr>
        <w:footnoteRef/>
      </w:r>
      <w:r w:rsidRPr="002115FA">
        <w:rPr>
          <w:rFonts w:ascii="Arial" w:hAnsi="Arial" w:cs="Arial"/>
          <w:sz w:val="18"/>
          <w:szCs w:val="18"/>
        </w:rPr>
        <w:t xml:space="preserve"> Expediente digital, Carpeta 01Primera Instancia, Carpeta C01, Archivo 02Anexos.pdf, Página 1</w:t>
      </w:r>
    </w:p>
  </w:footnote>
  <w:footnote w:id="4">
    <w:p w14:paraId="4CBEA820" w14:textId="088DC845" w:rsidR="00956150" w:rsidRPr="002115FA" w:rsidRDefault="00956150" w:rsidP="002115FA">
      <w:pPr>
        <w:pStyle w:val="Textonotapie"/>
        <w:jc w:val="both"/>
        <w:rPr>
          <w:rFonts w:ascii="Arial" w:hAnsi="Arial" w:cs="Arial"/>
          <w:sz w:val="18"/>
          <w:szCs w:val="18"/>
        </w:rPr>
      </w:pPr>
      <w:r w:rsidRPr="002115FA">
        <w:rPr>
          <w:rStyle w:val="Refdenotaalpie"/>
          <w:rFonts w:ascii="Arial" w:hAnsi="Arial" w:cs="Arial"/>
          <w:sz w:val="18"/>
          <w:szCs w:val="18"/>
        </w:rPr>
        <w:footnoteRef/>
      </w:r>
      <w:r w:rsidRPr="002115FA">
        <w:rPr>
          <w:rFonts w:ascii="Arial" w:hAnsi="Arial" w:cs="Arial"/>
          <w:sz w:val="18"/>
          <w:szCs w:val="18"/>
        </w:rPr>
        <w:t xml:space="preserve"> Expediente digital, Carpeta 01Primera Instancia, Carpeta C01, Archivo 02Anexos.pdf, Página 2</w:t>
      </w:r>
    </w:p>
  </w:footnote>
  <w:footnote w:id="5">
    <w:p w14:paraId="1C791D36" w14:textId="214DB57F" w:rsidR="00956150" w:rsidRPr="002115FA" w:rsidRDefault="00956150" w:rsidP="002115FA">
      <w:pPr>
        <w:pStyle w:val="Textonotapie"/>
        <w:jc w:val="both"/>
        <w:rPr>
          <w:rFonts w:ascii="Arial" w:hAnsi="Arial" w:cs="Arial"/>
          <w:sz w:val="18"/>
          <w:szCs w:val="18"/>
        </w:rPr>
      </w:pPr>
      <w:r w:rsidRPr="002115FA">
        <w:rPr>
          <w:rStyle w:val="Refdenotaalpie"/>
          <w:rFonts w:ascii="Arial" w:hAnsi="Arial" w:cs="Arial"/>
          <w:sz w:val="18"/>
          <w:szCs w:val="18"/>
        </w:rPr>
        <w:footnoteRef/>
      </w:r>
      <w:r w:rsidRPr="002115FA">
        <w:rPr>
          <w:rFonts w:ascii="Arial" w:hAnsi="Arial" w:cs="Arial"/>
          <w:sz w:val="18"/>
          <w:szCs w:val="18"/>
        </w:rPr>
        <w:t xml:space="preserve"> Expediente digital, Carpeta 01Primera Instancia, Carpeta C01, Archivo 02Anexos.pdf, Página 7</w:t>
      </w:r>
    </w:p>
  </w:footnote>
  <w:footnote w:id="6">
    <w:p w14:paraId="00CCC206" w14:textId="2C8D2AA5" w:rsidR="00956150" w:rsidRPr="002115FA" w:rsidRDefault="00956150" w:rsidP="002115FA">
      <w:pPr>
        <w:pStyle w:val="Textonotapie"/>
        <w:jc w:val="both"/>
        <w:rPr>
          <w:rFonts w:ascii="Arial" w:hAnsi="Arial" w:cs="Arial"/>
          <w:sz w:val="18"/>
          <w:szCs w:val="18"/>
        </w:rPr>
      </w:pPr>
      <w:r w:rsidRPr="002115FA">
        <w:rPr>
          <w:rStyle w:val="Refdenotaalpie"/>
          <w:rFonts w:ascii="Arial" w:hAnsi="Arial" w:cs="Arial"/>
          <w:sz w:val="18"/>
          <w:szCs w:val="18"/>
        </w:rPr>
        <w:footnoteRef/>
      </w:r>
      <w:r w:rsidRPr="002115FA">
        <w:rPr>
          <w:rFonts w:ascii="Arial" w:hAnsi="Arial" w:cs="Arial"/>
          <w:sz w:val="18"/>
          <w:szCs w:val="18"/>
        </w:rPr>
        <w:t xml:space="preserve"> Expediente digital, Carpeta 01Primera Instancia, Carpeta C01, Archivo 02Anexos.pdf, Página 11</w:t>
      </w:r>
    </w:p>
  </w:footnote>
  <w:footnote w:id="7">
    <w:p w14:paraId="5A40C02E" w14:textId="453AF4A0" w:rsidR="00956150" w:rsidRPr="002115FA" w:rsidRDefault="00956150" w:rsidP="002115FA">
      <w:pPr>
        <w:pStyle w:val="Textonotapie"/>
        <w:jc w:val="both"/>
        <w:rPr>
          <w:rFonts w:ascii="Arial" w:hAnsi="Arial" w:cs="Arial"/>
          <w:sz w:val="18"/>
          <w:szCs w:val="18"/>
        </w:rPr>
      </w:pPr>
      <w:r w:rsidRPr="002115FA">
        <w:rPr>
          <w:rStyle w:val="Refdenotaalpie"/>
          <w:rFonts w:ascii="Arial" w:hAnsi="Arial" w:cs="Arial"/>
          <w:sz w:val="18"/>
          <w:szCs w:val="18"/>
        </w:rPr>
        <w:footnoteRef/>
      </w:r>
      <w:r w:rsidRPr="002115FA">
        <w:rPr>
          <w:rFonts w:ascii="Arial" w:hAnsi="Arial" w:cs="Arial"/>
          <w:sz w:val="18"/>
          <w:szCs w:val="18"/>
        </w:rPr>
        <w:t xml:space="preserve"> Expediente digital, Carpeta 01Primera Instancia, Carpeta C01, Archivo 02Anexos.pdf, Página 14</w:t>
      </w:r>
    </w:p>
  </w:footnote>
  <w:footnote w:id="8">
    <w:p w14:paraId="23F44280" w14:textId="09FFA04E" w:rsidR="00E13172" w:rsidRDefault="00E13172" w:rsidP="002115FA">
      <w:pPr>
        <w:pStyle w:val="Textonotapie"/>
        <w:jc w:val="both"/>
      </w:pPr>
      <w:r w:rsidRPr="002115FA">
        <w:rPr>
          <w:rStyle w:val="Refdenotaalpie"/>
          <w:rFonts w:ascii="Arial" w:hAnsi="Arial" w:cs="Arial"/>
          <w:sz w:val="18"/>
          <w:szCs w:val="18"/>
        </w:rPr>
        <w:footnoteRef/>
      </w:r>
      <w:r w:rsidRPr="002115FA">
        <w:rPr>
          <w:rFonts w:ascii="Arial" w:hAnsi="Arial" w:cs="Arial"/>
          <w:sz w:val="18"/>
          <w:szCs w:val="18"/>
        </w:rPr>
        <w:t xml:space="preserve"> Página web Clínica San Rafael Convenios https://www.ipsclinicasanrafael.com/convenios/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4" w14:textId="668B00D7" w:rsidR="0044709B" w:rsidRPr="002115FA" w:rsidRDefault="0044709B" w:rsidP="002115FA">
    <w:pPr>
      <w:pBdr>
        <w:top w:val="nil"/>
        <w:left w:val="nil"/>
        <w:bottom w:val="nil"/>
        <w:right w:val="nil"/>
        <w:between w:val="nil"/>
      </w:pBdr>
      <w:jc w:val="both"/>
      <w:rPr>
        <w:rFonts w:ascii="Arial" w:eastAsia="Tahoma" w:hAnsi="Arial" w:cs="Arial"/>
        <w:color w:val="000000"/>
        <w:sz w:val="18"/>
        <w:szCs w:val="18"/>
      </w:rPr>
    </w:pPr>
    <w:r w:rsidRPr="002115FA">
      <w:rPr>
        <w:rFonts w:ascii="Arial" w:eastAsia="Tahoma" w:hAnsi="Arial" w:cs="Arial"/>
        <w:color w:val="000000"/>
        <w:sz w:val="18"/>
        <w:szCs w:val="18"/>
      </w:rPr>
      <w:t xml:space="preserve">Radicado: </w:t>
    </w:r>
    <w:r w:rsidR="000943AB" w:rsidRPr="002115FA">
      <w:rPr>
        <w:rFonts w:ascii="Arial" w:eastAsia="Tahoma" w:hAnsi="Arial" w:cs="Arial"/>
        <w:color w:val="000000"/>
        <w:sz w:val="18"/>
        <w:szCs w:val="18"/>
      </w:rPr>
      <w:t>66001-31-05-005-2022-00471-01</w:t>
    </w:r>
  </w:p>
  <w:p w14:paraId="000000C5" w14:textId="6E381184" w:rsidR="0044709B" w:rsidRPr="002115FA" w:rsidRDefault="0044709B" w:rsidP="002115FA">
    <w:pPr>
      <w:pBdr>
        <w:top w:val="nil"/>
        <w:left w:val="nil"/>
        <w:bottom w:val="nil"/>
        <w:right w:val="nil"/>
        <w:between w:val="nil"/>
      </w:pBdr>
      <w:jc w:val="both"/>
      <w:rPr>
        <w:rFonts w:ascii="Arial" w:eastAsia="Tahoma" w:hAnsi="Arial" w:cs="Arial"/>
        <w:color w:val="000000"/>
        <w:sz w:val="18"/>
        <w:szCs w:val="18"/>
      </w:rPr>
    </w:pPr>
    <w:r w:rsidRPr="002115FA">
      <w:rPr>
        <w:rFonts w:ascii="Arial" w:eastAsia="Tahoma" w:hAnsi="Arial" w:cs="Arial"/>
        <w:color w:val="000000"/>
        <w:sz w:val="18"/>
        <w:szCs w:val="18"/>
      </w:rPr>
      <w:t>Accionante:</w:t>
    </w:r>
    <w:r w:rsidR="00DF0CFE" w:rsidRPr="002115FA">
      <w:rPr>
        <w:rFonts w:ascii="Arial" w:eastAsia="Tahoma" w:hAnsi="Arial" w:cs="Arial"/>
        <w:color w:val="000000"/>
        <w:sz w:val="18"/>
        <w:szCs w:val="18"/>
      </w:rPr>
      <w:t xml:space="preserve"> </w:t>
    </w:r>
    <w:r w:rsidR="000943AB" w:rsidRPr="002115FA">
      <w:rPr>
        <w:rFonts w:ascii="Arial" w:eastAsia="Tahoma" w:hAnsi="Arial" w:cs="Arial"/>
        <w:color w:val="000000"/>
        <w:sz w:val="18"/>
        <w:szCs w:val="18"/>
      </w:rPr>
      <w:t xml:space="preserve">Laura </w:t>
    </w:r>
    <w:r w:rsidR="00E73146" w:rsidRPr="002115FA">
      <w:rPr>
        <w:rFonts w:ascii="Arial" w:eastAsia="Tahoma" w:hAnsi="Arial" w:cs="Arial"/>
        <w:color w:val="000000"/>
        <w:sz w:val="18"/>
        <w:szCs w:val="18"/>
      </w:rPr>
      <w:t>María</w:t>
    </w:r>
    <w:r w:rsidR="000943AB" w:rsidRPr="002115FA">
      <w:rPr>
        <w:rFonts w:ascii="Arial" w:eastAsia="Tahoma" w:hAnsi="Arial" w:cs="Arial"/>
        <w:color w:val="000000"/>
        <w:sz w:val="18"/>
        <w:szCs w:val="18"/>
      </w:rPr>
      <w:t xml:space="preserve"> Villegas Murillo</w:t>
    </w:r>
  </w:p>
  <w:p w14:paraId="000000C8" w14:textId="13FE6DAC" w:rsidR="0044709B" w:rsidRPr="002115FA" w:rsidRDefault="0044709B" w:rsidP="002115FA">
    <w:pPr>
      <w:pBdr>
        <w:top w:val="nil"/>
        <w:left w:val="nil"/>
        <w:bottom w:val="nil"/>
        <w:right w:val="nil"/>
        <w:between w:val="nil"/>
      </w:pBdr>
      <w:jc w:val="both"/>
      <w:rPr>
        <w:rFonts w:ascii="Arial" w:eastAsia="Tahoma" w:hAnsi="Arial" w:cs="Arial"/>
        <w:color w:val="000000"/>
        <w:sz w:val="18"/>
        <w:szCs w:val="18"/>
      </w:rPr>
    </w:pPr>
    <w:r w:rsidRPr="002115FA">
      <w:rPr>
        <w:rFonts w:ascii="Arial" w:eastAsia="Tahoma" w:hAnsi="Arial" w:cs="Arial"/>
        <w:color w:val="000000"/>
        <w:sz w:val="18"/>
        <w:szCs w:val="18"/>
      </w:rPr>
      <w:t xml:space="preserve">Accionado: </w:t>
    </w:r>
    <w:r w:rsidR="000943AB" w:rsidRPr="002115FA">
      <w:rPr>
        <w:rFonts w:ascii="Arial" w:eastAsia="Tahoma" w:hAnsi="Arial" w:cs="Arial"/>
        <w:color w:val="000000"/>
        <w:sz w:val="18"/>
        <w:szCs w:val="18"/>
      </w:rPr>
      <w:t>NUEVA EPS</w:t>
    </w:r>
    <w:r w:rsidR="002115FA" w:rsidRPr="002115FA">
      <w:rPr>
        <w:rFonts w:ascii="Arial" w:eastAsia="Tahoma" w:hAnsi="Arial" w:cs="Arial"/>
        <w:color w:val="000000"/>
        <w:sz w:val="18"/>
        <w:szCs w:val="18"/>
      </w:rPr>
      <w:t xml:space="preserve">, </w:t>
    </w:r>
    <w:proofErr w:type="spellStart"/>
    <w:r w:rsidR="000943AB" w:rsidRPr="002115FA">
      <w:rPr>
        <w:rFonts w:ascii="Arial" w:eastAsia="Tahoma" w:hAnsi="Arial" w:cs="Arial"/>
        <w:color w:val="000000"/>
        <w:sz w:val="18"/>
        <w:szCs w:val="18"/>
      </w:rPr>
      <w:t>Socimédicos</w:t>
    </w:r>
    <w:proofErr w:type="spellEnd"/>
    <w:r w:rsidR="000943AB" w:rsidRPr="002115FA">
      <w:rPr>
        <w:rFonts w:ascii="Arial" w:eastAsia="Tahoma" w:hAnsi="Arial" w:cs="Arial"/>
        <w:color w:val="000000"/>
        <w:sz w:val="18"/>
        <w:szCs w:val="18"/>
      </w:rPr>
      <w:t xml:space="preserve"> IPS Clínica San Rafael</w:t>
    </w:r>
    <w:r w:rsidR="002115FA" w:rsidRPr="002115FA">
      <w:rPr>
        <w:rFonts w:ascii="Arial" w:eastAsia="Tahoma" w:hAnsi="Arial" w:cs="Arial"/>
        <w:color w:val="000000"/>
        <w:sz w:val="18"/>
        <w:szCs w:val="18"/>
      </w:rPr>
      <w:t xml:space="preserve"> y </w:t>
    </w:r>
    <w:r w:rsidR="000943AB" w:rsidRPr="002115FA">
      <w:rPr>
        <w:rFonts w:ascii="Arial" w:eastAsia="Tahoma" w:hAnsi="Arial" w:cs="Arial"/>
        <w:color w:val="000000"/>
        <w:sz w:val="18"/>
        <w:szCs w:val="18"/>
      </w:rPr>
      <w:t>Hospital Universitario de Caldas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4A2F9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735891"/>
    <w:multiLevelType w:val="multilevel"/>
    <w:tmpl w:val="12E2D326"/>
    <w:lvl w:ilvl="0">
      <w:start w:val="5"/>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3240" w:hanging="1080"/>
      </w:pPr>
    </w:lvl>
    <w:lvl w:ilvl="3">
      <w:start w:val="1"/>
      <w:numFmt w:val="decimal"/>
      <w:lvlText w:val="%1.%2.%3.%4."/>
      <w:lvlJc w:val="left"/>
      <w:pPr>
        <w:ind w:left="4680" w:hanging="144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640" w:hanging="2160"/>
      </w:pPr>
    </w:lvl>
    <w:lvl w:ilvl="7">
      <w:start w:val="1"/>
      <w:numFmt w:val="decimal"/>
      <w:lvlText w:val="%1.%2.%3.%4.%5.%6.%7.%8."/>
      <w:lvlJc w:val="left"/>
      <w:pPr>
        <w:ind w:left="10080" w:hanging="2520"/>
      </w:pPr>
    </w:lvl>
    <w:lvl w:ilvl="8">
      <w:start w:val="1"/>
      <w:numFmt w:val="decimal"/>
      <w:lvlText w:val="%1.%2.%3.%4.%5.%6.%7.%8.%9."/>
      <w:lvlJc w:val="left"/>
      <w:pPr>
        <w:ind w:left="11160" w:hanging="2520"/>
      </w:pPr>
    </w:lvl>
  </w:abstractNum>
  <w:abstractNum w:abstractNumId="2" w15:restartNumberingAfterBreak="0">
    <w:nsid w:val="053D2453"/>
    <w:multiLevelType w:val="hybridMultilevel"/>
    <w:tmpl w:val="FC30802E"/>
    <w:lvl w:ilvl="0" w:tplc="FDB4A9E8">
      <w:start w:val="1"/>
      <w:numFmt w:val="upperRoman"/>
      <w:lvlText w:val="%1."/>
      <w:lvlJc w:val="left"/>
      <w:pPr>
        <w:ind w:left="2520" w:hanging="720"/>
      </w:pPr>
      <w:rPr>
        <w:rFonts w:hint="default"/>
        <w:b/>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3" w15:restartNumberingAfterBreak="0">
    <w:nsid w:val="0B585489"/>
    <w:multiLevelType w:val="hybridMultilevel"/>
    <w:tmpl w:val="FA841EA4"/>
    <w:lvl w:ilvl="0" w:tplc="527A757E">
      <w:start w:val="89"/>
      <w:numFmt w:val="bullet"/>
      <w:lvlText w:val="-"/>
      <w:lvlJc w:val="left"/>
      <w:pPr>
        <w:ind w:left="1211" w:hanging="360"/>
      </w:pPr>
      <w:rPr>
        <w:rFonts w:ascii="Times New Roman" w:eastAsia="Times New Roman" w:hAnsi="Times New Roman" w:cs="Times New Roman"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4" w15:restartNumberingAfterBreak="0">
    <w:nsid w:val="17F421BF"/>
    <w:multiLevelType w:val="hybridMultilevel"/>
    <w:tmpl w:val="8666847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CE1751"/>
    <w:multiLevelType w:val="multilevel"/>
    <w:tmpl w:val="54245810"/>
    <w:lvl w:ilvl="0">
      <w:start w:val="5"/>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3240" w:hanging="1080"/>
      </w:pPr>
    </w:lvl>
    <w:lvl w:ilvl="3">
      <w:start w:val="1"/>
      <w:numFmt w:val="decimal"/>
      <w:lvlText w:val="%1.%2.%3.%4."/>
      <w:lvlJc w:val="left"/>
      <w:pPr>
        <w:ind w:left="4680" w:hanging="144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640" w:hanging="2160"/>
      </w:pPr>
    </w:lvl>
    <w:lvl w:ilvl="7">
      <w:start w:val="1"/>
      <w:numFmt w:val="decimal"/>
      <w:lvlText w:val="%1.%2.%3.%4.%5.%6.%7.%8."/>
      <w:lvlJc w:val="left"/>
      <w:pPr>
        <w:ind w:left="10080" w:hanging="2520"/>
      </w:pPr>
    </w:lvl>
    <w:lvl w:ilvl="8">
      <w:start w:val="1"/>
      <w:numFmt w:val="decimal"/>
      <w:lvlText w:val="%1.%2.%3.%4.%5.%6.%7.%8.%9."/>
      <w:lvlJc w:val="left"/>
      <w:pPr>
        <w:ind w:left="11160" w:hanging="2520"/>
      </w:pPr>
    </w:lvl>
  </w:abstractNum>
  <w:abstractNum w:abstractNumId="6" w15:restartNumberingAfterBreak="0">
    <w:nsid w:val="49DF3ABE"/>
    <w:multiLevelType w:val="hybridMultilevel"/>
    <w:tmpl w:val="AF9ECB0C"/>
    <w:lvl w:ilvl="0" w:tplc="EDFEE2A6">
      <w:start w:val="1"/>
      <w:numFmt w:val="decimal"/>
      <w:lvlText w:val="%1)"/>
      <w:lvlJc w:val="left"/>
      <w:pPr>
        <w:ind w:left="720" w:hanging="360"/>
      </w:pPr>
      <w:rPr>
        <w:rFonts w:eastAsia="Tahoma" w:hint="default"/>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E2C319C"/>
    <w:multiLevelType w:val="hybridMultilevel"/>
    <w:tmpl w:val="3460C294"/>
    <w:lvl w:ilvl="0" w:tplc="2E7CC6BA">
      <w:start w:val="1"/>
      <w:numFmt w:val="decimal"/>
      <w:lvlText w:val="%1)"/>
      <w:lvlJc w:val="left"/>
      <w:pPr>
        <w:ind w:left="720" w:hanging="360"/>
      </w:pPr>
      <w:rPr>
        <w:rFonts w:hint="default"/>
        <w:b w:val="0"/>
        <w:i w:val="0"/>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46618C8"/>
    <w:multiLevelType w:val="multilevel"/>
    <w:tmpl w:val="DA9666DC"/>
    <w:lvl w:ilvl="0">
      <w:start w:val="5"/>
      <w:numFmt w:val="upperRoman"/>
      <w:lvlText w:val="%1."/>
      <w:lvlJc w:val="left"/>
      <w:pPr>
        <w:ind w:left="1571" w:hanging="7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64532390"/>
    <w:multiLevelType w:val="hybridMultilevel"/>
    <w:tmpl w:val="5740C3E6"/>
    <w:lvl w:ilvl="0" w:tplc="E64EED7E">
      <w:start w:val="1"/>
      <w:numFmt w:val="decimal"/>
      <w:lvlText w:val="%1)"/>
      <w:lvlJc w:val="left"/>
      <w:pPr>
        <w:ind w:left="1571" w:hanging="360"/>
      </w:pPr>
      <w:rPr>
        <w:i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6A784408"/>
    <w:multiLevelType w:val="hybridMultilevel"/>
    <w:tmpl w:val="E872F8B6"/>
    <w:lvl w:ilvl="0" w:tplc="A816D618">
      <w:start w:val="1"/>
      <w:numFmt w:val="decimal"/>
      <w:lvlText w:val="%1)"/>
      <w:lvlJc w:val="left"/>
      <w:pPr>
        <w:ind w:left="854" w:hanging="360"/>
      </w:pPr>
      <w:rPr>
        <w:rFonts w:hint="default"/>
      </w:rPr>
    </w:lvl>
    <w:lvl w:ilvl="1" w:tplc="240A0019" w:tentative="1">
      <w:start w:val="1"/>
      <w:numFmt w:val="lowerLetter"/>
      <w:lvlText w:val="%2."/>
      <w:lvlJc w:val="left"/>
      <w:pPr>
        <w:ind w:left="1574" w:hanging="360"/>
      </w:pPr>
    </w:lvl>
    <w:lvl w:ilvl="2" w:tplc="240A001B" w:tentative="1">
      <w:start w:val="1"/>
      <w:numFmt w:val="lowerRoman"/>
      <w:lvlText w:val="%3."/>
      <w:lvlJc w:val="right"/>
      <w:pPr>
        <w:ind w:left="2294" w:hanging="180"/>
      </w:pPr>
    </w:lvl>
    <w:lvl w:ilvl="3" w:tplc="240A000F" w:tentative="1">
      <w:start w:val="1"/>
      <w:numFmt w:val="decimal"/>
      <w:lvlText w:val="%4."/>
      <w:lvlJc w:val="left"/>
      <w:pPr>
        <w:ind w:left="3014" w:hanging="360"/>
      </w:pPr>
    </w:lvl>
    <w:lvl w:ilvl="4" w:tplc="240A0019" w:tentative="1">
      <w:start w:val="1"/>
      <w:numFmt w:val="lowerLetter"/>
      <w:lvlText w:val="%5."/>
      <w:lvlJc w:val="left"/>
      <w:pPr>
        <w:ind w:left="3734" w:hanging="360"/>
      </w:pPr>
    </w:lvl>
    <w:lvl w:ilvl="5" w:tplc="240A001B" w:tentative="1">
      <w:start w:val="1"/>
      <w:numFmt w:val="lowerRoman"/>
      <w:lvlText w:val="%6."/>
      <w:lvlJc w:val="right"/>
      <w:pPr>
        <w:ind w:left="4454" w:hanging="180"/>
      </w:pPr>
    </w:lvl>
    <w:lvl w:ilvl="6" w:tplc="240A000F" w:tentative="1">
      <w:start w:val="1"/>
      <w:numFmt w:val="decimal"/>
      <w:lvlText w:val="%7."/>
      <w:lvlJc w:val="left"/>
      <w:pPr>
        <w:ind w:left="5174" w:hanging="360"/>
      </w:pPr>
    </w:lvl>
    <w:lvl w:ilvl="7" w:tplc="240A0019" w:tentative="1">
      <w:start w:val="1"/>
      <w:numFmt w:val="lowerLetter"/>
      <w:lvlText w:val="%8."/>
      <w:lvlJc w:val="left"/>
      <w:pPr>
        <w:ind w:left="5894" w:hanging="360"/>
      </w:pPr>
    </w:lvl>
    <w:lvl w:ilvl="8" w:tplc="240A001B" w:tentative="1">
      <w:start w:val="1"/>
      <w:numFmt w:val="lowerRoman"/>
      <w:lvlText w:val="%9."/>
      <w:lvlJc w:val="right"/>
      <w:pPr>
        <w:ind w:left="6614" w:hanging="180"/>
      </w:pPr>
    </w:lvl>
  </w:abstractNum>
  <w:abstractNum w:abstractNumId="11" w15:restartNumberingAfterBreak="0">
    <w:nsid w:val="6F47416D"/>
    <w:multiLevelType w:val="multilevel"/>
    <w:tmpl w:val="772E9E7A"/>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718B323B"/>
    <w:multiLevelType w:val="hybridMultilevel"/>
    <w:tmpl w:val="A7C4B54C"/>
    <w:lvl w:ilvl="0" w:tplc="D65644D0">
      <w:start w:val="1"/>
      <w:numFmt w:val="lowerLetter"/>
      <w:lvlText w:val="%1)"/>
      <w:lvlJc w:val="left"/>
      <w:pPr>
        <w:ind w:left="720" w:hanging="360"/>
      </w:pPr>
      <w:rPr>
        <w:rFonts w:hint="default"/>
        <w:b/>
        <w:bCs/>
        <w:i w:val="0"/>
        <w:i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BB401F4"/>
    <w:multiLevelType w:val="multilevel"/>
    <w:tmpl w:val="2662DCF2"/>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5"/>
  </w:num>
  <w:num w:numId="3">
    <w:abstractNumId w:val="1"/>
  </w:num>
  <w:num w:numId="4">
    <w:abstractNumId w:val="13"/>
  </w:num>
  <w:num w:numId="5">
    <w:abstractNumId w:val="8"/>
  </w:num>
  <w:num w:numId="6">
    <w:abstractNumId w:val="9"/>
  </w:num>
  <w:num w:numId="7">
    <w:abstractNumId w:val="12"/>
  </w:num>
  <w:num w:numId="8">
    <w:abstractNumId w:val="6"/>
  </w:num>
  <w:num w:numId="9">
    <w:abstractNumId w:val="7"/>
  </w:num>
  <w:num w:numId="10">
    <w:abstractNumId w:val="10"/>
  </w:num>
  <w:num w:numId="11">
    <w:abstractNumId w:val="3"/>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3A"/>
    <w:rsid w:val="00005DEB"/>
    <w:rsid w:val="000149C3"/>
    <w:rsid w:val="00021C6E"/>
    <w:rsid w:val="000243B2"/>
    <w:rsid w:val="00026381"/>
    <w:rsid w:val="00041EEA"/>
    <w:rsid w:val="000649F2"/>
    <w:rsid w:val="000675F3"/>
    <w:rsid w:val="00073596"/>
    <w:rsid w:val="00084273"/>
    <w:rsid w:val="000853A3"/>
    <w:rsid w:val="00093CD9"/>
    <w:rsid w:val="000943AB"/>
    <w:rsid w:val="000A0952"/>
    <w:rsid w:val="000A1AB3"/>
    <w:rsid w:val="000A3C50"/>
    <w:rsid w:val="000B5637"/>
    <w:rsid w:val="000B5FAC"/>
    <w:rsid w:val="000D1A66"/>
    <w:rsid w:val="000F0451"/>
    <w:rsid w:val="00102E66"/>
    <w:rsid w:val="00111ECF"/>
    <w:rsid w:val="00115F33"/>
    <w:rsid w:val="0012374F"/>
    <w:rsid w:val="00125F73"/>
    <w:rsid w:val="00131FE1"/>
    <w:rsid w:val="00134BFA"/>
    <w:rsid w:val="00154AFE"/>
    <w:rsid w:val="0016068E"/>
    <w:rsid w:val="00164A0B"/>
    <w:rsid w:val="001709DA"/>
    <w:rsid w:val="00176A97"/>
    <w:rsid w:val="001A25AF"/>
    <w:rsid w:val="001A68D9"/>
    <w:rsid w:val="001B18BD"/>
    <w:rsid w:val="001C1DA3"/>
    <w:rsid w:val="001C1E55"/>
    <w:rsid w:val="001D2C50"/>
    <w:rsid w:val="001E2AD8"/>
    <w:rsid w:val="001E4DA7"/>
    <w:rsid w:val="002048C1"/>
    <w:rsid w:val="002055CB"/>
    <w:rsid w:val="00210B75"/>
    <w:rsid w:val="002115FA"/>
    <w:rsid w:val="00213372"/>
    <w:rsid w:val="00213FFF"/>
    <w:rsid w:val="0021604D"/>
    <w:rsid w:val="00220488"/>
    <w:rsid w:val="002335B6"/>
    <w:rsid w:val="0024097C"/>
    <w:rsid w:val="00241B22"/>
    <w:rsid w:val="002424D4"/>
    <w:rsid w:val="00243AB7"/>
    <w:rsid w:val="00245A81"/>
    <w:rsid w:val="00246079"/>
    <w:rsid w:val="0026505A"/>
    <w:rsid w:val="00270292"/>
    <w:rsid w:val="00274F53"/>
    <w:rsid w:val="002778E8"/>
    <w:rsid w:val="002818BD"/>
    <w:rsid w:val="00284FDF"/>
    <w:rsid w:val="002A43F1"/>
    <w:rsid w:val="002A4D0E"/>
    <w:rsid w:val="002A4E33"/>
    <w:rsid w:val="002B5F85"/>
    <w:rsid w:val="002B7CA3"/>
    <w:rsid w:val="002F4026"/>
    <w:rsid w:val="00301BB4"/>
    <w:rsid w:val="003041BB"/>
    <w:rsid w:val="0030492F"/>
    <w:rsid w:val="00313E29"/>
    <w:rsid w:val="0031751D"/>
    <w:rsid w:val="0032537F"/>
    <w:rsid w:val="003304A1"/>
    <w:rsid w:val="00334D2F"/>
    <w:rsid w:val="0034497A"/>
    <w:rsid w:val="003455BF"/>
    <w:rsid w:val="003502E4"/>
    <w:rsid w:val="00352C94"/>
    <w:rsid w:val="003531A9"/>
    <w:rsid w:val="00353E55"/>
    <w:rsid w:val="0035548D"/>
    <w:rsid w:val="00361340"/>
    <w:rsid w:val="00366994"/>
    <w:rsid w:val="00367CCC"/>
    <w:rsid w:val="00373E66"/>
    <w:rsid w:val="00375346"/>
    <w:rsid w:val="003802A5"/>
    <w:rsid w:val="00383790"/>
    <w:rsid w:val="003844F2"/>
    <w:rsid w:val="0038514C"/>
    <w:rsid w:val="003A76CC"/>
    <w:rsid w:val="003B1F9D"/>
    <w:rsid w:val="003B337E"/>
    <w:rsid w:val="003C1041"/>
    <w:rsid w:val="003D463A"/>
    <w:rsid w:val="003E4D50"/>
    <w:rsid w:val="004072EB"/>
    <w:rsid w:val="00413C1A"/>
    <w:rsid w:val="00420933"/>
    <w:rsid w:val="00421717"/>
    <w:rsid w:val="00425A69"/>
    <w:rsid w:val="00433456"/>
    <w:rsid w:val="00436F6E"/>
    <w:rsid w:val="00445BA4"/>
    <w:rsid w:val="00446959"/>
    <w:rsid w:val="0044709B"/>
    <w:rsid w:val="00453953"/>
    <w:rsid w:val="00455316"/>
    <w:rsid w:val="00461AF5"/>
    <w:rsid w:val="00482FD2"/>
    <w:rsid w:val="004863D8"/>
    <w:rsid w:val="004867A2"/>
    <w:rsid w:val="0049096A"/>
    <w:rsid w:val="004914AB"/>
    <w:rsid w:val="004965D9"/>
    <w:rsid w:val="004A302A"/>
    <w:rsid w:val="004A3315"/>
    <w:rsid w:val="004A4D3D"/>
    <w:rsid w:val="004A5E76"/>
    <w:rsid w:val="004B12A0"/>
    <w:rsid w:val="004B57A8"/>
    <w:rsid w:val="004C33A0"/>
    <w:rsid w:val="004C4F7E"/>
    <w:rsid w:val="004C66BF"/>
    <w:rsid w:val="004D6371"/>
    <w:rsid w:val="004E268B"/>
    <w:rsid w:val="00511C43"/>
    <w:rsid w:val="00513759"/>
    <w:rsid w:val="00520C4F"/>
    <w:rsid w:val="00530A18"/>
    <w:rsid w:val="00534C1E"/>
    <w:rsid w:val="00540FCC"/>
    <w:rsid w:val="00541F66"/>
    <w:rsid w:val="0054571B"/>
    <w:rsid w:val="00553D10"/>
    <w:rsid w:val="00556C76"/>
    <w:rsid w:val="00557652"/>
    <w:rsid w:val="00560924"/>
    <w:rsid w:val="0057189B"/>
    <w:rsid w:val="0058370D"/>
    <w:rsid w:val="00584EA4"/>
    <w:rsid w:val="00594D5B"/>
    <w:rsid w:val="00594EBB"/>
    <w:rsid w:val="005A7569"/>
    <w:rsid w:val="005B1E22"/>
    <w:rsid w:val="005B664F"/>
    <w:rsid w:val="005C056F"/>
    <w:rsid w:val="005C5A18"/>
    <w:rsid w:val="005D52CC"/>
    <w:rsid w:val="005E037D"/>
    <w:rsid w:val="005E1716"/>
    <w:rsid w:val="005E27B1"/>
    <w:rsid w:val="005E51EF"/>
    <w:rsid w:val="005F6044"/>
    <w:rsid w:val="00603303"/>
    <w:rsid w:val="0061048F"/>
    <w:rsid w:val="006269ED"/>
    <w:rsid w:val="00630531"/>
    <w:rsid w:val="00670823"/>
    <w:rsid w:val="00687DED"/>
    <w:rsid w:val="00691B37"/>
    <w:rsid w:val="006A400E"/>
    <w:rsid w:val="006A43BE"/>
    <w:rsid w:val="006B1F41"/>
    <w:rsid w:val="006B236E"/>
    <w:rsid w:val="006B618B"/>
    <w:rsid w:val="006B7831"/>
    <w:rsid w:val="006C1BFA"/>
    <w:rsid w:val="006C29CB"/>
    <w:rsid w:val="006C33E3"/>
    <w:rsid w:val="006D0E84"/>
    <w:rsid w:val="006D11D0"/>
    <w:rsid w:val="006D24EC"/>
    <w:rsid w:val="006D3902"/>
    <w:rsid w:val="006E3E75"/>
    <w:rsid w:val="006E4A59"/>
    <w:rsid w:val="006F195E"/>
    <w:rsid w:val="006F1DB9"/>
    <w:rsid w:val="00706620"/>
    <w:rsid w:val="00711529"/>
    <w:rsid w:val="00723A14"/>
    <w:rsid w:val="00725A63"/>
    <w:rsid w:val="00730239"/>
    <w:rsid w:val="007313B0"/>
    <w:rsid w:val="00733012"/>
    <w:rsid w:val="00737E44"/>
    <w:rsid w:val="007459CC"/>
    <w:rsid w:val="00746C83"/>
    <w:rsid w:val="00762CA5"/>
    <w:rsid w:val="00764CF0"/>
    <w:rsid w:val="00765337"/>
    <w:rsid w:val="00767BE3"/>
    <w:rsid w:val="007B37A0"/>
    <w:rsid w:val="007B5CD8"/>
    <w:rsid w:val="007C0BB7"/>
    <w:rsid w:val="007C5EA9"/>
    <w:rsid w:val="007D00EA"/>
    <w:rsid w:val="007D157F"/>
    <w:rsid w:val="007E1EBE"/>
    <w:rsid w:val="007E6510"/>
    <w:rsid w:val="007F474C"/>
    <w:rsid w:val="00812263"/>
    <w:rsid w:val="0081267E"/>
    <w:rsid w:val="00812E8B"/>
    <w:rsid w:val="00815F7B"/>
    <w:rsid w:val="0082788E"/>
    <w:rsid w:val="00840C10"/>
    <w:rsid w:val="0084270C"/>
    <w:rsid w:val="008602E6"/>
    <w:rsid w:val="00861E93"/>
    <w:rsid w:val="0086688D"/>
    <w:rsid w:val="00867C78"/>
    <w:rsid w:val="008754DD"/>
    <w:rsid w:val="00890FFC"/>
    <w:rsid w:val="008A5FC9"/>
    <w:rsid w:val="008B080E"/>
    <w:rsid w:val="008B1FCE"/>
    <w:rsid w:val="008B70AE"/>
    <w:rsid w:val="008C06BE"/>
    <w:rsid w:val="008C0ECD"/>
    <w:rsid w:val="008C49C7"/>
    <w:rsid w:val="008D2D63"/>
    <w:rsid w:val="008E06F0"/>
    <w:rsid w:val="008E5075"/>
    <w:rsid w:val="008E776E"/>
    <w:rsid w:val="008F1447"/>
    <w:rsid w:val="008F2EBE"/>
    <w:rsid w:val="009011E4"/>
    <w:rsid w:val="009064FA"/>
    <w:rsid w:val="00906DEF"/>
    <w:rsid w:val="00907F01"/>
    <w:rsid w:val="009157BE"/>
    <w:rsid w:val="00930A09"/>
    <w:rsid w:val="00931C07"/>
    <w:rsid w:val="009464D2"/>
    <w:rsid w:val="0094741E"/>
    <w:rsid w:val="00956150"/>
    <w:rsid w:val="009611B1"/>
    <w:rsid w:val="009940BC"/>
    <w:rsid w:val="009B2C19"/>
    <w:rsid w:val="009B35F9"/>
    <w:rsid w:val="009C1434"/>
    <w:rsid w:val="009C3890"/>
    <w:rsid w:val="009C3C59"/>
    <w:rsid w:val="009D62CD"/>
    <w:rsid w:val="009D644A"/>
    <w:rsid w:val="009D6B0D"/>
    <w:rsid w:val="009D7CB9"/>
    <w:rsid w:val="009E0090"/>
    <w:rsid w:val="009E128D"/>
    <w:rsid w:val="009E4436"/>
    <w:rsid w:val="00A023FC"/>
    <w:rsid w:val="00A06471"/>
    <w:rsid w:val="00A06AF3"/>
    <w:rsid w:val="00A1027E"/>
    <w:rsid w:val="00A16284"/>
    <w:rsid w:val="00A30896"/>
    <w:rsid w:val="00A35DA9"/>
    <w:rsid w:val="00A362C7"/>
    <w:rsid w:val="00A430CA"/>
    <w:rsid w:val="00A44571"/>
    <w:rsid w:val="00A609A4"/>
    <w:rsid w:val="00A702C4"/>
    <w:rsid w:val="00A760F3"/>
    <w:rsid w:val="00A8143E"/>
    <w:rsid w:val="00A85248"/>
    <w:rsid w:val="00A94916"/>
    <w:rsid w:val="00AA0218"/>
    <w:rsid w:val="00AA33A6"/>
    <w:rsid w:val="00AB37AA"/>
    <w:rsid w:val="00AB7D99"/>
    <w:rsid w:val="00AC4EA2"/>
    <w:rsid w:val="00AC6E07"/>
    <w:rsid w:val="00AE1943"/>
    <w:rsid w:val="00AF0DED"/>
    <w:rsid w:val="00AF239E"/>
    <w:rsid w:val="00AF5BD1"/>
    <w:rsid w:val="00B04D3C"/>
    <w:rsid w:val="00B10403"/>
    <w:rsid w:val="00B10749"/>
    <w:rsid w:val="00B30DCE"/>
    <w:rsid w:val="00B3174A"/>
    <w:rsid w:val="00B41223"/>
    <w:rsid w:val="00B4327E"/>
    <w:rsid w:val="00B47619"/>
    <w:rsid w:val="00B63BC4"/>
    <w:rsid w:val="00B647D7"/>
    <w:rsid w:val="00B96574"/>
    <w:rsid w:val="00BA42B0"/>
    <w:rsid w:val="00BB72D5"/>
    <w:rsid w:val="00BC38B1"/>
    <w:rsid w:val="00BC3CBE"/>
    <w:rsid w:val="00BC42DE"/>
    <w:rsid w:val="00BC565E"/>
    <w:rsid w:val="00BD23D9"/>
    <w:rsid w:val="00BD6087"/>
    <w:rsid w:val="00BE4E03"/>
    <w:rsid w:val="00BF142C"/>
    <w:rsid w:val="00BF5209"/>
    <w:rsid w:val="00C04C49"/>
    <w:rsid w:val="00C12805"/>
    <w:rsid w:val="00C13869"/>
    <w:rsid w:val="00C3339B"/>
    <w:rsid w:val="00C369A1"/>
    <w:rsid w:val="00C40784"/>
    <w:rsid w:val="00C44ACF"/>
    <w:rsid w:val="00C467D4"/>
    <w:rsid w:val="00C474A0"/>
    <w:rsid w:val="00C5064A"/>
    <w:rsid w:val="00C62687"/>
    <w:rsid w:val="00C63707"/>
    <w:rsid w:val="00C67448"/>
    <w:rsid w:val="00CB2867"/>
    <w:rsid w:val="00CB7042"/>
    <w:rsid w:val="00CC0384"/>
    <w:rsid w:val="00CD02C7"/>
    <w:rsid w:val="00CE2DB9"/>
    <w:rsid w:val="00CF5735"/>
    <w:rsid w:val="00D0461A"/>
    <w:rsid w:val="00D1161A"/>
    <w:rsid w:val="00D30302"/>
    <w:rsid w:val="00D3128F"/>
    <w:rsid w:val="00D32563"/>
    <w:rsid w:val="00D37895"/>
    <w:rsid w:val="00D45379"/>
    <w:rsid w:val="00D639FE"/>
    <w:rsid w:val="00D82DEB"/>
    <w:rsid w:val="00D85B54"/>
    <w:rsid w:val="00D90830"/>
    <w:rsid w:val="00D92382"/>
    <w:rsid w:val="00D96349"/>
    <w:rsid w:val="00D96CAA"/>
    <w:rsid w:val="00DA0E47"/>
    <w:rsid w:val="00DD27C2"/>
    <w:rsid w:val="00DE1B90"/>
    <w:rsid w:val="00DE3385"/>
    <w:rsid w:val="00DF0206"/>
    <w:rsid w:val="00DF0CFE"/>
    <w:rsid w:val="00DF0E7A"/>
    <w:rsid w:val="00DF1DF0"/>
    <w:rsid w:val="00DF5095"/>
    <w:rsid w:val="00E1030F"/>
    <w:rsid w:val="00E13172"/>
    <w:rsid w:val="00E16839"/>
    <w:rsid w:val="00E224FC"/>
    <w:rsid w:val="00E2677E"/>
    <w:rsid w:val="00E333D3"/>
    <w:rsid w:val="00E40286"/>
    <w:rsid w:val="00E474C7"/>
    <w:rsid w:val="00E51396"/>
    <w:rsid w:val="00E704D7"/>
    <w:rsid w:val="00E73146"/>
    <w:rsid w:val="00E7680D"/>
    <w:rsid w:val="00E94ACA"/>
    <w:rsid w:val="00EB32F6"/>
    <w:rsid w:val="00EC0F4F"/>
    <w:rsid w:val="00EC2466"/>
    <w:rsid w:val="00EE30CB"/>
    <w:rsid w:val="00EF0D0A"/>
    <w:rsid w:val="00EF0E9B"/>
    <w:rsid w:val="00F06543"/>
    <w:rsid w:val="00F0761E"/>
    <w:rsid w:val="00F10924"/>
    <w:rsid w:val="00F1377F"/>
    <w:rsid w:val="00F1579D"/>
    <w:rsid w:val="00F228CF"/>
    <w:rsid w:val="00F27AFF"/>
    <w:rsid w:val="00F3538F"/>
    <w:rsid w:val="00F42565"/>
    <w:rsid w:val="00F70B62"/>
    <w:rsid w:val="00F9501C"/>
    <w:rsid w:val="00FA7E56"/>
    <w:rsid w:val="00FB0A67"/>
    <w:rsid w:val="00FB1F5E"/>
    <w:rsid w:val="00FC2300"/>
    <w:rsid w:val="00FD2770"/>
    <w:rsid w:val="00FF31C0"/>
    <w:rsid w:val="37512A32"/>
    <w:rsid w:val="7B12E9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15D2"/>
  <w15:docId w15:val="{8A55ED64-508E-43AA-A2BE-462F0F37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1A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D271A6"/>
    <w:pPr>
      <w:keepNext/>
      <w:spacing w:before="100" w:beforeAutospacing="1" w:afterAutospacing="1" w:line="360" w:lineRule="auto"/>
      <w:ind w:firstLine="851"/>
      <w:jc w:val="center"/>
      <w:outlineLvl w:val="3"/>
    </w:pPr>
    <w:rPr>
      <w:rFonts w:ascii="Verdana" w:hAnsi="Verdana"/>
      <w:b/>
      <w:bCs/>
      <w:szCs w:val="20"/>
      <w:lang w:val="es-ES" w:eastAsia="es-E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Ttulo4Car">
    <w:name w:val="Título 4 Car"/>
    <w:basedOn w:val="Fuentedeprrafopredeter"/>
    <w:link w:val="Ttulo4"/>
    <w:uiPriority w:val="9"/>
    <w:rsid w:val="00D271A6"/>
    <w:rPr>
      <w:rFonts w:ascii="Verdana" w:eastAsia="Times New Roman" w:hAnsi="Verdana" w:cs="Times New Roman"/>
      <w:b/>
      <w:bCs/>
      <w:szCs w:val="20"/>
      <w:lang w:val="es-ES" w:eastAsia="es-ES"/>
    </w:rPr>
  </w:style>
  <w:style w:type="paragraph" w:styleId="Prrafodelista">
    <w:name w:val="List Paragraph"/>
    <w:basedOn w:val="Normal"/>
    <w:uiPriority w:val="34"/>
    <w:qFormat/>
    <w:rsid w:val="00D271A6"/>
    <w:pPr>
      <w:ind w:left="720"/>
      <w:contextualSpacing/>
    </w:pPr>
  </w:style>
  <w:style w:type="paragraph" w:styleId="NormalWeb">
    <w:name w:val="Normal (Web)"/>
    <w:basedOn w:val="Normal"/>
    <w:uiPriority w:val="99"/>
    <w:unhideWhenUsed/>
    <w:rsid w:val="00D271A6"/>
    <w:pPr>
      <w:spacing w:before="100" w:beforeAutospacing="1" w:after="100" w:afterAutospacing="1"/>
    </w:pPr>
  </w:style>
  <w:style w:type="paragraph" w:styleId="Encabezado">
    <w:name w:val="header"/>
    <w:basedOn w:val="Normal"/>
    <w:link w:val="EncabezadoCar"/>
    <w:uiPriority w:val="99"/>
    <w:unhideWhenUsed/>
    <w:rsid w:val="00D50258"/>
    <w:pPr>
      <w:tabs>
        <w:tab w:val="center" w:pos="4419"/>
        <w:tab w:val="right" w:pos="8838"/>
      </w:tabs>
    </w:pPr>
  </w:style>
  <w:style w:type="character" w:customStyle="1" w:styleId="EncabezadoCar">
    <w:name w:val="Encabezado Car"/>
    <w:basedOn w:val="Fuentedeprrafopredeter"/>
    <w:link w:val="Encabezado"/>
    <w:uiPriority w:val="99"/>
    <w:rsid w:val="00D50258"/>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D50258"/>
    <w:pPr>
      <w:tabs>
        <w:tab w:val="center" w:pos="4419"/>
        <w:tab w:val="right" w:pos="8838"/>
      </w:tabs>
    </w:pPr>
  </w:style>
  <w:style w:type="character" w:customStyle="1" w:styleId="PiedepginaCar">
    <w:name w:val="Pie de página Car"/>
    <w:basedOn w:val="Fuentedeprrafopredeter"/>
    <w:link w:val="Piedepgina"/>
    <w:uiPriority w:val="99"/>
    <w:rsid w:val="00D50258"/>
    <w:rPr>
      <w:rFonts w:ascii="Times New Roman" w:eastAsia="Times New Roman" w:hAnsi="Times New Roman" w:cs="Times New Roman"/>
      <w:lang w:eastAsia="es-MX"/>
    </w:rPr>
  </w:style>
  <w:style w:type="paragraph" w:styleId="Textoindependiente">
    <w:name w:val="Body Text"/>
    <w:basedOn w:val="Normal"/>
    <w:link w:val="TextoindependienteCar"/>
    <w:uiPriority w:val="99"/>
    <w:semiHidden/>
    <w:unhideWhenUsed/>
    <w:rsid w:val="005E1403"/>
    <w:pPr>
      <w:spacing w:before="100" w:beforeAutospacing="1" w:after="100" w:afterAutospacing="1"/>
    </w:pPr>
  </w:style>
  <w:style w:type="character" w:customStyle="1" w:styleId="TextoindependienteCar">
    <w:name w:val="Texto independiente Car"/>
    <w:basedOn w:val="Fuentedeprrafopredeter"/>
    <w:link w:val="Textoindependiente"/>
    <w:uiPriority w:val="99"/>
    <w:semiHidden/>
    <w:rsid w:val="005E1403"/>
    <w:rPr>
      <w:rFonts w:ascii="Times New Roman" w:eastAsia="Times New Roman" w:hAnsi="Times New Roman" w:cs="Times New Roman"/>
      <w:lang w:eastAsia="es-MX"/>
    </w:rPr>
  </w:style>
  <w:style w:type="character" w:customStyle="1" w:styleId="apple-converted-space">
    <w:name w:val="apple-converted-space"/>
    <w:basedOn w:val="Fuentedeprrafopredeter"/>
    <w:rsid w:val="005E1403"/>
  </w:style>
  <w:style w:type="character" w:styleId="Hipervnculo">
    <w:name w:val="Hyperlink"/>
    <w:basedOn w:val="Fuentedeprrafopredeter"/>
    <w:uiPriority w:val="99"/>
    <w:unhideWhenUsed/>
    <w:rsid w:val="00C87086"/>
    <w:rPr>
      <w:color w:val="0000FF"/>
      <w:u w:val="single"/>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C87086"/>
    <w:rPr>
      <w:sz w:val="20"/>
      <w:szCs w:val="20"/>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rsid w:val="00C87086"/>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C87086"/>
    <w:rPr>
      <w:vertAlign w:val="superscript"/>
    </w:rPr>
  </w:style>
  <w:style w:type="paragraph" w:styleId="Sinespaciado">
    <w:name w:val="No Spacing"/>
    <w:link w:val="SinespaciadoCar"/>
    <w:uiPriority w:val="1"/>
    <w:qFormat/>
    <w:rsid w:val="00177144"/>
    <w:rPr>
      <w:sz w:val="22"/>
      <w:szCs w:val="22"/>
      <w:lang w:val="es-ES"/>
    </w:rPr>
  </w:style>
  <w:style w:type="character" w:customStyle="1" w:styleId="SinespaciadoCar">
    <w:name w:val="Sin espaciado Car"/>
    <w:link w:val="Sinespaciado"/>
    <w:uiPriority w:val="1"/>
    <w:locked/>
    <w:rsid w:val="00177144"/>
    <w:rPr>
      <w:rFonts w:ascii="Times New Roman" w:eastAsia="Times New Roman" w:hAnsi="Times New Roman" w:cs="Times New Roman"/>
      <w:sz w:val="22"/>
      <w:szCs w:val="22"/>
      <w:lang w:val="es-ES" w:eastAsia="es-MX"/>
    </w:rPr>
  </w:style>
  <w:style w:type="character" w:styleId="Refdecomentario">
    <w:name w:val="annotation reference"/>
    <w:basedOn w:val="Fuentedeprrafopredeter"/>
    <w:uiPriority w:val="99"/>
    <w:semiHidden/>
    <w:unhideWhenUsed/>
    <w:rsid w:val="00177144"/>
    <w:rPr>
      <w:sz w:val="16"/>
      <w:szCs w:val="16"/>
    </w:rPr>
  </w:style>
  <w:style w:type="paragraph" w:styleId="Textocomentario">
    <w:name w:val="annotation text"/>
    <w:basedOn w:val="Normal"/>
    <w:link w:val="TextocomentarioCar"/>
    <w:uiPriority w:val="99"/>
    <w:unhideWhenUsed/>
    <w:rsid w:val="00177144"/>
    <w:rPr>
      <w:sz w:val="20"/>
      <w:szCs w:val="20"/>
    </w:rPr>
  </w:style>
  <w:style w:type="character" w:customStyle="1" w:styleId="TextocomentarioCar">
    <w:name w:val="Texto comentario Car"/>
    <w:basedOn w:val="Fuentedeprrafopredeter"/>
    <w:link w:val="Textocomentario"/>
    <w:uiPriority w:val="99"/>
    <w:rsid w:val="00177144"/>
    <w:rPr>
      <w:rFonts w:ascii="Times New Roman" w:eastAsia="Times New Roman" w:hAnsi="Times New Roman" w:cs="Times New Roman"/>
      <w:sz w:val="20"/>
      <w:szCs w:val="20"/>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suntodelcomentario">
    <w:name w:val="annotation subject"/>
    <w:basedOn w:val="Textocomentario"/>
    <w:next w:val="Textocomentario"/>
    <w:link w:val="AsuntodelcomentarioCar"/>
    <w:uiPriority w:val="99"/>
    <w:semiHidden/>
    <w:unhideWhenUsed/>
    <w:rsid w:val="00EF0D0A"/>
    <w:rPr>
      <w:b/>
      <w:bCs/>
    </w:rPr>
  </w:style>
  <w:style w:type="character" w:customStyle="1" w:styleId="AsuntodelcomentarioCar">
    <w:name w:val="Asunto del comentario Car"/>
    <w:basedOn w:val="TextocomentarioCar"/>
    <w:link w:val="Asuntodelcomentario"/>
    <w:uiPriority w:val="99"/>
    <w:semiHidden/>
    <w:rsid w:val="00EF0D0A"/>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EF0D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0D0A"/>
    <w:rPr>
      <w:rFonts w:ascii="Segoe UI" w:hAnsi="Segoe UI" w:cs="Segoe UI"/>
      <w:sz w:val="18"/>
      <w:szCs w:val="18"/>
    </w:rPr>
  </w:style>
  <w:style w:type="paragraph" w:styleId="Revisin">
    <w:name w:val="Revision"/>
    <w:hidden/>
    <w:uiPriority w:val="99"/>
    <w:semiHidden/>
    <w:rsid w:val="0049096A"/>
  </w:style>
  <w:style w:type="character" w:styleId="Textoennegrita">
    <w:name w:val="Strong"/>
    <w:basedOn w:val="Fuentedeprrafopredeter"/>
    <w:uiPriority w:val="22"/>
    <w:qFormat/>
    <w:rsid w:val="00FC2300"/>
    <w:rPr>
      <w:b/>
      <w:bCs/>
    </w:rPr>
  </w:style>
  <w:style w:type="character" w:styleId="nfasis">
    <w:name w:val="Emphasis"/>
    <w:basedOn w:val="Fuentedeprrafopredeter"/>
    <w:uiPriority w:val="20"/>
    <w:qFormat/>
    <w:rsid w:val="00FC2300"/>
    <w:rPr>
      <w:i/>
      <w:iCs/>
    </w:rPr>
  </w:style>
  <w:style w:type="character" w:customStyle="1" w:styleId="Mencinsinresolver1">
    <w:name w:val="Mención sin resolver1"/>
    <w:basedOn w:val="Fuentedeprrafopredeter"/>
    <w:uiPriority w:val="99"/>
    <w:semiHidden/>
    <w:unhideWhenUsed/>
    <w:rsid w:val="00A85248"/>
    <w:rPr>
      <w:color w:val="605E5C"/>
      <w:shd w:val="clear" w:color="auto" w:fill="E1DFDD"/>
    </w:rPr>
  </w:style>
  <w:style w:type="paragraph" w:styleId="Textonotaalfinal">
    <w:name w:val="endnote text"/>
    <w:basedOn w:val="Normal"/>
    <w:link w:val="TextonotaalfinalCar"/>
    <w:uiPriority w:val="99"/>
    <w:semiHidden/>
    <w:unhideWhenUsed/>
    <w:rsid w:val="003802A5"/>
    <w:rPr>
      <w:sz w:val="20"/>
      <w:szCs w:val="20"/>
    </w:rPr>
  </w:style>
  <w:style w:type="character" w:customStyle="1" w:styleId="TextonotaalfinalCar">
    <w:name w:val="Texto nota al final Car"/>
    <w:basedOn w:val="Fuentedeprrafopredeter"/>
    <w:link w:val="Textonotaalfinal"/>
    <w:uiPriority w:val="99"/>
    <w:semiHidden/>
    <w:rsid w:val="003802A5"/>
    <w:rPr>
      <w:sz w:val="20"/>
      <w:szCs w:val="20"/>
    </w:rPr>
  </w:style>
  <w:style w:type="character" w:styleId="Refdenotaalfinal">
    <w:name w:val="endnote reference"/>
    <w:basedOn w:val="Fuentedeprrafopredeter"/>
    <w:uiPriority w:val="99"/>
    <w:semiHidden/>
    <w:unhideWhenUsed/>
    <w:rsid w:val="003802A5"/>
    <w:rPr>
      <w:vertAlign w:val="superscript"/>
    </w:rPr>
  </w:style>
  <w:style w:type="paragraph" w:styleId="Listaconvietas">
    <w:name w:val="List Bullet"/>
    <w:basedOn w:val="Normal"/>
    <w:uiPriority w:val="99"/>
    <w:unhideWhenUsed/>
    <w:rsid w:val="00930A09"/>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1311">
      <w:bodyDiv w:val="1"/>
      <w:marLeft w:val="0"/>
      <w:marRight w:val="0"/>
      <w:marTop w:val="0"/>
      <w:marBottom w:val="0"/>
      <w:divBdr>
        <w:top w:val="none" w:sz="0" w:space="0" w:color="auto"/>
        <w:left w:val="none" w:sz="0" w:space="0" w:color="auto"/>
        <w:bottom w:val="none" w:sz="0" w:space="0" w:color="auto"/>
        <w:right w:val="none" w:sz="0" w:space="0" w:color="auto"/>
      </w:divBdr>
    </w:div>
    <w:div w:id="44763426">
      <w:bodyDiv w:val="1"/>
      <w:marLeft w:val="0"/>
      <w:marRight w:val="0"/>
      <w:marTop w:val="0"/>
      <w:marBottom w:val="0"/>
      <w:divBdr>
        <w:top w:val="none" w:sz="0" w:space="0" w:color="auto"/>
        <w:left w:val="none" w:sz="0" w:space="0" w:color="auto"/>
        <w:bottom w:val="none" w:sz="0" w:space="0" w:color="auto"/>
        <w:right w:val="none" w:sz="0" w:space="0" w:color="auto"/>
      </w:divBdr>
    </w:div>
    <w:div w:id="141435559">
      <w:bodyDiv w:val="1"/>
      <w:marLeft w:val="0"/>
      <w:marRight w:val="0"/>
      <w:marTop w:val="0"/>
      <w:marBottom w:val="0"/>
      <w:divBdr>
        <w:top w:val="none" w:sz="0" w:space="0" w:color="auto"/>
        <w:left w:val="none" w:sz="0" w:space="0" w:color="auto"/>
        <w:bottom w:val="none" w:sz="0" w:space="0" w:color="auto"/>
        <w:right w:val="none" w:sz="0" w:space="0" w:color="auto"/>
      </w:divBdr>
    </w:div>
    <w:div w:id="293558463">
      <w:bodyDiv w:val="1"/>
      <w:marLeft w:val="0"/>
      <w:marRight w:val="0"/>
      <w:marTop w:val="0"/>
      <w:marBottom w:val="0"/>
      <w:divBdr>
        <w:top w:val="none" w:sz="0" w:space="0" w:color="auto"/>
        <w:left w:val="none" w:sz="0" w:space="0" w:color="auto"/>
        <w:bottom w:val="none" w:sz="0" w:space="0" w:color="auto"/>
        <w:right w:val="none" w:sz="0" w:space="0" w:color="auto"/>
      </w:divBdr>
    </w:div>
    <w:div w:id="301346115">
      <w:bodyDiv w:val="1"/>
      <w:marLeft w:val="0"/>
      <w:marRight w:val="0"/>
      <w:marTop w:val="0"/>
      <w:marBottom w:val="0"/>
      <w:divBdr>
        <w:top w:val="none" w:sz="0" w:space="0" w:color="auto"/>
        <w:left w:val="none" w:sz="0" w:space="0" w:color="auto"/>
        <w:bottom w:val="none" w:sz="0" w:space="0" w:color="auto"/>
        <w:right w:val="none" w:sz="0" w:space="0" w:color="auto"/>
      </w:divBdr>
      <w:divsChild>
        <w:div w:id="1965965427">
          <w:marLeft w:val="0"/>
          <w:marRight w:val="0"/>
          <w:marTop w:val="0"/>
          <w:marBottom w:val="0"/>
          <w:divBdr>
            <w:top w:val="none" w:sz="0" w:space="0" w:color="auto"/>
            <w:left w:val="none" w:sz="0" w:space="0" w:color="auto"/>
            <w:bottom w:val="none" w:sz="0" w:space="0" w:color="auto"/>
            <w:right w:val="none" w:sz="0" w:space="0" w:color="auto"/>
          </w:divBdr>
          <w:divsChild>
            <w:div w:id="551382694">
              <w:marLeft w:val="0"/>
              <w:marRight w:val="0"/>
              <w:marTop w:val="0"/>
              <w:marBottom w:val="0"/>
              <w:divBdr>
                <w:top w:val="none" w:sz="0" w:space="0" w:color="auto"/>
                <w:left w:val="none" w:sz="0" w:space="0" w:color="auto"/>
                <w:bottom w:val="none" w:sz="0" w:space="0" w:color="auto"/>
                <w:right w:val="none" w:sz="0" w:space="0" w:color="auto"/>
              </w:divBdr>
              <w:divsChild>
                <w:div w:id="12718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4198">
      <w:bodyDiv w:val="1"/>
      <w:marLeft w:val="0"/>
      <w:marRight w:val="0"/>
      <w:marTop w:val="0"/>
      <w:marBottom w:val="0"/>
      <w:divBdr>
        <w:top w:val="none" w:sz="0" w:space="0" w:color="auto"/>
        <w:left w:val="none" w:sz="0" w:space="0" w:color="auto"/>
        <w:bottom w:val="none" w:sz="0" w:space="0" w:color="auto"/>
        <w:right w:val="none" w:sz="0" w:space="0" w:color="auto"/>
      </w:divBdr>
    </w:div>
    <w:div w:id="444085406">
      <w:bodyDiv w:val="1"/>
      <w:marLeft w:val="0"/>
      <w:marRight w:val="0"/>
      <w:marTop w:val="0"/>
      <w:marBottom w:val="0"/>
      <w:divBdr>
        <w:top w:val="none" w:sz="0" w:space="0" w:color="auto"/>
        <w:left w:val="none" w:sz="0" w:space="0" w:color="auto"/>
        <w:bottom w:val="none" w:sz="0" w:space="0" w:color="auto"/>
        <w:right w:val="none" w:sz="0" w:space="0" w:color="auto"/>
      </w:divBdr>
      <w:divsChild>
        <w:div w:id="77796834">
          <w:marLeft w:val="0"/>
          <w:marRight w:val="0"/>
          <w:marTop w:val="0"/>
          <w:marBottom w:val="0"/>
          <w:divBdr>
            <w:top w:val="none" w:sz="0" w:space="0" w:color="auto"/>
            <w:left w:val="none" w:sz="0" w:space="0" w:color="auto"/>
            <w:bottom w:val="none" w:sz="0" w:space="0" w:color="auto"/>
            <w:right w:val="none" w:sz="0" w:space="0" w:color="auto"/>
          </w:divBdr>
          <w:divsChild>
            <w:div w:id="439766692">
              <w:marLeft w:val="0"/>
              <w:marRight w:val="0"/>
              <w:marTop w:val="0"/>
              <w:marBottom w:val="0"/>
              <w:divBdr>
                <w:top w:val="none" w:sz="0" w:space="0" w:color="auto"/>
                <w:left w:val="none" w:sz="0" w:space="0" w:color="auto"/>
                <w:bottom w:val="none" w:sz="0" w:space="0" w:color="auto"/>
                <w:right w:val="none" w:sz="0" w:space="0" w:color="auto"/>
              </w:divBdr>
              <w:divsChild>
                <w:div w:id="3755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0785">
      <w:bodyDiv w:val="1"/>
      <w:marLeft w:val="0"/>
      <w:marRight w:val="0"/>
      <w:marTop w:val="0"/>
      <w:marBottom w:val="0"/>
      <w:divBdr>
        <w:top w:val="none" w:sz="0" w:space="0" w:color="auto"/>
        <w:left w:val="none" w:sz="0" w:space="0" w:color="auto"/>
        <w:bottom w:val="none" w:sz="0" w:space="0" w:color="auto"/>
        <w:right w:val="none" w:sz="0" w:space="0" w:color="auto"/>
      </w:divBdr>
    </w:div>
    <w:div w:id="547376917">
      <w:bodyDiv w:val="1"/>
      <w:marLeft w:val="0"/>
      <w:marRight w:val="0"/>
      <w:marTop w:val="0"/>
      <w:marBottom w:val="0"/>
      <w:divBdr>
        <w:top w:val="none" w:sz="0" w:space="0" w:color="auto"/>
        <w:left w:val="none" w:sz="0" w:space="0" w:color="auto"/>
        <w:bottom w:val="none" w:sz="0" w:space="0" w:color="auto"/>
        <w:right w:val="none" w:sz="0" w:space="0" w:color="auto"/>
      </w:divBdr>
      <w:divsChild>
        <w:div w:id="880477175">
          <w:marLeft w:val="0"/>
          <w:marRight w:val="0"/>
          <w:marTop w:val="0"/>
          <w:marBottom w:val="0"/>
          <w:divBdr>
            <w:top w:val="none" w:sz="0" w:space="0" w:color="auto"/>
            <w:left w:val="none" w:sz="0" w:space="0" w:color="auto"/>
            <w:bottom w:val="none" w:sz="0" w:space="0" w:color="auto"/>
            <w:right w:val="none" w:sz="0" w:space="0" w:color="auto"/>
          </w:divBdr>
          <w:divsChild>
            <w:div w:id="1580360786">
              <w:marLeft w:val="0"/>
              <w:marRight w:val="0"/>
              <w:marTop w:val="0"/>
              <w:marBottom w:val="0"/>
              <w:divBdr>
                <w:top w:val="none" w:sz="0" w:space="0" w:color="auto"/>
                <w:left w:val="none" w:sz="0" w:space="0" w:color="auto"/>
                <w:bottom w:val="none" w:sz="0" w:space="0" w:color="auto"/>
                <w:right w:val="none" w:sz="0" w:space="0" w:color="auto"/>
              </w:divBdr>
              <w:divsChild>
                <w:div w:id="93288802">
                  <w:marLeft w:val="0"/>
                  <w:marRight w:val="0"/>
                  <w:marTop w:val="0"/>
                  <w:marBottom w:val="0"/>
                  <w:divBdr>
                    <w:top w:val="none" w:sz="0" w:space="0" w:color="auto"/>
                    <w:left w:val="none" w:sz="0" w:space="0" w:color="auto"/>
                    <w:bottom w:val="none" w:sz="0" w:space="0" w:color="auto"/>
                    <w:right w:val="none" w:sz="0" w:space="0" w:color="auto"/>
                  </w:divBdr>
                  <w:divsChild>
                    <w:div w:id="18035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675174">
      <w:bodyDiv w:val="1"/>
      <w:marLeft w:val="0"/>
      <w:marRight w:val="0"/>
      <w:marTop w:val="0"/>
      <w:marBottom w:val="0"/>
      <w:divBdr>
        <w:top w:val="none" w:sz="0" w:space="0" w:color="auto"/>
        <w:left w:val="none" w:sz="0" w:space="0" w:color="auto"/>
        <w:bottom w:val="none" w:sz="0" w:space="0" w:color="auto"/>
        <w:right w:val="none" w:sz="0" w:space="0" w:color="auto"/>
      </w:divBdr>
    </w:div>
    <w:div w:id="636836877">
      <w:bodyDiv w:val="1"/>
      <w:marLeft w:val="0"/>
      <w:marRight w:val="0"/>
      <w:marTop w:val="0"/>
      <w:marBottom w:val="0"/>
      <w:divBdr>
        <w:top w:val="none" w:sz="0" w:space="0" w:color="auto"/>
        <w:left w:val="none" w:sz="0" w:space="0" w:color="auto"/>
        <w:bottom w:val="none" w:sz="0" w:space="0" w:color="auto"/>
        <w:right w:val="none" w:sz="0" w:space="0" w:color="auto"/>
      </w:divBdr>
    </w:div>
    <w:div w:id="1024399674">
      <w:bodyDiv w:val="1"/>
      <w:marLeft w:val="0"/>
      <w:marRight w:val="0"/>
      <w:marTop w:val="0"/>
      <w:marBottom w:val="0"/>
      <w:divBdr>
        <w:top w:val="none" w:sz="0" w:space="0" w:color="auto"/>
        <w:left w:val="none" w:sz="0" w:space="0" w:color="auto"/>
        <w:bottom w:val="none" w:sz="0" w:space="0" w:color="auto"/>
        <w:right w:val="none" w:sz="0" w:space="0" w:color="auto"/>
      </w:divBdr>
    </w:div>
    <w:div w:id="1043559598">
      <w:bodyDiv w:val="1"/>
      <w:marLeft w:val="0"/>
      <w:marRight w:val="0"/>
      <w:marTop w:val="0"/>
      <w:marBottom w:val="0"/>
      <w:divBdr>
        <w:top w:val="none" w:sz="0" w:space="0" w:color="auto"/>
        <w:left w:val="none" w:sz="0" w:space="0" w:color="auto"/>
        <w:bottom w:val="none" w:sz="0" w:space="0" w:color="auto"/>
        <w:right w:val="none" w:sz="0" w:space="0" w:color="auto"/>
      </w:divBdr>
    </w:div>
    <w:div w:id="1264411249">
      <w:bodyDiv w:val="1"/>
      <w:marLeft w:val="0"/>
      <w:marRight w:val="0"/>
      <w:marTop w:val="0"/>
      <w:marBottom w:val="0"/>
      <w:divBdr>
        <w:top w:val="none" w:sz="0" w:space="0" w:color="auto"/>
        <w:left w:val="none" w:sz="0" w:space="0" w:color="auto"/>
        <w:bottom w:val="none" w:sz="0" w:space="0" w:color="auto"/>
        <w:right w:val="none" w:sz="0" w:space="0" w:color="auto"/>
      </w:divBdr>
    </w:div>
    <w:div w:id="1287470005">
      <w:bodyDiv w:val="1"/>
      <w:marLeft w:val="0"/>
      <w:marRight w:val="0"/>
      <w:marTop w:val="0"/>
      <w:marBottom w:val="0"/>
      <w:divBdr>
        <w:top w:val="none" w:sz="0" w:space="0" w:color="auto"/>
        <w:left w:val="none" w:sz="0" w:space="0" w:color="auto"/>
        <w:bottom w:val="none" w:sz="0" w:space="0" w:color="auto"/>
        <w:right w:val="none" w:sz="0" w:space="0" w:color="auto"/>
      </w:divBdr>
      <w:divsChild>
        <w:div w:id="857238501">
          <w:marLeft w:val="0"/>
          <w:marRight w:val="0"/>
          <w:marTop w:val="0"/>
          <w:marBottom w:val="0"/>
          <w:divBdr>
            <w:top w:val="none" w:sz="0" w:space="0" w:color="auto"/>
            <w:left w:val="none" w:sz="0" w:space="0" w:color="auto"/>
            <w:bottom w:val="none" w:sz="0" w:space="0" w:color="auto"/>
            <w:right w:val="none" w:sz="0" w:space="0" w:color="auto"/>
          </w:divBdr>
          <w:divsChild>
            <w:div w:id="92552071">
              <w:marLeft w:val="0"/>
              <w:marRight w:val="0"/>
              <w:marTop w:val="0"/>
              <w:marBottom w:val="0"/>
              <w:divBdr>
                <w:top w:val="none" w:sz="0" w:space="0" w:color="auto"/>
                <w:left w:val="none" w:sz="0" w:space="0" w:color="auto"/>
                <w:bottom w:val="none" w:sz="0" w:space="0" w:color="auto"/>
                <w:right w:val="none" w:sz="0" w:space="0" w:color="auto"/>
              </w:divBdr>
              <w:divsChild>
                <w:div w:id="1237280582">
                  <w:marLeft w:val="0"/>
                  <w:marRight w:val="0"/>
                  <w:marTop w:val="0"/>
                  <w:marBottom w:val="0"/>
                  <w:divBdr>
                    <w:top w:val="none" w:sz="0" w:space="0" w:color="auto"/>
                    <w:left w:val="none" w:sz="0" w:space="0" w:color="auto"/>
                    <w:bottom w:val="none" w:sz="0" w:space="0" w:color="auto"/>
                    <w:right w:val="none" w:sz="0" w:space="0" w:color="auto"/>
                  </w:divBdr>
                  <w:divsChild>
                    <w:div w:id="1878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357039">
      <w:bodyDiv w:val="1"/>
      <w:marLeft w:val="0"/>
      <w:marRight w:val="0"/>
      <w:marTop w:val="0"/>
      <w:marBottom w:val="0"/>
      <w:divBdr>
        <w:top w:val="none" w:sz="0" w:space="0" w:color="auto"/>
        <w:left w:val="none" w:sz="0" w:space="0" w:color="auto"/>
        <w:bottom w:val="none" w:sz="0" w:space="0" w:color="auto"/>
        <w:right w:val="none" w:sz="0" w:space="0" w:color="auto"/>
      </w:divBdr>
    </w:div>
    <w:div w:id="1360399950">
      <w:bodyDiv w:val="1"/>
      <w:marLeft w:val="0"/>
      <w:marRight w:val="0"/>
      <w:marTop w:val="0"/>
      <w:marBottom w:val="0"/>
      <w:divBdr>
        <w:top w:val="none" w:sz="0" w:space="0" w:color="auto"/>
        <w:left w:val="none" w:sz="0" w:space="0" w:color="auto"/>
        <w:bottom w:val="none" w:sz="0" w:space="0" w:color="auto"/>
        <w:right w:val="none" w:sz="0" w:space="0" w:color="auto"/>
      </w:divBdr>
    </w:div>
    <w:div w:id="1479299587">
      <w:bodyDiv w:val="1"/>
      <w:marLeft w:val="0"/>
      <w:marRight w:val="0"/>
      <w:marTop w:val="0"/>
      <w:marBottom w:val="0"/>
      <w:divBdr>
        <w:top w:val="none" w:sz="0" w:space="0" w:color="auto"/>
        <w:left w:val="none" w:sz="0" w:space="0" w:color="auto"/>
        <w:bottom w:val="none" w:sz="0" w:space="0" w:color="auto"/>
        <w:right w:val="none" w:sz="0" w:space="0" w:color="auto"/>
      </w:divBdr>
      <w:divsChild>
        <w:div w:id="1942835084">
          <w:marLeft w:val="0"/>
          <w:marRight w:val="0"/>
          <w:marTop w:val="0"/>
          <w:marBottom w:val="0"/>
          <w:divBdr>
            <w:top w:val="none" w:sz="0" w:space="0" w:color="auto"/>
            <w:left w:val="none" w:sz="0" w:space="0" w:color="auto"/>
            <w:bottom w:val="none" w:sz="0" w:space="0" w:color="auto"/>
            <w:right w:val="none" w:sz="0" w:space="0" w:color="auto"/>
          </w:divBdr>
          <w:divsChild>
            <w:div w:id="147131549">
              <w:marLeft w:val="0"/>
              <w:marRight w:val="0"/>
              <w:marTop w:val="0"/>
              <w:marBottom w:val="0"/>
              <w:divBdr>
                <w:top w:val="none" w:sz="0" w:space="0" w:color="auto"/>
                <w:left w:val="none" w:sz="0" w:space="0" w:color="auto"/>
                <w:bottom w:val="none" w:sz="0" w:space="0" w:color="auto"/>
                <w:right w:val="none" w:sz="0" w:space="0" w:color="auto"/>
              </w:divBdr>
              <w:divsChild>
                <w:div w:id="17282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3410">
      <w:bodyDiv w:val="1"/>
      <w:marLeft w:val="0"/>
      <w:marRight w:val="0"/>
      <w:marTop w:val="0"/>
      <w:marBottom w:val="0"/>
      <w:divBdr>
        <w:top w:val="none" w:sz="0" w:space="0" w:color="auto"/>
        <w:left w:val="none" w:sz="0" w:space="0" w:color="auto"/>
        <w:bottom w:val="none" w:sz="0" w:space="0" w:color="auto"/>
        <w:right w:val="none" w:sz="0" w:space="0" w:color="auto"/>
      </w:divBdr>
    </w:div>
    <w:div w:id="1752699932">
      <w:bodyDiv w:val="1"/>
      <w:marLeft w:val="0"/>
      <w:marRight w:val="0"/>
      <w:marTop w:val="0"/>
      <w:marBottom w:val="0"/>
      <w:divBdr>
        <w:top w:val="none" w:sz="0" w:space="0" w:color="auto"/>
        <w:left w:val="none" w:sz="0" w:space="0" w:color="auto"/>
        <w:bottom w:val="none" w:sz="0" w:space="0" w:color="auto"/>
        <w:right w:val="none" w:sz="0" w:space="0" w:color="auto"/>
      </w:divBdr>
    </w:div>
    <w:div w:id="1841382053">
      <w:bodyDiv w:val="1"/>
      <w:marLeft w:val="0"/>
      <w:marRight w:val="0"/>
      <w:marTop w:val="0"/>
      <w:marBottom w:val="0"/>
      <w:divBdr>
        <w:top w:val="none" w:sz="0" w:space="0" w:color="auto"/>
        <w:left w:val="none" w:sz="0" w:space="0" w:color="auto"/>
        <w:bottom w:val="none" w:sz="0" w:space="0" w:color="auto"/>
        <w:right w:val="none" w:sz="0" w:space="0" w:color="auto"/>
      </w:divBdr>
      <w:divsChild>
        <w:div w:id="745567233">
          <w:marLeft w:val="0"/>
          <w:marRight w:val="0"/>
          <w:marTop w:val="0"/>
          <w:marBottom w:val="0"/>
          <w:divBdr>
            <w:top w:val="none" w:sz="0" w:space="0" w:color="auto"/>
            <w:left w:val="none" w:sz="0" w:space="0" w:color="auto"/>
            <w:bottom w:val="none" w:sz="0" w:space="0" w:color="auto"/>
            <w:right w:val="none" w:sz="0" w:space="0" w:color="auto"/>
          </w:divBdr>
          <w:divsChild>
            <w:div w:id="293877161">
              <w:marLeft w:val="0"/>
              <w:marRight w:val="0"/>
              <w:marTop w:val="0"/>
              <w:marBottom w:val="0"/>
              <w:divBdr>
                <w:top w:val="none" w:sz="0" w:space="0" w:color="auto"/>
                <w:left w:val="none" w:sz="0" w:space="0" w:color="auto"/>
                <w:bottom w:val="none" w:sz="0" w:space="0" w:color="auto"/>
                <w:right w:val="none" w:sz="0" w:space="0" w:color="auto"/>
              </w:divBdr>
              <w:divsChild>
                <w:div w:id="17532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39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bfMs+MlN3w8UEdKjHuo7bpyXThg==">AMUW2mU7i+qlf1OmVX9meyBe6+kwgmuSqH4Yj+XBa/neLGjkxdOY4WMgt0vrYWLbcFDBLzI62B+CdOaX/m/zKZew7Ygidoja/NwGmKSPWEevc+/2yliJPrSXbfuFAjC7pOBl0o5BcSSR</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BA39A-65D6-4D9A-A8D8-1B9B9C9BE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4E3CA79-7B26-4CCC-9F80-82CB910AA27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5F9131D9-440F-42BB-8E9B-2AFD9B919203}">
  <ds:schemaRefs>
    <ds:schemaRef ds:uri="http://schemas.microsoft.com/sharepoint/v3/contenttype/forms"/>
  </ds:schemaRefs>
</ds:datastoreItem>
</file>

<file path=customXml/itemProps5.xml><?xml version="1.0" encoding="utf-8"?>
<ds:datastoreItem xmlns:ds="http://schemas.openxmlformats.org/officeDocument/2006/customXml" ds:itemID="{8ACE944A-554B-4A89-8697-737E3A33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4110</Words>
  <Characters>22608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Lucia Caicedo Calderon</dc:creator>
  <cp:keywords/>
  <dc:description/>
  <cp:lastModifiedBy>Hermides Alonso Gaviria Ocampo</cp:lastModifiedBy>
  <cp:revision>15</cp:revision>
  <dcterms:created xsi:type="dcterms:W3CDTF">2023-02-21T16:34:00Z</dcterms:created>
  <dcterms:modified xsi:type="dcterms:W3CDTF">2023-04-19T14:02:00Z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57098600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