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8877" w14:textId="37D7B445" w:rsidR="00D82211" w:rsidRPr="005C4174" w:rsidRDefault="00D82211" w:rsidP="00D82211">
      <w:pPr>
        <w:jc w:val="both"/>
        <w:rPr>
          <w:rFonts w:ascii="Arial" w:hAnsi="Arial" w:cs="Arial"/>
          <w:b/>
          <w:bCs/>
          <w:szCs w:val="26"/>
          <w:lang w:val="es-CO"/>
        </w:rPr>
      </w:pPr>
      <w:r w:rsidRPr="005C4174">
        <w:rPr>
          <w:rFonts w:ascii="Arial" w:hAnsi="Arial" w:cs="Arial"/>
          <w:szCs w:val="26"/>
        </w:rPr>
        <w:t>Radicación:</w:t>
      </w:r>
      <w:r w:rsidR="005C4174">
        <w:rPr>
          <w:rFonts w:ascii="Arial" w:hAnsi="Arial" w:cs="Arial"/>
          <w:szCs w:val="26"/>
        </w:rPr>
        <w:tab/>
      </w:r>
      <w:r w:rsidRPr="005C4174">
        <w:rPr>
          <w:rFonts w:ascii="Arial" w:hAnsi="Arial" w:cs="Arial"/>
          <w:szCs w:val="26"/>
        </w:rPr>
        <w:t>66001-31-05-002-2020-00335-01</w:t>
      </w:r>
      <w:r w:rsidRPr="005C4174">
        <w:rPr>
          <w:rFonts w:ascii="Arial" w:hAnsi="Arial" w:cs="Arial"/>
          <w:b/>
          <w:bCs/>
          <w:szCs w:val="26"/>
          <w:lang w:val="es-CO"/>
        </w:rPr>
        <w:t> </w:t>
      </w:r>
    </w:p>
    <w:p w14:paraId="12E2EB04" w14:textId="453EF982" w:rsidR="00D82211" w:rsidRPr="005C4174" w:rsidRDefault="00D82211" w:rsidP="00D82211">
      <w:pPr>
        <w:jc w:val="both"/>
        <w:rPr>
          <w:rFonts w:ascii="Arial" w:hAnsi="Arial" w:cs="Arial"/>
          <w:b/>
          <w:bCs/>
          <w:szCs w:val="26"/>
          <w:lang w:val="es-CO"/>
        </w:rPr>
      </w:pPr>
      <w:r w:rsidRPr="005C4174">
        <w:rPr>
          <w:rFonts w:ascii="Arial" w:hAnsi="Arial" w:cs="Arial"/>
          <w:szCs w:val="26"/>
        </w:rPr>
        <w:t>Proceso:</w:t>
      </w:r>
      <w:r w:rsidR="005C4174">
        <w:rPr>
          <w:rFonts w:ascii="Arial" w:hAnsi="Arial" w:cs="Arial"/>
          <w:szCs w:val="26"/>
        </w:rPr>
        <w:tab/>
      </w:r>
      <w:r w:rsidRPr="005C4174">
        <w:rPr>
          <w:rFonts w:ascii="Arial" w:hAnsi="Arial" w:cs="Arial"/>
          <w:szCs w:val="26"/>
        </w:rPr>
        <w:t>Ordinario</w:t>
      </w:r>
      <w:r w:rsidRPr="005C4174">
        <w:rPr>
          <w:rFonts w:ascii="Arial" w:hAnsi="Arial" w:cs="Arial"/>
          <w:b/>
          <w:bCs/>
          <w:szCs w:val="26"/>
          <w:lang w:val="es-CO"/>
        </w:rPr>
        <w:t> </w:t>
      </w:r>
    </w:p>
    <w:p w14:paraId="265EAB42" w14:textId="66D7F2A8" w:rsidR="00D82211" w:rsidRPr="005C4174" w:rsidRDefault="00D82211" w:rsidP="00D82211">
      <w:pPr>
        <w:jc w:val="both"/>
        <w:rPr>
          <w:rFonts w:ascii="Arial" w:hAnsi="Arial" w:cs="Arial"/>
          <w:b/>
          <w:bCs/>
          <w:szCs w:val="26"/>
          <w:lang w:val="es-CO"/>
        </w:rPr>
      </w:pPr>
      <w:r w:rsidRPr="005C4174">
        <w:rPr>
          <w:rFonts w:ascii="Arial" w:hAnsi="Arial" w:cs="Arial"/>
          <w:szCs w:val="26"/>
        </w:rPr>
        <w:t>Demandante:</w:t>
      </w:r>
      <w:r w:rsidR="005C4174">
        <w:rPr>
          <w:rFonts w:ascii="Arial" w:hAnsi="Arial" w:cs="Arial"/>
          <w:szCs w:val="26"/>
        </w:rPr>
        <w:tab/>
      </w:r>
      <w:r w:rsidRPr="005C4174">
        <w:rPr>
          <w:rFonts w:ascii="Arial" w:hAnsi="Arial" w:cs="Arial"/>
          <w:szCs w:val="26"/>
        </w:rPr>
        <w:t xml:space="preserve">María Eugenia </w:t>
      </w:r>
      <w:proofErr w:type="spellStart"/>
      <w:r w:rsidRPr="005C4174">
        <w:rPr>
          <w:rFonts w:ascii="Arial" w:hAnsi="Arial" w:cs="Arial"/>
          <w:szCs w:val="26"/>
        </w:rPr>
        <w:t>Archbold</w:t>
      </w:r>
      <w:proofErr w:type="spellEnd"/>
      <w:r w:rsidRPr="005C4174">
        <w:rPr>
          <w:rFonts w:ascii="Arial" w:hAnsi="Arial" w:cs="Arial"/>
          <w:szCs w:val="26"/>
        </w:rPr>
        <w:t xml:space="preserve"> Aguado</w:t>
      </w:r>
    </w:p>
    <w:p w14:paraId="18DCBC4D" w14:textId="58476A9D" w:rsidR="00D82211" w:rsidRPr="005C4174" w:rsidRDefault="00D82211" w:rsidP="00D82211">
      <w:pPr>
        <w:jc w:val="both"/>
        <w:rPr>
          <w:rFonts w:ascii="Arial" w:hAnsi="Arial" w:cs="Arial"/>
          <w:b/>
          <w:bCs/>
          <w:szCs w:val="26"/>
          <w:lang w:val="es-CO"/>
        </w:rPr>
      </w:pPr>
      <w:r w:rsidRPr="005C4174">
        <w:rPr>
          <w:rFonts w:ascii="Arial" w:hAnsi="Arial" w:cs="Arial"/>
          <w:szCs w:val="26"/>
        </w:rPr>
        <w:t>Demandado:</w:t>
      </w:r>
      <w:r w:rsidR="005C4174">
        <w:rPr>
          <w:rFonts w:ascii="Arial" w:hAnsi="Arial" w:cs="Arial"/>
          <w:szCs w:val="26"/>
        </w:rPr>
        <w:tab/>
      </w:r>
      <w:r w:rsidRPr="005C4174">
        <w:rPr>
          <w:rFonts w:ascii="Arial" w:hAnsi="Arial" w:cs="Arial"/>
          <w:szCs w:val="26"/>
          <w:lang w:val="es-CO"/>
        </w:rPr>
        <w:t>Avianca S.A. y otros</w:t>
      </w:r>
    </w:p>
    <w:p w14:paraId="673087B9" w14:textId="77777777" w:rsidR="00D82211" w:rsidRPr="005C4174" w:rsidRDefault="00D82211" w:rsidP="00D82211"/>
    <w:p w14:paraId="4BD3B56C" w14:textId="77777777" w:rsidR="00D82211" w:rsidRPr="005C4174" w:rsidRDefault="00D82211" w:rsidP="00D82211">
      <w:pPr>
        <w:pStyle w:val="Encabezado"/>
      </w:pPr>
    </w:p>
    <w:p w14:paraId="5AC914C6" w14:textId="77777777" w:rsidR="00460562" w:rsidRPr="005C4174" w:rsidRDefault="00460562">
      <w:pPr>
        <w:spacing w:line="360" w:lineRule="auto"/>
        <w:jc w:val="both"/>
        <w:rPr>
          <w:rFonts w:ascii="Arial" w:hAnsi="Arial" w:cs="Arial"/>
          <w:sz w:val="22"/>
          <w:szCs w:val="26"/>
        </w:rPr>
      </w:pPr>
    </w:p>
    <w:p w14:paraId="0651C517" w14:textId="77777777" w:rsidR="00D82211" w:rsidRPr="00D82211" w:rsidRDefault="00D82211" w:rsidP="00D82211">
      <w:pPr>
        <w:spacing w:line="276" w:lineRule="auto"/>
        <w:jc w:val="center"/>
        <w:rPr>
          <w:rFonts w:ascii="Arial" w:hAnsi="Arial" w:cs="Arial"/>
          <w:b/>
          <w:sz w:val="24"/>
          <w:szCs w:val="24"/>
          <w:lang w:val="es-CO"/>
        </w:rPr>
      </w:pPr>
      <w:r w:rsidRPr="00D82211">
        <w:rPr>
          <w:rFonts w:ascii="Arial" w:hAnsi="Arial" w:cs="Arial"/>
          <w:b/>
          <w:sz w:val="24"/>
          <w:szCs w:val="24"/>
          <w:lang w:val="es-CO"/>
        </w:rPr>
        <w:t>TRIBUNAL SUPERIOR DEL DISTRITO JUDICIAL</w:t>
      </w:r>
    </w:p>
    <w:p w14:paraId="0A02A633" w14:textId="77777777" w:rsidR="00D82211" w:rsidRPr="00D82211" w:rsidRDefault="00D82211" w:rsidP="00D82211">
      <w:pPr>
        <w:spacing w:line="276" w:lineRule="auto"/>
        <w:jc w:val="center"/>
        <w:rPr>
          <w:rFonts w:ascii="Arial" w:hAnsi="Arial" w:cs="Arial"/>
          <w:b/>
          <w:sz w:val="24"/>
          <w:szCs w:val="24"/>
          <w:lang w:val="es-CO"/>
        </w:rPr>
      </w:pPr>
      <w:r w:rsidRPr="00D82211">
        <w:rPr>
          <w:rFonts w:ascii="Arial" w:hAnsi="Arial" w:cs="Arial"/>
          <w:b/>
          <w:sz w:val="24"/>
          <w:szCs w:val="24"/>
          <w:lang w:val="es-CO"/>
        </w:rPr>
        <w:t>SALA LABORAL</w:t>
      </w:r>
    </w:p>
    <w:p w14:paraId="22AEB7C3" w14:textId="77777777" w:rsidR="00D82211" w:rsidRPr="00D82211" w:rsidRDefault="00D82211" w:rsidP="00D82211">
      <w:pPr>
        <w:spacing w:line="276" w:lineRule="auto"/>
        <w:jc w:val="center"/>
        <w:rPr>
          <w:rFonts w:ascii="Arial" w:hAnsi="Arial" w:cs="Arial"/>
          <w:b/>
          <w:sz w:val="24"/>
          <w:szCs w:val="24"/>
          <w:lang w:val="es-CO"/>
        </w:rPr>
      </w:pPr>
    </w:p>
    <w:p w14:paraId="23CC8763" w14:textId="77777777" w:rsidR="00D82211" w:rsidRPr="00D82211" w:rsidRDefault="00D82211" w:rsidP="00D82211">
      <w:pPr>
        <w:spacing w:line="276" w:lineRule="auto"/>
        <w:jc w:val="center"/>
        <w:rPr>
          <w:rFonts w:ascii="Arial" w:hAnsi="Arial" w:cs="Arial"/>
          <w:b/>
          <w:sz w:val="24"/>
          <w:szCs w:val="24"/>
        </w:rPr>
      </w:pPr>
      <w:r w:rsidRPr="00D82211">
        <w:rPr>
          <w:rFonts w:ascii="Arial" w:hAnsi="Arial" w:cs="Arial"/>
          <w:sz w:val="24"/>
          <w:szCs w:val="24"/>
        </w:rPr>
        <w:t xml:space="preserve">Magistrado: </w:t>
      </w:r>
      <w:r w:rsidRPr="00D82211">
        <w:rPr>
          <w:rFonts w:ascii="Arial" w:hAnsi="Arial" w:cs="Arial"/>
          <w:b/>
          <w:sz w:val="24"/>
          <w:szCs w:val="24"/>
        </w:rPr>
        <w:t>JULIO CÉSAR SALAZAR MUÑOZ</w:t>
      </w:r>
    </w:p>
    <w:p w14:paraId="7872A8BE" w14:textId="77777777" w:rsidR="00D82211" w:rsidRPr="00D82211" w:rsidRDefault="00D82211" w:rsidP="00D82211">
      <w:pPr>
        <w:spacing w:line="276" w:lineRule="auto"/>
        <w:rPr>
          <w:rFonts w:ascii="Arial" w:hAnsi="Arial" w:cs="Arial"/>
          <w:b/>
          <w:sz w:val="24"/>
          <w:szCs w:val="24"/>
        </w:rPr>
      </w:pPr>
    </w:p>
    <w:p w14:paraId="6B0E7ADB" w14:textId="2A92921E" w:rsidR="00D82211" w:rsidRPr="00D82211" w:rsidRDefault="00D82211" w:rsidP="00D82211">
      <w:pPr>
        <w:spacing w:line="360" w:lineRule="auto"/>
        <w:jc w:val="center"/>
        <w:rPr>
          <w:rFonts w:ascii="Arial" w:hAnsi="Arial" w:cs="Arial"/>
          <w:sz w:val="24"/>
          <w:szCs w:val="26"/>
        </w:rPr>
      </w:pPr>
      <w:r w:rsidRPr="00D82211">
        <w:rPr>
          <w:rFonts w:ascii="Arial" w:hAnsi="Arial" w:cs="Arial"/>
          <w:sz w:val="24"/>
          <w:szCs w:val="26"/>
        </w:rPr>
        <w:t xml:space="preserve">Pereira, </w:t>
      </w:r>
      <w:r>
        <w:rPr>
          <w:rFonts w:ascii="Arial" w:hAnsi="Arial" w:cs="Arial"/>
          <w:sz w:val="24"/>
          <w:szCs w:val="26"/>
        </w:rPr>
        <w:t xml:space="preserve">trece </w:t>
      </w:r>
      <w:r w:rsidRPr="00D82211">
        <w:rPr>
          <w:rFonts w:ascii="Arial" w:hAnsi="Arial" w:cs="Arial"/>
          <w:sz w:val="24"/>
          <w:szCs w:val="26"/>
        </w:rPr>
        <w:t>[</w:t>
      </w:r>
      <w:r>
        <w:rPr>
          <w:rFonts w:ascii="Arial" w:hAnsi="Arial" w:cs="Arial"/>
          <w:sz w:val="24"/>
          <w:szCs w:val="26"/>
        </w:rPr>
        <w:t>1</w:t>
      </w:r>
      <w:r w:rsidRPr="00D82211">
        <w:rPr>
          <w:rFonts w:ascii="Arial" w:hAnsi="Arial" w:cs="Arial"/>
          <w:sz w:val="24"/>
          <w:szCs w:val="26"/>
        </w:rPr>
        <w:t>3] de marzo de dos mil veintitrés [2023]</w:t>
      </w:r>
    </w:p>
    <w:p w14:paraId="313B9F0B" w14:textId="77777777" w:rsidR="00D82211" w:rsidRPr="00D82211" w:rsidRDefault="00D82211" w:rsidP="00D82211">
      <w:pPr>
        <w:tabs>
          <w:tab w:val="left" w:pos="1440"/>
        </w:tabs>
        <w:spacing w:line="276" w:lineRule="auto"/>
        <w:jc w:val="both"/>
        <w:rPr>
          <w:rFonts w:ascii="Arial" w:eastAsia="Calibri" w:hAnsi="Arial" w:cs="Arial"/>
          <w:snapToGrid w:val="0"/>
          <w:sz w:val="24"/>
          <w:szCs w:val="24"/>
          <w:lang w:val="es-CO" w:eastAsia="en-US"/>
        </w:rPr>
      </w:pPr>
    </w:p>
    <w:p w14:paraId="575130A0" w14:textId="77777777" w:rsidR="00D82211" w:rsidRPr="00D82211" w:rsidRDefault="00D82211" w:rsidP="00D82211">
      <w:pPr>
        <w:tabs>
          <w:tab w:val="left" w:pos="1440"/>
        </w:tabs>
        <w:spacing w:line="276" w:lineRule="auto"/>
        <w:jc w:val="both"/>
        <w:rPr>
          <w:rFonts w:ascii="Arial" w:eastAsia="Calibri" w:hAnsi="Arial" w:cs="Arial"/>
          <w:snapToGrid w:val="0"/>
          <w:sz w:val="24"/>
          <w:szCs w:val="24"/>
          <w:lang w:val="es-CO" w:eastAsia="en-US"/>
        </w:rPr>
      </w:pPr>
    </w:p>
    <w:p w14:paraId="60C35CD7" w14:textId="77777777" w:rsidR="00D82211" w:rsidRPr="00D82211" w:rsidRDefault="00D82211" w:rsidP="00D82211">
      <w:pPr>
        <w:spacing w:line="276" w:lineRule="auto"/>
        <w:jc w:val="center"/>
        <w:rPr>
          <w:rFonts w:ascii="Arial" w:eastAsia="Calibri" w:hAnsi="Arial" w:cs="Arial"/>
          <w:b/>
          <w:sz w:val="24"/>
          <w:szCs w:val="24"/>
          <w:u w:val="single"/>
          <w:lang w:val="es-CO" w:eastAsia="en-US"/>
        </w:rPr>
      </w:pPr>
      <w:r w:rsidRPr="00D82211">
        <w:rPr>
          <w:rFonts w:ascii="Arial" w:eastAsia="Calibri" w:hAnsi="Arial" w:cs="Arial"/>
          <w:b/>
          <w:sz w:val="24"/>
          <w:szCs w:val="24"/>
          <w:u w:val="single"/>
          <w:lang w:val="es-CO" w:eastAsia="en-US"/>
        </w:rPr>
        <w:t>SALVAMENTO DE VOTO</w:t>
      </w:r>
    </w:p>
    <w:p w14:paraId="41CD8177" w14:textId="77777777" w:rsidR="00D82211" w:rsidRPr="00D82211" w:rsidRDefault="00D82211" w:rsidP="005C4174">
      <w:pPr>
        <w:spacing w:line="276" w:lineRule="auto"/>
        <w:jc w:val="both"/>
        <w:rPr>
          <w:rFonts w:ascii="Arial" w:hAnsi="Arial" w:cs="Arial"/>
          <w:sz w:val="24"/>
          <w:szCs w:val="24"/>
          <w:lang w:val="es-ES_tradnl"/>
        </w:rPr>
      </w:pPr>
    </w:p>
    <w:p w14:paraId="32F95BDB" w14:textId="112E4D08" w:rsidR="00F93C8E" w:rsidRPr="005C4174" w:rsidRDefault="00F93C8E" w:rsidP="005C4174">
      <w:pPr>
        <w:pStyle w:val="Textoindependiente"/>
        <w:spacing w:line="276" w:lineRule="auto"/>
        <w:rPr>
          <w:sz w:val="24"/>
          <w:szCs w:val="24"/>
        </w:rPr>
      </w:pPr>
    </w:p>
    <w:p w14:paraId="4E02D4BE" w14:textId="2B4E6196" w:rsidR="002D2762" w:rsidRPr="005C4174" w:rsidRDefault="00CB7019" w:rsidP="005C4174">
      <w:pPr>
        <w:pStyle w:val="Textoindependiente"/>
        <w:spacing w:line="276" w:lineRule="auto"/>
        <w:rPr>
          <w:rStyle w:val="normaltextrun"/>
          <w:i/>
          <w:iCs w:val="0"/>
          <w:sz w:val="24"/>
          <w:szCs w:val="24"/>
        </w:rPr>
      </w:pPr>
      <w:r w:rsidRPr="005C4174">
        <w:rPr>
          <w:sz w:val="24"/>
          <w:szCs w:val="24"/>
        </w:rPr>
        <w:t xml:space="preserve">Con el debido respeto me aparto de la decisión mayoritaria por la siguiente </w:t>
      </w:r>
      <w:r w:rsidR="00DD528B" w:rsidRPr="005C4174">
        <w:rPr>
          <w:sz w:val="24"/>
          <w:szCs w:val="24"/>
        </w:rPr>
        <w:t>argumentación</w:t>
      </w:r>
      <w:r w:rsidRPr="005C4174">
        <w:rPr>
          <w:sz w:val="24"/>
          <w:szCs w:val="24"/>
        </w:rPr>
        <w:t xml:space="preserve"> que fue expuesta en </w:t>
      </w:r>
      <w:r w:rsidR="00DD528B" w:rsidRPr="005C4174">
        <w:rPr>
          <w:sz w:val="24"/>
          <w:szCs w:val="24"/>
        </w:rPr>
        <w:t>el proyecto que originalmente presenté a la Sala en este asunto y que transcribo entre comillas a continuación</w:t>
      </w:r>
      <w:r w:rsidR="002D2762" w:rsidRPr="005C4174">
        <w:rPr>
          <w:sz w:val="24"/>
          <w:szCs w:val="24"/>
        </w:rPr>
        <w:t xml:space="preserve">, partiendo de la base que se debía resolver como problema jurídico </w:t>
      </w:r>
      <w:r w:rsidR="00CE5B33" w:rsidRPr="005C4174">
        <w:rPr>
          <w:sz w:val="24"/>
          <w:szCs w:val="24"/>
        </w:rPr>
        <w:t xml:space="preserve">si </w:t>
      </w:r>
      <w:r w:rsidR="00CE5B33" w:rsidRPr="005C4174">
        <w:rPr>
          <w:rStyle w:val="normaltextrun"/>
          <w:b/>
          <w:bCs/>
          <w:i/>
          <w:iCs w:val="0"/>
          <w:sz w:val="24"/>
          <w:szCs w:val="24"/>
        </w:rPr>
        <w:t>¿</w:t>
      </w:r>
      <w:r w:rsidR="002D2762" w:rsidRPr="005C4174">
        <w:rPr>
          <w:rStyle w:val="normaltextrun"/>
          <w:b/>
          <w:bCs/>
          <w:i/>
          <w:iCs w:val="0"/>
          <w:sz w:val="24"/>
          <w:szCs w:val="24"/>
        </w:rPr>
        <w:t>Se daban los presupuestos del artículo 303 del CGP para declarar probada la excepción de cosa juzgada?</w:t>
      </w:r>
      <w:r w:rsidR="002D2762" w:rsidRPr="005C4174">
        <w:rPr>
          <w:rStyle w:val="normaltextrun"/>
          <w:i/>
          <w:iCs w:val="0"/>
          <w:sz w:val="24"/>
          <w:szCs w:val="24"/>
        </w:rPr>
        <w:t>  </w:t>
      </w:r>
    </w:p>
    <w:p w14:paraId="1C1984FB" w14:textId="77777777" w:rsidR="002D2762" w:rsidRPr="005C4174" w:rsidRDefault="002D2762" w:rsidP="005C4174">
      <w:pPr>
        <w:pStyle w:val="Textoindependiente"/>
        <w:spacing w:line="276" w:lineRule="auto"/>
        <w:rPr>
          <w:rStyle w:val="normaltextrun"/>
          <w:i/>
          <w:iCs w:val="0"/>
          <w:sz w:val="24"/>
          <w:szCs w:val="24"/>
        </w:rPr>
      </w:pPr>
    </w:p>
    <w:p w14:paraId="778B2B41" w14:textId="5E928489" w:rsidR="002D2762" w:rsidRPr="005C4174" w:rsidRDefault="002D2762" w:rsidP="005C4174">
      <w:pPr>
        <w:pStyle w:val="Textoindependiente"/>
        <w:spacing w:line="276" w:lineRule="auto"/>
        <w:rPr>
          <w:sz w:val="24"/>
          <w:szCs w:val="24"/>
        </w:rPr>
      </w:pPr>
      <w:r w:rsidRPr="005C4174">
        <w:rPr>
          <w:rStyle w:val="normaltextrun"/>
          <w:iCs w:val="0"/>
          <w:sz w:val="24"/>
          <w:szCs w:val="24"/>
        </w:rPr>
        <w:t>Y, para resolverlo propuse el siguiente análisis:</w:t>
      </w:r>
      <w:r w:rsidRPr="005C4174">
        <w:rPr>
          <w:rStyle w:val="normaltextrun"/>
          <w:i/>
          <w:iCs w:val="0"/>
          <w:sz w:val="24"/>
          <w:szCs w:val="24"/>
        </w:rPr>
        <w:t>  </w:t>
      </w:r>
      <w:r w:rsidRPr="005C4174">
        <w:rPr>
          <w:rStyle w:val="eop"/>
          <w:sz w:val="24"/>
          <w:szCs w:val="24"/>
        </w:rPr>
        <w:t> </w:t>
      </w:r>
    </w:p>
    <w:p w14:paraId="310758C5" w14:textId="77777777" w:rsidR="002D2762" w:rsidRPr="005C4174" w:rsidRDefault="002D2762" w:rsidP="005C4174">
      <w:pPr>
        <w:pStyle w:val="paragraph"/>
        <w:spacing w:before="0" w:beforeAutospacing="0" w:after="0" w:afterAutospacing="0" w:line="276" w:lineRule="auto"/>
        <w:ind w:left="555" w:right="750"/>
        <w:jc w:val="both"/>
        <w:textAlignment w:val="baseline"/>
        <w:rPr>
          <w:rFonts w:ascii="Arial" w:hAnsi="Arial" w:cs="Arial"/>
        </w:rPr>
      </w:pPr>
      <w:r w:rsidRPr="005C4174">
        <w:rPr>
          <w:rStyle w:val="normaltextrun"/>
          <w:rFonts w:ascii="Arial" w:hAnsi="Arial" w:cs="Arial"/>
          <w:i/>
          <w:iCs/>
        </w:rPr>
        <w:t>   </w:t>
      </w:r>
      <w:r w:rsidRPr="005C4174">
        <w:rPr>
          <w:rStyle w:val="eop"/>
          <w:rFonts w:ascii="Arial" w:hAnsi="Arial" w:cs="Arial"/>
        </w:rPr>
        <w:t> </w:t>
      </w:r>
    </w:p>
    <w:p w14:paraId="01E556A9" w14:textId="77777777" w:rsidR="002D2762" w:rsidRPr="005C4174" w:rsidRDefault="002D2762" w:rsidP="005C4174">
      <w:pPr>
        <w:pStyle w:val="paragraph"/>
        <w:spacing w:before="0" w:beforeAutospacing="0" w:after="0" w:afterAutospacing="0" w:line="276" w:lineRule="auto"/>
        <w:ind w:left="1416" w:right="750"/>
        <w:jc w:val="both"/>
        <w:textAlignment w:val="baseline"/>
        <w:rPr>
          <w:rFonts w:ascii="Arial" w:hAnsi="Arial" w:cs="Arial"/>
        </w:rPr>
      </w:pPr>
      <w:r w:rsidRPr="005C4174">
        <w:rPr>
          <w:rStyle w:val="normaltextrun"/>
          <w:rFonts w:ascii="Arial" w:hAnsi="Arial" w:cs="Arial"/>
        </w:rPr>
        <w:t> </w:t>
      </w:r>
      <w:r w:rsidRPr="005C4174">
        <w:rPr>
          <w:rStyle w:val="eop"/>
          <w:rFonts w:ascii="Arial" w:hAnsi="Arial" w:cs="Arial"/>
        </w:rPr>
        <w:t> </w:t>
      </w:r>
    </w:p>
    <w:p w14:paraId="55AE259B" w14:textId="3E903513" w:rsidR="002D2762" w:rsidRPr="005C4174" w:rsidRDefault="002D2762" w:rsidP="005C4174">
      <w:pPr>
        <w:pStyle w:val="paragraph"/>
        <w:numPr>
          <w:ilvl w:val="0"/>
          <w:numId w:val="3"/>
        </w:numPr>
        <w:tabs>
          <w:tab w:val="clear" w:pos="720"/>
          <w:tab w:val="num" w:pos="1581"/>
        </w:tabs>
        <w:spacing w:before="0" w:beforeAutospacing="0" w:after="0" w:afterAutospacing="0" w:line="276" w:lineRule="auto"/>
        <w:ind w:left="426" w:firstLine="0"/>
        <w:jc w:val="both"/>
        <w:textAlignment w:val="baseline"/>
        <w:rPr>
          <w:rFonts w:ascii="Arial" w:hAnsi="Arial" w:cs="Arial"/>
        </w:rPr>
      </w:pPr>
      <w:r w:rsidRPr="005C4174">
        <w:rPr>
          <w:rStyle w:val="normaltextrun"/>
          <w:rFonts w:ascii="Arial" w:hAnsi="Arial" w:cs="Arial"/>
          <w:b/>
          <w:bCs/>
        </w:rPr>
        <w:t>“TRANSACCIÓN EN MATERIA LABORAL</w:t>
      </w:r>
      <w:r w:rsidRPr="005C4174">
        <w:rPr>
          <w:rStyle w:val="eop"/>
          <w:rFonts w:ascii="Arial" w:hAnsi="Arial" w:cs="Arial"/>
        </w:rPr>
        <w:t> </w:t>
      </w:r>
    </w:p>
    <w:p w14:paraId="14E59137"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b/>
          <w:bCs/>
        </w:rPr>
        <w:t> </w:t>
      </w:r>
      <w:r w:rsidRPr="005C4174">
        <w:rPr>
          <w:rStyle w:val="eop"/>
          <w:rFonts w:ascii="Arial" w:hAnsi="Arial" w:cs="Arial"/>
        </w:rPr>
        <w:t> </w:t>
      </w:r>
    </w:p>
    <w:p w14:paraId="46009FA8"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La constitución nacional en el artículo 53 y el artículo 15 del C.S.T. dan valor a la transacción en los asuntos del trabajo, siempre que lo transigido verse sobre derechos inciertos y discutibles.</w:t>
      </w:r>
      <w:r w:rsidRPr="005C4174">
        <w:rPr>
          <w:rStyle w:val="eop"/>
          <w:rFonts w:ascii="Arial" w:hAnsi="Arial" w:cs="Arial"/>
        </w:rPr>
        <w:t> </w:t>
      </w:r>
    </w:p>
    <w:p w14:paraId="20F9BE1C"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w:t>
      </w:r>
      <w:r w:rsidRPr="005C4174">
        <w:rPr>
          <w:rStyle w:val="eop"/>
          <w:rFonts w:ascii="Arial" w:hAnsi="Arial" w:cs="Arial"/>
        </w:rPr>
        <w:t> </w:t>
      </w:r>
    </w:p>
    <w:p w14:paraId="27FEF5FD" w14:textId="671F3285" w:rsidR="002D2762" w:rsidRPr="0072106D"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xml:space="preserve">El artículo 2469 del código civil describe la transacción como un contrato en que las partes terminan extrajudicialmente un litigio pendiente o precaven un litigio eventual, haciéndose mutuas concesiones, esto es, cediendo cada contratante una parte de los derechos que cree tener.  Pero en materia laboral, debe tenerse en cuenta que no se permite que el trabajador ceda o </w:t>
      </w:r>
      <w:bookmarkStart w:id="0" w:name="_GoBack"/>
      <w:r w:rsidRPr="0072106D">
        <w:rPr>
          <w:rStyle w:val="normaltextrun"/>
          <w:rFonts w:ascii="Arial" w:hAnsi="Arial" w:cs="Arial"/>
        </w:rPr>
        <w:t xml:space="preserve">renuncie derechos ciertos e indiscutibles, ni las garantías y derechos básicos consagrados en las disposiciones laborales, como es el caso de la </w:t>
      </w:r>
      <w:hyperlink r:id="rId10" w:tgtFrame="_blank" w:history="1">
        <w:r w:rsidRPr="0072106D">
          <w:rPr>
            <w:rStyle w:val="normaltextrun"/>
            <w:rFonts w:ascii="Arial" w:hAnsi="Arial" w:cs="Arial"/>
            <w:u w:val="single"/>
          </w:rPr>
          <w:t>seguridad social</w:t>
        </w:r>
      </w:hyperlink>
      <w:r w:rsidRPr="0072106D">
        <w:rPr>
          <w:rStyle w:val="normaltextrun"/>
          <w:rFonts w:ascii="Arial" w:hAnsi="Arial" w:cs="Arial"/>
        </w:rPr>
        <w:t>, consignada a su favor en el artículo 53 constitucional.</w:t>
      </w:r>
      <w:r w:rsidRPr="0072106D">
        <w:rPr>
          <w:rStyle w:val="eop"/>
          <w:rFonts w:ascii="Arial" w:hAnsi="Arial" w:cs="Arial"/>
        </w:rPr>
        <w:t> </w:t>
      </w:r>
    </w:p>
    <w:p w14:paraId="7B2FBF20" w14:textId="77777777" w:rsidR="002D2762" w:rsidRPr="0072106D" w:rsidRDefault="002D2762" w:rsidP="005C4174">
      <w:pPr>
        <w:pStyle w:val="paragraph"/>
        <w:spacing w:before="0" w:beforeAutospacing="0" w:after="0" w:afterAutospacing="0" w:line="276" w:lineRule="auto"/>
        <w:ind w:left="426"/>
        <w:jc w:val="both"/>
        <w:textAlignment w:val="baseline"/>
        <w:rPr>
          <w:rFonts w:ascii="Arial" w:hAnsi="Arial" w:cs="Arial"/>
        </w:rPr>
      </w:pPr>
      <w:r w:rsidRPr="0072106D">
        <w:rPr>
          <w:rStyle w:val="normaltextrun"/>
          <w:rFonts w:ascii="Arial" w:hAnsi="Arial" w:cs="Arial"/>
        </w:rPr>
        <w:t> </w:t>
      </w:r>
      <w:r w:rsidRPr="0072106D">
        <w:rPr>
          <w:rStyle w:val="eop"/>
          <w:rFonts w:ascii="Arial" w:hAnsi="Arial" w:cs="Arial"/>
        </w:rPr>
        <w:t> </w:t>
      </w:r>
    </w:p>
    <w:bookmarkEnd w:id="0"/>
    <w:p w14:paraId="71C4351E"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xml:space="preserve">Ahora bien, no se trata de un contrato solemne, sino consensual, por lo que basta la sola voluntad de las partes para que se confeccione, pudiendo ser verbal o escrito, y en este último caso, constar en documento privado o público; siendo del caso añadir que por definición, no requiere la aprobación de una autoridad administrativa o judicial, excepto cuando a ella se llega con posterioridad al momento en que se traba la relación jurídica procesal, caso en </w:t>
      </w:r>
      <w:r w:rsidRPr="005C4174">
        <w:rPr>
          <w:rStyle w:val="normaltextrun"/>
          <w:rFonts w:ascii="Arial" w:hAnsi="Arial" w:cs="Arial"/>
        </w:rPr>
        <w:lastRenderedPageBreak/>
        <w:t>el cual las partes deben presentar ante el juez el contrato de transacción firmado, para que este lo reconozca e incorpore al proceso, y de ser el caso ponga fin a la actuación, en los términos transados en el contrato.</w:t>
      </w:r>
      <w:r w:rsidRPr="005C4174">
        <w:rPr>
          <w:rStyle w:val="eop"/>
          <w:rFonts w:ascii="Arial" w:hAnsi="Arial" w:cs="Arial"/>
        </w:rPr>
        <w:t> </w:t>
      </w:r>
    </w:p>
    <w:p w14:paraId="0F36C1E7" w14:textId="0163A78B"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5FA76088"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35F21AFC" w14:textId="77777777" w:rsidR="002D2762" w:rsidRPr="005C4174" w:rsidRDefault="002D2762" w:rsidP="005C4174">
      <w:pPr>
        <w:pStyle w:val="paragraph"/>
        <w:numPr>
          <w:ilvl w:val="0"/>
          <w:numId w:val="4"/>
        </w:numPr>
        <w:tabs>
          <w:tab w:val="clear" w:pos="720"/>
          <w:tab w:val="num" w:pos="1581"/>
        </w:tabs>
        <w:spacing w:before="0" w:beforeAutospacing="0" w:after="0" w:afterAutospacing="0" w:line="276" w:lineRule="auto"/>
        <w:ind w:left="426" w:firstLine="0"/>
        <w:jc w:val="both"/>
        <w:textAlignment w:val="baseline"/>
        <w:rPr>
          <w:rFonts w:ascii="Arial" w:hAnsi="Arial" w:cs="Arial"/>
        </w:rPr>
      </w:pPr>
      <w:r w:rsidRPr="005C4174">
        <w:rPr>
          <w:rStyle w:val="normaltextrun"/>
          <w:rFonts w:ascii="Arial" w:hAnsi="Arial" w:cs="Arial"/>
          <w:b/>
          <w:bCs/>
        </w:rPr>
        <w:t>EFECTOS DE LA TRANSACCIÓN</w:t>
      </w:r>
      <w:r w:rsidRPr="005C4174">
        <w:rPr>
          <w:rStyle w:val="eop"/>
          <w:rFonts w:ascii="Arial" w:hAnsi="Arial" w:cs="Arial"/>
        </w:rPr>
        <w:t> </w:t>
      </w:r>
    </w:p>
    <w:p w14:paraId="24020233"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b/>
          <w:bCs/>
        </w:rPr>
        <w:t> </w:t>
      </w:r>
      <w:r w:rsidRPr="005C4174">
        <w:rPr>
          <w:rStyle w:val="eop"/>
          <w:rFonts w:ascii="Arial" w:hAnsi="Arial" w:cs="Arial"/>
        </w:rPr>
        <w:t> </w:t>
      </w:r>
    </w:p>
    <w:p w14:paraId="7C1B3165"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De conformidad con el artículo 2483 del Código Civil, la transacción produce el efecto de cosa juzgada en última instancia; pero podrá impetrarse la declaración de nulidad o la rescisión.</w:t>
      </w:r>
      <w:r w:rsidRPr="005C4174">
        <w:rPr>
          <w:rStyle w:val="eop"/>
          <w:rFonts w:ascii="Arial" w:hAnsi="Arial" w:cs="Arial"/>
        </w:rPr>
        <w:t> </w:t>
      </w:r>
    </w:p>
    <w:p w14:paraId="3A42EBD9"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345EBCEC"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31828273" w14:textId="77777777" w:rsidR="002D2762" w:rsidRPr="005C4174" w:rsidRDefault="002D2762" w:rsidP="005C4174">
      <w:pPr>
        <w:pStyle w:val="paragraph"/>
        <w:numPr>
          <w:ilvl w:val="0"/>
          <w:numId w:val="5"/>
        </w:numPr>
        <w:tabs>
          <w:tab w:val="clear" w:pos="720"/>
          <w:tab w:val="num" w:pos="1581"/>
        </w:tabs>
        <w:spacing w:before="0" w:beforeAutospacing="0" w:after="0" w:afterAutospacing="0" w:line="276" w:lineRule="auto"/>
        <w:ind w:left="426" w:firstLine="0"/>
        <w:jc w:val="both"/>
        <w:textAlignment w:val="baseline"/>
        <w:rPr>
          <w:rFonts w:ascii="Arial" w:hAnsi="Arial" w:cs="Arial"/>
        </w:rPr>
      </w:pPr>
      <w:r w:rsidRPr="005C4174">
        <w:rPr>
          <w:rStyle w:val="normaltextrun"/>
          <w:rFonts w:ascii="Arial" w:hAnsi="Arial" w:cs="Arial"/>
          <w:b/>
          <w:bCs/>
        </w:rPr>
        <w:t>IRRENUNCIABILIDAD DE LOS DERECHOS SOCIALES</w:t>
      </w:r>
      <w:r w:rsidRPr="005C4174">
        <w:rPr>
          <w:rStyle w:val="eop"/>
          <w:rFonts w:ascii="Arial" w:hAnsi="Arial" w:cs="Arial"/>
        </w:rPr>
        <w:t> </w:t>
      </w:r>
    </w:p>
    <w:p w14:paraId="76D35203"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b/>
          <w:bCs/>
        </w:rPr>
        <w:t> </w:t>
      </w:r>
      <w:r w:rsidRPr="005C4174">
        <w:rPr>
          <w:rStyle w:val="eop"/>
          <w:rFonts w:ascii="Arial" w:hAnsi="Arial" w:cs="Arial"/>
        </w:rPr>
        <w:t> </w:t>
      </w:r>
    </w:p>
    <w:p w14:paraId="23FE2DEF"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6934F294"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De conformidad con los principios mínimos fundamentales consagrados en el inciso 1º del artículo 53 de la Constitución nacional, los derechos laborales son irrenunciables, mientras que, según la misma norma, los sujetos de las relaciones laborales están facultados para conciliarlos, siempre que los acuerdos versen sobre derechos “</w:t>
      </w:r>
      <w:r w:rsidRPr="005C4174">
        <w:rPr>
          <w:rStyle w:val="normaltextrun"/>
          <w:rFonts w:ascii="Arial" w:hAnsi="Arial" w:cs="Arial"/>
          <w:i/>
          <w:iCs/>
        </w:rPr>
        <w:t>inciertos y discutibles</w:t>
      </w:r>
      <w:r w:rsidRPr="005C4174">
        <w:rPr>
          <w:rStyle w:val="normaltextrun"/>
          <w:rFonts w:ascii="Arial" w:hAnsi="Arial" w:cs="Arial"/>
        </w:rPr>
        <w:t>”.</w:t>
      </w:r>
      <w:r w:rsidRPr="005C4174">
        <w:rPr>
          <w:rStyle w:val="eop"/>
          <w:rFonts w:ascii="Arial" w:hAnsi="Arial" w:cs="Arial"/>
        </w:rPr>
        <w:t> </w:t>
      </w:r>
    </w:p>
    <w:p w14:paraId="2F4AFFEB"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w:t>
      </w:r>
      <w:r w:rsidRPr="005C4174">
        <w:rPr>
          <w:rStyle w:val="eop"/>
          <w:rFonts w:ascii="Arial" w:hAnsi="Arial" w:cs="Arial"/>
        </w:rPr>
        <w:t> </w:t>
      </w:r>
    </w:p>
    <w:p w14:paraId="645060F4" w14:textId="551FD004" w:rsidR="002D2762" w:rsidRPr="005C4174" w:rsidRDefault="002D2762" w:rsidP="005C4174">
      <w:pPr>
        <w:pStyle w:val="paragraph"/>
        <w:spacing w:before="0" w:beforeAutospacing="0" w:after="0" w:afterAutospacing="0" w:line="276" w:lineRule="auto"/>
        <w:ind w:left="426"/>
        <w:jc w:val="both"/>
        <w:textAlignment w:val="baseline"/>
        <w:rPr>
          <w:rStyle w:val="normaltextrun"/>
          <w:rFonts w:ascii="Arial" w:hAnsi="Arial" w:cs="Arial"/>
        </w:rPr>
      </w:pPr>
      <w:r w:rsidRPr="005C4174">
        <w:rPr>
          <w:rStyle w:val="normaltextrun"/>
          <w:rFonts w:ascii="Arial" w:hAnsi="Arial" w:cs="Arial"/>
        </w:rPr>
        <w:t>La anterior afirmación, si bien válida, requiere una precisión especial consistente en que una cosa son los derechos que los sujetos pueden adquirir por haberse llenado en su caso los supuestos de hecho que las normas jurídicas establecen para ello, los cuales son susceptibles de transacción o conciliación si hay discusión precisamente sobre la ocurrencia de tales supuestos; y otra cosa, totalmente diferente son los derechos y prerrogativas que la legislación social consagra en favor de los trabajadores, pues estos,  están referidos con carácter general a los beneficios mínimos que la legislación ha establecido en pro de aquellos y que no pueden ser renunciados por ellos en orden a que en su caso no se apliquen las disposiciones que los consagran.”</w:t>
      </w:r>
    </w:p>
    <w:p w14:paraId="0F9B7663" w14:textId="77777777" w:rsidR="002D2762" w:rsidRPr="005C4174" w:rsidRDefault="002D2762" w:rsidP="005C4174">
      <w:pPr>
        <w:pStyle w:val="paragraph"/>
        <w:spacing w:before="0" w:beforeAutospacing="0" w:after="0" w:afterAutospacing="0" w:line="276" w:lineRule="auto"/>
        <w:ind w:left="426"/>
        <w:jc w:val="both"/>
        <w:textAlignment w:val="baseline"/>
        <w:rPr>
          <w:rStyle w:val="normaltextrun"/>
          <w:rFonts w:ascii="Arial" w:hAnsi="Arial" w:cs="Arial"/>
        </w:rPr>
      </w:pPr>
    </w:p>
    <w:p w14:paraId="1E540CB0" w14:textId="77777777" w:rsidR="002D2762" w:rsidRPr="005C4174" w:rsidRDefault="002D2762" w:rsidP="005C4174">
      <w:pPr>
        <w:pStyle w:val="paragraph"/>
        <w:spacing w:before="0" w:beforeAutospacing="0" w:after="0" w:afterAutospacing="0" w:line="276" w:lineRule="auto"/>
        <w:ind w:left="426"/>
        <w:jc w:val="both"/>
        <w:textAlignment w:val="baseline"/>
        <w:rPr>
          <w:rStyle w:val="normaltextrun"/>
          <w:rFonts w:ascii="Arial" w:hAnsi="Arial" w:cs="Arial"/>
        </w:rPr>
      </w:pPr>
    </w:p>
    <w:p w14:paraId="6B48A047" w14:textId="33130A83" w:rsidR="002D2762" w:rsidRPr="005C4174" w:rsidRDefault="002D2762" w:rsidP="005C4174">
      <w:pPr>
        <w:pStyle w:val="paragraph"/>
        <w:spacing w:before="0" w:beforeAutospacing="0" w:after="0" w:afterAutospacing="0" w:line="276" w:lineRule="auto"/>
        <w:jc w:val="both"/>
        <w:textAlignment w:val="baseline"/>
        <w:rPr>
          <w:rFonts w:ascii="Arial" w:hAnsi="Arial" w:cs="Arial"/>
        </w:rPr>
      </w:pPr>
      <w:r w:rsidRPr="005C4174">
        <w:rPr>
          <w:rStyle w:val="normaltextrun"/>
          <w:rFonts w:ascii="Arial" w:hAnsi="Arial" w:cs="Arial"/>
        </w:rPr>
        <w:t>Partiendo de tales premisas, el caso concreto propuse resolverlo así: </w:t>
      </w:r>
      <w:r w:rsidRPr="005C4174">
        <w:rPr>
          <w:rStyle w:val="eop"/>
          <w:rFonts w:ascii="Arial" w:hAnsi="Arial" w:cs="Arial"/>
        </w:rPr>
        <w:t> </w:t>
      </w:r>
    </w:p>
    <w:p w14:paraId="5C39AFB0" w14:textId="77777777" w:rsidR="002D2762" w:rsidRPr="005C4174" w:rsidRDefault="002D2762" w:rsidP="005C4174">
      <w:pPr>
        <w:pStyle w:val="paragraph"/>
        <w:spacing w:before="0" w:beforeAutospacing="0" w:after="0" w:afterAutospacing="0" w:line="276" w:lineRule="auto"/>
        <w:ind w:left="861"/>
        <w:jc w:val="both"/>
        <w:textAlignment w:val="baseline"/>
        <w:rPr>
          <w:rFonts w:ascii="Arial" w:hAnsi="Arial" w:cs="Arial"/>
        </w:rPr>
      </w:pPr>
      <w:r w:rsidRPr="005C4174">
        <w:rPr>
          <w:rStyle w:val="normaltextrun"/>
          <w:rFonts w:ascii="Arial" w:hAnsi="Arial" w:cs="Arial"/>
        </w:rPr>
        <w:t> </w:t>
      </w:r>
      <w:r w:rsidRPr="005C4174">
        <w:rPr>
          <w:rStyle w:val="eop"/>
          <w:rFonts w:ascii="Arial" w:hAnsi="Arial" w:cs="Arial"/>
        </w:rPr>
        <w:t> </w:t>
      </w:r>
    </w:p>
    <w:p w14:paraId="2C15E25B" w14:textId="77777777" w:rsidR="002D2762" w:rsidRPr="005C4174" w:rsidRDefault="002D2762" w:rsidP="005C4174">
      <w:pPr>
        <w:pStyle w:val="paragraph"/>
        <w:spacing w:before="0" w:beforeAutospacing="0" w:after="0" w:afterAutospacing="0" w:line="276" w:lineRule="auto"/>
        <w:ind w:left="861"/>
        <w:jc w:val="both"/>
        <w:textAlignment w:val="baseline"/>
        <w:rPr>
          <w:rFonts w:ascii="Arial" w:hAnsi="Arial" w:cs="Arial"/>
        </w:rPr>
      </w:pPr>
      <w:r w:rsidRPr="005C4174">
        <w:rPr>
          <w:rStyle w:val="eop"/>
          <w:rFonts w:ascii="Arial" w:hAnsi="Arial" w:cs="Arial"/>
        </w:rPr>
        <w:t> </w:t>
      </w:r>
    </w:p>
    <w:p w14:paraId="5E999AB8" w14:textId="4B1E9519" w:rsidR="002D2762" w:rsidRPr="005C4174" w:rsidRDefault="002D2762" w:rsidP="005C4174">
      <w:pPr>
        <w:pStyle w:val="paragraph"/>
        <w:numPr>
          <w:ilvl w:val="0"/>
          <w:numId w:val="6"/>
        </w:numPr>
        <w:tabs>
          <w:tab w:val="clear" w:pos="720"/>
          <w:tab w:val="num" w:pos="1581"/>
        </w:tabs>
        <w:spacing w:before="0" w:beforeAutospacing="0" w:after="0" w:afterAutospacing="0" w:line="276" w:lineRule="auto"/>
        <w:ind w:left="426" w:firstLine="0"/>
        <w:jc w:val="both"/>
        <w:textAlignment w:val="baseline"/>
        <w:rPr>
          <w:rFonts w:ascii="Arial" w:hAnsi="Arial" w:cs="Arial"/>
        </w:rPr>
      </w:pPr>
      <w:r w:rsidRPr="005C4174">
        <w:rPr>
          <w:rStyle w:val="normaltextrun"/>
          <w:rFonts w:ascii="Arial" w:hAnsi="Arial" w:cs="Arial"/>
          <w:b/>
          <w:bCs/>
        </w:rPr>
        <w:t>“EL CASO CONCRETO</w:t>
      </w:r>
      <w:r w:rsidRPr="005C4174">
        <w:rPr>
          <w:rStyle w:val="normaltextrun"/>
          <w:rFonts w:ascii="Arial" w:hAnsi="Arial" w:cs="Arial"/>
        </w:rPr>
        <w:t>.  </w:t>
      </w:r>
      <w:r w:rsidRPr="005C4174">
        <w:rPr>
          <w:rStyle w:val="eop"/>
          <w:rFonts w:ascii="Arial" w:hAnsi="Arial" w:cs="Arial"/>
        </w:rPr>
        <w:t> </w:t>
      </w:r>
    </w:p>
    <w:p w14:paraId="45D160A2"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w:t>
      </w:r>
      <w:r w:rsidRPr="005C4174">
        <w:rPr>
          <w:rStyle w:val="eop"/>
          <w:rFonts w:ascii="Arial" w:hAnsi="Arial" w:cs="Arial"/>
        </w:rPr>
        <w:t> </w:t>
      </w:r>
    </w:p>
    <w:p w14:paraId="0C74EDE3"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xml:space="preserve">Para resolver el problema jurídico planteado, es del caso analizar el </w:t>
      </w:r>
      <w:r w:rsidRPr="005C4174">
        <w:rPr>
          <w:rStyle w:val="normaltextrun"/>
          <w:rFonts w:ascii="Arial" w:hAnsi="Arial" w:cs="Arial"/>
          <w:color w:val="000000"/>
        </w:rPr>
        <w:t xml:space="preserve">acta de transacción allegada por la demandada </w:t>
      </w:r>
      <w:proofErr w:type="spellStart"/>
      <w:r w:rsidRPr="005C4174">
        <w:rPr>
          <w:rStyle w:val="normaltextrun"/>
          <w:rFonts w:ascii="Arial" w:hAnsi="Arial" w:cs="Arial"/>
          <w:color w:val="000000"/>
        </w:rPr>
        <w:t>Servicopava</w:t>
      </w:r>
      <w:proofErr w:type="spellEnd"/>
      <w:r w:rsidRPr="005C4174">
        <w:rPr>
          <w:rStyle w:val="normaltextrun"/>
          <w:rFonts w:ascii="Arial" w:hAnsi="Arial" w:cs="Arial"/>
          <w:color w:val="000000"/>
        </w:rPr>
        <w:t xml:space="preserve"> CTA en Liquidación al contestar la demanda –hojas 484 a 486 del archivo PDF que obra en la hoja 1 del numeral 21 del cuaderno digital de primera instancia-, la cual fue suscrita por la demandante y el representante legal de la citada CTA. </w:t>
      </w:r>
      <w:r w:rsidRPr="005C4174">
        <w:rPr>
          <w:rStyle w:val="eop"/>
          <w:rFonts w:ascii="Arial" w:hAnsi="Arial" w:cs="Arial"/>
          <w:color w:val="000000"/>
        </w:rPr>
        <w:t> </w:t>
      </w:r>
    </w:p>
    <w:p w14:paraId="7CD6D86E"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5939F24A" w14:textId="01A5793F"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xml:space="preserve">En el referido documento se puede leer que los intervinientes dan por terminado el acuerdo de asociación que vinculó “a las partes” </w:t>
      </w:r>
      <w:r w:rsidR="00477745" w:rsidRPr="005C4174">
        <w:rPr>
          <w:rStyle w:val="normaltextrun"/>
          <w:rFonts w:ascii="Arial" w:hAnsi="Arial" w:cs="Arial"/>
          <w:color w:val="000000"/>
        </w:rPr>
        <w:t>desde el 01/02/2013 hasta el 13/03/2017;</w:t>
      </w:r>
      <w:r w:rsidRPr="005C4174">
        <w:rPr>
          <w:rStyle w:val="normaltextrun"/>
          <w:rFonts w:ascii="Arial" w:hAnsi="Arial" w:cs="Arial"/>
          <w:color w:val="000000"/>
        </w:rPr>
        <w:t xml:space="preserve"> que María Eugenia </w:t>
      </w:r>
      <w:proofErr w:type="spellStart"/>
      <w:r w:rsidRPr="005C4174">
        <w:rPr>
          <w:rStyle w:val="normaltextrun"/>
          <w:rFonts w:ascii="Arial" w:hAnsi="Arial" w:cs="Arial"/>
          <w:color w:val="000000"/>
        </w:rPr>
        <w:t>Archbold</w:t>
      </w:r>
      <w:proofErr w:type="spellEnd"/>
      <w:r w:rsidRPr="005C4174">
        <w:rPr>
          <w:rStyle w:val="normaltextrun"/>
          <w:rFonts w:ascii="Arial" w:hAnsi="Arial" w:cs="Arial"/>
          <w:color w:val="000000"/>
        </w:rPr>
        <w:t xml:space="preserve">  libre de cualquier apremió manifestó que </w:t>
      </w:r>
      <w:proofErr w:type="spellStart"/>
      <w:r w:rsidRPr="005C4174">
        <w:rPr>
          <w:rStyle w:val="normaltextrun"/>
          <w:rFonts w:ascii="Arial" w:hAnsi="Arial" w:cs="Arial"/>
          <w:color w:val="000000"/>
        </w:rPr>
        <w:t>Servicopava</w:t>
      </w:r>
      <w:proofErr w:type="spellEnd"/>
      <w:r w:rsidRPr="005C4174">
        <w:rPr>
          <w:rStyle w:val="normaltextrun"/>
          <w:rFonts w:ascii="Arial" w:hAnsi="Arial" w:cs="Arial"/>
          <w:color w:val="000000"/>
        </w:rPr>
        <w:t xml:space="preserve"> CTA le pagó la compensación por sus </w:t>
      </w:r>
      <w:r w:rsidRPr="005C4174">
        <w:rPr>
          <w:rStyle w:val="normaltextrun"/>
          <w:rFonts w:ascii="Arial" w:hAnsi="Arial" w:cs="Arial"/>
          <w:color w:val="000000"/>
        </w:rPr>
        <w:lastRenderedPageBreak/>
        <w:t xml:space="preserve">servicios ordinarios, extraordinarios, descanso anual, devolución de aportes y cualquier otra acreencia que tuviere la asociada a su favor; que  María Eugenia Archibold y </w:t>
      </w:r>
      <w:proofErr w:type="spellStart"/>
      <w:r w:rsidRPr="005C4174">
        <w:rPr>
          <w:rStyle w:val="normaltextrun"/>
          <w:rFonts w:ascii="Arial" w:hAnsi="Arial" w:cs="Arial"/>
          <w:color w:val="000000"/>
        </w:rPr>
        <w:t>Servicopava</w:t>
      </w:r>
      <w:proofErr w:type="spellEnd"/>
      <w:r w:rsidRPr="005C4174">
        <w:rPr>
          <w:rStyle w:val="normaltextrun"/>
          <w:rFonts w:ascii="Arial" w:hAnsi="Arial" w:cs="Arial"/>
          <w:color w:val="000000"/>
        </w:rPr>
        <w:t xml:space="preserve"> CTA han decidido TRANSIGIR las eventuales diferencias derivadas del vínculo jurídico que las ató en relación al vínculo asociativo, así como “</w:t>
      </w:r>
      <w:r w:rsidRPr="005C4174">
        <w:rPr>
          <w:rStyle w:val="normaltextrun"/>
          <w:rFonts w:ascii="Arial" w:hAnsi="Arial" w:cs="Arial"/>
          <w:i/>
          <w:iCs/>
          <w:color w:val="000000"/>
        </w:rPr>
        <w:t xml:space="preserve">cualquier clase de diferencia derivada de la prestación de los servicios del asociado a Avianca o cualquier otro cliente de la cooperativa”; </w:t>
      </w:r>
      <w:r w:rsidRPr="005C4174">
        <w:rPr>
          <w:rStyle w:val="normaltextrun"/>
          <w:rFonts w:ascii="Arial" w:hAnsi="Arial" w:cs="Arial"/>
          <w:color w:val="000000"/>
        </w:rPr>
        <w:t xml:space="preserve">que igualmente la asociada declara que recibió a satisfacción la totalidad de las acreencias y compensaciones causadas a su favor en calidad de trabajadora asociada de </w:t>
      </w:r>
      <w:proofErr w:type="spellStart"/>
      <w:r w:rsidRPr="005C4174">
        <w:rPr>
          <w:rStyle w:val="normaltextrun"/>
          <w:rFonts w:ascii="Arial" w:hAnsi="Arial" w:cs="Arial"/>
          <w:color w:val="000000"/>
        </w:rPr>
        <w:t>Coodesco</w:t>
      </w:r>
      <w:proofErr w:type="spellEnd"/>
      <w:r w:rsidRPr="005C4174">
        <w:rPr>
          <w:rStyle w:val="normaltextrun"/>
          <w:rFonts w:ascii="Arial" w:hAnsi="Arial" w:cs="Arial"/>
          <w:color w:val="000000"/>
        </w:rPr>
        <w:t xml:space="preserve"> y que queda a paz y salvo con la Cooperativa, Avianca y los demás beneficiarios de sus servicios y que, por mera liberalidad, la contraparte reconoce a la demandante una suma equivalente a $11.201.618.</w:t>
      </w:r>
      <w:r w:rsidRPr="005C4174">
        <w:rPr>
          <w:rStyle w:val="eop"/>
          <w:rFonts w:ascii="Arial" w:hAnsi="Arial" w:cs="Arial"/>
          <w:color w:val="000000"/>
        </w:rPr>
        <w:t> </w:t>
      </w:r>
    </w:p>
    <w:p w14:paraId="56C4AD75" w14:textId="77777777" w:rsidR="0072106D" w:rsidRDefault="0072106D" w:rsidP="005C4174">
      <w:pPr>
        <w:pStyle w:val="paragraph"/>
        <w:spacing w:before="0" w:beforeAutospacing="0" w:after="0" w:afterAutospacing="0" w:line="276" w:lineRule="auto"/>
        <w:ind w:left="426"/>
        <w:jc w:val="both"/>
        <w:textAlignment w:val="baseline"/>
        <w:rPr>
          <w:rStyle w:val="normaltextrun"/>
          <w:rFonts w:ascii="Arial" w:hAnsi="Arial" w:cs="Arial"/>
        </w:rPr>
      </w:pPr>
    </w:p>
    <w:p w14:paraId="1F10E451" w14:textId="2515F780"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 xml:space="preserve">Lo primero que debe precisar la Sala es que no existe duda que lo negociado por la CTA accionada y la actora no involucró derechos ciertos e irrenunciables, en tanto se partió de la existencia de un contrato de asociación del que derivan una serie de derechos, los cuales fueron transados por las partes en la medida en que se recibió una retribución económica como consecuencia de la finalización del convenido, de donde se infiere entonces que existieron </w:t>
      </w:r>
      <w:r w:rsidRPr="005C4174">
        <w:rPr>
          <w:rStyle w:val="normaltextrun"/>
          <w:rFonts w:ascii="Arial" w:hAnsi="Arial" w:cs="Arial"/>
          <w:color w:val="000000"/>
        </w:rPr>
        <w:t>concesiones mutuas y recíprocas, perfeccionándose así el acuerdo de transacción.</w:t>
      </w:r>
      <w:r w:rsidRPr="005C4174">
        <w:rPr>
          <w:rStyle w:val="eop"/>
          <w:rFonts w:ascii="Arial" w:hAnsi="Arial" w:cs="Arial"/>
          <w:color w:val="000000"/>
        </w:rPr>
        <w:t> </w:t>
      </w:r>
    </w:p>
    <w:p w14:paraId="6613AC53"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rPr>
        <w:t> </w:t>
      </w:r>
    </w:p>
    <w:p w14:paraId="1BC6CF23"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rPr>
        <w:t>Respecto a los eventuales derechos laborales que podrían surgir de una reclamación futura de la existencia de vínculo de naturaleza laboral, habrá que decir que este no es un derecho cierto e indiscutible en la medida en que debe mediar la decisión del juez de trabajo que así lo declare</w:t>
      </w:r>
      <w:r w:rsidRPr="005C4174">
        <w:rPr>
          <w:rStyle w:val="normaltextrun"/>
          <w:rFonts w:ascii="Arial" w:hAnsi="Arial" w:cs="Arial"/>
          <w:color w:val="000000"/>
        </w:rPr>
        <w:t xml:space="preserve">, pues hasta la celebración acuerdo transaccional y todavía hoy no hay certeza de que entre la señora </w:t>
      </w:r>
      <w:proofErr w:type="spellStart"/>
      <w:r w:rsidRPr="005C4174">
        <w:rPr>
          <w:rStyle w:val="normaltextrun"/>
          <w:rFonts w:ascii="Arial" w:hAnsi="Arial" w:cs="Arial"/>
          <w:color w:val="000000"/>
        </w:rPr>
        <w:t>Archbold</w:t>
      </w:r>
      <w:proofErr w:type="spellEnd"/>
      <w:r w:rsidRPr="005C4174">
        <w:rPr>
          <w:rStyle w:val="normaltextrun"/>
          <w:rFonts w:ascii="Arial" w:hAnsi="Arial" w:cs="Arial"/>
          <w:color w:val="000000"/>
        </w:rPr>
        <w:t xml:space="preserve"> Aguado y Avianca S.A. haya existido una relación laboral en la que </w:t>
      </w:r>
      <w:proofErr w:type="spellStart"/>
      <w:r w:rsidRPr="005C4174">
        <w:rPr>
          <w:rStyle w:val="normaltextrun"/>
          <w:rFonts w:ascii="Arial" w:hAnsi="Arial" w:cs="Arial"/>
          <w:color w:val="000000"/>
        </w:rPr>
        <w:t>Servicopava</w:t>
      </w:r>
      <w:proofErr w:type="spellEnd"/>
      <w:r w:rsidRPr="005C4174">
        <w:rPr>
          <w:rStyle w:val="normaltextrun"/>
          <w:rFonts w:ascii="Arial" w:hAnsi="Arial" w:cs="Arial"/>
          <w:color w:val="000000"/>
        </w:rPr>
        <w:t xml:space="preserve"> CTA haya fungido como simple mediadora.</w:t>
      </w:r>
      <w:r w:rsidRPr="005C4174">
        <w:rPr>
          <w:rStyle w:val="eop"/>
          <w:rFonts w:ascii="Arial" w:hAnsi="Arial" w:cs="Arial"/>
          <w:color w:val="000000"/>
        </w:rPr>
        <w:t> </w:t>
      </w:r>
    </w:p>
    <w:p w14:paraId="3505232B"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w:t>
      </w:r>
      <w:r w:rsidRPr="005C4174">
        <w:rPr>
          <w:rStyle w:val="eop"/>
          <w:rFonts w:ascii="Arial" w:hAnsi="Arial" w:cs="Arial"/>
          <w:color w:val="000000"/>
        </w:rPr>
        <w:t> </w:t>
      </w:r>
    </w:p>
    <w:p w14:paraId="2122FDF7"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También debe hacerse notar que el instrumento que contiene el acuerdo no fue desconocido por quienes lo suscribieron, ni tachado y ni siquiera se infiere del líbelo inicial que se pretenda su nulidad o rescisión por un vicio en el consentimiento, ya fuera por error, fuerza o dolo en su realización, pues aunque en el hecho 17.1 de la demanda se  hace referencia a que “carece de veracidad” lo consignado en el artículo primero del contrato de transacción, esto es que las partes acuden de ·</w:t>
      </w:r>
      <w:r w:rsidRPr="005C4174">
        <w:rPr>
          <w:rStyle w:val="normaltextrun"/>
          <w:rFonts w:ascii="Arial" w:hAnsi="Arial" w:cs="Arial"/>
          <w:i/>
          <w:iCs/>
          <w:color w:val="000000"/>
        </w:rPr>
        <w:t>manera libre y espontánea por muto acuerdo y de manera voluntaria</w:t>
      </w:r>
      <w:r w:rsidRPr="005C4174">
        <w:rPr>
          <w:rStyle w:val="normaltextrun"/>
          <w:rFonts w:ascii="Arial" w:hAnsi="Arial" w:cs="Arial"/>
          <w:color w:val="000000"/>
        </w:rPr>
        <w:t>” a dar por terminado el contrato de asociación, es una afirmación soportada en que realmente se trató de un acto libre en el cual no se doblegó la voluntad de la asociada o se le constriñó para aceptarlo. </w:t>
      </w:r>
      <w:r w:rsidRPr="005C4174">
        <w:rPr>
          <w:rStyle w:val="eop"/>
          <w:rFonts w:ascii="Arial" w:hAnsi="Arial" w:cs="Arial"/>
          <w:color w:val="000000"/>
        </w:rPr>
        <w:t> </w:t>
      </w:r>
    </w:p>
    <w:p w14:paraId="5675C24C"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w:t>
      </w:r>
      <w:r w:rsidRPr="005C4174">
        <w:rPr>
          <w:rStyle w:val="eop"/>
          <w:rFonts w:ascii="Arial" w:hAnsi="Arial" w:cs="Arial"/>
          <w:color w:val="000000"/>
        </w:rPr>
        <w:t> </w:t>
      </w:r>
    </w:p>
    <w:p w14:paraId="7EABC814"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xml:space="preserve">Todo lo anterior para concluir que entre la CTA accionada y la señora </w:t>
      </w:r>
      <w:proofErr w:type="spellStart"/>
      <w:r w:rsidRPr="005C4174">
        <w:rPr>
          <w:rStyle w:val="normaltextrun"/>
          <w:rFonts w:ascii="Arial" w:hAnsi="Arial" w:cs="Arial"/>
          <w:color w:val="000000"/>
        </w:rPr>
        <w:t>Archbold</w:t>
      </w:r>
      <w:proofErr w:type="spellEnd"/>
      <w:r w:rsidRPr="005C4174">
        <w:rPr>
          <w:rStyle w:val="normaltextrun"/>
          <w:rFonts w:ascii="Arial" w:hAnsi="Arial" w:cs="Arial"/>
          <w:color w:val="000000"/>
        </w:rPr>
        <w:t xml:space="preserve"> Aguado fue suscrito un contrato de transacción que torna inane la iniciación del presente proceso, dado que se estructuró la cosa juzgada.  </w:t>
      </w:r>
      <w:r w:rsidRPr="005C4174">
        <w:rPr>
          <w:rStyle w:val="eop"/>
          <w:rFonts w:ascii="Arial" w:hAnsi="Arial" w:cs="Arial"/>
          <w:color w:val="000000"/>
        </w:rPr>
        <w:t> </w:t>
      </w:r>
    </w:p>
    <w:p w14:paraId="1F27ABBE"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4FF450E5"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xml:space="preserve">Respecto a la anterior declaración y sus efectos en relación con Avianca S.A., debe en principio señalarse que, aunque dicha sociedad fue anunciada como participante del acuerdo, éste no fue suscrito por la funcionaria que obra en su representación y ninguna participación tuvo en lo que atañe a concesiones </w:t>
      </w:r>
      <w:r w:rsidRPr="005C4174">
        <w:rPr>
          <w:rStyle w:val="normaltextrun"/>
          <w:rFonts w:ascii="Arial" w:hAnsi="Arial" w:cs="Arial"/>
          <w:color w:val="000000"/>
        </w:rPr>
        <w:lastRenderedPageBreak/>
        <w:t>recíprocas, pues recuérdese que el que se dio por terminado fue el contrato de asociación entre la actora y la CTA llamada a juicio y quien convino el pago acordado fue ésta última.  </w:t>
      </w:r>
      <w:r w:rsidRPr="005C4174">
        <w:rPr>
          <w:rStyle w:val="eop"/>
          <w:rFonts w:ascii="Arial" w:hAnsi="Arial" w:cs="Arial"/>
          <w:color w:val="000000"/>
        </w:rPr>
        <w:t> </w:t>
      </w:r>
    </w:p>
    <w:p w14:paraId="6AD035DC"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50AF1C80"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Con todo y ello esta Corporación, en providencia adiada 14 de julio de 2021, con ponencia de la Magistrada Olga Lucía Hoyos Sepúlveda, dentro del radicado No 66001310500320190010601, analizó la misma situación concluyendo:</w:t>
      </w:r>
      <w:r w:rsidRPr="005C4174">
        <w:rPr>
          <w:rStyle w:val="eop"/>
          <w:rFonts w:ascii="Arial" w:hAnsi="Arial" w:cs="Arial"/>
          <w:color w:val="000000"/>
        </w:rPr>
        <w:t> </w:t>
      </w:r>
    </w:p>
    <w:p w14:paraId="68E543C6"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3E65E4A3" w14:textId="77777777" w:rsidR="002D2762" w:rsidRPr="005C4174" w:rsidRDefault="002D2762" w:rsidP="0072106D">
      <w:pPr>
        <w:pStyle w:val="paragraph"/>
        <w:spacing w:before="0" w:beforeAutospacing="0" w:after="0" w:afterAutospacing="0" w:line="276" w:lineRule="auto"/>
        <w:ind w:left="851" w:right="420"/>
        <w:jc w:val="both"/>
        <w:textAlignment w:val="baseline"/>
        <w:rPr>
          <w:rFonts w:ascii="Arial" w:hAnsi="Arial" w:cs="Arial"/>
        </w:rPr>
      </w:pPr>
      <w:r w:rsidRPr="005C4174">
        <w:rPr>
          <w:rStyle w:val="normaltextrun"/>
          <w:rFonts w:ascii="Arial" w:hAnsi="Arial" w:cs="Arial"/>
          <w:color w:val="000000"/>
        </w:rPr>
        <w:t>“</w:t>
      </w:r>
      <w:r w:rsidRPr="005C4174">
        <w:rPr>
          <w:rStyle w:val="normaltextrun"/>
          <w:rFonts w:ascii="Arial" w:hAnsi="Arial" w:cs="Arial"/>
          <w:i/>
          <w:iCs/>
          <w:color w:val="000000"/>
        </w:rPr>
        <w:t xml:space="preserve">No obstante, lo cierto es que esta Colegiatura no puede desconocer los efectos de cosa juzgada que ostentan los acuerdos allí plasmados para extenderlos a Avianca S.A., esto es principalmente, que Valentina López Builes sí tuvo un contrato de cooperativismo con la CTA a partir del 01/02/2013 hasta el 13/03/2017, y que en cumplimiento de dicho convenio realizó actividades en empresas clientes; por lo que, bajo el efecto de la res </w:t>
      </w:r>
      <w:proofErr w:type="spellStart"/>
      <w:r w:rsidRPr="005C4174">
        <w:rPr>
          <w:rStyle w:val="normaltextrun"/>
          <w:rFonts w:ascii="Arial" w:hAnsi="Arial" w:cs="Arial"/>
          <w:i/>
          <w:iCs/>
          <w:color w:val="000000"/>
        </w:rPr>
        <w:t>iudicata</w:t>
      </w:r>
      <w:proofErr w:type="spellEnd"/>
      <w:r w:rsidRPr="005C4174">
        <w:rPr>
          <w:rStyle w:val="normaltextrun"/>
          <w:rFonts w:ascii="Arial" w:hAnsi="Arial" w:cs="Arial"/>
          <w:i/>
          <w:iCs/>
          <w:color w:val="000000"/>
        </w:rPr>
        <w:t xml:space="preserve"> de ninguna manera puede permitirse ahora que Valentina López Builes pretenda que se declare que dicha CTA fue una mera intermediaria de una verdadera relación de trabajo con Avianca S.A., pues ello implicaría desconocer el citado efecto de cosa juzgada y deshonrar el acuerdo pactado, pues las cosas no pueden ser y no ser al mismo tiempo – principio de la lógica -, esto es, transar que fue cooperada de </w:t>
      </w:r>
      <w:proofErr w:type="spellStart"/>
      <w:r w:rsidRPr="005C4174">
        <w:rPr>
          <w:rStyle w:val="normaltextrun"/>
          <w:rFonts w:ascii="Arial" w:hAnsi="Arial" w:cs="Arial"/>
          <w:i/>
          <w:iCs/>
          <w:color w:val="000000"/>
        </w:rPr>
        <w:t>Servicopava</w:t>
      </w:r>
      <w:proofErr w:type="spellEnd"/>
      <w:r w:rsidRPr="005C4174">
        <w:rPr>
          <w:rStyle w:val="normaltextrun"/>
          <w:rFonts w:ascii="Arial" w:hAnsi="Arial" w:cs="Arial"/>
          <w:i/>
          <w:iCs/>
          <w:color w:val="000000"/>
        </w:rPr>
        <w:t xml:space="preserve"> S.A., pero ahora reclamar su condición de trabajadora de Avianca S.A. e intermediaria con </w:t>
      </w:r>
      <w:proofErr w:type="spellStart"/>
      <w:r w:rsidRPr="005C4174">
        <w:rPr>
          <w:rStyle w:val="normaltextrun"/>
          <w:rFonts w:ascii="Arial" w:hAnsi="Arial" w:cs="Arial"/>
          <w:i/>
          <w:iCs/>
          <w:color w:val="000000"/>
        </w:rPr>
        <w:t>Servicopava</w:t>
      </w:r>
      <w:proofErr w:type="spellEnd"/>
      <w:r w:rsidRPr="005C4174">
        <w:rPr>
          <w:rStyle w:val="normaltextrun"/>
          <w:rFonts w:ascii="Arial" w:hAnsi="Arial" w:cs="Arial"/>
          <w:i/>
          <w:iCs/>
          <w:color w:val="000000"/>
        </w:rPr>
        <w:t xml:space="preserve"> S.A.</w:t>
      </w:r>
      <w:r w:rsidRPr="005C4174">
        <w:rPr>
          <w:rStyle w:val="eop"/>
          <w:rFonts w:ascii="Arial" w:hAnsi="Arial" w:cs="Arial"/>
          <w:color w:val="000000"/>
        </w:rPr>
        <w:t> </w:t>
      </w:r>
    </w:p>
    <w:p w14:paraId="660115A8" w14:textId="77777777" w:rsidR="002D2762" w:rsidRPr="005C4174" w:rsidRDefault="002D2762" w:rsidP="0072106D">
      <w:pPr>
        <w:pStyle w:val="paragraph"/>
        <w:spacing w:before="0" w:beforeAutospacing="0" w:after="0" w:afterAutospacing="0" w:line="276" w:lineRule="auto"/>
        <w:ind w:left="851" w:right="420"/>
        <w:jc w:val="both"/>
        <w:textAlignment w:val="baseline"/>
        <w:rPr>
          <w:rFonts w:ascii="Arial" w:hAnsi="Arial" w:cs="Arial"/>
        </w:rPr>
      </w:pPr>
      <w:r w:rsidRPr="005C4174">
        <w:rPr>
          <w:rStyle w:val="normaltextrun"/>
          <w:rFonts w:ascii="Arial" w:hAnsi="Arial" w:cs="Arial"/>
          <w:i/>
          <w:iCs/>
          <w:color w:val="000000"/>
        </w:rPr>
        <w:t> </w:t>
      </w:r>
      <w:r w:rsidRPr="005C4174">
        <w:rPr>
          <w:rStyle w:val="eop"/>
          <w:rFonts w:ascii="Arial" w:hAnsi="Arial" w:cs="Arial"/>
          <w:color w:val="000000"/>
        </w:rPr>
        <w:t> </w:t>
      </w:r>
    </w:p>
    <w:p w14:paraId="52A8C312" w14:textId="77777777" w:rsidR="002D2762" w:rsidRPr="005C4174" w:rsidRDefault="002D2762" w:rsidP="0072106D">
      <w:pPr>
        <w:pStyle w:val="paragraph"/>
        <w:spacing w:before="0" w:beforeAutospacing="0" w:after="0" w:afterAutospacing="0" w:line="276" w:lineRule="auto"/>
        <w:ind w:left="851" w:right="420"/>
        <w:jc w:val="both"/>
        <w:textAlignment w:val="baseline"/>
        <w:rPr>
          <w:rFonts w:ascii="Arial" w:hAnsi="Arial" w:cs="Arial"/>
        </w:rPr>
      </w:pPr>
      <w:r w:rsidRPr="005C4174">
        <w:rPr>
          <w:rStyle w:val="normaltextrun"/>
          <w:rFonts w:ascii="Arial" w:hAnsi="Arial" w:cs="Arial"/>
          <w:i/>
          <w:iCs/>
          <w:color w:val="000000"/>
        </w:rPr>
        <w:t xml:space="preserve">Puestas de ese modo las cosas, aun cuando en el acuerdo de transacción no participó Avianca S.A. como contratante, lo cierto es que, los efectos de cosa juzgada del pacto realizado entre Valentina López Builes y </w:t>
      </w:r>
      <w:proofErr w:type="spellStart"/>
      <w:r w:rsidRPr="005C4174">
        <w:rPr>
          <w:rStyle w:val="normaltextrun"/>
          <w:rFonts w:ascii="Arial" w:hAnsi="Arial" w:cs="Arial"/>
          <w:i/>
          <w:iCs/>
          <w:color w:val="000000"/>
        </w:rPr>
        <w:t>Servicopava</w:t>
      </w:r>
      <w:proofErr w:type="spellEnd"/>
      <w:r w:rsidRPr="005C4174">
        <w:rPr>
          <w:rStyle w:val="normaltextrun"/>
          <w:rFonts w:ascii="Arial" w:hAnsi="Arial" w:cs="Arial"/>
          <w:i/>
          <w:iCs/>
          <w:color w:val="000000"/>
        </w:rPr>
        <w:t xml:space="preserve"> S.A. impiden que pretenda ahora demeritar dicho acuerdo para pretender que no fue cooperada sino trabajadora a servicio de un tercero</w:t>
      </w:r>
      <w:r w:rsidRPr="005C4174">
        <w:rPr>
          <w:rStyle w:val="normaltextrun"/>
          <w:rFonts w:ascii="Arial" w:hAnsi="Arial" w:cs="Arial"/>
          <w:color w:val="000000"/>
        </w:rPr>
        <w:t>”.  </w:t>
      </w:r>
      <w:r w:rsidRPr="005C4174">
        <w:rPr>
          <w:rStyle w:val="eop"/>
          <w:rFonts w:ascii="Arial" w:hAnsi="Arial" w:cs="Arial"/>
          <w:color w:val="000000"/>
        </w:rPr>
        <w:t> </w:t>
      </w:r>
    </w:p>
    <w:p w14:paraId="2F5058BD"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w:t>
      </w:r>
      <w:r w:rsidRPr="005C4174">
        <w:rPr>
          <w:rStyle w:val="eop"/>
          <w:rFonts w:ascii="Arial" w:hAnsi="Arial" w:cs="Arial"/>
          <w:color w:val="000000"/>
        </w:rPr>
        <w:t> </w:t>
      </w:r>
    </w:p>
    <w:p w14:paraId="38692446"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xml:space="preserve">Así las cosas resulta claro que también los efectos de la cosa juzgada que cobijan el acuerdo al que llegaron la demandante y la CTA referida se hacen extensivos a Avianca S.A., pero solo durante el periodo acordado, esto es entre el 1 de febrero de 2013 y el 13 de marzo de 2017, por lo que resulta claro, que habiéndose pretendido la existencia de un contrato de trabajo entre la señora </w:t>
      </w:r>
      <w:proofErr w:type="spellStart"/>
      <w:r w:rsidRPr="005C4174">
        <w:rPr>
          <w:rStyle w:val="normaltextrun"/>
          <w:rFonts w:ascii="Arial" w:hAnsi="Arial" w:cs="Arial"/>
          <w:color w:val="000000"/>
        </w:rPr>
        <w:t>Archbold</w:t>
      </w:r>
      <w:proofErr w:type="spellEnd"/>
      <w:r w:rsidRPr="005C4174">
        <w:rPr>
          <w:rStyle w:val="normaltextrun"/>
          <w:rFonts w:ascii="Arial" w:hAnsi="Arial" w:cs="Arial"/>
          <w:color w:val="000000"/>
        </w:rPr>
        <w:t>  y la aerolínea demandada entre el 28 de abril de 2004 y el 1º de marzo de 2018, los periodos que no fueron negociados, siguen en la contienda.</w:t>
      </w:r>
      <w:r w:rsidRPr="005C4174">
        <w:rPr>
          <w:rStyle w:val="eop"/>
          <w:rFonts w:ascii="Arial" w:hAnsi="Arial" w:cs="Arial"/>
          <w:color w:val="000000"/>
        </w:rPr>
        <w:t> </w:t>
      </w:r>
    </w:p>
    <w:p w14:paraId="63215F1B" w14:textId="77777777" w:rsidR="0072106D" w:rsidRDefault="0072106D" w:rsidP="005C4174">
      <w:pPr>
        <w:pStyle w:val="paragraph"/>
        <w:spacing w:before="0" w:beforeAutospacing="0" w:after="0" w:afterAutospacing="0" w:line="276" w:lineRule="auto"/>
        <w:ind w:left="426"/>
        <w:jc w:val="both"/>
        <w:textAlignment w:val="baseline"/>
        <w:rPr>
          <w:rStyle w:val="normaltextrun"/>
          <w:rFonts w:ascii="Arial" w:hAnsi="Arial" w:cs="Arial"/>
          <w:color w:val="000000"/>
        </w:rPr>
      </w:pPr>
    </w:p>
    <w:p w14:paraId="34A17490" w14:textId="523F580A"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Lo anterior es así por cuanto el periodo comprendido entre el 28 de abril de 2004 y el 30 de enero de 2013, en el líbelo inicial se indica que el servicio se prestó a través de COODESCO CTA, misma a la que se le quiso hacer extensivo el acuerdo cuestionado; pero es claro que esta no participó de él, ni del presente proceso, en consideración a que su matrícula mercantil fue cancelada desde el 27 de diciembre de 2013.</w:t>
      </w:r>
      <w:r w:rsidRPr="005C4174">
        <w:rPr>
          <w:rStyle w:val="eop"/>
          <w:rFonts w:ascii="Arial" w:hAnsi="Arial" w:cs="Arial"/>
          <w:color w:val="000000"/>
        </w:rPr>
        <w:t> </w:t>
      </w:r>
    </w:p>
    <w:p w14:paraId="310177B4"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205A017E"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lastRenderedPageBreak/>
        <w:t>También es evidente que a partir del 14 de marzo de 2017 hasta el 1º de marzo de 2018, la demandante denuncia que prestó sus servicios a Avianca S.A. a través de Representaciones Aéreas AR S.A., entidad que no participó del acuerdo y que no estaba en capacidad de hacerlo, pues su intervención es posterior a la suscripción del mismo.</w:t>
      </w:r>
      <w:r w:rsidRPr="005C4174">
        <w:rPr>
          <w:rStyle w:val="eop"/>
          <w:rFonts w:ascii="Arial" w:hAnsi="Arial" w:cs="Arial"/>
          <w:color w:val="000000"/>
        </w:rPr>
        <w:t> </w:t>
      </w:r>
    </w:p>
    <w:p w14:paraId="37F81517" w14:textId="77777777"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eop"/>
          <w:rFonts w:ascii="Arial" w:hAnsi="Arial" w:cs="Arial"/>
          <w:color w:val="000000"/>
        </w:rPr>
        <w:t> </w:t>
      </w:r>
    </w:p>
    <w:p w14:paraId="434DF6C9" w14:textId="4C1D545F" w:rsidR="002D2762" w:rsidRPr="005C4174" w:rsidRDefault="002D2762" w:rsidP="005C4174">
      <w:pPr>
        <w:pStyle w:val="paragraph"/>
        <w:spacing w:before="0" w:beforeAutospacing="0" w:after="0" w:afterAutospacing="0" w:line="276" w:lineRule="auto"/>
        <w:ind w:left="426"/>
        <w:jc w:val="both"/>
        <w:textAlignment w:val="baseline"/>
        <w:rPr>
          <w:rFonts w:ascii="Arial" w:hAnsi="Arial" w:cs="Arial"/>
        </w:rPr>
      </w:pPr>
      <w:r w:rsidRPr="005C4174">
        <w:rPr>
          <w:rStyle w:val="normaltextrun"/>
          <w:rFonts w:ascii="Arial" w:hAnsi="Arial" w:cs="Arial"/>
          <w:color w:val="000000"/>
        </w:rPr>
        <w:t xml:space="preserve">De acuerdo con lo expuesto, la decisión de primera instancia será revocada para en su lugar declarar probada, de manera parcial, la excepción previa de cosa juzgada, en lo que corresponde al periodo comprendido entre el 1º de febrero de 2013 y el 13 de marzo de 2017, lo que implica la desvinculación del presente trámite de la CTA </w:t>
      </w:r>
      <w:proofErr w:type="spellStart"/>
      <w:r w:rsidRPr="005C4174">
        <w:rPr>
          <w:rStyle w:val="normaltextrun"/>
          <w:rFonts w:ascii="Arial" w:hAnsi="Arial" w:cs="Arial"/>
          <w:color w:val="000000"/>
        </w:rPr>
        <w:t>Servicopava</w:t>
      </w:r>
      <w:proofErr w:type="spellEnd"/>
      <w:r w:rsidRPr="005C4174">
        <w:rPr>
          <w:rStyle w:val="normaltextrun"/>
          <w:rFonts w:ascii="Arial" w:hAnsi="Arial" w:cs="Arial"/>
          <w:color w:val="000000"/>
        </w:rPr>
        <w:t>.”</w:t>
      </w:r>
      <w:r w:rsidRPr="005C4174">
        <w:rPr>
          <w:rStyle w:val="eop"/>
          <w:rFonts w:ascii="Arial" w:hAnsi="Arial" w:cs="Arial"/>
          <w:color w:val="000000"/>
        </w:rPr>
        <w:t> </w:t>
      </w:r>
    </w:p>
    <w:p w14:paraId="0BE9AEE0" w14:textId="4802C009" w:rsidR="00C633AF" w:rsidRPr="005C4174" w:rsidRDefault="00C633AF" w:rsidP="005C4174">
      <w:pPr>
        <w:pStyle w:val="Textoindependiente"/>
        <w:spacing w:line="276" w:lineRule="auto"/>
        <w:ind w:left="708"/>
        <w:rPr>
          <w:sz w:val="24"/>
          <w:szCs w:val="24"/>
        </w:rPr>
      </w:pPr>
    </w:p>
    <w:p w14:paraId="2065309A" w14:textId="0D4F1AA4" w:rsidR="00815D3A" w:rsidRPr="005C4174" w:rsidRDefault="00DD528B" w:rsidP="005C4174">
      <w:pPr>
        <w:pStyle w:val="Textoindependiente3"/>
        <w:spacing w:line="276" w:lineRule="auto"/>
      </w:pPr>
      <w:r w:rsidRPr="005C4174">
        <w:t>Como puede verse mi posición difiere de la de la mayoría y es por ello que salvo mi voto como acá quedad hecho</w:t>
      </w:r>
      <w:r w:rsidR="00BF2DFB" w:rsidRPr="005C4174">
        <w:t>.</w:t>
      </w:r>
    </w:p>
    <w:p w14:paraId="2EBDB828" w14:textId="3F4EA14F" w:rsidR="00477745" w:rsidRPr="005C4174" w:rsidRDefault="00477745" w:rsidP="005C4174">
      <w:pPr>
        <w:pStyle w:val="Textoindependiente3"/>
        <w:spacing w:line="276" w:lineRule="auto"/>
        <w:rPr>
          <w:iCs w:val="0"/>
        </w:rPr>
      </w:pPr>
    </w:p>
    <w:p w14:paraId="468F382E" w14:textId="77777777" w:rsidR="00477745" w:rsidRPr="005C4174" w:rsidRDefault="00477745" w:rsidP="005C4174">
      <w:pPr>
        <w:pStyle w:val="Textoindependiente3"/>
        <w:spacing w:line="276" w:lineRule="auto"/>
        <w:rPr>
          <w:iCs w:val="0"/>
        </w:rPr>
      </w:pPr>
    </w:p>
    <w:p w14:paraId="0EFAD205" w14:textId="6A0558A1" w:rsidR="00F229A5" w:rsidRPr="005C4174" w:rsidRDefault="00DA147A" w:rsidP="0072106D">
      <w:pPr>
        <w:spacing w:line="276" w:lineRule="auto"/>
        <w:jc w:val="center"/>
        <w:rPr>
          <w:rFonts w:ascii="Arial" w:hAnsi="Arial" w:cs="Arial"/>
          <w:b/>
          <w:i/>
          <w:sz w:val="24"/>
          <w:szCs w:val="24"/>
        </w:rPr>
      </w:pPr>
      <w:r w:rsidRPr="005C4174">
        <w:rPr>
          <w:rFonts w:ascii="Arial" w:hAnsi="Arial" w:cs="Arial"/>
          <w:noProof/>
          <w:sz w:val="24"/>
          <w:szCs w:val="24"/>
        </w:rPr>
        <w:pict w14:anchorId="643BB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163.4pt;height:91.4pt;visibility:visible;mso-wrap-style:square">
            <v:imagedata r:id="rId11" o:title="861C7A2"/>
          </v:shape>
        </w:pict>
      </w:r>
    </w:p>
    <w:p w14:paraId="35D334E8" w14:textId="77777777" w:rsidR="00BF2DFB" w:rsidRPr="005C4174" w:rsidRDefault="00BF2DFB" w:rsidP="005C4174">
      <w:pPr>
        <w:spacing w:line="276" w:lineRule="auto"/>
        <w:jc w:val="center"/>
        <w:rPr>
          <w:rFonts w:ascii="Arial" w:hAnsi="Arial" w:cs="Arial"/>
          <w:b/>
          <w:i/>
          <w:sz w:val="24"/>
          <w:szCs w:val="24"/>
        </w:rPr>
      </w:pPr>
    </w:p>
    <w:p w14:paraId="65063B04" w14:textId="02A1899E" w:rsidR="00F93C8E" w:rsidRPr="005C4174" w:rsidRDefault="00F93C8E" w:rsidP="005C4174">
      <w:pPr>
        <w:spacing w:line="276" w:lineRule="auto"/>
        <w:jc w:val="center"/>
        <w:rPr>
          <w:rFonts w:ascii="Arial" w:hAnsi="Arial" w:cs="Arial"/>
          <w:b/>
          <w:i/>
          <w:sz w:val="24"/>
          <w:szCs w:val="24"/>
        </w:rPr>
      </w:pPr>
      <w:r w:rsidRPr="005C4174">
        <w:rPr>
          <w:rFonts w:ascii="Arial" w:hAnsi="Arial" w:cs="Arial"/>
          <w:b/>
          <w:i/>
          <w:sz w:val="24"/>
          <w:szCs w:val="24"/>
        </w:rPr>
        <w:t>JULIO CÉSAR SALAZAR MUÑOZ</w:t>
      </w:r>
    </w:p>
    <w:p w14:paraId="3B12F5B3" w14:textId="77777777" w:rsidR="00F93C8E" w:rsidRPr="005C4174" w:rsidRDefault="00F93C8E" w:rsidP="005C4174">
      <w:pPr>
        <w:spacing w:line="276" w:lineRule="auto"/>
        <w:jc w:val="center"/>
        <w:rPr>
          <w:rFonts w:ascii="Arial" w:hAnsi="Arial" w:cs="Arial"/>
          <w:sz w:val="24"/>
          <w:szCs w:val="24"/>
        </w:rPr>
      </w:pPr>
      <w:r w:rsidRPr="005C4174">
        <w:rPr>
          <w:rFonts w:ascii="Arial" w:hAnsi="Arial" w:cs="Arial"/>
          <w:i/>
          <w:sz w:val="24"/>
          <w:szCs w:val="24"/>
        </w:rPr>
        <w:t>Magistrado</w:t>
      </w:r>
    </w:p>
    <w:sectPr w:rsidR="00F93C8E" w:rsidRPr="005C4174" w:rsidSect="00E81C30">
      <w:pgSz w:w="12242" w:h="18722" w:code="258"/>
      <w:pgMar w:top="1985" w:right="1361" w:bottom="1418" w:left="1928"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CA019" w14:textId="77777777" w:rsidR="00F80230" w:rsidRDefault="00F80230">
      <w:r>
        <w:separator/>
      </w:r>
    </w:p>
  </w:endnote>
  <w:endnote w:type="continuationSeparator" w:id="0">
    <w:p w14:paraId="141FD6FD" w14:textId="77777777" w:rsidR="00F80230" w:rsidRDefault="00F8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School Book">
    <w:altName w:val="Malgun Gothic Semilight"/>
    <w:panose1 w:val="00000000000000000000"/>
    <w:charset w:val="00"/>
    <w:family w:val="roman"/>
    <w:notTrueType/>
    <w:pitch w:val="default"/>
    <w:sig w:usb0="40000000" w:usb1="0062FE28" w:usb2="7F24142E" w:usb3="0049006E" w:csb0="005600D8" w:csb1="0062EF54"/>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82812" w14:textId="77777777" w:rsidR="00F80230" w:rsidRDefault="00F80230">
      <w:r>
        <w:separator/>
      </w:r>
    </w:p>
  </w:footnote>
  <w:footnote w:type="continuationSeparator" w:id="0">
    <w:p w14:paraId="30DF8B45" w14:textId="77777777" w:rsidR="00F80230" w:rsidRDefault="00F80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56652"/>
    <w:multiLevelType w:val="multilevel"/>
    <w:tmpl w:val="232EF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265D2"/>
    <w:multiLevelType w:val="multilevel"/>
    <w:tmpl w:val="CCFC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3F7067"/>
    <w:multiLevelType w:val="multilevel"/>
    <w:tmpl w:val="CDCC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D6AA8"/>
    <w:multiLevelType w:val="multilevel"/>
    <w:tmpl w:val="D798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220CF"/>
    <w:rsid w:val="00040B7C"/>
    <w:rsid w:val="00043B07"/>
    <w:rsid w:val="00097493"/>
    <w:rsid w:val="000A4F95"/>
    <w:rsid w:val="000C2D3C"/>
    <w:rsid w:val="00164444"/>
    <w:rsid w:val="00171DFE"/>
    <w:rsid w:val="001A45AA"/>
    <w:rsid w:val="001E7D12"/>
    <w:rsid w:val="00213864"/>
    <w:rsid w:val="0023751B"/>
    <w:rsid w:val="0024083A"/>
    <w:rsid w:val="002B7F85"/>
    <w:rsid w:val="002D2762"/>
    <w:rsid w:val="002D4FB4"/>
    <w:rsid w:val="002E2869"/>
    <w:rsid w:val="002E4275"/>
    <w:rsid w:val="002E7C7E"/>
    <w:rsid w:val="003269FC"/>
    <w:rsid w:val="0033341D"/>
    <w:rsid w:val="00377A7D"/>
    <w:rsid w:val="003972BF"/>
    <w:rsid w:val="003C11E2"/>
    <w:rsid w:val="003C6690"/>
    <w:rsid w:val="003D16E8"/>
    <w:rsid w:val="003D2663"/>
    <w:rsid w:val="0044582C"/>
    <w:rsid w:val="00457920"/>
    <w:rsid w:val="00460562"/>
    <w:rsid w:val="00477745"/>
    <w:rsid w:val="004A0363"/>
    <w:rsid w:val="004A123B"/>
    <w:rsid w:val="004C7987"/>
    <w:rsid w:val="004D3DD1"/>
    <w:rsid w:val="004D71B2"/>
    <w:rsid w:val="004E2551"/>
    <w:rsid w:val="004E2E48"/>
    <w:rsid w:val="00513F8A"/>
    <w:rsid w:val="00561D44"/>
    <w:rsid w:val="005941FB"/>
    <w:rsid w:val="00594F8C"/>
    <w:rsid w:val="005A0081"/>
    <w:rsid w:val="005B03E3"/>
    <w:rsid w:val="005C3200"/>
    <w:rsid w:val="005C4174"/>
    <w:rsid w:val="005E3D85"/>
    <w:rsid w:val="005E66EB"/>
    <w:rsid w:val="00601230"/>
    <w:rsid w:val="006317AA"/>
    <w:rsid w:val="00633013"/>
    <w:rsid w:val="00643E59"/>
    <w:rsid w:val="00681C62"/>
    <w:rsid w:val="0069795D"/>
    <w:rsid w:val="006C1678"/>
    <w:rsid w:val="006D3DE4"/>
    <w:rsid w:val="00710788"/>
    <w:rsid w:val="0072106D"/>
    <w:rsid w:val="007222A6"/>
    <w:rsid w:val="007341D0"/>
    <w:rsid w:val="007639F9"/>
    <w:rsid w:val="00782EBA"/>
    <w:rsid w:val="007A04E5"/>
    <w:rsid w:val="007E6F11"/>
    <w:rsid w:val="007F45EC"/>
    <w:rsid w:val="00815D3A"/>
    <w:rsid w:val="00820095"/>
    <w:rsid w:val="00864E66"/>
    <w:rsid w:val="00865D57"/>
    <w:rsid w:val="00884AB3"/>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65428"/>
    <w:rsid w:val="00B823F6"/>
    <w:rsid w:val="00B84FC2"/>
    <w:rsid w:val="00BB7A85"/>
    <w:rsid w:val="00BC2998"/>
    <w:rsid w:val="00BC7D37"/>
    <w:rsid w:val="00BE3E41"/>
    <w:rsid w:val="00BF2DFB"/>
    <w:rsid w:val="00C3273C"/>
    <w:rsid w:val="00C4490E"/>
    <w:rsid w:val="00C46C95"/>
    <w:rsid w:val="00C633AF"/>
    <w:rsid w:val="00C65A99"/>
    <w:rsid w:val="00C857D6"/>
    <w:rsid w:val="00CB7019"/>
    <w:rsid w:val="00CE5B33"/>
    <w:rsid w:val="00D22363"/>
    <w:rsid w:val="00D537BD"/>
    <w:rsid w:val="00D6498D"/>
    <w:rsid w:val="00D71A6D"/>
    <w:rsid w:val="00D82211"/>
    <w:rsid w:val="00D87D30"/>
    <w:rsid w:val="00D94D3E"/>
    <w:rsid w:val="00DA147A"/>
    <w:rsid w:val="00DD528B"/>
    <w:rsid w:val="00DD60DF"/>
    <w:rsid w:val="00E4504F"/>
    <w:rsid w:val="00E712DB"/>
    <w:rsid w:val="00E75A2E"/>
    <w:rsid w:val="00E81C30"/>
    <w:rsid w:val="00ED3A86"/>
    <w:rsid w:val="00ED3DAE"/>
    <w:rsid w:val="00ED6D40"/>
    <w:rsid w:val="00F019D5"/>
    <w:rsid w:val="00F229A5"/>
    <w:rsid w:val="00F262DD"/>
    <w:rsid w:val="00F26FDE"/>
    <w:rsid w:val="00F3531A"/>
    <w:rsid w:val="00F41C88"/>
    <w:rsid w:val="00F80230"/>
    <w:rsid w:val="00F82A15"/>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 w:type="paragraph" w:styleId="NormalWeb">
    <w:name w:val="Normal (Web)"/>
    <w:basedOn w:val="Normal"/>
    <w:uiPriority w:val="99"/>
    <w:semiHidden/>
    <w:unhideWhenUsed/>
    <w:rsid w:val="00164444"/>
    <w:pPr>
      <w:spacing w:before="100" w:beforeAutospacing="1" w:after="100" w:afterAutospacing="1"/>
    </w:pPr>
    <w:rPr>
      <w:sz w:val="24"/>
      <w:szCs w:val="24"/>
      <w:lang w:val="es-CO" w:eastAsia="es-CO"/>
    </w:rPr>
  </w:style>
  <w:style w:type="paragraph" w:styleId="Prrafodelista">
    <w:name w:val="List Paragraph"/>
    <w:basedOn w:val="Normal"/>
    <w:uiPriority w:val="34"/>
    <w:qFormat/>
    <w:rsid w:val="00CB7019"/>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CB7019"/>
    <w:rPr>
      <w:rFonts w:ascii="Calibri" w:eastAsia="Calibri" w:hAnsi="Calibri"/>
      <w:sz w:val="22"/>
      <w:szCs w:val="22"/>
      <w:lang w:eastAsia="en-US"/>
    </w:rPr>
  </w:style>
  <w:style w:type="character" w:customStyle="1" w:styleId="scxw121957257">
    <w:name w:val="scxw121957257"/>
    <w:rsid w:val="002D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599878107">
      <w:bodyDiv w:val="1"/>
      <w:marLeft w:val="0"/>
      <w:marRight w:val="0"/>
      <w:marTop w:val="0"/>
      <w:marBottom w:val="0"/>
      <w:divBdr>
        <w:top w:val="none" w:sz="0" w:space="0" w:color="auto"/>
        <w:left w:val="none" w:sz="0" w:space="0" w:color="auto"/>
        <w:bottom w:val="none" w:sz="0" w:space="0" w:color="auto"/>
        <w:right w:val="none" w:sz="0" w:space="0" w:color="auto"/>
      </w:divBdr>
    </w:div>
    <w:div w:id="658658212">
      <w:bodyDiv w:val="1"/>
      <w:marLeft w:val="0"/>
      <w:marRight w:val="0"/>
      <w:marTop w:val="0"/>
      <w:marBottom w:val="0"/>
      <w:divBdr>
        <w:top w:val="none" w:sz="0" w:space="0" w:color="auto"/>
        <w:left w:val="none" w:sz="0" w:space="0" w:color="auto"/>
        <w:bottom w:val="none" w:sz="0" w:space="0" w:color="auto"/>
        <w:right w:val="none" w:sz="0" w:space="0" w:color="auto"/>
      </w:divBdr>
      <w:divsChild>
        <w:div w:id="1077943977">
          <w:marLeft w:val="0"/>
          <w:marRight w:val="0"/>
          <w:marTop w:val="0"/>
          <w:marBottom w:val="0"/>
          <w:divBdr>
            <w:top w:val="none" w:sz="0" w:space="0" w:color="auto"/>
            <w:left w:val="none" w:sz="0" w:space="0" w:color="auto"/>
            <w:bottom w:val="none" w:sz="0" w:space="0" w:color="auto"/>
            <w:right w:val="none" w:sz="0" w:space="0" w:color="auto"/>
          </w:divBdr>
        </w:div>
        <w:div w:id="1049188016">
          <w:marLeft w:val="0"/>
          <w:marRight w:val="0"/>
          <w:marTop w:val="0"/>
          <w:marBottom w:val="0"/>
          <w:divBdr>
            <w:top w:val="none" w:sz="0" w:space="0" w:color="auto"/>
            <w:left w:val="none" w:sz="0" w:space="0" w:color="auto"/>
            <w:bottom w:val="none" w:sz="0" w:space="0" w:color="auto"/>
            <w:right w:val="none" w:sz="0" w:space="0" w:color="auto"/>
          </w:divBdr>
        </w:div>
        <w:div w:id="1137531408">
          <w:marLeft w:val="0"/>
          <w:marRight w:val="0"/>
          <w:marTop w:val="0"/>
          <w:marBottom w:val="0"/>
          <w:divBdr>
            <w:top w:val="none" w:sz="0" w:space="0" w:color="auto"/>
            <w:left w:val="none" w:sz="0" w:space="0" w:color="auto"/>
            <w:bottom w:val="none" w:sz="0" w:space="0" w:color="auto"/>
            <w:right w:val="none" w:sz="0" w:space="0" w:color="auto"/>
          </w:divBdr>
        </w:div>
        <w:div w:id="499581550">
          <w:marLeft w:val="0"/>
          <w:marRight w:val="0"/>
          <w:marTop w:val="0"/>
          <w:marBottom w:val="0"/>
          <w:divBdr>
            <w:top w:val="none" w:sz="0" w:space="0" w:color="auto"/>
            <w:left w:val="none" w:sz="0" w:space="0" w:color="auto"/>
            <w:bottom w:val="none" w:sz="0" w:space="0" w:color="auto"/>
            <w:right w:val="none" w:sz="0" w:space="0" w:color="auto"/>
          </w:divBdr>
          <w:divsChild>
            <w:div w:id="1042485103">
              <w:marLeft w:val="0"/>
              <w:marRight w:val="0"/>
              <w:marTop w:val="0"/>
              <w:marBottom w:val="0"/>
              <w:divBdr>
                <w:top w:val="none" w:sz="0" w:space="0" w:color="auto"/>
                <w:left w:val="none" w:sz="0" w:space="0" w:color="auto"/>
                <w:bottom w:val="none" w:sz="0" w:space="0" w:color="auto"/>
                <w:right w:val="none" w:sz="0" w:space="0" w:color="auto"/>
              </w:divBdr>
            </w:div>
            <w:div w:id="406654797">
              <w:marLeft w:val="0"/>
              <w:marRight w:val="0"/>
              <w:marTop w:val="0"/>
              <w:marBottom w:val="0"/>
              <w:divBdr>
                <w:top w:val="none" w:sz="0" w:space="0" w:color="auto"/>
                <w:left w:val="none" w:sz="0" w:space="0" w:color="auto"/>
                <w:bottom w:val="none" w:sz="0" w:space="0" w:color="auto"/>
                <w:right w:val="none" w:sz="0" w:space="0" w:color="auto"/>
              </w:divBdr>
            </w:div>
            <w:div w:id="2118716755">
              <w:marLeft w:val="0"/>
              <w:marRight w:val="0"/>
              <w:marTop w:val="0"/>
              <w:marBottom w:val="0"/>
              <w:divBdr>
                <w:top w:val="none" w:sz="0" w:space="0" w:color="auto"/>
                <w:left w:val="none" w:sz="0" w:space="0" w:color="auto"/>
                <w:bottom w:val="none" w:sz="0" w:space="0" w:color="auto"/>
                <w:right w:val="none" w:sz="0" w:space="0" w:color="auto"/>
              </w:divBdr>
            </w:div>
            <w:div w:id="586109376">
              <w:marLeft w:val="0"/>
              <w:marRight w:val="0"/>
              <w:marTop w:val="0"/>
              <w:marBottom w:val="0"/>
              <w:divBdr>
                <w:top w:val="none" w:sz="0" w:space="0" w:color="auto"/>
                <w:left w:val="none" w:sz="0" w:space="0" w:color="auto"/>
                <w:bottom w:val="none" w:sz="0" w:space="0" w:color="auto"/>
                <w:right w:val="none" w:sz="0" w:space="0" w:color="auto"/>
              </w:divBdr>
            </w:div>
            <w:div w:id="699085688">
              <w:marLeft w:val="0"/>
              <w:marRight w:val="0"/>
              <w:marTop w:val="0"/>
              <w:marBottom w:val="0"/>
              <w:divBdr>
                <w:top w:val="none" w:sz="0" w:space="0" w:color="auto"/>
                <w:left w:val="none" w:sz="0" w:space="0" w:color="auto"/>
                <w:bottom w:val="none" w:sz="0" w:space="0" w:color="auto"/>
                <w:right w:val="none" w:sz="0" w:space="0" w:color="auto"/>
              </w:divBdr>
            </w:div>
          </w:divsChild>
        </w:div>
        <w:div w:id="1124422636">
          <w:marLeft w:val="0"/>
          <w:marRight w:val="0"/>
          <w:marTop w:val="0"/>
          <w:marBottom w:val="0"/>
          <w:divBdr>
            <w:top w:val="none" w:sz="0" w:space="0" w:color="auto"/>
            <w:left w:val="none" w:sz="0" w:space="0" w:color="auto"/>
            <w:bottom w:val="none" w:sz="0" w:space="0" w:color="auto"/>
            <w:right w:val="none" w:sz="0" w:space="0" w:color="auto"/>
          </w:divBdr>
        </w:div>
        <w:div w:id="916747714">
          <w:marLeft w:val="0"/>
          <w:marRight w:val="0"/>
          <w:marTop w:val="0"/>
          <w:marBottom w:val="0"/>
          <w:divBdr>
            <w:top w:val="none" w:sz="0" w:space="0" w:color="auto"/>
            <w:left w:val="none" w:sz="0" w:space="0" w:color="auto"/>
            <w:bottom w:val="none" w:sz="0" w:space="0" w:color="auto"/>
            <w:right w:val="none" w:sz="0" w:space="0" w:color="auto"/>
          </w:divBdr>
        </w:div>
        <w:div w:id="998650576">
          <w:marLeft w:val="0"/>
          <w:marRight w:val="0"/>
          <w:marTop w:val="0"/>
          <w:marBottom w:val="0"/>
          <w:divBdr>
            <w:top w:val="none" w:sz="0" w:space="0" w:color="auto"/>
            <w:left w:val="none" w:sz="0" w:space="0" w:color="auto"/>
            <w:bottom w:val="none" w:sz="0" w:space="0" w:color="auto"/>
            <w:right w:val="none" w:sz="0" w:space="0" w:color="auto"/>
          </w:divBdr>
        </w:div>
        <w:div w:id="1534419317">
          <w:marLeft w:val="0"/>
          <w:marRight w:val="0"/>
          <w:marTop w:val="0"/>
          <w:marBottom w:val="0"/>
          <w:divBdr>
            <w:top w:val="none" w:sz="0" w:space="0" w:color="auto"/>
            <w:left w:val="none" w:sz="0" w:space="0" w:color="auto"/>
            <w:bottom w:val="none" w:sz="0" w:space="0" w:color="auto"/>
            <w:right w:val="none" w:sz="0" w:space="0" w:color="auto"/>
          </w:divBdr>
        </w:div>
        <w:div w:id="1696033246">
          <w:marLeft w:val="0"/>
          <w:marRight w:val="0"/>
          <w:marTop w:val="0"/>
          <w:marBottom w:val="0"/>
          <w:divBdr>
            <w:top w:val="none" w:sz="0" w:space="0" w:color="auto"/>
            <w:left w:val="none" w:sz="0" w:space="0" w:color="auto"/>
            <w:bottom w:val="none" w:sz="0" w:space="0" w:color="auto"/>
            <w:right w:val="none" w:sz="0" w:space="0" w:color="auto"/>
          </w:divBdr>
        </w:div>
        <w:div w:id="176621687">
          <w:marLeft w:val="0"/>
          <w:marRight w:val="0"/>
          <w:marTop w:val="0"/>
          <w:marBottom w:val="0"/>
          <w:divBdr>
            <w:top w:val="none" w:sz="0" w:space="0" w:color="auto"/>
            <w:left w:val="none" w:sz="0" w:space="0" w:color="auto"/>
            <w:bottom w:val="none" w:sz="0" w:space="0" w:color="auto"/>
            <w:right w:val="none" w:sz="0" w:space="0" w:color="auto"/>
          </w:divBdr>
        </w:div>
        <w:div w:id="1362827857">
          <w:marLeft w:val="0"/>
          <w:marRight w:val="0"/>
          <w:marTop w:val="0"/>
          <w:marBottom w:val="0"/>
          <w:divBdr>
            <w:top w:val="none" w:sz="0" w:space="0" w:color="auto"/>
            <w:left w:val="none" w:sz="0" w:space="0" w:color="auto"/>
            <w:bottom w:val="none" w:sz="0" w:space="0" w:color="auto"/>
            <w:right w:val="none" w:sz="0" w:space="0" w:color="auto"/>
          </w:divBdr>
        </w:div>
        <w:div w:id="338700850">
          <w:marLeft w:val="0"/>
          <w:marRight w:val="0"/>
          <w:marTop w:val="0"/>
          <w:marBottom w:val="0"/>
          <w:divBdr>
            <w:top w:val="none" w:sz="0" w:space="0" w:color="auto"/>
            <w:left w:val="none" w:sz="0" w:space="0" w:color="auto"/>
            <w:bottom w:val="none" w:sz="0" w:space="0" w:color="auto"/>
            <w:right w:val="none" w:sz="0" w:space="0" w:color="auto"/>
          </w:divBdr>
        </w:div>
        <w:div w:id="1362587092">
          <w:marLeft w:val="0"/>
          <w:marRight w:val="0"/>
          <w:marTop w:val="0"/>
          <w:marBottom w:val="0"/>
          <w:divBdr>
            <w:top w:val="none" w:sz="0" w:space="0" w:color="auto"/>
            <w:left w:val="none" w:sz="0" w:space="0" w:color="auto"/>
            <w:bottom w:val="none" w:sz="0" w:space="0" w:color="auto"/>
            <w:right w:val="none" w:sz="0" w:space="0" w:color="auto"/>
          </w:divBdr>
        </w:div>
        <w:div w:id="363362278">
          <w:marLeft w:val="0"/>
          <w:marRight w:val="0"/>
          <w:marTop w:val="0"/>
          <w:marBottom w:val="0"/>
          <w:divBdr>
            <w:top w:val="none" w:sz="0" w:space="0" w:color="auto"/>
            <w:left w:val="none" w:sz="0" w:space="0" w:color="auto"/>
            <w:bottom w:val="none" w:sz="0" w:space="0" w:color="auto"/>
            <w:right w:val="none" w:sz="0" w:space="0" w:color="auto"/>
          </w:divBdr>
        </w:div>
        <w:div w:id="1545673114">
          <w:marLeft w:val="0"/>
          <w:marRight w:val="0"/>
          <w:marTop w:val="0"/>
          <w:marBottom w:val="0"/>
          <w:divBdr>
            <w:top w:val="none" w:sz="0" w:space="0" w:color="auto"/>
            <w:left w:val="none" w:sz="0" w:space="0" w:color="auto"/>
            <w:bottom w:val="none" w:sz="0" w:space="0" w:color="auto"/>
            <w:right w:val="none" w:sz="0" w:space="0" w:color="auto"/>
          </w:divBdr>
          <w:divsChild>
            <w:div w:id="1899589908">
              <w:marLeft w:val="0"/>
              <w:marRight w:val="0"/>
              <w:marTop w:val="0"/>
              <w:marBottom w:val="0"/>
              <w:divBdr>
                <w:top w:val="none" w:sz="0" w:space="0" w:color="auto"/>
                <w:left w:val="none" w:sz="0" w:space="0" w:color="auto"/>
                <w:bottom w:val="none" w:sz="0" w:space="0" w:color="auto"/>
                <w:right w:val="none" w:sz="0" w:space="0" w:color="auto"/>
              </w:divBdr>
            </w:div>
            <w:div w:id="1143883851">
              <w:marLeft w:val="0"/>
              <w:marRight w:val="0"/>
              <w:marTop w:val="0"/>
              <w:marBottom w:val="0"/>
              <w:divBdr>
                <w:top w:val="none" w:sz="0" w:space="0" w:color="auto"/>
                <w:left w:val="none" w:sz="0" w:space="0" w:color="auto"/>
                <w:bottom w:val="none" w:sz="0" w:space="0" w:color="auto"/>
                <w:right w:val="none" w:sz="0" w:space="0" w:color="auto"/>
              </w:divBdr>
            </w:div>
            <w:div w:id="365372421">
              <w:marLeft w:val="0"/>
              <w:marRight w:val="0"/>
              <w:marTop w:val="0"/>
              <w:marBottom w:val="0"/>
              <w:divBdr>
                <w:top w:val="none" w:sz="0" w:space="0" w:color="auto"/>
                <w:left w:val="none" w:sz="0" w:space="0" w:color="auto"/>
                <w:bottom w:val="none" w:sz="0" w:space="0" w:color="auto"/>
                <w:right w:val="none" w:sz="0" w:space="0" w:color="auto"/>
              </w:divBdr>
            </w:div>
            <w:div w:id="1708406357">
              <w:marLeft w:val="0"/>
              <w:marRight w:val="0"/>
              <w:marTop w:val="0"/>
              <w:marBottom w:val="0"/>
              <w:divBdr>
                <w:top w:val="none" w:sz="0" w:space="0" w:color="auto"/>
                <w:left w:val="none" w:sz="0" w:space="0" w:color="auto"/>
                <w:bottom w:val="none" w:sz="0" w:space="0" w:color="auto"/>
                <w:right w:val="none" w:sz="0" w:space="0" w:color="auto"/>
              </w:divBdr>
            </w:div>
            <w:div w:id="1987708944">
              <w:marLeft w:val="0"/>
              <w:marRight w:val="0"/>
              <w:marTop w:val="0"/>
              <w:marBottom w:val="0"/>
              <w:divBdr>
                <w:top w:val="none" w:sz="0" w:space="0" w:color="auto"/>
                <w:left w:val="none" w:sz="0" w:space="0" w:color="auto"/>
                <w:bottom w:val="none" w:sz="0" w:space="0" w:color="auto"/>
                <w:right w:val="none" w:sz="0" w:space="0" w:color="auto"/>
              </w:divBdr>
            </w:div>
          </w:divsChild>
        </w:div>
        <w:div w:id="1730105742">
          <w:marLeft w:val="0"/>
          <w:marRight w:val="0"/>
          <w:marTop w:val="0"/>
          <w:marBottom w:val="0"/>
          <w:divBdr>
            <w:top w:val="none" w:sz="0" w:space="0" w:color="auto"/>
            <w:left w:val="none" w:sz="0" w:space="0" w:color="auto"/>
            <w:bottom w:val="none" w:sz="0" w:space="0" w:color="auto"/>
            <w:right w:val="none" w:sz="0" w:space="0" w:color="auto"/>
          </w:divBdr>
          <w:divsChild>
            <w:div w:id="210775417">
              <w:marLeft w:val="0"/>
              <w:marRight w:val="0"/>
              <w:marTop w:val="0"/>
              <w:marBottom w:val="0"/>
              <w:divBdr>
                <w:top w:val="none" w:sz="0" w:space="0" w:color="auto"/>
                <w:left w:val="none" w:sz="0" w:space="0" w:color="auto"/>
                <w:bottom w:val="none" w:sz="0" w:space="0" w:color="auto"/>
                <w:right w:val="none" w:sz="0" w:space="0" w:color="auto"/>
              </w:divBdr>
            </w:div>
            <w:div w:id="447118396">
              <w:marLeft w:val="0"/>
              <w:marRight w:val="0"/>
              <w:marTop w:val="0"/>
              <w:marBottom w:val="0"/>
              <w:divBdr>
                <w:top w:val="none" w:sz="0" w:space="0" w:color="auto"/>
                <w:left w:val="none" w:sz="0" w:space="0" w:color="auto"/>
                <w:bottom w:val="none" w:sz="0" w:space="0" w:color="auto"/>
                <w:right w:val="none" w:sz="0" w:space="0" w:color="auto"/>
              </w:divBdr>
            </w:div>
            <w:div w:id="1236622614">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943994641">
              <w:marLeft w:val="0"/>
              <w:marRight w:val="0"/>
              <w:marTop w:val="0"/>
              <w:marBottom w:val="0"/>
              <w:divBdr>
                <w:top w:val="none" w:sz="0" w:space="0" w:color="auto"/>
                <w:left w:val="none" w:sz="0" w:space="0" w:color="auto"/>
                <w:bottom w:val="none" w:sz="0" w:space="0" w:color="auto"/>
                <w:right w:val="none" w:sz="0" w:space="0" w:color="auto"/>
              </w:divBdr>
            </w:div>
          </w:divsChild>
        </w:div>
        <w:div w:id="37509112">
          <w:marLeft w:val="0"/>
          <w:marRight w:val="0"/>
          <w:marTop w:val="0"/>
          <w:marBottom w:val="0"/>
          <w:divBdr>
            <w:top w:val="none" w:sz="0" w:space="0" w:color="auto"/>
            <w:left w:val="none" w:sz="0" w:space="0" w:color="auto"/>
            <w:bottom w:val="none" w:sz="0" w:space="0" w:color="auto"/>
            <w:right w:val="none" w:sz="0" w:space="0" w:color="auto"/>
          </w:divBdr>
          <w:divsChild>
            <w:div w:id="1357542622">
              <w:marLeft w:val="0"/>
              <w:marRight w:val="0"/>
              <w:marTop w:val="0"/>
              <w:marBottom w:val="0"/>
              <w:divBdr>
                <w:top w:val="none" w:sz="0" w:space="0" w:color="auto"/>
                <w:left w:val="none" w:sz="0" w:space="0" w:color="auto"/>
                <w:bottom w:val="none" w:sz="0" w:space="0" w:color="auto"/>
                <w:right w:val="none" w:sz="0" w:space="0" w:color="auto"/>
              </w:divBdr>
            </w:div>
            <w:div w:id="82343471">
              <w:marLeft w:val="0"/>
              <w:marRight w:val="0"/>
              <w:marTop w:val="0"/>
              <w:marBottom w:val="0"/>
              <w:divBdr>
                <w:top w:val="none" w:sz="0" w:space="0" w:color="auto"/>
                <w:left w:val="none" w:sz="0" w:space="0" w:color="auto"/>
                <w:bottom w:val="none" w:sz="0" w:space="0" w:color="auto"/>
                <w:right w:val="none" w:sz="0" w:space="0" w:color="auto"/>
              </w:divBdr>
            </w:div>
            <w:div w:id="608393597">
              <w:marLeft w:val="0"/>
              <w:marRight w:val="0"/>
              <w:marTop w:val="0"/>
              <w:marBottom w:val="0"/>
              <w:divBdr>
                <w:top w:val="none" w:sz="0" w:space="0" w:color="auto"/>
                <w:left w:val="none" w:sz="0" w:space="0" w:color="auto"/>
                <w:bottom w:val="none" w:sz="0" w:space="0" w:color="auto"/>
                <w:right w:val="none" w:sz="0" w:space="0" w:color="auto"/>
              </w:divBdr>
            </w:div>
            <w:div w:id="484860467">
              <w:marLeft w:val="0"/>
              <w:marRight w:val="0"/>
              <w:marTop w:val="0"/>
              <w:marBottom w:val="0"/>
              <w:divBdr>
                <w:top w:val="none" w:sz="0" w:space="0" w:color="auto"/>
                <w:left w:val="none" w:sz="0" w:space="0" w:color="auto"/>
                <w:bottom w:val="none" w:sz="0" w:space="0" w:color="auto"/>
                <w:right w:val="none" w:sz="0" w:space="0" w:color="auto"/>
              </w:divBdr>
            </w:div>
            <w:div w:id="1426030067">
              <w:marLeft w:val="0"/>
              <w:marRight w:val="0"/>
              <w:marTop w:val="0"/>
              <w:marBottom w:val="0"/>
              <w:divBdr>
                <w:top w:val="none" w:sz="0" w:space="0" w:color="auto"/>
                <w:left w:val="none" w:sz="0" w:space="0" w:color="auto"/>
                <w:bottom w:val="none" w:sz="0" w:space="0" w:color="auto"/>
                <w:right w:val="none" w:sz="0" w:space="0" w:color="auto"/>
              </w:divBdr>
            </w:div>
          </w:divsChild>
        </w:div>
        <w:div w:id="1989631958">
          <w:marLeft w:val="0"/>
          <w:marRight w:val="0"/>
          <w:marTop w:val="0"/>
          <w:marBottom w:val="0"/>
          <w:divBdr>
            <w:top w:val="none" w:sz="0" w:space="0" w:color="auto"/>
            <w:left w:val="none" w:sz="0" w:space="0" w:color="auto"/>
            <w:bottom w:val="none" w:sz="0" w:space="0" w:color="auto"/>
            <w:right w:val="none" w:sz="0" w:space="0" w:color="auto"/>
          </w:divBdr>
        </w:div>
        <w:div w:id="1195924688">
          <w:marLeft w:val="0"/>
          <w:marRight w:val="0"/>
          <w:marTop w:val="0"/>
          <w:marBottom w:val="0"/>
          <w:divBdr>
            <w:top w:val="none" w:sz="0" w:space="0" w:color="auto"/>
            <w:left w:val="none" w:sz="0" w:space="0" w:color="auto"/>
            <w:bottom w:val="none" w:sz="0" w:space="0" w:color="auto"/>
            <w:right w:val="none" w:sz="0" w:space="0" w:color="auto"/>
          </w:divBdr>
        </w:div>
        <w:div w:id="1297106602">
          <w:marLeft w:val="0"/>
          <w:marRight w:val="0"/>
          <w:marTop w:val="0"/>
          <w:marBottom w:val="0"/>
          <w:divBdr>
            <w:top w:val="none" w:sz="0" w:space="0" w:color="auto"/>
            <w:left w:val="none" w:sz="0" w:space="0" w:color="auto"/>
            <w:bottom w:val="none" w:sz="0" w:space="0" w:color="auto"/>
            <w:right w:val="none" w:sz="0" w:space="0" w:color="auto"/>
          </w:divBdr>
        </w:div>
        <w:div w:id="224488045">
          <w:marLeft w:val="0"/>
          <w:marRight w:val="0"/>
          <w:marTop w:val="0"/>
          <w:marBottom w:val="0"/>
          <w:divBdr>
            <w:top w:val="none" w:sz="0" w:space="0" w:color="auto"/>
            <w:left w:val="none" w:sz="0" w:space="0" w:color="auto"/>
            <w:bottom w:val="none" w:sz="0" w:space="0" w:color="auto"/>
            <w:right w:val="none" w:sz="0" w:space="0" w:color="auto"/>
          </w:divBdr>
        </w:div>
        <w:div w:id="83889712">
          <w:marLeft w:val="0"/>
          <w:marRight w:val="0"/>
          <w:marTop w:val="0"/>
          <w:marBottom w:val="0"/>
          <w:divBdr>
            <w:top w:val="none" w:sz="0" w:space="0" w:color="auto"/>
            <w:left w:val="none" w:sz="0" w:space="0" w:color="auto"/>
            <w:bottom w:val="none" w:sz="0" w:space="0" w:color="auto"/>
            <w:right w:val="none" w:sz="0" w:space="0" w:color="auto"/>
          </w:divBdr>
        </w:div>
        <w:div w:id="1717315046">
          <w:marLeft w:val="0"/>
          <w:marRight w:val="0"/>
          <w:marTop w:val="0"/>
          <w:marBottom w:val="0"/>
          <w:divBdr>
            <w:top w:val="none" w:sz="0" w:space="0" w:color="auto"/>
            <w:left w:val="none" w:sz="0" w:space="0" w:color="auto"/>
            <w:bottom w:val="none" w:sz="0" w:space="0" w:color="auto"/>
            <w:right w:val="none" w:sz="0" w:space="0" w:color="auto"/>
          </w:divBdr>
        </w:div>
        <w:div w:id="1781797925">
          <w:marLeft w:val="0"/>
          <w:marRight w:val="0"/>
          <w:marTop w:val="0"/>
          <w:marBottom w:val="0"/>
          <w:divBdr>
            <w:top w:val="none" w:sz="0" w:space="0" w:color="auto"/>
            <w:left w:val="none" w:sz="0" w:space="0" w:color="auto"/>
            <w:bottom w:val="none" w:sz="0" w:space="0" w:color="auto"/>
            <w:right w:val="none" w:sz="0" w:space="0" w:color="auto"/>
          </w:divBdr>
        </w:div>
        <w:div w:id="1800564110">
          <w:marLeft w:val="0"/>
          <w:marRight w:val="0"/>
          <w:marTop w:val="0"/>
          <w:marBottom w:val="0"/>
          <w:divBdr>
            <w:top w:val="none" w:sz="0" w:space="0" w:color="auto"/>
            <w:left w:val="none" w:sz="0" w:space="0" w:color="auto"/>
            <w:bottom w:val="none" w:sz="0" w:space="0" w:color="auto"/>
            <w:right w:val="none" w:sz="0" w:space="0" w:color="auto"/>
          </w:divBdr>
        </w:div>
        <w:div w:id="457725732">
          <w:marLeft w:val="0"/>
          <w:marRight w:val="0"/>
          <w:marTop w:val="0"/>
          <w:marBottom w:val="0"/>
          <w:divBdr>
            <w:top w:val="none" w:sz="0" w:space="0" w:color="auto"/>
            <w:left w:val="none" w:sz="0" w:space="0" w:color="auto"/>
            <w:bottom w:val="none" w:sz="0" w:space="0" w:color="auto"/>
            <w:right w:val="none" w:sz="0" w:space="0" w:color="auto"/>
          </w:divBdr>
        </w:div>
        <w:div w:id="618220257">
          <w:marLeft w:val="0"/>
          <w:marRight w:val="0"/>
          <w:marTop w:val="0"/>
          <w:marBottom w:val="0"/>
          <w:divBdr>
            <w:top w:val="none" w:sz="0" w:space="0" w:color="auto"/>
            <w:left w:val="none" w:sz="0" w:space="0" w:color="auto"/>
            <w:bottom w:val="none" w:sz="0" w:space="0" w:color="auto"/>
            <w:right w:val="none" w:sz="0" w:space="0" w:color="auto"/>
          </w:divBdr>
        </w:div>
        <w:div w:id="838615263">
          <w:marLeft w:val="0"/>
          <w:marRight w:val="0"/>
          <w:marTop w:val="0"/>
          <w:marBottom w:val="0"/>
          <w:divBdr>
            <w:top w:val="none" w:sz="0" w:space="0" w:color="auto"/>
            <w:left w:val="none" w:sz="0" w:space="0" w:color="auto"/>
            <w:bottom w:val="none" w:sz="0" w:space="0" w:color="auto"/>
            <w:right w:val="none" w:sz="0" w:space="0" w:color="auto"/>
          </w:divBdr>
        </w:div>
        <w:div w:id="1365517394">
          <w:marLeft w:val="0"/>
          <w:marRight w:val="0"/>
          <w:marTop w:val="0"/>
          <w:marBottom w:val="0"/>
          <w:divBdr>
            <w:top w:val="none" w:sz="0" w:space="0" w:color="auto"/>
            <w:left w:val="none" w:sz="0" w:space="0" w:color="auto"/>
            <w:bottom w:val="none" w:sz="0" w:space="0" w:color="auto"/>
            <w:right w:val="none" w:sz="0" w:space="0" w:color="auto"/>
          </w:divBdr>
        </w:div>
        <w:div w:id="1972205726">
          <w:marLeft w:val="0"/>
          <w:marRight w:val="0"/>
          <w:marTop w:val="0"/>
          <w:marBottom w:val="0"/>
          <w:divBdr>
            <w:top w:val="none" w:sz="0" w:space="0" w:color="auto"/>
            <w:left w:val="none" w:sz="0" w:space="0" w:color="auto"/>
            <w:bottom w:val="none" w:sz="0" w:space="0" w:color="auto"/>
            <w:right w:val="none" w:sz="0" w:space="0" w:color="auto"/>
          </w:divBdr>
        </w:div>
        <w:div w:id="1686321971">
          <w:marLeft w:val="0"/>
          <w:marRight w:val="0"/>
          <w:marTop w:val="0"/>
          <w:marBottom w:val="0"/>
          <w:divBdr>
            <w:top w:val="none" w:sz="0" w:space="0" w:color="auto"/>
            <w:left w:val="none" w:sz="0" w:space="0" w:color="auto"/>
            <w:bottom w:val="none" w:sz="0" w:space="0" w:color="auto"/>
            <w:right w:val="none" w:sz="0" w:space="0" w:color="auto"/>
          </w:divBdr>
        </w:div>
        <w:div w:id="886525603">
          <w:marLeft w:val="0"/>
          <w:marRight w:val="0"/>
          <w:marTop w:val="0"/>
          <w:marBottom w:val="0"/>
          <w:divBdr>
            <w:top w:val="none" w:sz="0" w:space="0" w:color="auto"/>
            <w:left w:val="none" w:sz="0" w:space="0" w:color="auto"/>
            <w:bottom w:val="none" w:sz="0" w:space="0" w:color="auto"/>
            <w:right w:val="none" w:sz="0" w:space="0" w:color="auto"/>
          </w:divBdr>
        </w:div>
        <w:div w:id="1845901385">
          <w:marLeft w:val="0"/>
          <w:marRight w:val="0"/>
          <w:marTop w:val="0"/>
          <w:marBottom w:val="0"/>
          <w:divBdr>
            <w:top w:val="none" w:sz="0" w:space="0" w:color="auto"/>
            <w:left w:val="none" w:sz="0" w:space="0" w:color="auto"/>
            <w:bottom w:val="none" w:sz="0" w:space="0" w:color="auto"/>
            <w:right w:val="none" w:sz="0" w:space="0" w:color="auto"/>
          </w:divBdr>
        </w:div>
        <w:div w:id="1925188652">
          <w:marLeft w:val="0"/>
          <w:marRight w:val="0"/>
          <w:marTop w:val="0"/>
          <w:marBottom w:val="0"/>
          <w:divBdr>
            <w:top w:val="none" w:sz="0" w:space="0" w:color="auto"/>
            <w:left w:val="none" w:sz="0" w:space="0" w:color="auto"/>
            <w:bottom w:val="none" w:sz="0" w:space="0" w:color="auto"/>
            <w:right w:val="none" w:sz="0" w:space="0" w:color="auto"/>
          </w:divBdr>
        </w:div>
        <w:div w:id="2048292942">
          <w:marLeft w:val="0"/>
          <w:marRight w:val="0"/>
          <w:marTop w:val="0"/>
          <w:marBottom w:val="0"/>
          <w:divBdr>
            <w:top w:val="none" w:sz="0" w:space="0" w:color="auto"/>
            <w:left w:val="none" w:sz="0" w:space="0" w:color="auto"/>
            <w:bottom w:val="none" w:sz="0" w:space="0" w:color="auto"/>
            <w:right w:val="none" w:sz="0" w:space="0" w:color="auto"/>
          </w:divBdr>
        </w:div>
        <w:div w:id="21564176">
          <w:marLeft w:val="0"/>
          <w:marRight w:val="0"/>
          <w:marTop w:val="0"/>
          <w:marBottom w:val="0"/>
          <w:divBdr>
            <w:top w:val="none" w:sz="0" w:space="0" w:color="auto"/>
            <w:left w:val="none" w:sz="0" w:space="0" w:color="auto"/>
            <w:bottom w:val="none" w:sz="0" w:space="0" w:color="auto"/>
            <w:right w:val="none" w:sz="0" w:space="0" w:color="auto"/>
          </w:divBdr>
        </w:div>
        <w:div w:id="1690325826">
          <w:marLeft w:val="0"/>
          <w:marRight w:val="0"/>
          <w:marTop w:val="0"/>
          <w:marBottom w:val="0"/>
          <w:divBdr>
            <w:top w:val="none" w:sz="0" w:space="0" w:color="auto"/>
            <w:left w:val="none" w:sz="0" w:space="0" w:color="auto"/>
            <w:bottom w:val="none" w:sz="0" w:space="0" w:color="auto"/>
            <w:right w:val="none" w:sz="0" w:space="0" w:color="auto"/>
          </w:divBdr>
        </w:div>
        <w:div w:id="989360126">
          <w:marLeft w:val="0"/>
          <w:marRight w:val="0"/>
          <w:marTop w:val="0"/>
          <w:marBottom w:val="0"/>
          <w:divBdr>
            <w:top w:val="none" w:sz="0" w:space="0" w:color="auto"/>
            <w:left w:val="none" w:sz="0" w:space="0" w:color="auto"/>
            <w:bottom w:val="none" w:sz="0" w:space="0" w:color="auto"/>
            <w:right w:val="none" w:sz="0" w:space="0" w:color="auto"/>
          </w:divBdr>
        </w:div>
        <w:div w:id="492527730">
          <w:marLeft w:val="0"/>
          <w:marRight w:val="0"/>
          <w:marTop w:val="0"/>
          <w:marBottom w:val="0"/>
          <w:divBdr>
            <w:top w:val="none" w:sz="0" w:space="0" w:color="auto"/>
            <w:left w:val="none" w:sz="0" w:space="0" w:color="auto"/>
            <w:bottom w:val="none" w:sz="0" w:space="0" w:color="auto"/>
            <w:right w:val="none" w:sz="0" w:space="0" w:color="auto"/>
          </w:divBdr>
        </w:div>
        <w:div w:id="464003772">
          <w:marLeft w:val="0"/>
          <w:marRight w:val="0"/>
          <w:marTop w:val="0"/>
          <w:marBottom w:val="0"/>
          <w:divBdr>
            <w:top w:val="none" w:sz="0" w:space="0" w:color="auto"/>
            <w:left w:val="none" w:sz="0" w:space="0" w:color="auto"/>
            <w:bottom w:val="none" w:sz="0" w:space="0" w:color="auto"/>
            <w:right w:val="none" w:sz="0" w:space="0" w:color="auto"/>
          </w:divBdr>
        </w:div>
        <w:div w:id="390203140">
          <w:marLeft w:val="0"/>
          <w:marRight w:val="0"/>
          <w:marTop w:val="0"/>
          <w:marBottom w:val="0"/>
          <w:divBdr>
            <w:top w:val="none" w:sz="0" w:space="0" w:color="auto"/>
            <w:left w:val="none" w:sz="0" w:space="0" w:color="auto"/>
            <w:bottom w:val="none" w:sz="0" w:space="0" w:color="auto"/>
            <w:right w:val="none" w:sz="0" w:space="0" w:color="auto"/>
          </w:divBdr>
        </w:div>
        <w:div w:id="556824342">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gerencie.com/seguridad-social.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2.xml><?xml version="1.0" encoding="utf-8"?>
<ds:datastoreItem xmlns:ds="http://schemas.openxmlformats.org/officeDocument/2006/customXml" ds:itemID="{482947E8-7A03-4D09-A264-A58F02C76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1736</Words>
  <Characters>9553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4</cp:revision>
  <cp:lastPrinted>2016-04-18T20:28:00Z</cp:lastPrinted>
  <dcterms:created xsi:type="dcterms:W3CDTF">2023-03-24T19:30:00Z</dcterms:created>
  <dcterms:modified xsi:type="dcterms:W3CDTF">2023-05-18T19:35:00Z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