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18FBC2A" w14:textId="77777777" w:rsidR="00DB27F9" w:rsidRPr="0017741F" w:rsidRDefault="00DB27F9" w:rsidP="00DB27F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30j0zll"/>
      <w:bookmarkStart w:id="1" w:name="_Hlk136339010"/>
      <w:bookmarkStart w:id="2" w:name="_Hlk138835899"/>
      <w:bookmarkEnd w:id="0"/>
      <w:r w:rsidRPr="0017741F">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23247D0" w14:textId="77777777" w:rsidR="00DB27F9" w:rsidRPr="0017741F" w:rsidRDefault="00DB27F9" w:rsidP="00DB27F9">
      <w:pPr>
        <w:jc w:val="both"/>
        <w:rPr>
          <w:rFonts w:ascii="Arial" w:hAnsi="Arial" w:cs="Arial"/>
          <w:sz w:val="20"/>
          <w:szCs w:val="20"/>
          <w:lang w:val="es-419"/>
        </w:rPr>
      </w:pPr>
    </w:p>
    <w:p w14:paraId="7CFD4B58" w14:textId="77777777" w:rsidR="00DB27F9" w:rsidRPr="00DB27F9" w:rsidRDefault="00DB27F9" w:rsidP="00DB27F9">
      <w:pPr>
        <w:jc w:val="both"/>
        <w:rPr>
          <w:rFonts w:ascii="Arial" w:eastAsia="Tahoma" w:hAnsi="Arial" w:cs="Arial"/>
          <w:sz w:val="20"/>
          <w:szCs w:val="20"/>
          <w:lang w:val="es-419"/>
        </w:rPr>
      </w:pPr>
      <w:r w:rsidRPr="00DB27F9">
        <w:rPr>
          <w:rFonts w:ascii="Arial" w:eastAsia="Tahoma" w:hAnsi="Arial" w:cs="Arial"/>
          <w:sz w:val="20"/>
          <w:szCs w:val="20"/>
          <w:lang w:val="es-419"/>
        </w:rPr>
        <w:t>Radicación No.:</w:t>
      </w:r>
      <w:r w:rsidRPr="00DB27F9">
        <w:rPr>
          <w:rFonts w:ascii="Arial" w:eastAsia="Tahoma" w:hAnsi="Arial" w:cs="Arial"/>
          <w:sz w:val="20"/>
          <w:szCs w:val="20"/>
          <w:lang w:val="es-419"/>
        </w:rPr>
        <w:tab/>
      </w:r>
      <w:r w:rsidRPr="00DB27F9">
        <w:rPr>
          <w:rFonts w:ascii="Arial" w:eastAsia="Tahoma" w:hAnsi="Arial" w:cs="Arial"/>
          <w:sz w:val="20"/>
          <w:szCs w:val="20"/>
          <w:lang w:val="es-419"/>
        </w:rPr>
        <w:tab/>
        <w:t>66001-31-05-004-2021-00001-01</w:t>
      </w:r>
    </w:p>
    <w:p w14:paraId="1C405925" w14:textId="77777777" w:rsidR="00DB27F9" w:rsidRPr="00DB27F9" w:rsidRDefault="00DB27F9" w:rsidP="00DB27F9">
      <w:pPr>
        <w:jc w:val="both"/>
        <w:rPr>
          <w:rFonts w:ascii="Arial" w:eastAsia="Tahoma" w:hAnsi="Arial" w:cs="Arial"/>
          <w:sz w:val="20"/>
          <w:szCs w:val="20"/>
          <w:lang w:val="es-419"/>
        </w:rPr>
      </w:pPr>
      <w:r w:rsidRPr="00DB27F9">
        <w:rPr>
          <w:rFonts w:ascii="Arial" w:eastAsia="Tahoma" w:hAnsi="Arial" w:cs="Arial"/>
          <w:sz w:val="20"/>
          <w:szCs w:val="20"/>
          <w:lang w:val="es-419"/>
        </w:rPr>
        <w:t>Proceso:</w:t>
      </w:r>
      <w:r w:rsidRPr="00DB27F9">
        <w:rPr>
          <w:rFonts w:ascii="Arial" w:eastAsia="Tahoma" w:hAnsi="Arial" w:cs="Arial"/>
          <w:sz w:val="20"/>
          <w:szCs w:val="20"/>
          <w:lang w:val="es-419"/>
        </w:rPr>
        <w:tab/>
      </w:r>
      <w:r w:rsidRPr="00DB27F9">
        <w:rPr>
          <w:rFonts w:ascii="Arial" w:eastAsia="Tahoma" w:hAnsi="Arial" w:cs="Arial"/>
          <w:sz w:val="20"/>
          <w:szCs w:val="20"/>
          <w:lang w:val="es-419"/>
        </w:rPr>
        <w:tab/>
        <w:t>Ordinario laboral</w:t>
      </w:r>
    </w:p>
    <w:p w14:paraId="6BA8A2C0" w14:textId="77777777" w:rsidR="00DB27F9" w:rsidRPr="00DB27F9" w:rsidRDefault="00DB27F9" w:rsidP="00DB27F9">
      <w:pPr>
        <w:jc w:val="both"/>
        <w:rPr>
          <w:rFonts w:ascii="Arial" w:eastAsia="Tahoma" w:hAnsi="Arial" w:cs="Arial"/>
          <w:sz w:val="20"/>
          <w:szCs w:val="20"/>
          <w:lang w:val="es-419"/>
        </w:rPr>
      </w:pPr>
      <w:r w:rsidRPr="00DB27F9">
        <w:rPr>
          <w:rFonts w:ascii="Arial" w:eastAsia="Tahoma" w:hAnsi="Arial" w:cs="Arial"/>
          <w:sz w:val="20"/>
          <w:szCs w:val="20"/>
          <w:lang w:val="es-419"/>
        </w:rPr>
        <w:t>Demandante:</w:t>
      </w:r>
      <w:r w:rsidRPr="00DB27F9">
        <w:rPr>
          <w:rFonts w:ascii="Arial" w:eastAsia="Tahoma" w:hAnsi="Arial" w:cs="Arial"/>
          <w:sz w:val="20"/>
          <w:szCs w:val="20"/>
          <w:lang w:val="es-419"/>
        </w:rPr>
        <w:tab/>
      </w:r>
      <w:r w:rsidRPr="00DB27F9">
        <w:rPr>
          <w:rFonts w:ascii="Arial" w:eastAsia="Tahoma" w:hAnsi="Arial" w:cs="Arial"/>
          <w:sz w:val="20"/>
          <w:szCs w:val="20"/>
          <w:lang w:val="es-419"/>
        </w:rPr>
        <w:tab/>
        <w:t xml:space="preserve">Ana Cecilia Cardona </w:t>
      </w:r>
      <w:proofErr w:type="spellStart"/>
      <w:r w:rsidRPr="00DB27F9">
        <w:rPr>
          <w:rFonts w:ascii="Arial" w:eastAsia="Tahoma" w:hAnsi="Arial" w:cs="Arial"/>
          <w:sz w:val="20"/>
          <w:szCs w:val="20"/>
          <w:lang w:val="es-419"/>
        </w:rPr>
        <w:t>Deaza</w:t>
      </w:r>
      <w:proofErr w:type="spellEnd"/>
    </w:p>
    <w:p w14:paraId="3F789670" w14:textId="77777777" w:rsidR="00DB27F9" w:rsidRPr="00DB27F9" w:rsidRDefault="00DB27F9" w:rsidP="00DB27F9">
      <w:pPr>
        <w:jc w:val="both"/>
        <w:rPr>
          <w:rFonts w:ascii="Arial" w:eastAsia="Tahoma" w:hAnsi="Arial" w:cs="Arial"/>
          <w:sz w:val="20"/>
          <w:szCs w:val="20"/>
          <w:lang w:val="es-419"/>
        </w:rPr>
      </w:pPr>
      <w:r w:rsidRPr="00DB27F9">
        <w:rPr>
          <w:rFonts w:ascii="Arial" w:eastAsia="Tahoma" w:hAnsi="Arial" w:cs="Arial"/>
          <w:sz w:val="20"/>
          <w:szCs w:val="20"/>
          <w:lang w:val="es-419"/>
        </w:rPr>
        <w:t>Demandado:</w:t>
      </w:r>
      <w:r w:rsidRPr="00DB27F9">
        <w:rPr>
          <w:rFonts w:ascii="Arial" w:eastAsia="Tahoma" w:hAnsi="Arial" w:cs="Arial"/>
          <w:sz w:val="20"/>
          <w:szCs w:val="20"/>
          <w:lang w:val="es-419"/>
        </w:rPr>
        <w:tab/>
      </w:r>
      <w:r w:rsidRPr="00DB27F9">
        <w:rPr>
          <w:rFonts w:ascii="Arial" w:eastAsia="Tahoma" w:hAnsi="Arial" w:cs="Arial"/>
          <w:sz w:val="20"/>
          <w:szCs w:val="20"/>
          <w:lang w:val="es-419"/>
        </w:rPr>
        <w:tab/>
        <w:t xml:space="preserve">Colpensiones y </w:t>
      </w:r>
      <w:proofErr w:type="spellStart"/>
      <w:r w:rsidRPr="00DB27F9">
        <w:rPr>
          <w:rFonts w:ascii="Arial" w:eastAsia="Tahoma" w:hAnsi="Arial" w:cs="Arial"/>
          <w:sz w:val="20"/>
          <w:szCs w:val="20"/>
          <w:lang w:val="es-419"/>
        </w:rPr>
        <w:t>Crisalltex</w:t>
      </w:r>
      <w:proofErr w:type="spellEnd"/>
      <w:r w:rsidRPr="00DB27F9">
        <w:rPr>
          <w:rFonts w:ascii="Arial" w:eastAsia="Tahoma" w:hAnsi="Arial" w:cs="Arial"/>
          <w:sz w:val="20"/>
          <w:szCs w:val="20"/>
          <w:lang w:val="es-419"/>
        </w:rPr>
        <w:t xml:space="preserve"> S.A.</w:t>
      </w:r>
    </w:p>
    <w:p w14:paraId="103015BD" w14:textId="77777777" w:rsidR="00DB27F9" w:rsidRPr="00DB27F9" w:rsidRDefault="00DB27F9" w:rsidP="00DB27F9">
      <w:pPr>
        <w:jc w:val="both"/>
        <w:rPr>
          <w:rFonts w:ascii="Arial" w:eastAsia="Tahoma" w:hAnsi="Arial" w:cs="Arial"/>
          <w:sz w:val="20"/>
          <w:szCs w:val="20"/>
          <w:lang w:val="es-419"/>
        </w:rPr>
      </w:pPr>
      <w:r w:rsidRPr="00DB27F9">
        <w:rPr>
          <w:rFonts w:ascii="Arial" w:eastAsia="Tahoma" w:hAnsi="Arial" w:cs="Arial"/>
          <w:sz w:val="20"/>
          <w:szCs w:val="20"/>
          <w:lang w:val="es-419"/>
        </w:rPr>
        <w:t xml:space="preserve">Juzgado de origen: </w:t>
      </w:r>
      <w:r w:rsidRPr="00DB27F9">
        <w:rPr>
          <w:rFonts w:ascii="Arial" w:eastAsia="Tahoma" w:hAnsi="Arial" w:cs="Arial"/>
          <w:sz w:val="20"/>
          <w:szCs w:val="20"/>
          <w:lang w:val="es-419"/>
        </w:rPr>
        <w:tab/>
        <w:t xml:space="preserve">Cuarto Laboral del Circuito de Pereira </w:t>
      </w:r>
    </w:p>
    <w:p w14:paraId="79906EFC" w14:textId="77777777" w:rsidR="00DB27F9" w:rsidRPr="0017741F" w:rsidRDefault="00DB27F9" w:rsidP="00DB27F9">
      <w:pPr>
        <w:jc w:val="both"/>
        <w:rPr>
          <w:rFonts w:ascii="Arial" w:eastAsia="Tahoma" w:hAnsi="Arial" w:cs="Arial"/>
          <w:color w:val="000000"/>
          <w:sz w:val="20"/>
          <w:szCs w:val="20"/>
        </w:rPr>
      </w:pPr>
    </w:p>
    <w:bookmarkEnd w:id="1"/>
    <w:bookmarkEnd w:id="2"/>
    <w:p w14:paraId="1DF6FCB1" w14:textId="616FCD3D" w:rsidR="00C24DA2" w:rsidRPr="00C24DA2" w:rsidRDefault="00C653DB" w:rsidP="00C24DA2">
      <w:pPr>
        <w:jc w:val="both"/>
        <w:rPr>
          <w:rFonts w:ascii="Arial" w:hAnsi="Arial" w:cs="Arial"/>
          <w:b/>
          <w:bCs/>
          <w:iCs/>
          <w:sz w:val="20"/>
          <w:szCs w:val="20"/>
          <w:lang w:val="es-419" w:eastAsia="fr-FR"/>
        </w:rPr>
      </w:pPr>
      <w:r w:rsidRPr="00C24DA2">
        <w:rPr>
          <w:rFonts w:ascii="Arial" w:hAnsi="Arial" w:cs="Arial"/>
          <w:b/>
          <w:bCs/>
          <w:iCs/>
          <w:sz w:val="20"/>
          <w:szCs w:val="20"/>
          <w:u w:val="single"/>
          <w:lang w:val="es-419" w:eastAsia="fr-FR"/>
        </w:rPr>
        <w:t>TEMAS:</w:t>
      </w:r>
      <w:r w:rsidRPr="00C24DA2">
        <w:rPr>
          <w:rFonts w:ascii="Arial" w:hAnsi="Arial" w:cs="Arial"/>
          <w:b/>
          <w:bCs/>
          <w:iCs/>
          <w:sz w:val="20"/>
          <w:szCs w:val="20"/>
          <w:lang w:val="es-419" w:eastAsia="fr-FR"/>
        </w:rPr>
        <w:tab/>
        <w:t xml:space="preserve">PENSIÓN DE VEJEZ / </w:t>
      </w:r>
      <w:r>
        <w:rPr>
          <w:rFonts w:ascii="Arial" w:hAnsi="Arial" w:cs="Arial"/>
          <w:b/>
          <w:bCs/>
          <w:iCs/>
          <w:sz w:val="20"/>
          <w:szCs w:val="20"/>
          <w:lang w:val="es-419" w:eastAsia="fr-FR"/>
        </w:rPr>
        <w:t xml:space="preserve">OMISIÓN DE AFILIACIÓN </w:t>
      </w:r>
      <w:r w:rsidRPr="00C24DA2">
        <w:rPr>
          <w:rFonts w:ascii="Arial" w:hAnsi="Arial" w:cs="Arial"/>
          <w:b/>
          <w:bCs/>
          <w:iCs/>
          <w:sz w:val="20"/>
          <w:szCs w:val="20"/>
          <w:lang w:val="es-419" w:eastAsia="fr-FR"/>
        </w:rPr>
        <w:t xml:space="preserve">/ </w:t>
      </w:r>
      <w:r>
        <w:rPr>
          <w:rFonts w:ascii="Arial" w:hAnsi="Arial" w:cs="Arial"/>
          <w:b/>
          <w:bCs/>
          <w:iCs/>
          <w:sz w:val="20"/>
          <w:szCs w:val="20"/>
          <w:lang w:val="es-419" w:eastAsia="fr-FR"/>
        </w:rPr>
        <w:t xml:space="preserve">NO PUEDE AFECTAR AL TRABAJADOR / </w:t>
      </w:r>
      <w:r w:rsidRPr="00C24DA2">
        <w:rPr>
          <w:rFonts w:ascii="Arial" w:hAnsi="Arial" w:cs="Arial"/>
          <w:b/>
          <w:bCs/>
          <w:iCs/>
          <w:sz w:val="20"/>
          <w:szCs w:val="20"/>
          <w:lang w:val="es-419" w:eastAsia="fr-FR"/>
        </w:rPr>
        <w:t xml:space="preserve">ES DEBER DEL EMPLEADOR PAGAR EL CÁLCULO ACTUARIAL / </w:t>
      </w:r>
      <w:r>
        <w:rPr>
          <w:rFonts w:ascii="Arial" w:hAnsi="Arial" w:cs="Arial"/>
          <w:b/>
          <w:bCs/>
          <w:iCs/>
          <w:sz w:val="20"/>
          <w:szCs w:val="20"/>
          <w:lang w:val="es-419" w:eastAsia="fr-FR"/>
        </w:rPr>
        <w:t>COMPARACIÓN CON LA MORA PATRONAL</w:t>
      </w:r>
      <w:r w:rsidR="00C24DA2" w:rsidRPr="00C24DA2">
        <w:rPr>
          <w:rFonts w:ascii="Arial" w:hAnsi="Arial" w:cs="Arial"/>
          <w:b/>
          <w:bCs/>
          <w:iCs/>
          <w:sz w:val="20"/>
          <w:szCs w:val="20"/>
          <w:lang w:val="es-419" w:eastAsia="fr-FR"/>
        </w:rPr>
        <w:t>.</w:t>
      </w:r>
    </w:p>
    <w:p w14:paraId="2748E33A" w14:textId="77777777" w:rsidR="00C24DA2" w:rsidRPr="00C24DA2" w:rsidRDefault="00C24DA2" w:rsidP="00C24DA2">
      <w:pPr>
        <w:jc w:val="both"/>
        <w:rPr>
          <w:rFonts w:ascii="Arial" w:hAnsi="Arial" w:cs="Arial"/>
          <w:sz w:val="20"/>
          <w:szCs w:val="20"/>
          <w:lang w:val="es-419"/>
        </w:rPr>
      </w:pPr>
    </w:p>
    <w:p w14:paraId="3241E224" w14:textId="77777777" w:rsidR="00C24DA2" w:rsidRPr="00C24DA2" w:rsidRDefault="00C24DA2" w:rsidP="00C24DA2">
      <w:pPr>
        <w:jc w:val="both"/>
        <w:rPr>
          <w:rFonts w:ascii="Arial" w:hAnsi="Arial" w:cs="Arial"/>
          <w:sz w:val="20"/>
          <w:szCs w:val="20"/>
          <w:lang w:val="es-419"/>
        </w:rPr>
      </w:pPr>
      <w:r w:rsidRPr="00C24DA2">
        <w:rPr>
          <w:rFonts w:ascii="Arial" w:hAnsi="Arial" w:cs="Arial"/>
          <w:sz w:val="20"/>
          <w:szCs w:val="20"/>
          <w:lang w:val="es-419"/>
        </w:rPr>
        <w:t>La jurisprudencia patria ha sido clara en determinar que ni la mora en el pago de los aportes ni la falta de afiliación por parte del empleador pueden perjudicar las aspiraciones del trabajador de obtener el reconocimiento pensional…</w:t>
      </w:r>
    </w:p>
    <w:p w14:paraId="248D5027" w14:textId="77777777" w:rsidR="00C24DA2" w:rsidRPr="00C24DA2" w:rsidRDefault="00C24DA2" w:rsidP="00C24DA2">
      <w:pPr>
        <w:jc w:val="both"/>
        <w:rPr>
          <w:rFonts w:ascii="Arial" w:hAnsi="Arial" w:cs="Arial"/>
          <w:sz w:val="20"/>
          <w:szCs w:val="20"/>
          <w:lang w:val="es-419"/>
        </w:rPr>
      </w:pPr>
    </w:p>
    <w:p w14:paraId="5C48B02C" w14:textId="0EEEC7AE" w:rsidR="00C24DA2" w:rsidRPr="00C24DA2" w:rsidRDefault="00C24DA2" w:rsidP="00C24DA2">
      <w:pPr>
        <w:jc w:val="both"/>
        <w:rPr>
          <w:rFonts w:ascii="Arial" w:hAnsi="Arial" w:cs="Arial"/>
          <w:sz w:val="20"/>
          <w:szCs w:val="20"/>
          <w:lang w:val="es-419"/>
        </w:rPr>
      </w:pPr>
      <w:r w:rsidRPr="00C24DA2">
        <w:rPr>
          <w:rFonts w:ascii="Arial" w:hAnsi="Arial" w:cs="Arial"/>
          <w:sz w:val="20"/>
          <w:szCs w:val="20"/>
          <w:lang w:val="es-419"/>
        </w:rPr>
        <w:t xml:space="preserve">… </w:t>
      </w:r>
      <w:r w:rsidR="001D41BA" w:rsidRPr="001D41BA">
        <w:rPr>
          <w:rFonts w:ascii="Arial" w:hAnsi="Arial" w:cs="Arial"/>
          <w:sz w:val="20"/>
          <w:szCs w:val="20"/>
          <w:lang w:val="es-419"/>
        </w:rPr>
        <w:t>dependiendo de la situación que se presente, al empleador le compete o bien efectuar el pago de los aportes debidos con los respectivos intereses moratorios, caso de la mora patronal o  tratándose de la falta de afiliación, cancelar el cálculo actuarial por los tiempos en que no hubo inscripción al sistema pensional, toda vez que en este último caso, al no ser conocido por la entidad de seguridad social la existencia del contrato de trabajo, no le era posible efectuar las acciones de cobro</w:t>
      </w:r>
      <w:r w:rsidRPr="00C24DA2">
        <w:rPr>
          <w:rFonts w:ascii="Arial" w:hAnsi="Arial" w:cs="Arial"/>
          <w:sz w:val="20"/>
          <w:szCs w:val="20"/>
          <w:lang w:val="es-419"/>
        </w:rPr>
        <w:t>…</w:t>
      </w:r>
    </w:p>
    <w:p w14:paraId="6B9B772D" w14:textId="77777777" w:rsidR="00C24DA2" w:rsidRPr="00C24DA2" w:rsidRDefault="00C24DA2" w:rsidP="00C24DA2">
      <w:pPr>
        <w:jc w:val="both"/>
        <w:rPr>
          <w:rFonts w:ascii="Arial" w:hAnsi="Arial" w:cs="Arial"/>
          <w:sz w:val="20"/>
          <w:szCs w:val="20"/>
          <w:lang w:val="es-419"/>
        </w:rPr>
      </w:pPr>
    </w:p>
    <w:p w14:paraId="4637E877" w14:textId="77777777" w:rsidR="00C24DA2" w:rsidRPr="00C24DA2" w:rsidRDefault="00C24DA2" w:rsidP="00C24DA2">
      <w:pPr>
        <w:jc w:val="both"/>
        <w:rPr>
          <w:rFonts w:ascii="Arial" w:hAnsi="Arial" w:cs="Arial"/>
          <w:sz w:val="20"/>
          <w:szCs w:val="20"/>
          <w:lang w:val="es-419"/>
        </w:rPr>
      </w:pPr>
      <w:r w:rsidRPr="00C24DA2">
        <w:rPr>
          <w:rFonts w:ascii="Arial" w:hAnsi="Arial" w:cs="Arial"/>
          <w:sz w:val="20"/>
          <w:szCs w:val="20"/>
          <w:lang w:val="es-419"/>
        </w:rPr>
        <w:t xml:space="preserve">En ese entendido, en el caso de la mora o el pago tardío de aportes, si no hay gestión de cobro por parte de la entidad de seguridad social, no puede existir la declaratoria de «deuda incobrable» sobre las cotizaciones que se registran en mora, por lo que no cabrían los efectos del artículo 75 del Decreto 2665 de 1988, cuáles son los de tener por inexistentes esas cotizaciones. Así, al cumplir el trabajador con la carga de probar que prestó el servicio por los periodos que echa de menos en su historia laboral, es procedente ordenar vía judicial el reconocimiento pensional, teniendo en cuenta tales periodos. </w:t>
      </w:r>
    </w:p>
    <w:p w14:paraId="69DE0574" w14:textId="77777777" w:rsidR="00C24DA2" w:rsidRPr="00C24DA2" w:rsidRDefault="00C24DA2" w:rsidP="00C24DA2">
      <w:pPr>
        <w:jc w:val="both"/>
        <w:rPr>
          <w:rFonts w:ascii="Arial" w:hAnsi="Arial" w:cs="Arial"/>
          <w:sz w:val="20"/>
          <w:szCs w:val="20"/>
          <w:lang w:val="es-419"/>
        </w:rPr>
      </w:pPr>
    </w:p>
    <w:p w14:paraId="05842662" w14:textId="77777777" w:rsidR="00C24DA2" w:rsidRPr="00C24DA2" w:rsidRDefault="00C24DA2" w:rsidP="00C24DA2">
      <w:pPr>
        <w:jc w:val="both"/>
        <w:rPr>
          <w:rFonts w:ascii="Arial" w:hAnsi="Arial" w:cs="Arial"/>
          <w:sz w:val="20"/>
          <w:szCs w:val="20"/>
          <w:lang w:val="es-419"/>
        </w:rPr>
      </w:pPr>
      <w:r w:rsidRPr="00C24DA2">
        <w:rPr>
          <w:rFonts w:ascii="Arial" w:hAnsi="Arial" w:cs="Arial"/>
          <w:sz w:val="20"/>
          <w:szCs w:val="20"/>
          <w:lang w:val="es-419"/>
        </w:rPr>
        <w:t>Asimismo, ocurre en cuanto a la falta de afiliación del trabajador por parte de su empleador, pues si bien la entidad de seguridad social no tuvo la oportunidad de efectuar acciones cobro sobre unos periodos que no conoció, el derecho pensional del trabajador no puede ceder ante la negligencia del patrono y, por ende, en estos casos, judicialmente es viable ordenar el pago del cálculo actuarial al empleador con destino a la administradora pensional, y esta última, a su vez reconocer la prensión deprecada.</w:t>
      </w:r>
    </w:p>
    <w:p w14:paraId="39C13F04" w14:textId="77777777" w:rsidR="00C24DA2" w:rsidRPr="00C24DA2" w:rsidRDefault="00C24DA2" w:rsidP="00C24DA2">
      <w:pPr>
        <w:jc w:val="both"/>
        <w:rPr>
          <w:rFonts w:ascii="Arial" w:hAnsi="Arial" w:cs="Arial"/>
          <w:sz w:val="20"/>
          <w:szCs w:val="20"/>
          <w:lang w:val="es-419"/>
        </w:rPr>
      </w:pPr>
    </w:p>
    <w:p w14:paraId="70D4C93D" w14:textId="1FC74538" w:rsidR="00C24DA2" w:rsidRDefault="00A10A36" w:rsidP="00C24DA2">
      <w:pPr>
        <w:jc w:val="both"/>
        <w:rPr>
          <w:rFonts w:ascii="Arial" w:hAnsi="Arial" w:cs="Arial"/>
          <w:sz w:val="20"/>
          <w:szCs w:val="20"/>
          <w:lang w:val="es-419"/>
        </w:rPr>
      </w:pPr>
      <w:r w:rsidRPr="00A10A36">
        <w:rPr>
          <w:rFonts w:ascii="Arial" w:hAnsi="Arial" w:cs="Arial"/>
          <w:sz w:val="20"/>
          <w:szCs w:val="20"/>
          <w:lang w:val="es-419"/>
        </w:rPr>
        <w:t>En el último caso, para que los periodos sean tenidos en cuenta a efectos de contabilizar las semanas cotizadas, se requiere la cancelación previa y a satisfacción del cálculo actuarial ante el fondo de pensiones, aportes que deben ser imputados al periodo correspondiente, con independencia de que la deuda haya sido cancelada con posterioridad</w:t>
      </w:r>
      <w:r>
        <w:rPr>
          <w:rFonts w:ascii="Arial" w:hAnsi="Arial" w:cs="Arial"/>
          <w:sz w:val="20"/>
          <w:szCs w:val="20"/>
          <w:lang w:val="es-419"/>
        </w:rPr>
        <w:t>…</w:t>
      </w:r>
    </w:p>
    <w:p w14:paraId="3AB740CC" w14:textId="77777777" w:rsidR="00A10A36" w:rsidRPr="00C24DA2" w:rsidRDefault="00A10A36" w:rsidP="00C24DA2">
      <w:pPr>
        <w:jc w:val="both"/>
        <w:rPr>
          <w:rFonts w:ascii="Arial" w:hAnsi="Arial" w:cs="Arial"/>
          <w:sz w:val="20"/>
          <w:szCs w:val="20"/>
          <w:lang w:val="es-419"/>
        </w:rPr>
      </w:pPr>
    </w:p>
    <w:p w14:paraId="2E3916B5" w14:textId="77777777" w:rsidR="00C24DA2" w:rsidRPr="00C24DA2" w:rsidRDefault="00C24DA2" w:rsidP="00C24DA2">
      <w:pPr>
        <w:jc w:val="both"/>
        <w:rPr>
          <w:rFonts w:ascii="Arial" w:hAnsi="Arial" w:cs="Arial"/>
          <w:sz w:val="20"/>
          <w:szCs w:val="20"/>
          <w:lang w:val="es-419"/>
        </w:rPr>
      </w:pPr>
    </w:p>
    <w:p w14:paraId="5F28E6CF" w14:textId="77777777" w:rsidR="00C24DA2" w:rsidRPr="00C24DA2" w:rsidRDefault="00C24DA2" w:rsidP="00C24DA2">
      <w:pPr>
        <w:jc w:val="both"/>
        <w:rPr>
          <w:rFonts w:ascii="Arial" w:hAnsi="Arial" w:cs="Arial"/>
          <w:sz w:val="20"/>
          <w:szCs w:val="20"/>
          <w:lang w:val="es-419"/>
        </w:rPr>
      </w:pPr>
    </w:p>
    <w:p w14:paraId="1DD29841" w14:textId="77777777" w:rsidR="00766B8A" w:rsidRPr="00DB27F9" w:rsidRDefault="00766B8A" w:rsidP="00DB27F9">
      <w:pPr>
        <w:spacing w:line="276" w:lineRule="auto"/>
        <w:jc w:val="center"/>
        <w:textAlignment w:val="baseline"/>
        <w:rPr>
          <w:rFonts w:ascii="Tahoma" w:hAnsi="Tahoma" w:cs="Tahoma"/>
          <w:b/>
          <w:bCs/>
          <w:color w:val="000000"/>
          <w:lang w:eastAsia="es-CO"/>
        </w:rPr>
      </w:pPr>
      <w:r w:rsidRPr="00DB27F9">
        <w:rPr>
          <w:rFonts w:ascii="Tahoma" w:hAnsi="Tahoma" w:cs="Tahoma"/>
          <w:b/>
          <w:bCs/>
          <w:color w:val="000000"/>
          <w:lang w:eastAsia="es-CO"/>
        </w:rPr>
        <w:t xml:space="preserve">TRIBUNAL SUPERIOR DEL DISTRITO JUDICIAL DE PEREIRA </w:t>
      </w:r>
    </w:p>
    <w:p w14:paraId="3327ACFD" w14:textId="261B8315" w:rsidR="00766B8A" w:rsidRPr="00DB27F9" w:rsidRDefault="00766B8A" w:rsidP="00DB27F9">
      <w:pPr>
        <w:spacing w:line="276" w:lineRule="auto"/>
        <w:jc w:val="center"/>
        <w:textAlignment w:val="baseline"/>
        <w:rPr>
          <w:rFonts w:ascii="Tahoma" w:hAnsi="Tahoma" w:cs="Tahoma"/>
          <w:lang w:val="es-CO" w:eastAsia="es-CO"/>
        </w:rPr>
      </w:pPr>
      <w:r w:rsidRPr="00DB27F9">
        <w:rPr>
          <w:rFonts w:ascii="Tahoma" w:hAnsi="Tahoma" w:cs="Tahoma"/>
          <w:b/>
          <w:bCs/>
          <w:color w:val="000000"/>
          <w:lang w:eastAsia="es-CO"/>
        </w:rPr>
        <w:t xml:space="preserve">SALA </w:t>
      </w:r>
      <w:r w:rsidR="00795791" w:rsidRPr="00DB27F9">
        <w:rPr>
          <w:rFonts w:ascii="Tahoma" w:hAnsi="Tahoma" w:cs="Tahoma"/>
          <w:b/>
          <w:bCs/>
          <w:color w:val="000000"/>
          <w:lang w:eastAsia="es-CO"/>
        </w:rPr>
        <w:t>PRIMERA</w:t>
      </w:r>
      <w:r w:rsidR="000139C8" w:rsidRPr="00DB27F9">
        <w:rPr>
          <w:rFonts w:ascii="Tahoma" w:hAnsi="Tahoma" w:cs="Tahoma"/>
          <w:b/>
          <w:bCs/>
          <w:color w:val="000000"/>
          <w:lang w:eastAsia="es-CO"/>
        </w:rPr>
        <w:t xml:space="preserve"> </w:t>
      </w:r>
      <w:r w:rsidRPr="00DB27F9">
        <w:rPr>
          <w:rFonts w:ascii="Tahoma" w:hAnsi="Tahoma" w:cs="Tahoma"/>
          <w:b/>
          <w:bCs/>
          <w:color w:val="000000"/>
          <w:lang w:eastAsia="es-CO"/>
        </w:rPr>
        <w:t xml:space="preserve">DE DECISION LABORAL </w:t>
      </w:r>
      <w:r w:rsidRPr="00DB27F9">
        <w:rPr>
          <w:rFonts w:ascii="Tahoma" w:hAnsi="Tahoma" w:cs="Tahoma"/>
          <w:color w:val="000000"/>
          <w:lang w:val="es-CO" w:eastAsia="es-CO"/>
        </w:rPr>
        <w:t> </w:t>
      </w:r>
    </w:p>
    <w:p w14:paraId="1424224E" w14:textId="77777777" w:rsidR="00766B8A" w:rsidRPr="00DB27F9" w:rsidRDefault="00766B8A" w:rsidP="00DB27F9">
      <w:pPr>
        <w:pStyle w:val="Sinespaciado"/>
        <w:spacing w:line="276" w:lineRule="auto"/>
        <w:rPr>
          <w:rFonts w:ascii="Tahoma" w:hAnsi="Tahoma" w:cs="Tahoma"/>
          <w:lang w:val="es-CO" w:eastAsia="es-CO"/>
        </w:rPr>
      </w:pPr>
      <w:r w:rsidRPr="00DB27F9">
        <w:rPr>
          <w:rFonts w:ascii="Tahoma" w:hAnsi="Tahoma" w:cs="Tahoma"/>
          <w:lang w:val="es-CO" w:eastAsia="es-CO"/>
        </w:rPr>
        <w:t> </w:t>
      </w:r>
    </w:p>
    <w:p w14:paraId="4944CD3F" w14:textId="77777777" w:rsidR="00766B8A" w:rsidRPr="00DB27F9" w:rsidRDefault="00766B8A" w:rsidP="00DB27F9">
      <w:pPr>
        <w:spacing w:line="276" w:lineRule="auto"/>
        <w:jc w:val="center"/>
        <w:textAlignment w:val="baseline"/>
        <w:rPr>
          <w:rFonts w:ascii="Tahoma" w:hAnsi="Tahoma" w:cs="Tahoma"/>
          <w:lang w:val="es-CO" w:eastAsia="es-CO"/>
        </w:rPr>
      </w:pPr>
      <w:r w:rsidRPr="00DB27F9">
        <w:rPr>
          <w:rFonts w:ascii="Tahoma" w:hAnsi="Tahoma" w:cs="Tahoma"/>
          <w:color w:val="000000"/>
          <w:lang w:eastAsia="es-CO"/>
        </w:rPr>
        <w:t>Magistrada Ponente: </w:t>
      </w:r>
      <w:r w:rsidRPr="00DB27F9">
        <w:rPr>
          <w:rFonts w:ascii="Tahoma" w:hAnsi="Tahoma" w:cs="Tahoma"/>
          <w:b/>
          <w:bCs/>
          <w:color w:val="000000"/>
          <w:lang w:eastAsia="es-CO"/>
        </w:rPr>
        <w:t>Ana Lucía Caicedo Calderón</w:t>
      </w:r>
      <w:r w:rsidRPr="00DB27F9">
        <w:rPr>
          <w:rFonts w:ascii="Tahoma" w:hAnsi="Tahoma" w:cs="Tahoma"/>
          <w:color w:val="000000"/>
          <w:lang w:val="es-CO" w:eastAsia="es-CO"/>
        </w:rPr>
        <w:t> </w:t>
      </w:r>
    </w:p>
    <w:p w14:paraId="6F82CB97" w14:textId="77777777" w:rsidR="00766B8A" w:rsidRPr="00DB27F9" w:rsidRDefault="00766B8A" w:rsidP="00DB27F9">
      <w:pPr>
        <w:spacing w:line="276" w:lineRule="auto"/>
        <w:jc w:val="center"/>
        <w:textAlignment w:val="baseline"/>
        <w:rPr>
          <w:rFonts w:ascii="Tahoma" w:hAnsi="Tahoma" w:cs="Tahoma"/>
          <w:lang w:val="es-CO" w:eastAsia="es-CO"/>
        </w:rPr>
      </w:pPr>
      <w:r w:rsidRPr="00DB27F9">
        <w:rPr>
          <w:rFonts w:ascii="Tahoma" w:hAnsi="Tahoma" w:cs="Tahoma"/>
          <w:color w:val="000000"/>
          <w:lang w:val="es-CO" w:eastAsia="es-CO"/>
        </w:rPr>
        <w:t> </w:t>
      </w:r>
    </w:p>
    <w:p w14:paraId="3E6D147C" w14:textId="2F65A9EF" w:rsidR="00362ED1" w:rsidRPr="00DB27F9" w:rsidRDefault="00362ED1" w:rsidP="00DB27F9">
      <w:pPr>
        <w:spacing w:line="276" w:lineRule="auto"/>
        <w:mirrorIndents/>
        <w:jc w:val="center"/>
        <w:rPr>
          <w:rFonts w:ascii="Tahoma" w:hAnsi="Tahoma" w:cs="Tahoma"/>
          <w:lang w:val="es-CO"/>
        </w:rPr>
      </w:pPr>
      <w:r w:rsidRPr="00DB27F9">
        <w:rPr>
          <w:rFonts w:ascii="Tahoma" w:hAnsi="Tahoma" w:cs="Tahoma"/>
        </w:rPr>
        <w:t>Pereira, Risaralda, quince (15) de mayo de dos mil veintitrés (2023)  </w:t>
      </w:r>
    </w:p>
    <w:p w14:paraId="79B7BF9F" w14:textId="586B7790" w:rsidR="00362ED1" w:rsidRPr="00DB27F9" w:rsidRDefault="00362ED1" w:rsidP="00DB27F9">
      <w:pPr>
        <w:spacing w:line="276" w:lineRule="auto"/>
        <w:mirrorIndents/>
        <w:jc w:val="center"/>
        <w:rPr>
          <w:rFonts w:ascii="Tahoma" w:hAnsi="Tahoma" w:cs="Tahoma"/>
        </w:rPr>
      </w:pPr>
      <w:r w:rsidRPr="00DB27F9">
        <w:rPr>
          <w:rFonts w:ascii="Tahoma" w:hAnsi="Tahoma" w:cs="Tahoma"/>
        </w:rPr>
        <w:t> Acta No. </w:t>
      </w:r>
      <w:r w:rsidR="26548914" w:rsidRPr="00DB27F9">
        <w:rPr>
          <w:rFonts w:ascii="Tahoma" w:hAnsi="Tahoma" w:cs="Tahoma"/>
        </w:rPr>
        <w:t>75</w:t>
      </w:r>
      <w:r w:rsidRPr="00DB27F9">
        <w:rPr>
          <w:rFonts w:ascii="Tahoma" w:hAnsi="Tahoma" w:cs="Tahoma"/>
        </w:rPr>
        <w:t xml:space="preserve"> del 1</w:t>
      </w:r>
      <w:r w:rsidR="3BE3E54F" w:rsidRPr="00DB27F9">
        <w:rPr>
          <w:rFonts w:ascii="Tahoma" w:hAnsi="Tahoma" w:cs="Tahoma"/>
        </w:rPr>
        <w:t>2</w:t>
      </w:r>
      <w:r w:rsidRPr="00DB27F9">
        <w:rPr>
          <w:rFonts w:ascii="Tahoma" w:hAnsi="Tahoma" w:cs="Tahoma"/>
        </w:rPr>
        <w:t xml:space="preserve"> de mayo de 2023 </w:t>
      </w:r>
    </w:p>
    <w:p w14:paraId="65DD6587" w14:textId="059B04F2" w:rsidR="00592B15" w:rsidRPr="00DB27F9" w:rsidRDefault="003A3BBB" w:rsidP="00DB27F9">
      <w:pPr>
        <w:pStyle w:val="Sinespaciado"/>
        <w:spacing w:line="276" w:lineRule="auto"/>
        <w:rPr>
          <w:rFonts w:ascii="Tahoma" w:hAnsi="Tahoma" w:cs="Tahoma"/>
        </w:rPr>
      </w:pPr>
      <w:r w:rsidRPr="00DB27F9">
        <w:rPr>
          <w:rFonts w:ascii="Tahoma" w:hAnsi="Tahoma" w:cs="Tahoma"/>
        </w:rPr>
        <w:tab/>
      </w:r>
      <w:r w:rsidR="004052FE" w:rsidRPr="00DB27F9">
        <w:rPr>
          <w:rFonts w:ascii="Tahoma" w:hAnsi="Tahoma" w:cs="Tahoma"/>
        </w:rPr>
        <w:t xml:space="preserve"> </w:t>
      </w:r>
    </w:p>
    <w:p w14:paraId="27197582" w14:textId="77777777" w:rsidR="00856CDB" w:rsidRPr="00DB27F9" w:rsidRDefault="00856CDB" w:rsidP="00DB27F9">
      <w:pPr>
        <w:pStyle w:val="Sinespaciado"/>
        <w:spacing w:line="276" w:lineRule="auto"/>
        <w:rPr>
          <w:rFonts w:ascii="Tahoma" w:hAnsi="Tahoma" w:cs="Tahoma"/>
        </w:rPr>
      </w:pPr>
    </w:p>
    <w:p w14:paraId="2881D8D4" w14:textId="72510494" w:rsidR="008A4EEE" w:rsidRPr="00DB27F9" w:rsidRDefault="00E32AAE" w:rsidP="00DB27F9">
      <w:pPr>
        <w:pStyle w:val="paragraph"/>
        <w:spacing w:before="0" w:beforeAutospacing="0" w:after="0" w:afterAutospacing="0" w:line="276" w:lineRule="auto"/>
        <w:ind w:firstLine="720"/>
        <w:jc w:val="both"/>
        <w:textAlignment w:val="baseline"/>
        <w:rPr>
          <w:rStyle w:val="normaltextrun"/>
          <w:rFonts w:ascii="Tahoma" w:hAnsi="Tahoma" w:cs="Tahoma"/>
          <w:b/>
          <w:bCs/>
          <w:lang w:val="es-ES"/>
        </w:rPr>
      </w:pPr>
      <w:r w:rsidRPr="00DB27F9">
        <w:rPr>
          <w:rStyle w:val="normaltextrun"/>
          <w:rFonts w:ascii="Tahoma" w:hAnsi="Tahoma" w:cs="Tahoma"/>
          <w:color w:val="000000"/>
          <w:shd w:val="clear" w:color="auto" w:fill="FFFFFF"/>
          <w:lang w:val="es-ES"/>
        </w:rPr>
        <w:t>Teniendo en cuenta que el artículo 15 del Decreto No. 806 del 4 de junio de 2020, adoptado como legislación permanente por medio de la Ley 2213 del 13 de junio de 2022,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las Magistradas ANA LUCÍA CAICEDO CALDERÓN como Ponente, OLGA LUCÍA HOYOS SEPÚLVEDA y el Magistrado GERMÁN DARÍO </w:t>
      </w:r>
      <w:bookmarkStart w:id="3" w:name="_Hlk107745858"/>
      <w:r w:rsidRPr="00DB27F9">
        <w:rPr>
          <w:rStyle w:val="normaltextrun"/>
          <w:rFonts w:ascii="Tahoma" w:hAnsi="Tahoma" w:cs="Tahoma"/>
          <w:color w:val="000000"/>
          <w:shd w:val="clear" w:color="auto" w:fill="FFFFFF"/>
          <w:lang w:val="es-ES"/>
        </w:rPr>
        <w:t>GÓEZ</w:t>
      </w:r>
      <w:bookmarkEnd w:id="3"/>
      <w:r w:rsidRPr="00DB27F9">
        <w:rPr>
          <w:rStyle w:val="normaltextrun"/>
          <w:rFonts w:ascii="Tahoma" w:hAnsi="Tahoma" w:cs="Tahoma"/>
          <w:color w:val="000000"/>
          <w:shd w:val="clear" w:color="auto" w:fill="FFFFFF"/>
          <w:lang w:val="es-ES"/>
        </w:rPr>
        <w:t> VINASCO</w:t>
      </w:r>
      <w:r w:rsidRPr="00DB27F9">
        <w:rPr>
          <w:rStyle w:val="normaltextrun"/>
          <w:rFonts w:ascii="Tahoma" w:hAnsi="Tahoma" w:cs="Tahoma"/>
          <w:lang w:val="es-ES"/>
        </w:rPr>
        <w:t xml:space="preserve">, procede a proferir la siguiente sentencia escrita dentro </w:t>
      </w:r>
      <w:r w:rsidRPr="00DB27F9">
        <w:rPr>
          <w:rStyle w:val="normaltextrun"/>
          <w:rFonts w:ascii="Tahoma" w:hAnsi="Tahoma" w:cs="Tahoma"/>
          <w:lang w:val="es-ES"/>
        </w:rPr>
        <w:lastRenderedPageBreak/>
        <w:t xml:space="preserve">del proceso </w:t>
      </w:r>
      <w:r w:rsidRPr="00D550FE">
        <w:rPr>
          <w:rStyle w:val="normaltextrun"/>
          <w:rFonts w:ascii="Tahoma" w:hAnsi="Tahoma" w:cs="Tahoma"/>
          <w:b/>
          <w:lang w:val="es-ES"/>
        </w:rPr>
        <w:t>ordinario laboral</w:t>
      </w:r>
      <w:r w:rsidRPr="00DB27F9">
        <w:rPr>
          <w:rStyle w:val="normaltextrun"/>
          <w:rFonts w:ascii="Tahoma" w:hAnsi="Tahoma" w:cs="Tahoma"/>
          <w:lang w:val="es-ES"/>
        </w:rPr>
        <w:t xml:space="preserve"> instaurado por </w:t>
      </w:r>
      <w:r w:rsidR="00D550FE" w:rsidRPr="00DB27F9">
        <w:rPr>
          <w:rFonts w:ascii="Tahoma" w:hAnsi="Tahoma" w:cs="Tahoma"/>
          <w:b/>
          <w:lang w:val="es-ES"/>
        </w:rPr>
        <w:t xml:space="preserve">Ana Cecilia Cardona </w:t>
      </w:r>
      <w:proofErr w:type="spellStart"/>
      <w:r w:rsidR="00D550FE" w:rsidRPr="00DB27F9">
        <w:rPr>
          <w:rFonts w:ascii="Tahoma" w:hAnsi="Tahoma" w:cs="Tahoma"/>
          <w:b/>
          <w:lang w:val="es-ES"/>
        </w:rPr>
        <w:t>Deaza</w:t>
      </w:r>
      <w:proofErr w:type="spellEnd"/>
      <w:r w:rsidR="00D550FE" w:rsidRPr="00DB27F9">
        <w:rPr>
          <w:rStyle w:val="normaltextrun"/>
          <w:rFonts w:ascii="Tahoma" w:hAnsi="Tahoma" w:cs="Tahoma"/>
          <w:b/>
          <w:lang w:val="es-ES"/>
        </w:rPr>
        <w:t xml:space="preserve"> </w:t>
      </w:r>
      <w:r w:rsidRPr="00DB27F9">
        <w:rPr>
          <w:rStyle w:val="normaltextrun"/>
          <w:rFonts w:ascii="Tahoma" w:hAnsi="Tahoma" w:cs="Tahoma"/>
          <w:lang w:val="es-ES"/>
        </w:rPr>
        <w:t xml:space="preserve">en contra de </w:t>
      </w:r>
      <w:r w:rsidR="00954C60" w:rsidRPr="00DB27F9">
        <w:rPr>
          <w:rStyle w:val="normaltextrun"/>
          <w:rFonts w:ascii="Tahoma" w:hAnsi="Tahoma" w:cs="Tahoma"/>
          <w:bCs/>
          <w:lang w:val="es-ES"/>
        </w:rPr>
        <w:t>la</w:t>
      </w:r>
      <w:r w:rsidR="00362ED1" w:rsidRPr="00DB27F9">
        <w:rPr>
          <w:rStyle w:val="normaltextrun"/>
          <w:rFonts w:ascii="Tahoma" w:hAnsi="Tahoma" w:cs="Tahoma"/>
          <w:b/>
          <w:bCs/>
          <w:lang w:val="es-ES"/>
        </w:rPr>
        <w:t xml:space="preserve"> </w:t>
      </w:r>
      <w:r w:rsidR="00D550FE" w:rsidRPr="00DB27F9">
        <w:rPr>
          <w:rStyle w:val="normaltextrun"/>
          <w:rFonts w:ascii="Tahoma" w:hAnsi="Tahoma" w:cs="Tahoma"/>
          <w:b/>
          <w:bCs/>
          <w:lang w:val="es-ES"/>
        </w:rPr>
        <w:t>Administradora Colombiana de Pensiones</w:t>
      </w:r>
      <w:r w:rsidR="00D550FE">
        <w:rPr>
          <w:rStyle w:val="normaltextrun"/>
          <w:rFonts w:ascii="Tahoma" w:hAnsi="Tahoma" w:cs="Tahoma"/>
          <w:b/>
          <w:bCs/>
          <w:lang w:val="es-ES"/>
        </w:rPr>
        <w:t xml:space="preserve"> –</w:t>
      </w:r>
      <w:r w:rsidR="00362ED1" w:rsidRPr="00DB27F9">
        <w:rPr>
          <w:rStyle w:val="normaltextrun"/>
          <w:rFonts w:ascii="Tahoma" w:hAnsi="Tahoma" w:cs="Tahoma"/>
          <w:b/>
          <w:bCs/>
          <w:lang w:val="es-ES"/>
        </w:rPr>
        <w:t xml:space="preserve"> COLPENSIONES</w:t>
      </w:r>
      <w:r w:rsidR="00954C60" w:rsidRPr="00D550FE">
        <w:rPr>
          <w:rStyle w:val="normaltextrun"/>
          <w:rFonts w:ascii="Tahoma" w:hAnsi="Tahoma" w:cs="Tahoma"/>
          <w:bCs/>
          <w:lang w:val="es-ES"/>
        </w:rPr>
        <w:t xml:space="preserve"> y </w:t>
      </w:r>
      <w:proofErr w:type="spellStart"/>
      <w:r w:rsidR="00D70A54" w:rsidRPr="00DB27F9">
        <w:rPr>
          <w:rStyle w:val="normaltextrun"/>
          <w:rFonts w:ascii="Tahoma" w:hAnsi="Tahoma" w:cs="Tahoma"/>
          <w:b/>
          <w:bCs/>
          <w:lang w:val="es-ES"/>
        </w:rPr>
        <w:t>Crisalltex</w:t>
      </w:r>
      <w:proofErr w:type="spellEnd"/>
      <w:r w:rsidR="00D70A54" w:rsidRPr="00DB27F9">
        <w:rPr>
          <w:rStyle w:val="normaltextrun"/>
          <w:rFonts w:ascii="Tahoma" w:hAnsi="Tahoma" w:cs="Tahoma"/>
          <w:b/>
          <w:bCs/>
          <w:lang w:val="es-ES"/>
        </w:rPr>
        <w:t xml:space="preserve"> </w:t>
      </w:r>
      <w:r w:rsidR="00954C60" w:rsidRPr="00DB27F9">
        <w:rPr>
          <w:rStyle w:val="normaltextrun"/>
          <w:rFonts w:ascii="Tahoma" w:hAnsi="Tahoma" w:cs="Tahoma"/>
          <w:b/>
          <w:bCs/>
          <w:lang w:val="es-ES"/>
        </w:rPr>
        <w:t>S.A</w:t>
      </w:r>
      <w:r w:rsidR="00362ED1" w:rsidRPr="00DB27F9">
        <w:rPr>
          <w:rStyle w:val="normaltextrun"/>
          <w:rFonts w:ascii="Tahoma" w:hAnsi="Tahoma" w:cs="Tahoma"/>
          <w:b/>
          <w:bCs/>
          <w:lang w:val="es-ES"/>
        </w:rPr>
        <w:t>.</w:t>
      </w:r>
    </w:p>
    <w:p w14:paraId="0BF939B9" w14:textId="77777777" w:rsidR="00592B15" w:rsidRPr="00DB27F9" w:rsidRDefault="00592B15" w:rsidP="00DB27F9">
      <w:pPr>
        <w:pStyle w:val="Sinespaciado"/>
        <w:spacing w:line="276" w:lineRule="auto"/>
        <w:rPr>
          <w:rFonts w:ascii="Tahoma" w:hAnsi="Tahoma" w:cs="Tahoma"/>
        </w:rPr>
      </w:pPr>
    </w:p>
    <w:p w14:paraId="3864ECFF" w14:textId="116C4FF4" w:rsidR="00766B8A" w:rsidRPr="00DB27F9" w:rsidRDefault="00766B8A" w:rsidP="00DB27F9">
      <w:pPr>
        <w:pStyle w:val="paragraph"/>
        <w:spacing w:before="0" w:beforeAutospacing="0" w:after="0" w:afterAutospacing="0" w:line="276" w:lineRule="auto"/>
        <w:jc w:val="center"/>
        <w:textAlignment w:val="baseline"/>
        <w:rPr>
          <w:rStyle w:val="normaltextrun"/>
          <w:rFonts w:ascii="Tahoma" w:hAnsi="Tahoma" w:cs="Tahoma"/>
          <w:b/>
          <w:bCs/>
          <w:color w:val="000000"/>
          <w:lang w:val="es-ES"/>
        </w:rPr>
      </w:pPr>
      <w:r w:rsidRPr="00DB27F9">
        <w:rPr>
          <w:rStyle w:val="normaltextrun"/>
          <w:rFonts w:ascii="Tahoma" w:hAnsi="Tahoma" w:cs="Tahoma"/>
          <w:b/>
          <w:bCs/>
          <w:color w:val="000000"/>
          <w:lang w:val="es-ES"/>
        </w:rPr>
        <w:t>PUNTO A TRATAR</w:t>
      </w:r>
    </w:p>
    <w:p w14:paraId="12E4D180" w14:textId="77777777" w:rsidR="00766B8A" w:rsidRPr="00DB27F9" w:rsidRDefault="00766B8A" w:rsidP="00DB27F9">
      <w:pPr>
        <w:pStyle w:val="Sinespaciado"/>
        <w:spacing w:line="276" w:lineRule="auto"/>
        <w:rPr>
          <w:rFonts w:ascii="Tahoma" w:eastAsia="Tahoma" w:hAnsi="Tahoma" w:cs="Tahoma"/>
        </w:rPr>
      </w:pPr>
    </w:p>
    <w:p w14:paraId="4CE8EA79" w14:textId="0A60252F" w:rsidR="00FE0FD3" w:rsidRPr="00DB27F9" w:rsidRDefault="00FE0FD3" w:rsidP="00DB27F9">
      <w:pPr>
        <w:pStyle w:val="paragraph"/>
        <w:spacing w:before="0" w:beforeAutospacing="0" w:after="0" w:afterAutospacing="0" w:line="276" w:lineRule="auto"/>
        <w:ind w:firstLine="720"/>
        <w:jc w:val="both"/>
        <w:textAlignment w:val="baseline"/>
        <w:rPr>
          <w:rFonts w:ascii="Tahoma" w:hAnsi="Tahoma" w:cs="Tahoma"/>
          <w:color w:val="000000" w:themeColor="text1"/>
        </w:rPr>
      </w:pPr>
      <w:r w:rsidRPr="00DB27F9">
        <w:rPr>
          <w:rFonts w:ascii="Tahoma" w:hAnsi="Tahoma" w:cs="Tahoma"/>
          <w:color w:val="000000" w:themeColor="text1"/>
        </w:rPr>
        <w:t xml:space="preserve">Por medio de esta providencia procede la Sala a resolver el recurso de apelación interpuesto por COLPENSIONES en contra de la sentencia proferida el 19 de septiembre de 2022 por el Juzgado Cuarto Laboral del Circuito. </w:t>
      </w:r>
      <w:r w:rsidRPr="00DB27F9">
        <w:rPr>
          <w:rFonts w:ascii="Tahoma" w:hAnsi="Tahoma" w:cs="Tahoma"/>
        </w:rPr>
        <w:t xml:space="preserve">Asimismo, se examinará la decisión dando alcance al grado jurisdiccional de consulta a favor de la administradora pensional, conforme al artículo 69 del C.P.T. y de la S.S. </w:t>
      </w:r>
      <w:r w:rsidRPr="00DB27F9">
        <w:rPr>
          <w:rFonts w:ascii="Tahoma" w:hAnsi="Tahoma" w:cs="Tahoma"/>
          <w:color w:val="000000" w:themeColor="text1"/>
        </w:rPr>
        <w:t>Para ello se tiene en cuenta lo siguiente: </w:t>
      </w:r>
    </w:p>
    <w:p w14:paraId="257F2C68" w14:textId="77777777" w:rsidR="00580CE1" w:rsidRPr="00DB27F9" w:rsidRDefault="00580CE1" w:rsidP="00DB27F9">
      <w:pPr>
        <w:pStyle w:val="paragraph"/>
        <w:spacing w:before="0" w:beforeAutospacing="0" w:after="0" w:afterAutospacing="0" w:line="276" w:lineRule="auto"/>
        <w:ind w:firstLine="720"/>
        <w:jc w:val="both"/>
        <w:textAlignment w:val="baseline"/>
        <w:rPr>
          <w:rFonts w:ascii="Tahoma" w:hAnsi="Tahoma" w:cs="Tahoma"/>
          <w:color w:val="000000"/>
        </w:rPr>
      </w:pPr>
    </w:p>
    <w:p w14:paraId="3F031650" w14:textId="26601E25" w:rsidR="00B424AD" w:rsidRPr="00DB27F9" w:rsidRDefault="00580CE1" w:rsidP="00DB27F9">
      <w:pPr>
        <w:pStyle w:val="Prrafodelista"/>
        <w:widowControl w:val="0"/>
        <w:numPr>
          <w:ilvl w:val="0"/>
          <w:numId w:val="3"/>
        </w:numPr>
        <w:autoSpaceDE w:val="0"/>
        <w:autoSpaceDN w:val="0"/>
        <w:adjustRightInd w:val="0"/>
        <w:spacing w:line="276" w:lineRule="auto"/>
        <w:ind w:left="357" w:hanging="357"/>
        <w:jc w:val="center"/>
        <w:rPr>
          <w:rFonts w:ascii="Tahoma" w:hAnsi="Tahoma" w:cs="Tahoma"/>
          <w:b/>
          <w:bCs/>
        </w:rPr>
      </w:pPr>
      <w:r w:rsidRPr="00DB27F9">
        <w:rPr>
          <w:rFonts w:ascii="Tahoma" w:hAnsi="Tahoma" w:cs="Tahoma"/>
          <w:b/>
          <w:bCs/>
        </w:rPr>
        <w:t>LA DEMANDA Y LA CONTESTACIÓN DE LA DEMANDA</w:t>
      </w:r>
    </w:p>
    <w:p w14:paraId="3108E20C" w14:textId="77777777" w:rsidR="00A014B8" w:rsidRPr="00DB27F9" w:rsidRDefault="00A014B8" w:rsidP="00DB27F9">
      <w:pPr>
        <w:pStyle w:val="Sinespaciado"/>
        <w:spacing w:line="276" w:lineRule="auto"/>
        <w:rPr>
          <w:rFonts w:ascii="Tahoma" w:hAnsi="Tahoma" w:cs="Tahoma"/>
        </w:rPr>
      </w:pPr>
    </w:p>
    <w:p w14:paraId="777E987C" w14:textId="4EACD438" w:rsidR="00F36C1D" w:rsidRPr="00DB27F9" w:rsidRDefault="00F36C1D" w:rsidP="00DB27F9">
      <w:pPr>
        <w:pStyle w:val="Sinespaciado"/>
        <w:spacing w:line="276" w:lineRule="auto"/>
        <w:rPr>
          <w:rFonts w:ascii="Tahoma" w:hAnsi="Tahoma" w:cs="Tahoma"/>
        </w:rPr>
      </w:pPr>
    </w:p>
    <w:p w14:paraId="1A9E29C7" w14:textId="2929A08C" w:rsidR="00FE0FD3" w:rsidRPr="00DB27F9" w:rsidRDefault="008A4EEE" w:rsidP="00DB27F9">
      <w:pPr>
        <w:spacing w:line="276" w:lineRule="auto"/>
        <w:ind w:firstLine="708"/>
        <w:jc w:val="both"/>
        <w:rPr>
          <w:rFonts w:ascii="Tahoma" w:hAnsi="Tahoma" w:cs="Tahoma"/>
        </w:rPr>
      </w:pPr>
      <w:r w:rsidRPr="00DB27F9">
        <w:rPr>
          <w:rFonts w:ascii="Tahoma" w:hAnsi="Tahoma" w:cs="Tahoma"/>
          <w:lang w:val="es-CO"/>
        </w:rPr>
        <w:t>Pretende</w:t>
      </w:r>
      <w:r w:rsidR="000F0ADC" w:rsidRPr="00DB27F9">
        <w:rPr>
          <w:rFonts w:ascii="Tahoma" w:hAnsi="Tahoma" w:cs="Tahoma"/>
          <w:lang w:val="es-CO"/>
        </w:rPr>
        <w:t xml:space="preserve"> </w:t>
      </w:r>
      <w:r w:rsidR="00FE0FD3" w:rsidRPr="00DB27F9">
        <w:rPr>
          <w:rFonts w:ascii="Tahoma" w:hAnsi="Tahoma" w:cs="Tahoma"/>
        </w:rPr>
        <w:t xml:space="preserve">la señora Ana Cecilia Cardona </w:t>
      </w:r>
      <w:proofErr w:type="spellStart"/>
      <w:r w:rsidR="00FE0FD3" w:rsidRPr="00DB27F9">
        <w:rPr>
          <w:rFonts w:ascii="Tahoma" w:hAnsi="Tahoma" w:cs="Tahoma"/>
        </w:rPr>
        <w:t>Deaza</w:t>
      </w:r>
      <w:proofErr w:type="spellEnd"/>
      <w:r w:rsidR="00FE0FD3" w:rsidRPr="00DB27F9">
        <w:rPr>
          <w:rFonts w:ascii="Tahoma" w:hAnsi="Tahoma" w:cs="Tahoma"/>
          <w:lang w:val="es-CO"/>
        </w:rPr>
        <w:t xml:space="preserve"> </w:t>
      </w:r>
      <w:r w:rsidRPr="00DB27F9">
        <w:rPr>
          <w:rFonts w:ascii="Tahoma" w:hAnsi="Tahoma" w:cs="Tahoma"/>
          <w:lang w:val="es-CO"/>
        </w:rPr>
        <w:t xml:space="preserve">que la justicia laboral declare </w:t>
      </w:r>
      <w:r w:rsidR="00FE0FD3" w:rsidRPr="00DB27F9">
        <w:rPr>
          <w:rFonts w:ascii="Tahoma" w:hAnsi="Tahoma" w:cs="Tahoma"/>
        </w:rPr>
        <w:t xml:space="preserve">que </w:t>
      </w:r>
      <w:proofErr w:type="spellStart"/>
      <w:r w:rsidR="00FE0FD3" w:rsidRPr="00DB27F9">
        <w:rPr>
          <w:rFonts w:ascii="Tahoma" w:hAnsi="Tahoma" w:cs="Tahoma"/>
        </w:rPr>
        <w:t>Crisalltex</w:t>
      </w:r>
      <w:proofErr w:type="spellEnd"/>
      <w:r w:rsidR="00FE0FD3" w:rsidRPr="00DB27F9">
        <w:rPr>
          <w:rFonts w:ascii="Tahoma" w:hAnsi="Tahoma" w:cs="Tahoma"/>
        </w:rPr>
        <w:t xml:space="preserve"> S.A</w:t>
      </w:r>
      <w:r w:rsidR="00D70A54">
        <w:rPr>
          <w:rFonts w:ascii="Tahoma" w:hAnsi="Tahoma" w:cs="Tahoma"/>
        </w:rPr>
        <w:t>.</w:t>
      </w:r>
      <w:r w:rsidR="00FE0FD3" w:rsidRPr="00DB27F9">
        <w:rPr>
          <w:rFonts w:ascii="Tahoma" w:hAnsi="Tahoma" w:cs="Tahoma"/>
        </w:rPr>
        <w:t xml:space="preserve"> omitió realizar los aportes al sistema de seguridad social en pensiones, durante el periodo comprendido entre 02 de octubre de 1988 y el 28 de febrero de 1989 y del 17 al 30 de diciembre de 1989 y en esa misma línea, se declare que el Instituto de Seguro Social hoy Colpensiones, omitió realizar las acciones de cobro tendientes a que </w:t>
      </w:r>
      <w:proofErr w:type="spellStart"/>
      <w:r w:rsidR="00FE0FD3" w:rsidRPr="00DB27F9">
        <w:rPr>
          <w:rFonts w:ascii="Tahoma" w:hAnsi="Tahoma" w:cs="Tahoma"/>
        </w:rPr>
        <w:t>Crisalltex</w:t>
      </w:r>
      <w:proofErr w:type="spellEnd"/>
      <w:r w:rsidR="00FE0FD3" w:rsidRPr="00DB27F9">
        <w:rPr>
          <w:rFonts w:ascii="Tahoma" w:hAnsi="Tahoma" w:cs="Tahoma"/>
        </w:rPr>
        <w:t xml:space="preserve"> S.A</w:t>
      </w:r>
      <w:r w:rsidR="00687F27" w:rsidRPr="00DB27F9">
        <w:rPr>
          <w:rFonts w:ascii="Tahoma" w:hAnsi="Tahoma" w:cs="Tahoma"/>
        </w:rPr>
        <w:t>.</w:t>
      </w:r>
      <w:r w:rsidR="00FE0FD3" w:rsidRPr="00DB27F9">
        <w:rPr>
          <w:rFonts w:ascii="Tahoma" w:hAnsi="Tahoma" w:cs="Tahoma"/>
        </w:rPr>
        <w:t xml:space="preserve"> cumpliera su obligación como empleador</w:t>
      </w:r>
      <w:r w:rsidR="00687F27" w:rsidRPr="00DB27F9">
        <w:rPr>
          <w:rFonts w:ascii="Tahoma" w:hAnsi="Tahoma" w:cs="Tahoma"/>
        </w:rPr>
        <w:t>a</w:t>
      </w:r>
      <w:r w:rsidR="00FE0FD3" w:rsidRPr="00DB27F9">
        <w:rPr>
          <w:rFonts w:ascii="Tahoma" w:hAnsi="Tahoma" w:cs="Tahoma"/>
        </w:rPr>
        <w:t xml:space="preserve">. En consecuencia, persigue que se condene a </w:t>
      </w:r>
      <w:proofErr w:type="spellStart"/>
      <w:r w:rsidR="00FE0FD3" w:rsidRPr="00DB27F9">
        <w:rPr>
          <w:rFonts w:ascii="Tahoma" w:hAnsi="Tahoma" w:cs="Tahoma"/>
        </w:rPr>
        <w:t>Crisalltex</w:t>
      </w:r>
      <w:proofErr w:type="spellEnd"/>
      <w:r w:rsidR="00FE0FD3" w:rsidRPr="00DB27F9">
        <w:rPr>
          <w:rFonts w:ascii="Tahoma" w:hAnsi="Tahoma" w:cs="Tahoma"/>
        </w:rPr>
        <w:t xml:space="preserve"> S.A</w:t>
      </w:r>
      <w:r w:rsidR="00614F43" w:rsidRPr="00DB27F9">
        <w:rPr>
          <w:rFonts w:ascii="Tahoma" w:hAnsi="Tahoma" w:cs="Tahoma"/>
        </w:rPr>
        <w:t>.</w:t>
      </w:r>
      <w:r w:rsidR="00FE0FD3" w:rsidRPr="00DB27F9">
        <w:rPr>
          <w:rFonts w:ascii="Tahoma" w:hAnsi="Tahoma" w:cs="Tahoma"/>
        </w:rPr>
        <w:t xml:space="preserve"> a realizar los aportes al sistema de seguridad social en pensiones y a Colpensiones a realizar el cálculo actuarial de las cotizaciones dejadas de pagar por parte de </w:t>
      </w:r>
      <w:r w:rsidR="00614F43" w:rsidRPr="00DB27F9">
        <w:rPr>
          <w:rFonts w:ascii="Tahoma" w:hAnsi="Tahoma" w:cs="Tahoma"/>
        </w:rPr>
        <w:t>aquella.</w:t>
      </w:r>
      <w:r w:rsidR="00FE0FD3" w:rsidRPr="00DB27F9">
        <w:rPr>
          <w:rFonts w:ascii="Tahoma" w:hAnsi="Tahoma" w:cs="Tahoma"/>
        </w:rPr>
        <w:t xml:space="preserve"> </w:t>
      </w:r>
    </w:p>
    <w:p w14:paraId="0199EBD7" w14:textId="08F9462A" w:rsidR="00614F43" w:rsidRPr="00DB27F9" w:rsidRDefault="00614F43" w:rsidP="00DB27F9">
      <w:pPr>
        <w:spacing w:line="276" w:lineRule="auto"/>
        <w:ind w:firstLine="708"/>
        <w:jc w:val="both"/>
        <w:rPr>
          <w:rFonts w:ascii="Tahoma" w:hAnsi="Tahoma" w:cs="Tahoma"/>
        </w:rPr>
      </w:pPr>
    </w:p>
    <w:p w14:paraId="1190C0D1" w14:textId="3D00DB39" w:rsidR="00614F43" w:rsidRPr="00DB27F9" w:rsidRDefault="00614F43" w:rsidP="00DB27F9">
      <w:pPr>
        <w:spacing w:line="276" w:lineRule="auto"/>
        <w:ind w:firstLine="708"/>
        <w:jc w:val="both"/>
        <w:rPr>
          <w:rFonts w:ascii="Tahoma" w:hAnsi="Tahoma" w:cs="Tahoma"/>
        </w:rPr>
      </w:pPr>
      <w:r w:rsidRPr="00DB27F9">
        <w:rPr>
          <w:rFonts w:ascii="Tahoma" w:hAnsi="Tahoma" w:cs="Tahoma"/>
        </w:rPr>
        <w:t xml:space="preserve">Como sustento de lo pretendido, la actora manifiesta que laboró para la empresa </w:t>
      </w:r>
      <w:proofErr w:type="spellStart"/>
      <w:r w:rsidRPr="00DB27F9">
        <w:rPr>
          <w:rFonts w:ascii="Tahoma" w:hAnsi="Tahoma" w:cs="Tahoma"/>
        </w:rPr>
        <w:t>Crisalltex</w:t>
      </w:r>
      <w:proofErr w:type="spellEnd"/>
      <w:r w:rsidRPr="00DB27F9">
        <w:rPr>
          <w:rFonts w:ascii="Tahoma" w:hAnsi="Tahoma" w:cs="Tahoma"/>
        </w:rPr>
        <w:t xml:space="preserve"> S.A</w:t>
      </w:r>
      <w:r w:rsidR="00D70A54">
        <w:rPr>
          <w:rFonts w:ascii="Tahoma" w:hAnsi="Tahoma" w:cs="Tahoma"/>
        </w:rPr>
        <w:t>.</w:t>
      </w:r>
      <w:r w:rsidRPr="00DB27F9">
        <w:rPr>
          <w:rFonts w:ascii="Tahoma" w:hAnsi="Tahoma" w:cs="Tahoma"/>
        </w:rPr>
        <w:t xml:space="preserve"> en el periodo comprendido entre el día </w:t>
      </w:r>
      <w:r w:rsidR="006063FF" w:rsidRPr="00DB27F9">
        <w:rPr>
          <w:rFonts w:ascii="Tahoma" w:hAnsi="Tahoma" w:cs="Tahoma"/>
        </w:rPr>
        <w:t>0</w:t>
      </w:r>
      <w:r w:rsidRPr="00DB27F9">
        <w:rPr>
          <w:rFonts w:ascii="Tahoma" w:hAnsi="Tahoma" w:cs="Tahoma"/>
        </w:rPr>
        <w:t xml:space="preserve">2 de octubre de 1988 </w:t>
      </w:r>
      <w:r w:rsidR="006063FF" w:rsidRPr="00DB27F9">
        <w:rPr>
          <w:rFonts w:ascii="Tahoma" w:hAnsi="Tahoma" w:cs="Tahoma"/>
        </w:rPr>
        <w:t>y el</w:t>
      </w:r>
      <w:r w:rsidRPr="00DB27F9">
        <w:rPr>
          <w:rFonts w:ascii="Tahoma" w:hAnsi="Tahoma" w:cs="Tahoma"/>
        </w:rPr>
        <w:t xml:space="preserve"> 31 de diciembre de 1989, en el cargo de auxiliar de cartera</w:t>
      </w:r>
      <w:r w:rsidR="006063FF" w:rsidRPr="00DB27F9">
        <w:rPr>
          <w:rFonts w:ascii="Tahoma" w:hAnsi="Tahoma" w:cs="Tahoma"/>
        </w:rPr>
        <w:t>,</w:t>
      </w:r>
      <w:r w:rsidRPr="00DB27F9">
        <w:rPr>
          <w:rFonts w:ascii="Tahoma" w:hAnsi="Tahoma" w:cs="Tahoma"/>
        </w:rPr>
        <w:t xml:space="preserve"> a través de un contrato a término fijo, </w:t>
      </w:r>
      <w:r w:rsidR="006063FF" w:rsidRPr="00DB27F9">
        <w:rPr>
          <w:rFonts w:ascii="Tahoma" w:hAnsi="Tahoma" w:cs="Tahoma"/>
        </w:rPr>
        <w:t>siendo sus funciones elaborar recibos de caja, manejar cheques devueltos, llevar el libro de cancelación de facturas y elaborar certificaciones de exportaciones</w:t>
      </w:r>
      <w:r w:rsidRPr="00DB27F9">
        <w:rPr>
          <w:rFonts w:ascii="Tahoma" w:hAnsi="Tahoma" w:cs="Tahoma"/>
        </w:rPr>
        <w:t xml:space="preserve">. </w:t>
      </w:r>
    </w:p>
    <w:p w14:paraId="5110AF26" w14:textId="77777777" w:rsidR="00614F43" w:rsidRPr="00DB27F9" w:rsidRDefault="00614F43" w:rsidP="00DB27F9">
      <w:pPr>
        <w:spacing w:line="276" w:lineRule="auto"/>
        <w:ind w:firstLine="708"/>
        <w:jc w:val="both"/>
        <w:rPr>
          <w:rFonts w:ascii="Tahoma" w:hAnsi="Tahoma" w:cs="Tahoma"/>
        </w:rPr>
      </w:pPr>
    </w:p>
    <w:p w14:paraId="6E2190DA" w14:textId="64E6F4AB" w:rsidR="00614F43" w:rsidRPr="00DB27F9" w:rsidRDefault="00614F43" w:rsidP="00DB27F9">
      <w:pPr>
        <w:spacing w:line="276" w:lineRule="auto"/>
        <w:ind w:firstLine="708"/>
        <w:jc w:val="both"/>
        <w:rPr>
          <w:rFonts w:ascii="Tahoma" w:hAnsi="Tahoma" w:cs="Tahoma"/>
        </w:rPr>
      </w:pPr>
      <w:r w:rsidRPr="00DB27F9">
        <w:rPr>
          <w:rFonts w:ascii="Tahoma" w:hAnsi="Tahoma" w:cs="Tahoma"/>
        </w:rPr>
        <w:t>Señala que fue afiliada al régimen de prima media con prestación definida</w:t>
      </w:r>
      <w:r w:rsidR="009A3792" w:rsidRPr="00DB27F9">
        <w:rPr>
          <w:rFonts w:ascii="Tahoma" w:hAnsi="Tahoma" w:cs="Tahoma"/>
        </w:rPr>
        <w:t>, no obstante, en la</w:t>
      </w:r>
      <w:r w:rsidRPr="00DB27F9">
        <w:rPr>
          <w:rFonts w:ascii="Tahoma" w:hAnsi="Tahoma" w:cs="Tahoma"/>
        </w:rPr>
        <w:t xml:space="preserve"> historia laboral expedida el día 8 de noviembre de 2019 por Colpensiones se evidencia que la demandada</w:t>
      </w:r>
      <w:r w:rsidR="009A3792" w:rsidRPr="00DB27F9">
        <w:rPr>
          <w:rFonts w:ascii="Tahoma" w:hAnsi="Tahoma" w:cs="Tahoma"/>
        </w:rPr>
        <w:t xml:space="preserve"> </w:t>
      </w:r>
      <w:proofErr w:type="spellStart"/>
      <w:r w:rsidR="009A3792" w:rsidRPr="00DB27F9">
        <w:rPr>
          <w:rFonts w:ascii="Tahoma" w:hAnsi="Tahoma" w:cs="Tahoma"/>
        </w:rPr>
        <w:t>Crisalltex</w:t>
      </w:r>
      <w:proofErr w:type="spellEnd"/>
      <w:r w:rsidR="009A3792" w:rsidRPr="00DB27F9">
        <w:rPr>
          <w:rFonts w:ascii="Tahoma" w:hAnsi="Tahoma" w:cs="Tahoma"/>
        </w:rPr>
        <w:t xml:space="preserve"> </w:t>
      </w:r>
      <w:r w:rsidRPr="00DB27F9">
        <w:rPr>
          <w:rFonts w:ascii="Tahoma" w:hAnsi="Tahoma" w:cs="Tahoma"/>
        </w:rPr>
        <w:t>S.A</w:t>
      </w:r>
      <w:r w:rsidR="00D70A54">
        <w:rPr>
          <w:rFonts w:ascii="Tahoma" w:hAnsi="Tahoma" w:cs="Tahoma"/>
        </w:rPr>
        <w:t>.</w:t>
      </w:r>
      <w:r w:rsidRPr="00DB27F9">
        <w:rPr>
          <w:rFonts w:ascii="Tahoma" w:hAnsi="Tahoma" w:cs="Tahoma"/>
        </w:rPr>
        <w:t xml:space="preserve"> omitió el pago de los periodos comprendidos entre el </w:t>
      </w:r>
      <w:r w:rsidR="009A3792" w:rsidRPr="00DB27F9">
        <w:rPr>
          <w:rFonts w:ascii="Tahoma" w:hAnsi="Tahoma" w:cs="Tahoma"/>
        </w:rPr>
        <w:t>0</w:t>
      </w:r>
      <w:r w:rsidRPr="00DB27F9">
        <w:rPr>
          <w:rFonts w:ascii="Tahoma" w:hAnsi="Tahoma" w:cs="Tahoma"/>
        </w:rPr>
        <w:t xml:space="preserve">2 de octubre 1988 </w:t>
      </w:r>
      <w:r w:rsidR="009A3792" w:rsidRPr="00DB27F9">
        <w:rPr>
          <w:rFonts w:ascii="Tahoma" w:hAnsi="Tahoma" w:cs="Tahoma"/>
        </w:rPr>
        <w:t>y e</w:t>
      </w:r>
      <w:r w:rsidRPr="00DB27F9">
        <w:rPr>
          <w:rFonts w:ascii="Tahoma" w:hAnsi="Tahoma" w:cs="Tahoma"/>
        </w:rPr>
        <w:t xml:space="preserve">l 28 de febrero de 1989 y del 17 al 30 de diciembre de 1989. </w:t>
      </w:r>
    </w:p>
    <w:p w14:paraId="51A1B05F" w14:textId="77777777" w:rsidR="009A3792" w:rsidRPr="00DB27F9" w:rsidRDefault="009A3792" w:rsidP="00DB27F9">
      <w:pPr>
        <w:spacing w:line="276" w:lineRule="auto"/>
        <w:ind w:firstLine="708"/>
        <w:jc w:val="both"/>
        <w:rPr>
          <w:rFonts w:ascii="Tahoma" w:hAnsi="Tahoma" w:cs="Tahoma"/>
        </w:rPr>
      </w:pPr>
    </w:p>
    <w:p w14:paraId="5136A52E" w14:textId="77777777" w:rsidR="009A3792" w:rsidRPr="00DB27F9" w:rsidRDefault="00614F43" w:rsidP="00DB27F9">
      <w:pPr>
        <w:spacing w:line="276" w:lineRule="auto"/>
        <w:ind w:firstLine="708"/>
        <w:jc w:val="both"/>
        <w:rPr>
          <w:rFonts w:ascii="Tahoma" w:hAnsi="Tahoma" w:cs="Tahoma"/>
        </w:rPr>
      </w:pPr>
      <w:r w:rsidRPr="00DB27F9">
        <w:rPr>
          <w:rFonts w:ascii="Tahoma" w:hAnsi="Tahoma" w:cs="Tahoma"/>
        </w:rPr>
        <w:t>Manifiesta qu</w:t>
      </w:r>
      <w:r w:rsidR="009A3792" w:rsidRPr="00DB27F9">
        <w:rPr>
          <w:rFonts w:ascii="Tahoma" w:hAnsi="Tahoma" w:cs="Tahoma"/>
        </w:rPr>
        <w:t>e ha</w:t>
      </w:r>
      <w:r w:rsidRPr="00DB27F9">
        <w:rPr>
          <w:rFonts w:ascii="Tahoma" w:hAnsi="Tahoma" w:cs="Tahoma"/>
        </w:rPr>
        <w:t xml:space="preserve"> remitido en varias ocasiones derechos de petición a </w:t>
      </w:r>
      <w:r w:rsidR="009A3792" w:rsidRPr="00DB27F9">
        <w:rPr>
          <w:rFonts w:ascii="Tahoma" w:hAnsi="Tahoma" w:cs="Tahoma"/>
        </w:rPr>
        <w:t>su empleadora</w:t>
      </w:r>
      <w:r w:rsidRPr="00DB27F9">
        <w:rPr>
          <w:rFonts w:ascii="Tahoma" w:hAnsi="Tahoma" w:cs="Tahoma"/>
        </w:rPr>
        <w:t xml:space="preserve">, con el objetivo de que se le suministraran las planillas de pago a fin de hacer las respectivas correcciones ante Colpensiones, sin embargo, </w:t>
      </w:r>
      <w:r w:rsidR="009A3792" w:rsidRPr="00DB27F9">
        <w:rPr>
          <w:rFonts w:ascii="Tahoma" w:hAnsi="Tahoma" w:cs="Tahoma"/>
        </w:rPr>
        <w:t xml:space="preserve">las respuestas </w:t>
      </w:r>
      <w:r w:rsidRPr="00DB27F9">
        <w:rPr>
          <w:rFonts w:ascii="Tahoma" w:hAnsi="Tahoma" w:cs="Tahoma"/>
        </w:rPr>
        <w:t xml:space="preserve">emitidas siempre fueron evasivas, </w:t>
      </w:r>
      <w:r w:rsidR="009A3792" w:rsidRPr="00DB27F9">
        <w:rPr>
          <w:rFonts w:ascii="Tahoma" w:hAnsi="Tahoma" w:cs="Tahoma"/>
        </w:rPr>
        <w:t>por lo cual</w:t>
      </w:r>
      <w:r w:rsidRPr="00DB27F9">
        <w:rPr>
          <w:rFonts w:ascii="Tahoma" w:hAnsi="Tahoma" w:cs="Tahoma"/>
        </w:rPr>
        <w:t xml:space="preserve"> presentó solicitud de conciliación ante el Inspector de Trabajo y Seguridad Social, </w:t>
      </w:r>
      <w:r w:rsidR="009A3792" w:rsidRPr="00DB27F9">
        <w:rPr>
          <w:rFonts w:ascii="Tahoma" w:hAnsi="Tahoma" w:cs="Tahoma"/>
        </w:rPr>
        <w:t>misma que resultó fallida</w:t>
      </w:r>
    </w:p>
    <w:p w14:paraId="16D5BEEA" w14:textId="77777777" w:rsidR="009A3792" w:rsidRPr="00DB27F9" w:rsidRDefault="009A3792" w:rsidP="00DB27F9">
      <w:pPr>
        <w:spacing w:line="276" w:lineRule="auto"/>
        <w:ind w:firstLine="708"/>
        <w:jc w:val="both"/>
        <w:rPr>
          <w:rFonts w:ascii="Tahoma" w:hAnsi="Tahoma" w:cs="Tahoma"/>
        </w:rPr>
      </w:pPr>
    </w:p>
    <w:p w14:paraId="6E32F2AA" w14:textId="0B453198" w:rsidR="00614F43" w:rsidRPr="00DB27F9" w:rsidRDefault="00614F43" w:rsidP="00DB27F9">
      <w:pPr>
        <w:spacing w:line="276" w:lineRule="auto"/>
        <w:ind w:firstLine="708"/>
        <w:jc w:val="both"/>
        <w:rPr>
          <w:rFonts w:ascii="Tahoma" w:hAnsi="Tahoma" w:cs="Tahoma"/>
        </w:rPr>
      </w:pPr>
      <w:r w:rsidRPr="00DB27F9">
        <w:rPr>
          <w:rFonts w:ascii="Tahoma" w:hAnsi="Tahoma" w:cs="Tahoma"/>
        </w:rPr>
        <w:t xml:space="preserve">Por último, manifiesta que, en reiteradas ocasiones ha presentado solicitudes de corrección de su historia laboral y de periodos laborados con </w:t>
      </w:r>
      <w:proofErr w:type="spellStart"/>
      <w:r w:rsidR="009A3792" w:rsidRPr="00DB27F9">
        <w:rPr>
          <w:rFonts w:ascii="Tahoma" w:hAnsi="Tahoma" w:cs="Tahoma"/>
        </w:rPr>
        <w:t>Crisalltex</w:t>
      </w:r>
      <w:proofErr w:type="spellEnd"/>
      <w:r w:rsidR="009A3792" w:rsidRPr="00DB27F9">
        <w:rPr>
          <w:rFonts w:ascii="Tahoma" w:hAnsi="Tahoma" w:cs="Tahoma"/>
        </w:rPr>
        <w:t xml:space="preserve"> </w:t>
      </w:r>
      <w:r w:rsidRPr="00DB27F9">
        <w:rPr>
          <w:rFonts w:ascii="Tahoma" w:hAnsi="Tahoma" w:cs="Tahoma"/>
        </w:rPr>
        <w:t>S.A</w:t>
      </w:r>
      <w:r w:rsidR="00D70A54">
        <w:rPr>
          <w:rFonts w:ascii="Tahoma" w:hAnsi="Tahoma" w:cs="Tahoma"/>
        </w:rPr>
        <w:t>.</w:t>
      </w:r>
      <w:r w:rsidRPr="00DB27F9">
        <w:rPr>
          <w:rFonts w:ascii="Tahoma" w:hAnsi="Tahoma" w:cs="Tahoma"/>
        </w:rPr>
        <w:t xml:space="preserve"> ante Colpensiones</w:t>
      </w:r>
      <w:r w:rsidR="009A3792" w:rsidRPr="00DB27F9">
        <w:rPr>
          <w:rFonts w:ascii="Tahoma" w:hAnsi="Tahoma" w:cs="Tahoma"/>
        </w:rPr>
        <w:t>, ultimo que al igual que el entonces I.S.S. omitió realizar las acciones de cobro tendientes a recuperar los pagos no realizados por su empleadora</w:t>
      </w:r>
      <w:r w:rsidRPr="00DB27F9">
        <w:rPr>
          <w:rFonts w:ascii="Tahoma" w:hAnsi="Tahoma" w:cs="Tahoma"/>
        </w:rPr>
        <w:t xml:space="preserve">. </w:t>
      </w:r>
    </w:p>
    <w:p w14:paraId="5E056F6E" w14:textId="77777777" w:rsidR="00614F43" w:rsidRPr="00DB27F9" w:rsidRDefault="00614F43" w:rsidP="00DB27F9">
      <w:pPr>
        <w:spacing w:line="276" w:lineRule="auto"/>
        <w:ind w:firstLine="708"/>
        <w:jc w:val="both"/>
        <w:rPr>
          <w:rFonts w:ascii="Tahoma" w:hAnsi="Tahoma" w:cs="Tahoma"/>
        </w:rPr>
      </w:pPr>
    </w:p>
    <w:p w14:paraId="566323B9" w14:textId="5314A66A" w:rsidR="0016537E" w:rsidRPr="00DB27F9" w:rsidRDefault="004D6E7B" w:rsidP="00DB27F9">
      <w:pPr>
        <w:spacing w:line="276" w:lineRule="auto"/>
        <w:ind w:firstLine="708"/>
        <w:jc w:val="both"/>
        <w:rPr>
          <w:rFonts w:ascii="Tahoma" w:hAnsi="Tahoma" w:cs="Tahoma"/>
        </w:rPr>
      </w:pPr>
      <w:r w:rsidRPr="00DB27F9">
        <w:rPr>
          <w:rFonts w:ascii="Tahoma" w:hAnsi="Tahoma" w:cs="Tahoma"/>
        </w:rPr>
        <w:t>La</w:t>
      </w:r>
      <w:r w:rsidRPr="00DB27F9">
        <w:rPr>
          <w:rFonts w:ascii="Tahoma" w:hAnsi="Tahoma" w:cs="Tahoma"/>
          <w:lang w:val="es-CO"/>
        </w:rPr>
        <w:t xml:space="preserve"> </w:t>
      </w:r>
      <w:r w:rsidRPr="00DB27F9">
        <w:rPr>
          <w:rFonts w:ascii="Tahoma" w:hAnsi="Tahoma" w:cs="Tahoma"/>
          <w:b/>
          <w:lang w:val="es-CO"/>
        </w:rPr>
        <w:t xml:space="preserve">Administradora Colombia a de Pensiones- </w:t>
      </w:r>
      <w:r w:rsidR="00A03035" w:rsidRPr="00DB27F9">
        <w:rPr>
          <w:rFonts w:ascii="Tahoma" w:hAnsi="Tahoma" w:cs="Tahoma"/>
          <w:b/>
          <w:lang w:val="es-CO"/>
        </w:rPr>
        <w:t>C</w:t>
      </w:r>
      <w:r w:rsidR="008765F7" w:rsidRPr="00DB27F9">
        <w:rPr>
          <w:rFonts w:ascii="Tahoma" w:hAnsi="Tahoma" w:cs="Tahoma"/>
          <w:b/>
          <w:lang w:val="es-CO"/>
        </w:rPr>
        <w:t>olpensiones</w:t>
      </w:r>
      <w:r w:rsidR="008765F7" w:rsidRPr="00DB27F9">
        <w:rPr>
          <w:rFonts w:ascii="Tahoma" w:hAnsi="Tahoma" w:cs="Tahoma"/>
          <w:lang w:val="es-CO"/>
        </w:rPr>
        <w:t xml:space="preserve"> </w:t>
      </w:r>
      <w:r w:rsidR="008765F7" w:rsidRPr="00DB27F9">
        <w:rPr>
          <w:rFonts w:ascii="Tahoma" w:hAnsi="Tahoma" w:cs="Tahoma"/>
        </w:rPr>
        <w:t>se opuso a la totalidad de lo pretendido por l</w:t>
      </w:r>
      <w:r w:rsidR="0016537E" w:rsidRPr="00DB27F9">
        <w:rPr>
          <w:rFonts w:ascii="Tahoma" w:hAnsi="Tahoma" w:cs="Tahoma"/>
        </w:rPr>
        <w:t>a</w:t>
      </w:r>
      <w:r w:rsidR="008765F7" w:rsidRPr="00DB27F9">
        <w:rPr>
          <w:rFonts w:ascii="Tahoma" w:hAnsi="Tahoma" w:cs="Tahoma"/>
        </w:rPr>
        <w:t xml:space="preserve"> demandante alegando</w:t>
      </w:r>
      <w:r w:rsidR="0046411C" w:rsidRPr="00DB27F9">
        <w:rPr>
          <w:rFonts w:ascii="Tahoma" w:hAnsi="Tahoma" w:cs="Tahoma"/>
        </w:rPr>
        <w:t xml:space="preserve"> que</w:t>
      </w:r>
      <w:r w:rsidR="00DA5A69" w:rsidRPr="00DB27F9">
        <w:rPr>
          <w:rFonts w:ascii="Tahoma" w:hAnsi="Tahoma" w:cs="Tahoma"/>
        </w:rPr>
        <w:t xml:space="preserve"> </w:t>
      </w:r>
      <w:r w:rsidR="0016537E" w:rsidRPr="00DB27F9">
        <w:rPr>
          <w:rFonts w:ascii="Tahoma" w:hAnsi="Tahoma" w:cs="Tahoma"/>
        </w:rPr>
        <w:t>no est</w:t>
      </w:r>
      <w:r w:rsidR="00DA5A69" w:rsidRPr="00DB27F9">
        <w:rPr>
          <w:rFonts w:ascii="Tahoma" w:hAnsi="Tahoma" w:cs="Tahoma"/>
        </w:rPr>
        <w:t>á</w:t>
      </w:r>
      <w:r w:rsidR="0016537E" w:rsidRPr="00DB27F9">
        <w:rPr>
          <w:rFonts w:ascii="Tahoma" w:hAnsi="Tahoma" w:cs="Tahoma"/>
        </w:rPr>
        <w:t xml:space="preserve"> en la obligación de hacer </w:t>
      </w:r>
      <w:r w:rsidR="00DA5A69" w:rsidRPr="00DB27F9">
        <w:rPr>
          <w:rFonts w:ascii="Tahoma" w:hAnsi="Tahoma" w:cs="Tahoma"/>
        </w:rPr>
        <w:t xml:space="preserve">los </w:t>
      </w:r>
      <w:r w:rsidR="0016537E" w:rsidRPr="00DB27F9">
        <w:rPr>
          <w:rFonts w:ascii="Tahoma" w:hAnsi="Tahoma" w:cs="Tahoma"/>
        </w:rPr>
        <w:t>cobros</w:t>
      </w:r>
      <w:r w:rsidR="004E154C" w:rsidRPr="00DB27F9">
        <w:rPr>
          <w:rFonts w:ascii="Tahoma" w:hAnsi="Tahoma" w:cs="Tahoma"/>
        </w:rPr>
        <w:t xml:space="preserve"> coactivos</w:t>
      </w:r>
      <w:r w:rsidR="00DA5A69" w:rsidRPr="00DB27F9">
        <w:rPr>
          <w:rFonts w:ascii="Tahoma" w:hAnsi="Tahoma" w:cs="Tahoma"/>
        </w:rPr>
        <w:t xml:space="preserve"> pretendidos, toda vez que </w:t>
      </w:r>
      <w:r w:rsidR="0016537E" w:rsidRPr="00DB27F9">
        <w:rPr>
          <w:rFonts w:ascii="Tahoma" w:hAnsi="Tahoma" w:cs="Tahoma"/>
        </w:rPr>
        <w:t>en el presente caso no se tiene probada la relación laboral y</w:t>
      </w:r>
      <w:r w:rsidR="00DA5A69" w:rsidRPr="00DB27F9">
        <w:rPr>
          <w:rFonts w:ascii="Tahoma" w:hAnsi="Tahoma" w:cs="Tahoma"/>
        </w:rPr>
        <w:t>, en todo caso, alega que,</w:t>
      </w:r>
      <w:r w:rsidR="0016537E" w:rsidRPr="00DB27F9">
        <w:rPr>
          <w:rFonts w:ascii="Tahoma" w:hAnsi="Tahoma" w:cs="Tahoma"/>
        </w:rPr>
        <w:t xml:space="preserve"> de accederse a las pretensiones de la demanda, Colpensiones sería un tercero afectado</w:t>
      </w:r>
      <w:r w:rsidR="00B27F83" w:rsidRPr="00DB27F9">
        <w:rPr>
          <w:rFonts w:ascii="Tahoma" w:hAnsi="Tahoma" w:cs="Tahoma"/>
        </w:rPr>
        <w:t xml:space="preserve"> por la omisión de la empleadora</w:t>
      </w:r>
      <w:r w:rsidR="0016537E" w:rsidRPr="00DB27F9">
        <w:rPr>
          <w:rFonts w:ascii="Tahoma" w:hAnsi="Tahoma" w:cs="Tahoma"/>
        </w:rPr>
        <w:t>. Así formuló las excepciones de fondo</w:t>
      </w:r>
      <w:r w:rsidR="00DA5A69" w:rsidRPr="00DB27F9">
        <w:rPr>
          <w:rFonts w:ascii="Tahoma" w:hAnsi="Tahoma" w:cs="Tahoma"/>
        </w:rPr>
        <w:t xml:space="preserve"> que denominó </w:t>
      </w:r>
      <w:r w:rsidR="00DA5A69" w:rsidRPr="00DB27F9">
        <w:rPr>
          <w:rFonts w:ascii="Tahoma" w:hAnsi="Tahoma" w:cs="Tahoma"/>
          <w:i/>
        </w:rPr>
        <w:t xml:space="preserve">“inexistencia de la obligación”, “buena fe”, “imposibilidad jurídica para reconocer y pagar derechos por fuera del ordenamiento legal”, “prescripción” </w:t>
      </w:r>
      <w:r w:rsidR="00DA5A69" w:rsidRPr="00DB27F9">
        <w:rPr>
          <w:rFonts w:ascii="Tahoma" w:hAnsi="Tahoma" w:cs="Tahoma"/>
        </w:rPr>
        <w:t>y</w:t>
      </w:r>
      <w:r w:rsidR="00DA5A69" w:rsidRPr="00DB27F9">
        <w:rPr>
          <w:rFonts w:ascii="Tahoma" w:hAnsi="Tahoma" w:cs="Tahoma"/>
          <w:i/>
        </w:rPr>
        <w:t xml:space="preserve"> “declaratoria de otras excepciones”.</w:t>
      </w:r>
    </w:p>
    <w:p w14:paraId="40D025C5" w14:textId="1A37C94F" w:rsidR="008A4EEE" w:rsidRPr="00DB27F9" w:rsidRDefault="008A4EEE" w:rsidP="00DB27F9">
      <w:pPr>
        <w:widowControl w:val="0"/>
        <w:autoSpaceDE w:val="0"/>
        <w:autoSpaceDN w:val="0"/>
        <w:adjustRightInd w:val="0"/>
        <w:spacing w:line="276" w:lineRule="auto"/>
        <w:jc w:val="both"/>
        <w:rPr>
          <w:rFonts w:ascii="Tahoma" w:hAnsi="Tahoma" w:cs="Tahoma"/>
          <w:lang w:val="es-CO"/>
        </w:rPr>
      </w:pPr>
    </w:p>
    <w:p w14:paraId="4E03D453" w14:textId="788C5627" w:rsidR="00FE0FD3" w:rsidRPr="00DB27F9" w:rsidRDefault="00FE0FD3" w:rsidP="00DB27F9">
      <w:pPr>
        <w:spacing w:line="276" w:lineRule="auto"/>
        <w:ind w:firstLine="708"/>
        <w:jc w:val="both"/>
        <w:rPr>
          <w:rFonts w:ascii="Tahoma" w:hAnsi="Tahoma" w:cs="Tahoma"/>
          <w:i/>
        </w:rPr>
      </w:pPr>
      <w:r w:rsidRPr="00DB27F9">
        <w:rPr>
          <w:rFonts w:ascii="Tahoma" w:hAnsi="Tahoma" w:cs="Tahoma"/>
        </w:rPr>
        <w:t>Por su parte</w:t>
      </w:r>
      <w:r w:rsidR="00474B08" w:rsidRPr="00DB27F9">
        <w:rPr>
          <w:rFonts w:ascii="Tahoma" w:hAnsi="Tahoma" w:cs="Tahoma"/>
        </w:rPr>
        <w:t>,</w:t>
      </w:r>
      <w:r w:rsidR="00474B08" w:rsidRPr="00DB27F9">
        <w:rPr>
          <w:rFonts w:ascii="Tahoma" w:hAnsi="Tahoma" w:cs="Tahoma"/>
          <w:b/>
        </w:rPr>
        <w:t xml:space="preserve"> </w:t>
      </w:r>
      <w:proofErr w:type="spellStart"/>
      <w:r w:rsidR="00474B08" w:rsidRPr="00DB27F9">
        <w:rPr>
          <w:rFonts w:ascii="Tahoma" w:hAnsi="Tahoma" w:cs="Tahoma"/>
          <w:b/>
        </w:rPr>
        <w:t>Crisalltex</w:t>
      </w:r>
      <w:proofErr w:type="spellEnd"/>
      <w:r w:rsidR="00474B08" w:rsidRPr="00DB27F9">
        <w:rPr>
          <w:rFonts w:ascii="Tahoma" w:hAnsi="Tahoma" w:cs="Tahoma"/>
          <w:b/>
        </w:rPr>
        <w:t xml:space="preserve"> S.A</w:t>
      </w:r>
      <w:r w:rsidR="00D70A54">
        <w:rPr>
          <w:rFonts w:ascii="Tahoma" w:hAnsi="Tahoma" w:cs="Tahoma"/>
          <w:b/>
        </w:rPr>
        <w:t>.</w:t>
      </w:r>
      <w:r w:rsidRPr="00DB27F9">
        <w:rPr>
          <w:rFonts w:ascii="Tahoma" w:hAnsi="Tahoma" w:cs="Tahoma"/>
        </w:rPr>
        <w:t>, se opuso a las pretensiones de la demanda, argumentando que no adeuda aportes al sistema de seguridad social en pensión en favor de la actora</w:t>
      </w:r>
      <w:r w:rsidR="00673630" w:rsidRPr="00DB27F9">
        <w:rPr>
          <w:rFonts w:ascii="Tahoma" w:hAnsi="Tahoma" w:cs="Tahoma"/>
        </w:rPr>
        <w:t>, quien, precisó, laboró para la entidad entre el 01 de marzo de 1989 y el 16 de diciembre de 1989</w:t>
      </w:r>
      <w:r w:rsidRPr="00DB27F9">
        <w:rPr>
          <w:rFonts w:ascii="Tahoma" w:hAnsi="Tahoma" w:cs="Tahoma"/>
        </w:rPr>
        <w:t xml:space="preserve">. </w:t>
      </w:r>
      <w:r w:rsidR="00474B08" w:rsidRPr="00DB27F9">
        <w:rPr>
          <w:rFonts w:ascii="Tahoma" w:hAnsi="Tahoma" w:cs="Tahoma"/>
        </w:rPr>
        <w:t xml:space="preserve">De acuerdo a ello invocó en su defensa las excepciones de mérito que denominó </w:t>
      </w:r>
      <w:r w:rsidR="00474B08" w:rsidRPr="00DB27F9">
        <w:rPr>
          <w:rFonts w:ascii="Tahoma" w:hAnsi="Tahoma" w:cs="Tahoma"/>
          <w:i/>
        </w:rPr>
        <w:t xml:space="preserve">“cobro de lo no debido”, “inexistencia de las obligaciones demandadas”, “prescripción” </w:t>
      </w:r>
      <w:r w:rsidR="00474B08" w:rsidRPr="00DB27F9">
        <w:rPr>
          <w:rFonts w:ascii="Tahoma" w:hAnsi="Tahoma" w:cs="Tahoma"/>
        </w:rPr>
        <w:t>y</w:t>
      </w:r>
      <w:r w:rsidR="00474B08" w:rsidRPr="00DB27F9">
        <w:rPr>
          <w:rFonts w:ascii="Tahoma" w:hAnsi="Tahoma" w:cs="Tahoma"/>
          <w:i/>
        </w:rPr>
        <w:t xml:space="preserve"> “buena fe”.</w:t>
      </w:r>
    </w:p>
    <w:p w14:paraId="1722B97B" w14:textId="77777777" w:rsidR="00677620" w:rsidRPr="00DB27F9" w:rsidRDefault="00677620" w:rsidP="00DB27F9">
      <w:pPr>
        <w:pStyle w:val="Sinespaciado"/>
        <w:spacing w:line="276" w:lineRule="auto"/>
        <w:rPr>
          <w:rFonts w:ascii="Tahoma" w:hAnsi="Tahoma" w:cs="Tahoma"/>
        </w:rPr>
      </w:pPr>
    </w:p>
    <w:p w14:paraId="7304DE11" w14:textId="16E93C4E" w:rsidR="00677620" w:rsidRPr="00DB27F9" w:rsidRDefault="00677620" w:rsidP="00DB27F9">
      <w:pPr>
        <w:pStyle w:val="Prrafodelista"/>
        <w:widowControl w:val="0"/>
        <w:numPr>
          <w:ilvl w:val="0"/>
          <w:numId w:val="3"/>
        </w:numPr>
        <w:autoSpaceDE w:val="0"/>
        <w:autoSpaceDN w:val="0"/>
        <w:adjustRightInd w:val="0"/>
        <w:spacing w:line="276" w:lineRule="auto"/>
        <w:jc w:val="center"/>
        <w:rPr>
          <w:rFonts w:ascii="Tahoma" w:hAnsi="Tahoma" w:cs="Tahoma"/>
          <w:b/>
          <w:bCs/>
          <w:lang w:val="es-CO"/>
        </w:rPr>
      </w:pPr>
      <w:r w:rsidRPr="00DB27F9">
        <w:rPr>
          <w:rFonts w:ascii="Tahoma" w:hAnsi="Tahoma" w:cs="Tahoma"/>
          <w:b/>
          <w:bCs/>
          <w:lang w:val="es-CO"/>
        </w:rPr>
        <w:t>SENTENCIA DE PRIMERA INSTANCIA</w:t>
      </w:r>
    </w:p>
    <w:p w14:paraId="0C45C1B9" w14:textId="2E46A848" w:rsidR="008A4EEE" w:rsidRPr="00DB27F9" w:rsidRDefault="008A4EEE" w:rsidP="00DB27F9">
      <w:pPr>
        <w:pStyle w:val="Sinespaciado"/>
        <w:spacing w:line="276" w:lineRule="auto"/>
        <w:rPr>
          <w:rFonts w:ascii="Tahoma" w:hAnsi="Tahoma" w:cs="Tahoma"/>
        </w:rPr>
      </w:pPr>
    </w:p>
    <w:p w14:paraId="570ADEC7" w14:textId="346CD653" w:rsidR="00856CDB" w:rsidRPr="00DB27F9" w:rsidRDefault="00856CDB" w:rsidP="00DB27F9">
      <w:pPr>
        <w:widowControl w:val="0"/>
        <w:autoSpaceDE w:val="0"/>
        <w:autoSpaceDN w:val="0"/>
        <w:adjustRightInd w:val="0"/>
        <w:spacing w:line="276" w:lineRule="auto"/>
        <w:ind w:firstLine="708"/>
        <w:jc w:val="both"/>
        <w:rPr>
          <w:rFonts w:ascii="Tahoma" w:hAnsi="Tahoma" w:cs="Tahoma"/>
        </w:rPr>
      </w:pPr>
      <w:r w:rsidRPr="00DB27F9">
        <w:rPr>
          <w:rFonts w:ascii="Tahoma" w:hAnsi="Tahoma" w:cs="Tahoma"/>
        </w:rPr>
        <w:t>La Jueza</w:t>
      </w:r>
      <w:r w:rsidR="009C035C" w:rsidRPr="00DB27F9">
        <w:rPr>
          <w:rFonts w:ascii="Tahoma" w:hAnsi="Tahoma" w:cs="Tahoma"/>
        </w:rPr>
        <w:t xml:space="preserve"> de primera instancia </w:t>
      </w:r>
      <w:r w:rsidR="009174D6" w:rsidRPr="00DB27F9">
        <w:rPr>
          <w:rFonts w:ascii="Tahoma" w:hAnsi="Tahoma" w:cs="Tahoma"/>
        </w:rPr>
        <w:t xml:space="preserve">declaró que entre la Señora Ana Cecilia Cardona </w:t>
      </w:r>
      <w:proofErr w:type="spellStart"/>
      <w:r w:rsidR="009174D6" w:rsidRPr="00DB27F9">
        <w:rPr>
          <w:rFonts w:ascii="Tahoma" w:hAnsi="Tahoma" w:cs="Tahoma"/>
        </w:rPr>
        <w:t>Deaza</w:t>
      </w:r>
      <w:proofErr w:type="spellEnd"/>
      <w:r w:rsidR="009174D6" w:rsidRPr="00DB27F9">
        <w:rPr>
          <w:rFonts w:ascii="Tahoma" w:hAnsi="Tahoma" w:cs="Tahoma"/>
        </w:rPr>
        <w:t xml:space="preserve"> y la sociedad </w:t>
      </w:r>
      <w:proofErr w:type="spellStart"/>
      <w:r w:rsidR="009174D6" w:rsidRPr="00DB27F9">
        <w:rPr>
          <w:rFonts w:ascii="Tahoma" w:hAnsi="Tahoma" w:cs="Tahoma"/>
        </w:rPr>
        <w:t>Crisalltex</w:t>
      </w:r>
      <w:proofErr w:type="spellEnd"/>
      <w:r w:rsidR="009174D6" w:rsidRPr="00DB27F9">
        <w:rPr>
          <w:rFonts w:ascii="Tahoma" w:hAnsi="Tahoma" w:cs="Tahoma"/>
        </w:rPr>
        <w:t xml:space="preserve"> S.A. existió una relación laboral regida por un contrato de trabajo entre el 02 de octubre de 1988 y el 31 de diciembre de 1989. En consecuencia, condenó a la empleadora a pagar el valor del cálculo actuarial por los aportes pensionales del 02 de octubre de 1988 al 20 de febrero de 1989 y del 17 al 30 de diciembre de 1989, a la par que condenó a la administradora pensional a realizar el respectivo calculo actuarial, tomando como salario base el SMMLV. Por último, </w:t>
      </w:r>
      <w:r w:rsidR="007862EC" w:rsidRPr="00DB27F9">
        <w:rPr>
          <w:rFonts w:ascii="Tahoma" w:hAnsi="Tahoma" w:cs="Tahoma"/>
        </w:rPr>
        <w:t xml:space="preserve">declaró no probadas las excepciones propuestas, salvo la de inexistencia de la obligación invocada por Colpensiones y </w:t>
      </w:r>
      <w:r w:rsidR="009174D6" w:rsidRPr="00DB27F9">
        <w:rPr>
          <w:rFonts w:ascii="Tahoma" w:hAnsi="Tahoma" w:cs="Tahoma"/>
        </w:rPr>
        <w:t xml:space="preserve">condenó a </w:t>
      </w:r>
      <w:proofErr w:type="spellStart"/>
      <w:r w:rsidR="007862EC" w:rsidRPr="00DB27F9">
        <w:rPr>
          <w:rFonts w:ascii="Tahoma" w:hAnsi="Tahoma" w:cs="Tahoma"/>
        </w:rPr>
        <w:t>Crisalltex</w:t>
      </w:r>
      <w:proofErr w:type="spellEnd"/>
      <w:r w:rsidR="007862EC" w:rsidRPr="00DB27F9">
        <w:rPr>
          <w:rFonts w:ascii="Tahoma" w:hAnsi="Tahoma" w:cs="Tahoma"/>
        </w:rPr>
        <w:t xml:space="preserve"> </w:t>
      </w:r>
      <w:r w:rsidR="009174D6" w:rsidRPr="00DB27F9">
        <w:rPr>
          <w:rFonts w:ascii="Tahoma" w:hAnsi="Tahoma" w:cs="Tahoma"/>
        </w:rPr>
        <w:t>S.A. a pagar costas judiciales a favor de la demandante en 100% de las causadas.</w:t>
      </w:r>
    </w:p>
    <w:p w14:paraId="0F974AC8" w14:textId="77777777" w:rsidR="009C035C" w:rsidRPr="00DB27F9" w:rsidRDefault="009C035C" w:rsidP="00DB27F9">
      <w:pPr>
        <w:pStyle w:val="Sinespaciado"/>
        <w:spacing w:line="276" w:lineRule="auto"/>
        <w:rPr>
          <w:rFonts w:ascii="Tahoma" w:hAnsi="Tahoma" w:cs="Tahoma"/>
        </w:rPr>
      </w:pPr>
    </w:p>
    <w:p w14:paraId="67EF7412" w14:textId="3AD21060" w:rsidR="00935719" w:rsidRPr="00DB27F9" w:rsidRDefault="009C035C" w:rsidP="00DB27F9">
      <w:pPr>
        <w:widowControl w:val="0"/>
        <w:autoSpaceDE w:val="0"/>
        <w:autoSpaceDN w:val="0"/>
        <w:adjustRightInd w:val="0"/>
        <w:spacing w:line="276" w:lineRule="auto"/>
        <w:ind w:firstLine="708"/>
        <w:jc w:val="both"/>
        <w:rPr>
          <w:rFonts w:ascii="Tahoma" w:hAnsi="Tahoma" w:cs="Tahoma"/>
        </w:rPr>
      </w:pPr>
      <w:r w:rsidRPr="00DB27F9">
        <w:rPr>
          <w:rFonts w:ascii="Tahoma" w:hAnsi="Tahoma" w:cs="Tahoma"/>
        </w:rPr>
        <w:t xml:space="preserve">Para llegar a tal determinación, el </w:t>
      </w:r>
      <w:r w:rsidRPr="00DB27F9">
        <w:rPr>
          <w:rFonts w:ascii="Tahoma" w:hAnsi="Tahoma" w:cs="Tahoma"/>
          <w:i/>
          <w:iCs/>
        </w:rPr>
        <w:t>A-quo</w:t>
      </w:r>
      <w:r w:rsidRPr="00DB27F9">
        <w:rPr>
          <w:rFonts w:ascii="Tahoma" w:hAnsi="Tahoma" w:cs="Tahoma"/>
        </w:rPr>
        <w:t xml:space="preserve"> </w:t>
      </w:r>
      <w:r w:rsidR="00BB6B55" w:rsidRPr="00DB27F9">
        <w:rPr>
          <w:rFonts w:ascii="Tahoma" w:hAnsi="Tahoma" w:cs="Tahoma"/>
        </w:rPr>
        <w:t>consideró</w:t>
      </w:r>
      <w:r w:rsidRPr="00DB27F9">
        <w:rPr>
          <w:rFonts w:ascii="Tahoma" w:hAnsi="Tahoma" w:cs="Tahoma"/>
        </w:rPr>
        <w:t xml:space="preserve"> que</w:t>
      </w:r>
      <w:r w:rsidR="009D4B04" w:rsidRPr="00DB27F9">
        <w:rPr>
          <w:rFonts w:ascii="Tahoma" w:hAnsi="Tahoma" w:cs="Tahoma"/>
        </w:rPr>
        <w:t xml:space="preserve"> </w:t>
      </w:r>
      <w:r w:rsidR="00935719" w:rsidRPr="00DB27F9">
        <w:rPr>
          <w:rFonts w:ascii="Tahoma" w:hAnsi="Tahoma" w:cs="Tahoma"/>
        </w:rPr>
        <w:t xml:space="preserve">la certificación laboral emitida por el gerente administrativo de </w:t>
      </w:r>
      <w:proofErr w:type="spellStart"/>
      <w:r w:rsidR="00935719" w:rsidRPr="00DB27F9">
        <w:rPr>
          <w:rFonts w:ascii="Tahoma" w:hAnsi="Tahoma" w:cs="Tahoma"/>
        </w:rPr>
        <w:t>Crisalltex</w:t>
      </w:r>
      <w:proofErr w:type="spellEnd"/>
      <w:r w:rsidR="00935719" w:rsidRPr="00DB27F9">
        <w:rPr>
          <w:rFonts w:ascii="Tahoma" w:hAnsi="Tahoma" w:cs="Tahoma"/>
        </w:rPr>
        <w:t xml:space="preserve"> S.A</w:t>
      </w:r>
      <w:r w:rsidR="00D70A54">
        <w:rPr>
          <w:rFonts w:ascii="Tahoma" w:hAnsi="Tahoma" w:cs="Tahoma"/>
        </w:rPr>
        <w:t>.</w:t>
      </w:r>
      <w:r w:rsidR="00935719" w:rsidRPr="00DB27F9">
        <w:rPr>
          <w:rFonts w:ascii="Tahoma" w:hAnsi="Tahoma" w:cs="Tahoma"/>
        </w:rPr>
        <w:t xml:space="preserve"> del 2004</w:t>
      </w:r>
      <w:r w:rsidR="009D4B04" w:rsidRPr="00DB27F9">
        <w:rPr>
          <w:rFonts w:ascii="Tahoma" w:hAnsi="Tahoma" w:cs="Tahoma"/>
        </w:rPr>
        <w:t xml:space="preserve"> da cuenta de </w:t>
      </w:r>
      <w:r w:rsidR="00935719" w:rsidRPr="00DB27F9">
        <w:rPr>
          <w:rFonts w:ascii="Tahoma" w:hAnsi="Tahoma" w:cs="Tahoma"/>
        </w:rPr>
        <w:t xml:space="preserve">que la demandante laboró </w:t>
      </w:r>
      <w:r w:rsidR="009D4B04" w:rsidRPr="00DB27F9">
        <w:rPr>
          <w:rFonts w:ascii="Tahoma" w:hAnsi="Tahoma" w:cs="Tahoma"/>
        </w:rPr>
        <w:t>para dicha entidad</w:t>
      </w:r>
      <w:r w:rsidR="00935719" w:rsidRPr="00DB27F9">
        <w:rPr>
          <w:rFonts w:ascii="Tahoma" w:hAnsi="Tahoma" w:cs="Tahoma"/>
        </w:rPr>
        <w:t xml:space="preserve"> desde el 2 de octubre de </w:t>
      </w:r>
      <w:r w:rsidR="009D4B04" w:rsidRPr="00DB27F9">
        <w:rPr>
          <w:rFonts w:ascii="Tahoma" w:hAnsi="Tahoma" w:cs="Tahoma"/>
        </w:rPr>
        <w:t>19</w:t>
      </w:r>
      <w:r w:rsidR="00935719" w:rsidRPr="00DB27F9">
        <w:rPr>
          <w:rFonts w:ascii="Tahoma" w:hAnsi="Tahoma" w:cs="Tahoma"/>
        </w:rPr>
        <w:t>88 al 31 de diciembre de</w:t>
      </w:r>
      <w:r w:rsidR="009D4B04" w:rsidRPr="00DB27F9">
        <w:rPr>
          <w:rFonts w:ascii="Tahoma" w:hAnsi="Tahoma" w:cs="Tahoma"/>
        </w:rPr>
        <w:t xml:space="preserve"> 19</w:t>
      </w:r>
      <w:r w:rsidR="00935719" w:rsidRPr="00DB27F9">
        <w:rPr>
          <w:rFonts w:ascii="Tahoma" w:hAnsi="Tahoma" w:cs="Tahoma"/>
        </w:rPr>
        <w:t>89 desempeñándose como auxiliar de cartera</w:t>
      </w:r>
      <w:r w:rsidR="009D4B04" w:rsidRPr="00DB27F9">
        <w:rPr>
          <w:rFonts w:ascii="Tahoma" w:hAnsi="Tahoma" w:cs="Tahoma"/>
        </w:rPr>
        <w:t>, toda vez que, de acuerdo a la jurisprudencia nacional y local, tiene pleno valor probatorio, máximo cuando en este caso coincide con lo indicado por</w:t>
      </w:r>
      <w:r w:rsidR="00935719" w:rsidRPr="00DB27F9">
        <w:rPr>
          <w:rFonts w:ascii="Tahoma" w:hAnsi="Tahoma" w:cs="Tahoma"/>
        </w:rPr>
        <w:t xml:space="preserve"> el representante legal de la demandada</w:t>
      </w:r>
      <w:r w:rsidR="009D4B04" w:rsidRPr="00DB27F9">
        <w:rPr>
          <w:rFonts w:ascii="Tahoma" w:hAnsi="Tahoma" w:cs="Tahoma"/>
        </w:rPr>
        <w:t>.</w:t>
      </w:r>
    </w:p>
    <w:p w14:paraId="3604DA23" w14:textId="77777777" w:rsidR="00A44426" w:rsidRPr="00DB27F9" w:rsidRDefault="00A44426" w:rsidP="00DB27F9">
      <w:pPr>
        <w:widowControl w:val="0"/>
        <w:autoSpaceDE w:val="0"/>
        <w:autoSpaceDN w:val="0"/>
        <w:adjustRightInd w:val="0"/>
        <w:spacing w:line="276" w:lineRule="auto"/>
        <w:ind w:firstLine="708"/>
        <w:jc w:val="both"/>
        <w:rPr>
          <w:rFonts w:ascii="Tahoma" w:hAnsi="Tahoma" w:cs="Tahoma"/>
        </w:rPr>
      </w:pPr>
    </w:p>
    <w:p w14:paraId="37E16E70" w14:textId="3382A1CB" w:rsidR="00935719" w:rsidRPr="00DB27F9" w:rsidRDefault="009D4B04" w:rsidP="00DB27F9">
      <w:pPr>
        <w:widowControl w:val="0"/>
        <w:autoSpaceDE w:val="0"/>
        <w:autoSpaceDN w:val="0"/>
        <w:adjustRightInd w:val="0"/>
        <w:spacing w:line="276" w:lineRule="auto"/>
        <w:ind w:firstLine="708"/>
        <w:jc w:val="both"/>
        <w:rPr>
          <w:rFonts w:ascii="Tahoma" w:hAnsi="Tahoma" w:cs="Tahoma"/>
        </w:rPr>
      </w:pPr>
      <w:r w:rsidRPr="00DB27F9">
        <w:rPr>
          <w:rFonts w:ascii="Tahoma" w:hAnsi="Tahoma" w:cs="Tahoma"/>
        </w:rPr>
        <w:t xml:space="preserve">Así, concluyó que, estando probada </w:t>
      </w:r>
      <w:r w:rsidR="00935719" w:rsidRPr="00DB27F9">
        <w:rPr>
          <w:rFonts w:ascii="Tahoma" w:hAnsi="Tahoma" w:cs="Tahoma"/>
        </w:rPr>
        <w:t xml:space="preserve">la relación laboral entre el </w:t>
      </w:r>
      <w:r w:rsidR="00A44426" w:rsidRPr="00DB27F9">
        <w:rPr>
          <w:rFonts w:ascii="Tahoma" w:hAnsi="Tahoma" w:cs="Tahoma"/>
        </w:rPr>
        <w:t>0</w:t>
      </w:r>
      <w:r w:rsidR="00935719" w:rsidRPr="00DB27F9">
        <w:rPr>
          <w:rFonts w:ascii="Tahoma" w:hAnsi="Tahoma" w:cs="Tahoma"/>
        </w:rPr>
        <w:t>2 de octubre</w:t>
      </w:r>
      <w:r w:rsidRPr="00DB27F9">
        <w:rPr>
          <w:rFonts w:ascii="Tahoma" w:hAnsi="Tahoma" w:cs="Tahoma"/>
        </w:rPr>
        <w:t xml:space="preserve"> de 1988 y el </w:t>
      </w:r>
      <w:r w:rsidR="00935719" w:rsidRPr="00DB27F9">
        <w:rPr>
          <w:rFonts w:ascii="Tahoma" w:hAnsi="Tahoma" w:cs="Tahoma"/>
        </w:rPr>
        <w:t>31 de diciembre de</w:t>
      </w:r>
      <w:r w:rsidRPr="00DB27F9">
        <w:rPr>
          <w:rFonts w:ascii="Tahoma" w:hAnsi="Tahoma" w:cs="Tahoma"/>
        </w:rPr>
        <w:t xml:space="preserve"> 19</w:t>
      </w:r>
      <w:r w:rsidR="00935719" w:rsidRPr="00DB27F9">
        <w:rPr>
          <w:rFonts w:ascii="Tahoma" w:hAnsi="Tahoma" w:cs="Tahoma"/>
        </w:rPr>
        <w:t xml:space="preserve">89, el empleador </w:t>
      </w:r>
      <w:proofErr w:type="spellStart"/>
      <w:r w:rsidR="00935719" w:rsidRPr="00DB27F9">
        <w:rPr>
          <w:rFonts w:ascii="Tahoma" w:hAnsi="Tahoma" w:cs="Tahoma"/>
        </w:rPr>
        <w:t>Crisalltex</w:t>
      </w:r>
      <w:proofErr w:type="spellEnd"/>
      <w:r w:rsidR="00935719" w:rsidRPr="00DB27F9">
        <w:rPr>
          <w:rFonts w:ascii="Tahoma" w:hAnsi="Tahoma" w:cs="Tahoma"/>
        </w:rPr>
        <w:t xml:space="preserve"> incumplió con el deber de afiliación q</w:t>
      </w:r>
      <w:r w:rsidRPr="00DB27F9">
        <w:rPr>
          <w:rFonts w:ascii="Tahoma" w:hAnsi="Tahoma" w:cs="Tahoma"/>
        </w:rPr>
        <w:t xml:space="preserve">ue </w:t>
      </w:r>
      <w:r w:rsidR="00935719" w:rsidRPr="00DB27F9">
        <w:rPr>
          <w:rFonts w:ascii="Tahoma" w:hAnsi="Tahoma" w:cs="Tahoma"/>
        </w:rPr>
        <w:t xml:space="preserve">le impone el artículo 15 de la ley 100 de 1993 respecto a los periodos de cotización </w:t>
      </w:r>
      <w:r w:rsidRPr="00DB27F9">
        <w:rPr>
          <w:rFonts w:ascii="Tahoma" w:hAnsi="Tahoma" w:cs="Tahoma"/>
        </w:rPr>
        <w:t>d</w:t>
      </w:r>
      <w:r w:rsidR="00935719" w:rsidRPr="00DB27F9">
        <w:rPr>
          <w:rFonts w:ascii="Tahoma" w:hAnsi="Tahoma" w:cs="Tahoma"/>
        </w:rPr>
        <w:t>el 2 de octubre de</w:t>
      </w:r>
      <w:r w:rsidRPr="00DB27F9">
        <w:rPr>
          <w:rFonts w:ascii="Tahoma" w:hAnsi="Tahoma" w:cs="Tahoma"/>
        </w:rPr>
        <w:t xml:space="preserve"> 198</w:t>
      </w:r>
      <w:r w:rsidR="00935719" w:rsidRPr="00DB27F9">
        <w:rPr>
          <w:rFonts w:ascii="Tahoma" w:hAnsi="Tahoma" w:cs="Tahoma"/>
        </w:rPr>
        <w:t>8 hasta el 20 de febrero de</w:t>
      </w:r>
      <w:r w:rsidRPr="00DB27F9">
        <w:rPr>
          <w:rFonts w:ascii="Tahoma" w:hAnsi="Tahoma" w:cs="Tahoma"/>
        </w:rPr>
        <w:t xml:space="preserve"> 19</w:t>
      </w:r>
      <w:r w:rsidR="00935719" w:rsidRPr="00DB27F9">
        <w:rPr>
          <w:rFonts w:ascii="Tahoma" w:hAnsi="Tahoma" w:cs="Tahoma"/>
        </w:rPr>
        <w:t>89 y del 17 al 30 de diciembre de</w:t>
      </w:r>
      <w:r w:rsidRPr="00DB27F9">
        <w:rPr>
          <w:rFonts w:ascii="Tahoma" w:hAnsi="Tahoma" w:cs="Tahoma"/>
        </w:rPr>
        <w:t xml:space="preserve"> 19</w:t>
      </w:r>
      <w:r w:rsidR="00935719" w:rsidRPr="00DB27F9">
        <w:rPr>
          <w:rFonts w:ascii="Tahoma" w:hAnsi="Tahoma" w:cs="Tahoma"/>
        </w:rPr>
        <w:t>89</w:t>
      </w:r>
      <w:r w:rsidRPr="00DB27F9">
        <w:rPr>
          <w:rFonts w:ascii="Tahoma" w:hAnsi="Tahoma" w:cs="Tahoma"/>
        </w:rPr>
        <w:t>, razón por la cual debe</w:t>
      </w:r>
      <w:r w:rsidR="00935719" w:rsidRPr="00DB27F9">
        <w:rPr>
          <w:rFonts w:ascii="Tahoma" w:hAnsi="Tahoma" w:cs="Tahoma"/>
        </w:rPr>
        <w:t xml:space="preserve"> pagar a Colpensiones el cálculo actuarial con base en el literal C del parágrafo primero del artículo 33 de la ley 100 de 1993, así como su parágrafo segundo con el fin de que, las semanas laboradas no cotizadas se contabilicen dentro de la historia laboral de la demandante</w:t>
      </w:r>
      <w:r w:rsidRPr="00DB27F9">
        <w:rPr>
          <w:rFonts w:ascii="Tahoma" w:hAnsi="Tahoma" w:cs="Tahoma"/>
        </w:rPr>
        <w:t>.</w:t>
      </w:r>
    </w:p>
    <w:p w14:paraId="3585BD7E" w14:textId="77777777" w:rsidR="00580CE1" w:rsidRPr="00DB27F9" w:rsidRDefault="00580CE1" w:rsidP="00D550FE">
      <w:pPr>
        <w:widowControl w:val="0"/>
        <w:autoSpaceDE w:val="0"/>
        <w:autoSpaceDN w:val="0"/>
        <w:adjustRightInd w:val="0"/>
        <w:spacing w:line="276" w:lineRule="auto"/>
        <w:jc w:val="both"/>
        <w:rPr>
          <w:rFonts w:ascii="Tahoma" w:hAnsi="Tahoma" w:cs="Tahoma"/>
        </w:rPr>
      </w:pPr>
    </w:p>
    <w:p w14:paraId="3C4CCE74" w14:textId="623CAEEA" w:rsidR="007E2FA7" w:rsidRPr="00DB27F9" w:rsidRDefault="00891C3A" w:rsidP="00DB27F9">
      <w:pPr>
        <w:pStyle w:val="Prrafodelista"/>
        <w:widowControl w:val="0"/>
        <w:numPr>
          <w:ilvl w:val="0"/>
          <w:numId w:val="3"/>
        </w:numPr>
        <w:autoSpaceDE w:val="0"/>
        <w:autoSpaceDN w:val="0"/>
        <w:adjustRightInd w:val="0"/>
        <w:spacing w:line="276" w:lineRule="auto"/>
        <w:jc w:val="center"/>
        <w:rPr>
          <w:rFonts w:ascii="Tahoma" w:hAnsi="Tahoma" w:cs="Tahoma"/>
          <w:b/>
          <w:bCs/>
          <w:lang w:val="es-CO"/>
        </w:rPr>
      </w:pPr>
      <w:r w:rsidRPr="00DB27F9">
        <w:rPr>
          <w:rFonts w:ascii="Tahoma" w:hAnsi="Tahoma" w:cs="Tahoma"/>
          <w:b/>
          <w:bCs/>
          <w:lang w:val="es-CO"/>
        </w:rPr>
        <w:t>RECURSO DE APELACIÓN</w:t>
      </w:r>
    </w:p>
    <w:p w14:paraId="3B38E85D" w14:textId="77777777" w:rsidR="008A4EEE" w:rsidRPr="00DB27F9" w:rsidRDefault="008A4EEE" w:rsidP="00DB27F9">
      <w:pPr>
        <w:pStyle w:val="Sinespaciado"/>
        <w:spacing w:line="276" w:lineRule="auto"/>
        <w:rPr>
          <w:rFonts w:ascii="Tahoma" w:hAnsi="Tahoma" w:cs="Tahoma"/>
        </w:rPr>
      </w:pPr>
    </w:p>
    <w:p w14:paraId="517D1537" w14:textId="2E895830" w:rsidR="002F151B" w:rsidRPr="00DB27F9" w:rsidRDefault="00935719" w:rsidP="00DB27F9">
      <w:pPr>
        <w:widowControl w:val="0"/>
        <w:autoSpaceDE w:val="0"/>
        <w:autoSpaceDN w:val="0"/>
        <w:adjustRightInd w:val="0"/>
        <w:spacing w:line="276" w:lineRule="auto"/>
        <w:ind w:firstLine="708"/>
        <w:jc w:val="both"/>
        <w:rPr>
          <w:rFonts w:ascii="Tahoma" w:hAnsi="Tahoma" w:cs="Tahoma"/>
        </w:rPr>
      </w:pPr>
      <w:bookmarkStart w:id="4" w:name="_Hlk111705359"/>
      <w:r w:rsidRPr="00DB27F9">
        <w:rPr>
          <w:rFonts w:ascii="Tahoma" w:hAnsi="Tahoma" w:cs="Tahoma"/>
        </w:rPr>
        <w:t>La Administradora Colombiana de Pensiones- Colpensiones</w:t>
      </w:r>
      <w:r w:rsidR="00D21F96" w:rsidRPr="00DB27F9">
        <w:rPr>
          <w:rFonts w:ascii="Tahoma" w:hAnsi="Tahoma" w:cs="Tahoma"/>
        </w:rPr>
        <w:t xml:space="preserve"> apeló la decisión argumentando que</w:t>
      </w:r>
      <w:r w:rsidRPr="00DB27F9">
        <w:rPr>
          <w:rFonts w:ascii="Tahoma" w:hAnsi="Tahoma" w:cs="Tahoma"/>
        </w:rPr>
        <w:t xml:space="preserve"> reconoció la pensión de vejez </w:t>
      </w:r>
      <w:r w:rsidR="00D21F96" w:rsidRPr="00DB27F9">
        <w:rPr>
          <w:rFonts w:ascii="Tahoma" w:hAnsi="Tahoma" w:cs="Tahoma"/>
        </w:rPr>
        <w:t xml:space="preserve">a la actora </w:t>
      </w:r>
      <w:r w:rsidRPr="00DB27F9">
        <w:rPr>
          <w:rFonts w:ascii="Tahoma" w:hAnsi="Tahoma" w:cs="Tahoma"/>
        </w:rPr>
        <w:t xml:space="preserve">mediante </w:t>
      </w:r>
      <w:r w:rsidR="00D21F96" w:rsidRPr="00DB27F9">
        <w:rPr>
          <w:rFonts w:ascii="Tahoma" w:hAnsi="Tahoma" w:cs="Tahoma"/>
        </w:rPr>
        <w:t>R</w:t>
      </w:r>
      <w:r w:rsidRPr="00DB27F9">
        <w:rPr>
          <w:rFonts w:ascii="Tahoma" w:hAnsi="Tahoma" w:cs="Tahoma"/>
        </w:rPr>
        <w:t>esolución SU</w:t>
      </w:r>
      <w:r w:rsidR="00D21F96" w:rsidRPr="00DB27F9">
        <w:rPr>
          <w:rFonts w:ascii="Tahoma" w:hAnsi="Tahoma" w:cs="Tahoma"/>
        </w:rPr>
        <w:t>B</w:t>
      </w:r>
      <w:r w:rsidRPr="00DB27F9">
        <w:rPr>
          <w:rFonts w:ascii="Tahoma" w:hAnsi="Tahoma" w:cs="Tahoma"/>
        </w:rPr>
        <w:t xml:space="preserve"> 72760 del 23 de marzo de 2021</w:t>
      </w:r>
      <w:r w:rsidR="00D21F96" w:rsidRPr="00DB27F9">
        <w:rPr>
          <w:rFonts w:ascii="Tahoma" w:hAnsi="Tahoma" w:cs="Tahoma"/>
        </w:rPr>
        <w:t xml:space="preserve">, de acuerdo a </w:t>
      </w:r>
      <w:r w:rsidRPr="00DB27F9">
        <w:rPr>
          <w:rFonts w:ascii="Tahoma" w:hAnsi="Tahoma" w:cs="Tahoma"/>
        </w:rPr>
        <w:t>los periodos cotizados por la misma y los que se encontraban en la historia laboral</w:t>
      </w:r>
      <w:r w:rsidR="00D21F96" w:rsidRPr="00DB27F9">
        <w:rPr>
          <w:rFonts w:ascii="Tahoma" w:hAnsi="Tahoma" w:cs="Tahoma"/>
        </w:rPr>
        <w:t xml:space="preserve"> y que, si bien es cierto que la falta de afiliación por parte del empleador genera para este la obligación de transferir el valor actualizado del cálculo actuarial, a satisfacción de la administradora de pensiones, tal como lo ordenó la a-quo; también lo es que en este caso no es evidente la relación laboral entre la demandante y el demandado. </w:t>
      </w:r>
    </w:p>
    <w:p w14:paraId="078DB908" w14:textId="77777777" w:rsidR="00935719" w:rsidRPr="00DB27F9" w:rsidRDefault="00935719" w:rsidP="00DB27F9">
      <w:pPr>
        <w:pStyle w:val="Sinespaciado"/>
        <w:spacing w:line="276" w:lineRule="auto"/>
        <w:rPr>
          <w:rFonts w:ascii="Tahoma" w:hAnsi="Tahoma" w:cs="Tahoma"/>
        </w:rPr>
      </w:pPr>
    </w:p>
    <w:bookmarkEnd w:id="4"/>
    <w:p w14:paraId="63603455" w14:textId="0262F137" w:rsidR="00891C3A" w:rsidRPr="00DB27F9" w:rsidRDefault="00891C3A" w:rsidP="00DB27F9">
      <w:pPr>
        <w:pStyle w:val="Prrafodelista"/>
        <w:widowControl w:val="0"/>
        <w:numPr>
          <w:ilvl w:val="0"/>
          <w:numId w:val="3"/>
        </w:numPr>
        <w:autoSpaceDE w:val="0"/>
        <w:autoSpaceDN w:val="0"/>
        <w:adjustRightInd w:val="0"/>
        <w:spacing w:line="276" w:lineRule="auto"/>
        <w:jc w:val="center"/>
        <w:rPr>
          <w:rFonts w:ascii="Tahoma" w:hAnsi="Tahoma" w:cs="Tahoma"/>
          <w:b/>
          <w:bCs/>
          <w:lang w:val="es-CO"/>
        </w:rPr>
      </w:pPr>
      <w:r w:rsidRPr="00DB27F9">
        <w:rPr>
          <w:rFonts w:ascii="Tahoma" w:hAnsi="Tahoma" w:cs="Tahoma"/>
          <w:b/>
          <w:bCs/>
          <w:lang w:val="es-CO"/>
        </w:rPr>
        <w:t>ALEGATOS DE CONCLUSIÓN/ CONCEPTO DEL MINISTERIO PÚBLICO</w:t>
      </w:r>
    </w:p>
    <w:p w14:paraId="1DD99D86" w14:textId="77777777" w:rsidR="00AA0F11" w:rsidRPr="00DB27F9" w:rsidRDefault="00AA0F11" w:rsidP="00DB27F9">
      <w:pPr>
        <w:pStyle w:val="Sinespaciado"/>
        <w:spacing w:line="276" w:lineRule="auto"/>
        <w:rPr>
          <w:rStyle w:val="normaltextrun"/>
          <w:rFonts w:ascii="Tahoma" w:hAnsi="Tahoma" w:cs="Tahoma"/>
          <w:color w:val="000000"/>
        </w:rPr>
      </w:pPr>
    </w:p>
    <w:p w14:paraId="53539DAE" w14:textId="66C34EF5" w:rsidR="00935719" w:rsidRPr="00DB27F9" w:rsidRDefault="00935719" w:rsidP="00DB27F9">
      <w:pPr>
        <w:spacing w:line="276" w:lineRule="auto"/>
        <w:ind w:firstLine="709"/>
        <w:jc w:val="both"/>
        <w:rPr>
          <w:rFonts w:ascii="Tahoma" w:hAnsi="Tahoma" w:cs="Tahoma"/>
          <w:bCs/>
          <w:lang w:val="es-MX"/>
        </w:rPr>
      </w:pPr>
      <w:r w:rsidRPr="00DB27F9">
        <w:rPr>
          <w:rFonts w:ascii="Tahoma" w:hAnsi="Tahoma" w:cs="Tahoma"/>
          <w:bCs/>
          <w:lang w:val="es-MX"/>
        </w:rPr>
        <w:t>Dentro del término conferido para presentar alegatos, ninguna de las partes hizo uso de su derecho.</w:t>
      </w:r>
    </w:p>
    <w:p w14:paraId="16F6FBBB" w14:textId="77777777" w:rsidR="00223C0B" w:rsidRPr="00DB27F9" w:rsidRDefault="00223C0B" w:rsidP="00DB27F9">
      <w:pPr>
        <w:pStyle w:val="Sinespaciado"/>
        <w:spacing w:line="276" w:lineRule="auto"/>
        <w:rPr>
          <w:rFonts w:ascii="Tahoma" w:hAnsi="Tahoma" w:cs="Tahoma"/>
        </w:rPr>
      </w:pPr>
    </w:p>
    <w:p w14:paraId="62F3537C" w14:textId="77777777" w:rsidR="00197F4F" w:rsidRPr="00DB27F9" w:rsidRDefault="00197F4F" w:rsidP="00DB27F9">
      <w:pPr>
        <w:pStyle w:val="Prrafodelista"/>
        <w:widowControl w:val="0"/>
        <w:numPr>
          <w:ilvl w:val="0"/>
          <w:numId w:val="3"/>
        </w:numPr>
        <w:autoSpaceDE w:val="0"/>
        <w:autoSpaceDN w:val="0"/>
        <w:adjustRightInd w:val="0"/>
        <w:spacing w:line="276" w:lineRule="auto"/>
        <w:ind w:left="357" w:hanging="357"/>
        <w:jc w:val="center"/>
        <w:rPr>
          <w:rFonts w:ascii="Tahoma" w:hAnsi="Tahoma" w:cs="Tahoma"/>
          <w:b/>
          <w:caps/>
        </w:rPr>
      </w:pPr>
      <w:r w:rsidRPr="00DB27F9">
        <w:rPr>
          <w:rFonts w:ascii="Tahoma" w:hAnsi="Tahoma" w:cs="Tahoma"/>
          <w:b/>
          <w:caps/>
        </w:rPr>
        <w:t>Problema jurídico por resolver</w:t>
      </w:r>
    </w:p>
    <w:p w14:paraId="3A5CC35A" w14:textId="40692193" w:rsidR="00C65EF6" w:rsidRPr="00DB27F9" w:rsidRDefault="00C65EF6" w:rsidP="00DB27F9">
      <w:pPr>
        <w:pStyle w:val="Sinespaciado"/>
        <w:spacing w:line="276" w:lineRule="auto"/>
        <w:rPr>
          <w:rFonts w:ascii="Tahoma" w:hAnsi="Tahoma" w:cs="Tahoma"/>
        </w:rPr>
      </w:pPr>
    </w:p>
    <w:p w14:paraId="622CA189" w14:textId="7BB4EB60" w:rsidR="00D21F96" w:rsidRPr="00DB27F9" w:rsidRDefault="0049128A" w:rsidP="00DB27F9">
      <w:pPr>
        <w:spacing w:line="276" w:lineRule="auto"/>
        <w:ind w:firstLine="708"/>
        <w:jc w:val="both"/>
        <w:rPr>
          <w:rFonts w:ascii="Tahoma" w:hAnsi="Tahoma" w:cs="Tahoma"/>
          <w:lang w:val="es-CO"/>
        </w:rPr>
      </w:pPr>
      <w:r w:rsidRPr="00DB27F9">
        <w:rPr>
          <w:rFonts w:ascii="Tahoma" w:hAnsi="Tahoma" w:cs="Tahoma"/>
          <w:lang w:val="es-CO"/>
        </w:rPr>
        <w:t xml:space="preserve">Por el esquema del recurso de apelación y dando alcance al grado jurisdiccional de consulta, la Sala deberá verificar si en este caso se presentó falta de afiliación por parte del empleador y si, por ello, es procedente ordenar la realización del cálculo actuarial a Colpensiones. </w:t>
      </w:r>
    </w:p>
    <w:p w14:paraId="66B6B736" w14:textId="77777777" w:rsidR="000457B1" w:rsidRPr="00DB27F9" w:rsidRDefault="000457B1" w:rsidP="00DB27F9">
      <w:pPr>
        <w:spacing w:line="276" w:lineRule="auto"/>
        <w:ind w:firstLine="708"/>
        <w:jc w:val="both"/>
        <w:rPr>
          <w:rFonts w:ascii="Tahoma" w:hAnsi="Tahoma" w:cs="Tahoma"/>
          <w:lang w:val="es-CO"/>
        </w:rPr>
      </w:pPr>
    </w:p>
    <w:p w14:paraId="1DFC596C" w14:textId="2E3E1B7E" w:rsidR="003A3BBB" w:rsidRPr="00DB27F9" w:rsidRDefault="003A3BBB" w:rsidP="00DB27F9">
      <w:pPr>
        <w:widowControl w:val="0"/>
        <w:numPr>
          <w:ilvl w:val="0"/>
          <w:numId w:val="3"/>
        </w:numPr>
        <w:autoSpaceDE w:val="0"/>
        <w:autoSpaceDN w:val="0"/>
        <w:adjustRightInd w:val="0"/>
        <w:spacing w:line="276" w:lineRule="auto"/>
        <w:ind w:left="522" w:hanging="522"/>
        <w:jc w:val="center"/>
        <w:rPr>
          <w:rFonts w:ascii="Tahoma" w:hAnsi="Tahoma" w:cs="Tahoma"/>
          <w:b/>
          <w:caps/>
        </w:rPr>
      </w:pPr>
      <w:r w:rsidRPr="00DB27F9">
        <w:rPr>
          <w:rFonts w:ascii="Tahoma" w:hAnsi="Tahoma" w:cs="Tahoma"/>
          <w:b/>
          <w:caps/>
        </w:rPr>
        <w:t>Consideraciones</w:t>
      </w:r>
    </w:p>
    <w:p w14:paraId="12AE0645" w14:textId="77777777" w:rsidR="00CC1D1D" w:rsidRPr="00DB27F9" w:rsidRDefault="00CC1D1D" w:rsidP="00DB27F9">
      <w:pPr>
        <w:pStyle w:val="Sinespaciado"/>
        <w:spacing w:line="276" w:lineRule="auto"/>
        <w:rPr>
          <w:rFonts w:ascii="Tahoma" w:hAnsi="Tahoma" w:cs="Tahoma"/>
        </w:rPr>
      </w:pPr>
    </w:p>
    <w:p w14:paraId="18CFC951" w14:textId="77777777" w:rsidR="0049128A" w:rsidRPr="00DB27F9" w:rsidRDefault="0049128A" w:rsidP="00DB27F9">
      <w:pPr>
        <w:pStyle w:val="Prrafodelista"/>
        <w:widowControl w:val="0"/>
        <w:numPr>
          <w:ilvl w:val="1"/>
          <w:numId w:val="16"/>
        </w:numPr>
        <w:autoSpaceDE w:val="0"/>
        <w:autoSpaceDN w:val="0"/>
        <w:adjustRightInd w:val="0"/>
        <w:spacing w:line="276" w:lineRule="auto"/>
        <w:jc w:val="both"/>
        <w:rPr>
          <w:rFonts w:ascii="Tahoma" w:hAnsi="Tahoma" w:cs="Tahoma"/>
          <w:b/>
          <w:lang w:val="es-CO"/>
        </w:rPr>
      </w:pPr>
      <w:r w:rsidRPr="00DB27F9">
        <w:rPr>
          <w:rFonts w:ascii="Tahoma" w:hAnsi="Tahoma" w:cs="Tahoma"/>
          <w:b/>
          <w:lang w:val="es-CO"/>
        </w:rPr>
        <w:t xml:space="preserve">Mora </w:t>
      </w:r>
      <w:r w:rsidRPr="00DB27F9">
        <w:rPr>
          <w:rFonts w:ascii="Tahoma" w:hAnsi="Tahoma" w:cs="Tahoma"/>
          <w:b/>
        </w:rPr>
        <w:t>del</w:t>
      </w:r>
      <w:r w:rsidRPr="00DB27F9">
        <w:rPr>
          <w:rFonts w:ascii="Tahoma" w:hAnsi="Tahoma" w:cs="Tahoma"/>
          <w:b/>
          <w:lang w:val="es-CO"/>
        </w:rPr>
        <w:t xml:space="preserve"> empleador en el pago de aportes pensionales y falta de afiliación.</w:t>
      </w:r>
    </w:p>
    <w:p w14:paraId="766ADA66" w14:textId="77777777" w:rsidR="0049128A" w:rsidRPr="00DB27F9" w:rsidRDefault="0049128A" w:rsidP="00DB27F9">
      <w:pPr>
        <w:spacing w:line="276" w:lineRule="auto"/>
        <w:rPr>
          <w:rFonts w:ascii="Tahoma" w:hAnsi="Tahoma" w:cs="Tahoma"/>
          <w:lang w:val="es-CO"/>
        </w:rPr>
      </w:pPr>
    </w:p>
    <w:p w14:paraId="2AED7A95" w14:textId="77777777" w:rsidR="0049128A" w:rsidRPr="00DB27F9" w:rsidRDefault="0049128A" w:rsidP="00DB27F9">
      <w:pPr>
        <w:pStyle w:val="paragraph"/>
        <w:spacing w:before="0" w:beforeAutospacing="0" w:after="0" w:afterAutospacing="0" w:line="276" w:lineRule="auto"/>
        <w:ind w:firstLine="708"/>
        <w:jc w:val="both"/>
        <w:textAlignment w:val="baseline"/>
        <w:rPr>
          <w:rFonts w:ascii="Tahoma" w:hAnsi="Tahoma" w:cs="Tahoma"/>
        </w:rPr>
      </w:pPr>
      <w:r w:rsidRPr="00DB27F9">
        <w:rPr>
          <w:rStyle w:val="normaltextrun"/>
          <w:rFonts w:ascii="Tahoma" w:hAnsi="Tahoma" w:cs="Tahoma"/>
        </w:rPr>
        <w:t>La jurisprudencia patria ha sido clara en determinar que ni la mora en el pago de los aportes ni la falta de afiliación por parte del empleador pueden perjudicar las aspiraciones del trabajador de obtener el reconocimiento pensional, sumándose los tiempos echados de menos por la omisión de las obligaciones del patrono, siempre que en el curso del proceso logre demostrar el vínculo contractual durante los periodos incumplidos. Esto por cuanto el trabajador que cumplió con sus obligaciones – prestación del servicio-, no tiene por qué soportar la negligencia de los restantes actores del sistema. </w:t>
      </w:r>
      <w:r w:rsidRPr="00DB27F9">
        <w:rPr>
          <w:rStyle w:val="eop"/>
          <w:rFonts w:ascii="Tahoma" w:hAnsi="Tahoma" w:cs="Tahoma"/>
        </w:rPr>
        <w:t> </w:t>
      </w:r>
    </w:p>
    <w:p w14:paraId="73847ADF" w14:textId="77777777" w:rsidR="0049128A" w:rsidRPr="00DB27F9" w:rsidRDefault="0049128A" w:rsidP="00DB27F9">
      <w:pPr>
        <w:pStyle w:val="Sinespaciado"/>
        <w:spacing w:line="276" w:lineRule="auto"/>
        <w:rPr>
          <w:rFonts w:ascii="Tahoma" w:hAnsi="Tahoma" w:cs="Tahoma"/>
        </w:rPr>
      </w:pPr>
      <w:r w:rsidRPr="00DB27F9">
        <w:rPr>
          <w:rStyle w:val="eop"/>
          <w:rFonts w:ascii="Tahoma" w:hAnsi="Tahoma" w:cs="Tahoma"/>
        </w:rPr>
        <w:t> </w:t>
      </w:r>
    </w:p>
    <w:p w14:paraId="3C6AA78F" w14:textId="04CEC2DB" w:rsidR="0049128A" w:rsidRPr="00DB27F9" w:rsidRDefault="00EF77AB" w:rsidP="00DB27F9">
      <w:pPr>
        <w:pStyle w:val="paragraph"/>
        <w:spacing w:before="0" w:beforeAutospacing="0" w:after="0" w:afterAutospacing="0" w:line="276" w:lineRule="auto"/>
        <w:ind w:firstLine="708"/>
        <w:jc w:val="both"/>
        <w:textAlignment w:val="baseline"/>
        <w:rPr>
          <w:rFonts w:ascii="Tahoma" w:hAnsi="Tahoma" w:cs="Tahoma"/>
        </w:rPr>
      </w:pPr>
      <w:r w:rsidRPr="00DB27F9">
        <w:rPr>
          <w:rStyle w:val="normaltextrun"/>
          <w:rFonts w:ascii="Tahoma" w:hAnsi="Tahoma" w:cs="Tahoma"/>
        </w:rPr>
        <w:t>Así,</w:t>
      </w:r>
      <w:r w:rsidR="0049128A" w:rsidRPr="00DB27F9">
        <w:rPr>
          <w:rStyle w:val="normaltextrun"/>
          <w:rFonts w:ascii="Tahoma" w:hAnsi="Tahoma" w:cs="Tahoma"/>
        </w:rPr>
        <w:t xml:space="preserve"> dependiendo de la situación que se presente, al empleador le compete o bien efectuar el pago de los aportes debidos con los respectivos intereses moratorios, caso de la mora patronal o  tratándose de la falta de afiliación, cancelar el cálculo actuarial por los tiempos en que no hubo inscripción al sistema pensional, toda vez que en este último caso, al no ser conocido por la entidad de seguridad social la existencia del contrato de trabajo, no le era posible efectuar las acciones de cobro, que eran su responsabilidad en el caso de la mora.</w:t>
      </w:r>
      <w:r w:rsidR="0049128A" w:rsidRPr="00DB27F9">
        <w:rPr>
          <w:rStyle w:val="eop"/>
          <w:rFonts w:ascii="Tahoma" w:hAnsi="Tahoma" w:cs="Tahoma"/>
        </w:rPr>
        <w:t> </w:t>
      </w:r>
    </w:p>
    <w:p w14:paraId="62AAFE2D" w14:textId="77777777" w:rsidR="0049128A" w:rsidRPr="00DB27F9" w:rsidRDefault="0049128A" w:rsidP="00DB27F9">
      <w:pPr>
        <w:pStyle w:val="Sinespaciado"/>
        <w:spacing w:line="276" w:lineRule="auto"/>
        <w:rPr>
          <w:rFonts w:ascii="Tahoma" w:hAnsi="Tahoma" w:cs="Tahoma"/>
        </w:rPr>
      </w:pPr>
      <w:r w:rsidRPr="00DB27F9">
        <w:rPr>
          <w:rStyle w:val="eop"/>
          <w:rFonts w:ascii="Tahoma" w:hAnsi="Tahoma" w:cs="Tahoma"/>
        </w:rPr>
        <w:t> </w:t>
      </w:r>
    </w:p>
    <w:p w14:paraId="54E5ED65" w14:textId="77777777" w:rsidR="0049128A" w:rsidRPr="00DB27F9" w:rsidRDefault="0049128A" w:rsidP="00DB27F9">
      <w:pPr>
        <w:pStyle w:val="paragraph"/>
        <w:spacing w:before="0" w:beforeAutospacing="0" w:after="0" w:afterAutospacing="0" w:line="276" w:lineRule="auto"/>
        <w:ind w:firstLine="708"/>
        <w:jc w:val="both"/>
        <w:textAlignment w:val="baseline"/>
        <w:rPr>
          <w:rStyle w:val="normaltextrun"/>
          <w:rFonts w:ascii="Tahoma" w:hAnsi="Tahoma" w:cs="Tahoma"/>
        </w:rPr>
      </w:pPr>
      <w:r w:rsidRPr="00DB27F9">
        <w:rPr>
          <w:rStyle w:val="normaltextrun"/>
          <w:rFonts w:ascii="Tahoma" w:hAnsi="Tahoma" w:cs="Tahoma"/>
        </w:rPr>
        <w:t xml:space="preserve">En ese entendido, en el caso de la mora o el pago tardío de aportes, si no hay gestión de cobro por parte de la entidad de seguridad social, no puede existir la </w:t>
      </w:r>
      <w:r w:rsidRPr="00DB27F9">
        <w:rPr>
          <w:rStyle w:val="normaltextrun"/>
          <w:rFonts w:ascii="Tahoma" w:hAnsi="Tahoma" w:cs="Tahoma"/>
        </w:rPr>
        <w:lastRenderedPageBreak/>
        <w:t xml:space="preserve">declaratoria de </w:t>
      </w:r>
      <w:r w:rsidRPr="00DB27F9">
        <w:rPr>
          <w:rStyle w:val="normaltextrun"/>
          <w:rFonts w:ascii="Tahoma" w:hAnsi="Tahoma" w:cs="Tahoma"/>
          <w:i/>
        </w:rPr>
        <w:t>«deuda incobrable»</w:t>
      </w:r>
      <w:r w:rsidRPr="00DB27F9">
        <w:rPr>
          <w:rStyle w:val="normaltextrun"/>
          <w:rFonts w:ascii="Tahoma" w:hAnsi="Tahoma" w:cs="Tahoma"/>
        </w:rPr>
        <w:t xml:space="preserve"> sobre las cotizaciones que se registran en mora, por lo que no cabrían los efectos del artículo 75 del Decreto 2665 de 1988, cuáles son los de tener por inexistentes esas cotizaciones. Así, al cumplir el trabajador con la carga de probar que prestó el servicio por los periodos que echa de menos en su historia laboral, es procedente ordenar vía judicial el reconocimiento pensional, teniendo en cuenta tales periodos. </w:t>
      </w:r>
    </w:p>
    <w:p w14:paraId="13D12EDC" w14:textId="77777777" w:rsidR="0049128A" w:rsidRPr="00DB27F9" w:rsidRDefault="0049128A" w:rsidP="00DB27F9">
      <w:pPr>
        <w:pStyle w:val="Sinespaciado"/>
        <w:spacing w:line="276" w:lineRule="auto"/>
        <w:rPr>
          <w:rStyle w:val="normaltextrun"/>
          <w:rFonts w:ascii="Tahoma" w:hAnsi="Tahoma" w:cs="Tahoma"/>
        </w:rPr>
      </w:pPr>
    </w:p>
    <w:p w14:paraId="5AFF685D" w14:textId="77777777" w:rsidR="0049128A" w:rsidRPr="00DB27F9" w:rsidRDefault="0049128A" w:rsidP="00DB27F9">
      <w:pPr>
        <w:pStyle w:val="paragraph"/>
        <w:spacing w:before="0" w:beforeAutospacing="0" w:after="0" w:afterAutospacing="0" w:line="276" w:lineRule="auto"/>
        <w:ind w:firstLine="708"/>
        <w:jc w:val="both"/>
        <w:textAlignment w:val="baseline"/>
        <w:rPr>
          <w:rStyle w:val="eop"/>
          <w:rFonts w:ascii="Tahoma" w:hAnsi="Tahoma" w:cs="Tahoma"/>
        </w:rPr>
      </w:pPr>
      <w:r w:rsidRPr="00DB27F9">
        <w:rPr>
          <w:rStyle w:val="normaltextrun"/>
          <w:rFonts w:ascii="Tahoma" w:hAnsi="Tahoma" w:cs="Tahoma"/>
        </w:rPr>
        <w:t>Asimismo, ocurre en cuanto a la falta de afiliación del trabajador por parte de su empleador, pues si bien la entidad de seguridad social no tuvo la oportunidad de efectuar acciones cobro sobre unos periodos que no conoció, el derecho pensional del trabajador no puede ceder ante la negligencia del patrono y, por ende, en estos casos, judicialmente es viable ordenar el pago del cálculo actuarial al empleador con destino a la administradora pensional, y esta última, a su vez reconocer la prensión deprecada. </w:t>
      </w:r>
      <w:r w:rsidRPr="00DB27F9">
        <w:rPr>
          <w:rStyle w:val="eop"/>
          <w:rFonts w:ascii="Tahoma" w:hAnsi="Tahoma" w:cs="Tahoma"/>
        </w:rPr>
        <w:t> </w:t>
      </w:r>
    </w:p>
    <w:p w14:paraId="1353ABB4" w14:textId="77777777" w:rsidR="0049128A" w:rsidRPr="00DB27F9" w:rsidRDefault="0049128A" w:rsidP="00DB27F9">
      <w:pPr>
        <w:pStyle w:val="Sinespaciado"/>
        <w:spacing w:line="276" w:lineRule="auto"/>
        <w:rPr>
          <w:rStyle w:val="eop"/>
          <w:rFonts w:ascii="Tahoma" w:hAnsi="Tahoma" w:cs="Tahoma"/>
        </w:rPr>
      </w:pPr>
    </w:p>
    <w:p w14:paraId="0BEECBCC" w14:textId="77777777" w:rsidR="0049128A" w:rsidRPr="00DB27F9" w:rsidRDefault="0049128A" w:rsidP="00DB27F9">
      <w:pPr>
        <w:pStyle w:val="paragraph"/>
        <w:spacing w:before="0" w:beforeAutospacing="0" w:after="0" w:afterAutospacing="0" w:line="276" w:lineRule="auto"/>
        <w:ind w:firstLine="708"/>
        <w:jc w:val="both"/>
        <w:textAlignment w:val="baseline"/>
        <w:rPr>
          <w:rFonts w:ascii="Tahoma" w:hAnsi="Tahoma" w:cs="Tahoma"/>
          <w:lang w:val="es-ES"/>
        </w:rPr>
      </w:pPr>
      <w:r w:rsidRPr="00DB27F9">
        <w:rPr>
          <w:rStyle w:val="eop"/>
          <w:rFonts w:ascii="Tahoma" w:hAnsi="Tahoma" w:cs="Tahoma"/>
        </w:rPr>
        <w:t xml:space="preserve">En el último caso, para que los periodos sean tenidos en cuenta a efectos de contabilizar las semanas cotizadas, se requiere la cancelación previa y a satisfacción del cálculo actuarial ante el fondo de pensiones, aportes que deben ser imputados al periodo correspondiente, con independencia de que la deuda haya sido cancelada con posterioridad, conforme lo precisó la Corte, en sentencia CSJ SL 3070 de 2020 del 19 de agosto de 2020, Magistrado Ponente Luis Benedicto Herrera Diaz, memorada por esta Corporación </w:t>
      </w:r>
      <w:r w:rsidRPr="00DB27F9">
        <w:rPr>
          <w:rFonts w:ascii="Tahoma" w:hAnsi="Tahoma" w:cs="Tahoma"/>
          <w:lang w:val="es-ES"/>
        </w:rPr>
        <w:t xml:space="preserve">en providencia del 09 de diciembre de 2020, radicado </w:t>
      </w:r>
      <w:r w:rsidRPr="00DB27F9">
        <w:rPr>
          <w:rFonts w:ascii="Tahoma" w:hAnsi="Tahoma" w:cs="Tahoma"/>
        </w:rPr>
        <w:t>66001-31-05-004-2018-00433-01, Magistrado Ponente</w:t>
      </w:r>
      <w:r w:rsidRPr="00DB27F9">
        <w:rPr>
          <w:rFonts w:ascii="Tahoma" w:hAnsi="Tahoma" w:cs="Tahoma"/>
          <w:lang w:val="es-ES"/>
        </w:rPr>
        <w:t xml:space="preserve"> Julio César Salazar Muñoz, al siguiente tenor:</w:t>
      </w:r>
    </w:p>
    <w:p w14:paraId="630CF573" w14:textId="77777777" w:rsidR="0049128A" w:rsidRPr="00DB27F9" w:rsidRDefault="0049128A" w:rsidP="00DB27F9">
      <w:pPr>
        <w:pStyle w:val="Sinespaciado"/>
        <w:spacing w:line="276" w:lineRule="auto"/>
        <w:rPr>
          <w:rFonts w:ascii="Tahoma" w:hAnsi="Tahoma" w:cs="Tahoma"/>
        </w:rPr>
      </w:pPr>
    </w:p>
    <w:p w14:paraId="03311A4B" w14:textId="77777777" w:rsidR="0049128A" w:rsidRPr="006F05DA" w:rsidRDefault="0049128A" w:rsidP="006F05DA">
      <w:pPr>
        <w:ind w:left="425" w:right="420"/>
        <w:jc w:val="both"/>
        <w:rPr>
          <w:rFonts w:ascii="Tahoma" w:eastAsia="Arial" w:hAnsi="Tahoma" w:cs="Tahoma"/>
          <w:i/>
          <w:iCs/>
          <w:sz w:val="22"/>
        </w:rPr>
      </w:pPr>
      <w:r w:rsidRPr="006F05DA">
        <w:rPr>
          <w:rFonts w:ascii="Tahoma" w:eastAsia="Arial" w:hAnsi="Tahoma" w:cs="Tahoma"/>
          <w:i/>
          <w:iCs/>
          <w:sz w:val="22"/>
        </w:rPr>
        <w:t>“Vale precisar, que el hecho de que el pago del cálculo actuarial se hubiere realizado por el Colegio Nuestra Señora de la Paz, en su condición de ex empleador de la actora en el año 2007, en nada afecta el derecho que a ésta le asiste, en tanto dicho pago se imputó a los períodos adeudados para del año 1973, como quedó evidenciado en la historia laboral</w:t>
      </w:r>
    </w:p>
    <w:p w14:paraId="0DCA56BD" w14:textId="77777777" w:rsidR="0049128A" w:rsidRPr="006F05DA" w:rsidRDefault="0049128A" w:rsidP="006F05DA">
      <w:pPr>
        <w:pStyle w:val="Sinespaciado"/>
        <w:ind w:left="425" w:right="420"/>
        <w:jc w:val="both"/>
        <w:rPr>
          <w:rFonts w:ascii="Tahoma" w:hAnsi="Tahoma" w:cs="Tahoma"/>
          <w:sz w:val="22"/>
        </w:rPr>
      </w:pPr>
    </w:p>
    <w:p w14:paraId="266E3993" w14:textId="77777777" w:rsidR="0049128A" w:rsidRPr="006F05DA" w:rsidRDefault="0049128A" w:rsidP="006F05DA">
      <w:pPr>
        <w:ind w:left="425" w:right="420"/>
        <w:jc w:val="both"/>
        <w:rPr>
          <w:rFonts w:ascii="Tahoma" w:hAnsi="Tahoma" w:cs="Tahoma"/>
          <w:bCs/>
          <w:sz w:val="22"/>
          <w:lang w:val="es-CO"/>
        </w:rPr>
      </w:pPr>
      <w:r w:rsidRPr="006F05DA">
        <w:rPr>
          <w:rFonts w:ascii="Tahoma" w:eastAsia="Arial" w:hAnsi="Tahoma" w:cs="Tahoma"/>
          <w:i/>
          <w:iCs/>
          <w:sz w:val="22"/>
        </w:rPr>
        <w:t>Y, precisamente, mecanismos de pago como el cálculo actuarial, los bonos pensionales, los títulos pensionales y, aún, los aportes con intereses moratorios no son más que fórmulas de convalidación de las cotizaciones no efectuadas en tiempo, cualquiera que hubiere sido su razón. Frente a estas fórmulas de pago, cualquier reproche que se pudiere plantear por no pago, pago tardío, pago deficitario, etc., se desvanece o purga, de manera que, su efecto es el de tener por cumplida la obligación de pagar.”</w:t>
      </w:r>
    </w:p>
    <w:p w14:paraId="6DA38D9F" w14:textId="77777777" w:rsidR="0049128A" w:rsidRPr="00DB27F9" w:rsidRDefault="0049128A" w:rsidP="00DB27F9">
      <w:pPr>
        <w:pStyle w:val="Sinespaciado"/>
        <w:spacing w:line="276" w:lineRule="auto"/>
        <w:rPr>
          <w:rFonts w:ascii="Tahoma" w:hAnsi="Tahoma" w:cs="Tahoma"/>
        </w:rPr>
      </w:pPr>
    </w:p>
    <w:p w14:paraId="367D0912" w14:textId="6B2BEABD" w:rsidR="0049128A" w:rsidRPr="00DB27F9" w:rsidRDefault="00EF77AB" w:rsidP="00DB27F9">
      <w:pPr>
        <w:spacing w:line="276" w:lineRule="auto"/>
        <w:jc w:val="both"/>
        <w:rPr>
          <w:rFonts w:ascii="Tahoma" w:hAnsi="Tahoma" w:cs="Tahoma"/>
          <w:lang w:val="es-CO"/>
        </w:rPr>
      </w:pPr>
      <w:r w:rsidRPr="00DB27F9">
        <w:rPr>
          <w:rFonts w:ascii="Tahoma" w:hAnsi="Tahoma" w:cs="Tahoma"/>
          <w:lang w:val="es-CO"/>
        </w:rPr>
        <w:t xml:space="preserve">Todo lo anterior, por cuanto </w:t>
      </w:r>
      <w:r w:rsidR="0049128A" w:rsidRPr="00DB27F9">
        <w:rPr>
          <w:rFonts w:ascii="Tahoma" w:hAnsi="Tahoma" w:cs="Tahoma"/>
          <w:lang w:val="es-CO"/>
        </w:rPr>
        <w:t>el artículo 17 de la Ley 100 de 1993, modificado por el art. 4 de la Ley 797 de 2003</w:t>
      </w:r>
      <w:r w:rsidRPr="00DB27F9">
        <w:rPr>
          <w:rFonts w:ascii="Tahoma" w:hAnsi="Tahoma" w:cs="Tahoma"/>
          <w:lang w:val="es-CO"/>
        </w:rPr>
        <w:t xml:space="preserve"> regla que</w:t>
      </w:r>
      <w:r w:rsidR="0049128A" w:rsidRPr="00DB27F9">
        <w:rPr>
          <w:rFonts w:ascii="Tahoma" w:hAnsi="Tahoma" w:cs="Tahoma"/>
          <w:lang w:val="es-CO"/>
        </w:rPr>
        <w:t xml:space="preserve"> durante la vigencia de la relación laboral y del contrato de prestación de servicios, deberán efectuarse cotizaciones obligatorias a los regímenes del sistema general de pensiones por parte de los afiliados, los empleadores y contratistas con base en el salario o ingreso por prestación de servicios que aquellos devenguen.</w:t>
      </w:r>
    </w:p>
    <w:p w14:paraId="03C73E04" w14:textId="77777777" w:rsidR="00FD70AF" w:rsidRPr="00DB27F9" w:rsidRDefault="00FD70AF" w:rsidP="00DB27F9">
      <w:pPr>
        <w:pStyle w:val="Sinespaciado"/>
        <w:spacing w:line="276" w:lineRule="auto"/>
        <w:rPr>
          <w:rFonts w:ascii="Tahoma" w:hAnsi="Tahoma" w:cs="Tahoma"/>
        </w:rPr>
      </w:pPr>
    </w:p>
    <w:p w14:paraId="7677DD7D" w14:textId="3A255E52" w:rsidR="00FE3425" w:rsidRPr="00DB27F9" w:rsidRDefault="00DE7B42" w:rsidP="00DB27F9">
      <w:pPr>
        <w:pStyle w:val="Prrafodelista"/>
        <w:widowControl w:val="0"/>
        <w:numPr>
          <w:ilvl w:val="1"/>
          <w:numId w:val="16"/>
        </w:numPr>
        <w:autoSpaceDE w:val="0"/>
        <w:autoSpaceDN w:val="0"/>
        <w:adjustRightInd w:val="0"/>
        <w:spacing w:line="276" w:lineRule="auto"/>
        <w:jc w:val="both"/>
        <w:rPr>
          <w:rFonts w:ascii="Tahoma" w:hAnsi="Tahoma" w:cs="Tahoma"/>
          <w:b/>
        </w:rPr>
      </w:pPr>
      <w:r w:rsidRPr="00DB27F9">
        <w:rPr>
          <w:rFonts w:ascii="Tahoma" w:hAnsi="Tahoma" w:cs="Tahoma"/>
          <w:b/>
        </w:rPr>
        <w:t>Caso concreto</w:t>
      </w:r>
    </w:p>
    <w:p w14:paraId="4804B4D1" w14:textId="54689B9B" w:rsidR="00D7420C" w:rsidRPr="00DB27F9" w:rsidRDefault="00D7420C" w:rsidP="00DB27F9">
      <w:pPr>
        <w:pStyle w:val="NormalWeb"/>
        <w:spacing w:before="0" w:beforeAutospacing="0" w:after="0" w:afterAutospacing="0" w:line="276" w:lineRule="auto"/>
        <w:rPr>
          <w:rFonts w:ascii="Tahoma" w:hAnsi="Tahoma" w:cs="Tahoma"/>
          <w:b/>
        </w:rPr>
      </w:pPr>
    </w:p>
    <w:p w14:paraId="267EB098" w14:textId="4A9835AC" w:rsidR="009B6C57" w:rsidRPr="00DB27F9" w:rsidRDefault="009B6C57" w:rsidP="00DB27F9">
      <w:pPr>
        <w:pStyle w:val="paragraph"/>
        <w:spacing w:before="0" w:beforeAutospacing="0" w:after="0" w:afterAutospacing="0" w:line="276" w:lineRule="auto"/>
        <w:ind w:firstLine="708"/>
        <w:jc w:val="both"/>
        <w:textAlignment w:val="baseline"/>
        <w:rPr>
          <w:rFonts w:ascii="Tahoma" w:hAnsi="Tahoma" w:cs="Tahoma"/>
        </w:rPr>
      </w:pPr>
      <w:r w:rsidRPr="00DB27F9">
        <w:rPr>
          <w:rStyle w:val="normaltextrun"/>
          <w:rFonts w:ascii="Tahoma" w:hAnsi="Tahoma" w:cs="Tahoma"/>
        </w:rPr>
        <w:t xml:space="preserve">En el presente caso </w:t>
      </w:r>
      <w:proofErr w:type="spellStart"/>
      <w:r w:rsidRPr="00DB27F9">
        <w:rPr>
          <w:rStyle w:val="normaltextrun"/>
          <w:rFonts w:ascii="Tahoma" w:hAnsi="Tahoma" w:cs="Tahoma"/>
        </w:rPr>
        <w:t>Crisalltex</w:t>
      </w:r>
      <w:proofErr w:type="spellEnd"/>
      <w:r w:rsidRPr="00DB27F9">
        <w:rPr>
          <w:rStyle w:val="normaltextrun"/>
          <w:rFonts w:ascii="Tahoma" w:hAnsi="Tahoma" w:cs="Tahoma"/>
        </w:rPr>
        <w:t xml:space="preserve"> S.A. aceptó en la contestación la existencia de la relación laboral con la demandante entre el 01 de marzo de 1989 y el 16 de diciembre de 1989, extremos que coinciden con los aportes realizados por el señor Jesús Castillo Ruiz, tal como se desprende en la historia laboral allegada por Colpensiones. De acuerdo </w:t>
      </w:r>
      <w:r w:rsidRPr="00DB27F9">
        <w:rPr>
          <w:rStyle w:val="normaltextrun"/>
          <w:rFonts w:ascii="Tahoma" w:hAnsi="Tahoma" w:cs="Tahoma"/>
        </w:rPr>
        <w:lastRenderedPageBreak/>
        <w:t xml:space="preserve">a ello, deberá verificarse si realmente el contrato de trabajo inició en fecha anterior, propiamente desde el </w:t>
      </w:r>
      <w:r w:rsidRPr="00DB27F9">
        <w:rPr>
          <w:rFonts w:ascii="Tahoma" w:hAnsi="Tahoma" w:cs="Tahoma"/>
        </w:rPr>
        <w:t>02 de octubre de 1988 y si finalizó con posterioridad al tiempo reportado por la administradora pensional, caso en el cual, ante la falta de afiliación procedería el pago del cálculo actuarial ordenado en primera instancia.</w:t>
      </w:r>
    </w:p>
    <w:p w14:paraId="4EB127C3" w14:textId="77777777" w:rsidR="009B6C57" w:rsidRPr="00DB27F9" w:rsidRDefault="009B6C57" w:rsidP="00DB27F9">
      <w:pPr>
        <w:pStyle w:val="Sinespaciado"/>
        <w:spacing w:line="276" w:lineRule="auto"/>
        <w:rPr>
          <w:rFonts w:ascii="Tahoma" w:hAnsi="Tahoma" w:cs="Tahoma"/>
        </w:rPr>
      </w:pPr>
    </w:p>
    <w:p w14:paraId="072F4DA7" w14:textId="0E3CB57B" w:rsidR="000457B1" w:rsidRPr="00DB27F9" w:rsidRDefault="000457B1" w:rsidP="00DB27F9">
      <w:pPr>
        <w:pStyle w:val="paragraph"/>
        <w:spacing w:before="0" w:beforeAutospacing="0" w:after="0" w:afterAutospacing="0" w:line="276" w:lineRule="auto"/>
        <w:ind w:firstLine="708"/>
        <w:jc w:val="both"/>
        <w:textAlignment w:val="baseline"/>
        <w:rPr>
          <w:rFonts w:ascii="Tahoma" w:hAnsi="Tahoma" w:cs="Tahoma"/>
        </w:rPr>
      </w:pPr>
      <w:r w:rsidRPr="00DB27F9">
        <w:rPr>
          <w:rFonts w:ascii="Tahoma" w:hAnsi="Tahoma" w:cs="Tahoma"/>
        </w:rPr>
        <w:t xml:space="preserve">Pues bien, </w:t>
      </w:r>
      <w:r w:rsidR="00D2268B" w:rsidRPr="00DB27F9">
        <w:rPr>
          <w:rFonts w:ascii="Tahoma" w:hAnsi="Tahoma" w:cs="Tahoma"/>
        </w:rPr>
        <w:t xml:space="preserve">si bien en este caso no se cuenta con prueba testimonial que acredite la prestación personal del servicio y con ello la existencia del contrato de trabajo, como hecho generador de la obligación de cotizar, lo cierto es que con la demanda fue allegada certificación suscrita por el señor Jairo García González, en calidad de Gerente Administrativo y Financiero, el 02 de septiembre de 2004, misma que en su tenor literal refiere: </w:t>
      </w:r>
      <w:r w:rsidR="00D2268B" w:rsidRPr="00DB27F9">
        <w:rPr>
          <w:rFonts w:ascii="Tahoma" w:hAnsi="Tahoma" w:cs="Tahoma"/>
          <w:i/>
        </w:rPr>
        <w:t>“</w:t>
      </w:r>
      <w:r w:rsidR="00D2268B" w:rsidRPr="006F05DA">
        <w:rPr>
          <w:rFonts w:ascii="Tahoma" w:hAnsi="Tahoma" w:cs="Tahoma"/>
          <w:i/>
          <w:sz w:val="22"/>
        </w:rPr>
        <w:t>Que ANA CECILIA CARDONA DEAZA identificado (a) con cédula de ciudadanía No. CC 42.072.360 laboró en la empresa CRISALLLTEX desde el 02 de octubre de 1988 al 31 de diciembre de 1989 desempeñándose como Auxiliar de Cartera (…)”</w:t>
      </w:r>
      <w:r w:rsidR="00D2268B" w:rsidRPr="00DB27F9">
        <w:rPr>
          <w:rFonts w:ascii="Tahoma" w:hAnsi="Tahoma" w:cs="Tahoma"/>
        </w:rPr>
        <w:t xml:space="preserve"> .</w:t>
      </w:r>
    </w:p>
    <w:p w14:paraId="4A0AEAF4" w14:textId="1FE4601E" w:rsidR="00D2268B" w:rsidRPr="00DB27F9" w:rsidRDefault="00D2268B" w:rsidP="00DB27F9">
      <w:pPr>
        <w:pStyle w:val="Sinespaciado"/>
        <w:spacing w:line="276" w:lineRule="auto"/>
        <w:rPr>
          <w:rFonts w:ascii="Tahoma" w:hAnsi="Tahoma" w:cs="Tahoma"/>
        </w:rPr>
      </w:pPr>
    </w:p>
    <w:p w14:paraId="189CDACE" w14:textId="3C0790D1" w:rsidR="00C729A2" w:rsidRPr="00DB27F9" w:rsidRDefault="00D2268B" w:rsidP="00DB27F9">
      <w:pPr>
        <w:pStyle w:val="paragraph"/>
        <w:spacing w:before="0" w:beforeAutospacing="0" w:after="0" w:afterAutospacing="0" w:line="276" w:lineRule="auto"/>
        <w:ind w:firstLine="708"/>
        <w:jc w:val="both"/>
        <w:textAlignment w:val="baseline"/>
        <w:rPr>
          <w:rFonts w:ascii="Tahoma" w:hAnsi="Tahoma" w:cs="Tahoma"/>
          <w:lang w:val="es-ES"/>
        </w:rPr>
      </w:pPr>
      <w:r w:rsidRPr="00DB27F9">
        <w:rPr>
          <w:rFonts w:ascii="Tahoma" w:hAnsi="Tahoma" w:cs="Tahoma"/>
        </w:rPr>
        <w:t xml:space="preserve">La anterior certificación no fue desconocida por la demandada </w:t>
      </w:r>
      <w:r w:rsidR="00C729A2" w:rsidRPr="00DB27F9">
        <w:rPr>
          <w:rFonts w:ascii="Tahoma" w:hAnsi="Tahoma" w:cs="Tahoma"/>
        </w:rPr>
        <w:t xml:space="preserve">e, incluso, el representante legal de la pasiva, el mismo señor Jairo García González, al rendir interrogatorio de parte aceptó expresamente haber suscrito la certificación, precisando que </w:t>
      </w:r>
      <w:r w:rsidR="00C729A2" w:rsidRPr="00DB27F9">
        <w:rPr>
          <w:rFonts w:ascii="Tahoma" w:hAnsi="Tahoma" w:cs="Tahoma"/>
          <w:lang w:val="es-ES"/>
        </w:rPr>
        <w:t xml:space="preserve">la señora Ana Cecilia laboró en </w:t>
      </w:r>
      <w:proofErr w:type="spellStart"/>
      <w:r w:rsidR="00C729A2" w:rsidRPr="00DB27F9">
        <w:rPr>
          <w:rFonts w:ascii="Tahoma" w:hAnsi="Tahoma" w:cs="Tahoma"/>
          <w:lang w:val="es-ES"/>
        </w:rPr>
        <w:t>Crisalltex</w:t>
      </w:r>
      <w:proofErr w:type="spellEnd"/>
      <w:r w:rsidR="00C729A2" w:rsidRPr="00DB27F9">
        <w:rPr>
          <w:rFonts w:ascii="Tahoma" w:hAnsi="Tahoma" w:cs="Tahoma"/>
          <w:lang w:val="es-ES"/>
        </w:rPr>
        <w:t xml:space="preserve"> S.A. entre octubre de 1988 y diciembre de 1989 y que si en la demanda se hace alusión a hitos distintos fue porque así está certificado por Colpensiones, de acuerdo a los aportes. </w:t>
      </w:r>
    </w:p>
    <w:p w14:paraId="094B697C" w14:textId="2D1A7F6F" w:rsidR="00C729A2" w:rsidRPr="00DB27F9" w:rsidRDefault="00C729A2" w:rsidP="00DB27F9">
      <w:pPr>
        <w:pStyle w:val="Sinespaciado"/>
        <w:spacing w:line="276" w:lineRule="auto"/>
        <w:rPr>
          <w:rFonts w:ascii="Tahoma" w:hAnsi="Tahoma" w:cs="Tahoma"/>
        </w:rPr>
      </w:pPr>
    </w:p>
    <w:p w14:paraId="6C978071" w14:textId="6E150D81" w:rsidR="00C729A2" w:rsidRPr="00DB27F9" w:rsidRDefault="00C729A2" w:rsidP="00DB27F9">
      <w:pPr>
        <w:pStyle w:val="paragraph"/>
        <w:spacing w:before="0" w:beforeAutospacing="0" w:after="0" w:afterAutospacing="0" w:line="276" w:lineRule="auto"/>
        <w:ind w:firstLine="708"/>
        <w:jc w:val="both"/>
        <w:textAlignment w:val="baseline"/>
        <w:rPr>
          <w:rFonts w:ascii="Tahoma" w:hAnsi="Tahoma" w:cs="Tahoma"/>
          <w:lang w:val="es-ES"/>
        </w:rPr>
      </w:pPr>
      <w:r w:rsidRPr="00DB27F9">
        <w:rPr>
          <w:rFonts w:ascii="Tahoma" w:hAnsi="Tahoma" w:cs="Tahoma"/>
          <w:lang w:val="es-ES"/>
        </w:rPr>
        <w:t xml:space="preserve">Así pues, la existencia de la relación laboral no solo se encuentra acreditada por la certificación suscrita por la empleadora, misma que, tal como lo consideró la jueza de primera instancia, de acuerdo a lo enseñado por la Sala de Casación Laboral de la Corte Suprema de Justicia, es suficiente para tener el hecho por cierto, al no haberse allegado pruebas contundentes que demuestren una verdad diferente a lo certificado; sino que encuentra respaldo en la confesión del representante legal de la demandada, mismo que ante Colpensiones, en virtud del art. 192 del C.G.P. tiene el valor de un testimonio y, por ello, nuevamente, al no ser controvertido con la existencia de otras pruebas, da certeza de la existencia del vínculo laboral por los hitos declarados en primera instancia. </w:t>
      </w:r>
    </w:p>
    <w:p w14:paraId="592B1618" w14:textId="34687555" w:rsidR="00C729A2" w:rsidRPr="00DB27F9" w:rsidRDefault="00C729A2" w:rsidP="00DB27F9">
      <w:pPr>
        <w:pStyle w:val="paragraph"/>
        <w:spacing w:before="0" w:beforeAutospacing="0" w:after="0" w:afterAutospacing="0" w:line="276" w:lineRule="auto"/>
        <w:ind w:firstLine="708"/>
        <w:jc w:val="both"/>
        <w:textAlignment w:val="baseline"/>
        <w:rPr>
          <w:rFonts w:ascii="Tahoma" w:hAnsi="Tahoma" w:cs="Tahoma"/>
        </w:rPr>
      </w:pPr>
    </w:p>
    <w:p w14:paraId="12291D98" w14:textId="292A56A4" w:rsidR="000457B1" w:rsidRPr="00DB27F9" w:rsidRDefault="00A44426" w:rsidP="00DB27F9">
      <w:pPr>
        <w:pStyle w:val="paragraph"/>
        <w:spacing w:before="0" w:beforeAutospacing="0" w:after="0" w:afterAutospacing="0" w:line="276" w:lineRule="auto"/>
        <w:ind w:firstLine="708"/>
        <w:jc w:val="both"/>
        <w:textAlignment w:val="baseline"/>
        <w:rPr>
          <w:rFonts w:ascii="Tahoma" w:hAnsi="Tahoma" w:cs="Tahoma"/>
        </w:rPr>
      </w:pPr>
      <w:r w:rsidRPr="00DB27F9">
        <w:rPr>
          <w:rFonts w:ascii="Tahoma" w:hAnsi="Tahoma" w:cs="Tahoma"/>
        </w:rPr>
        <w:t xml:space="preserve">En ese orden, </w:t>
      </w:r>
      <w:r w:rsidR="000457B1" w:rsidRPr="00DB27F9">
        <w:rPr>
          <w:rFonts w:ascii="Tahoma" w:hAnsi="Tahoma" w:cs="Tahoma"/>
        </w:rPr>
        <w:t xml:space="preserve">estando acreditada la existencia de la relación laboral y sin contarse con constancia de afiliación con anterioridad al </w:t>
      </w:r>
      <w:r w:rsidRPr="00DB27F9">
        <w:rPr>
          <w:rFonts w:ascii="Tahoma" w:hAnsi="Tahoma" w:cs="Tahoma"/>
        </w:rPr>
        <w:t>02 de octubre de 1988</w:t>
      </w:r>
      <w:r w:rsidR="000457B1" w:rsidRPr="00DB27F9">
        <w:rPr>
          <w:rFonts w:ascii="Tahoma" w:hAnsi="Tahoma" w:cs="Tahoma"/>
        </w:rPr>
        <w:t>, acertó la jueza de primera instancia al concluir que en este caso se presentó falta de afiliación por parte de</w:t>
      </w:r>
      <w:r w:rsidRPr="00DB27F9">
        <w:rPr>
          <w:rFonts w:ascii="Tahoma" w:hAnsi="Tahoma" w:cs="Tahoma"/>
        </w:rPr>
        <w:t xml:space="preserve"> </w:t>
      </w:r>
      <w:r w:rsidR="000457B1" w:rsidRPr="00DB27F9">
        <w:rPr>
          <w:rFonts w:ascii="Tahoma" w:hAnsi="Tahoma" w:cs="Tahoma"/>
        </w:rPr>
        <w:t>l</w:t>
      </w:r>
      <w:r w:rsidRPr="00DB27F9">
        <w:rPr>
          <w:rFonts w:ascii="Tahoma" w:hAnsi="Tahoma" w:cs="Tahoma"/>
        </w:rPr>
        <w:t>a</w:t>
      </w:r>
      <w:r w:rsidR="000457B1" w:rsidRPr="00DB27F9">
        <w:rPr>
          <w:rFonts w:ascii="Tahoma" w:hAnsi="Tahoma" w:cs="Tahoma"/>
        </w:rPr>
        <w:t xml:space="preserve"> empleador</w:t>
      </w:r>
      <w:r w:rsidRPr="00DB27F9">
        <w:rPr>
          <w:rFonts w:ascii="Tahoma" w:hAnsi="Tahoma" w:cs="Tahoma"/>
        </w:rPr>
        <w:t>a</w:t>
      </w:r>
      <w:r w:rsidR="000457B1" w:rsidRPr="00DB27F9">
        <w:rPr>
          <w:rFonts w:ascii="Tahoma" w:hAnsi="Tahoma" w:cs="Tahoma"/>
        </w:rPr>
        <w:t>, últim</w:t>
      </w:r>
      <w:r w:rsidRPr="00DB27F9">
        <w:rPr>
          <w:rFonts w:ascii="Tahoma" w:hAnsi="Tahoma" w:cs="Tahoma"/>
        </w:rPr>
        <w:t>a</w:t>
      </w:r>
      <w:r w:rsidR="000457B1" w:rsidRPr="00DB27F9">
        <w:rPr>
          <w:rFonts w:ascii="Tahoma" w:hAnsi="Tahoma" w:cs="Tahoma"/>
        </w:rPr>
        <w:t xml:space="preserve"> que, en cumplimiento de su obligación deberá pagar el respectivo cálculo actuarial por l</w:t>
      </w:r>
      <w:r w:rsidRPr="00DB27F9">
        <w:rPr>
          <w:rFonts w:ascii="Tahoma" w:hAnsi="Tahoma" w:cs="Tahoma"/>
        </w:rPr>
        <w:t xml:space="preserve">os periodos anteriores al registro de la demandante como su trabajadora, lo que ocurrió el 01 de marzo de 1989, lo que implicaría que el cálculo actuarial se extendería del 02 de octubre de 1988 hasta el 28 de febrero de 1989 y no hasta el 20 de febrero, como lo indicó la a-quo. No obstante, en virtud del principio de non </w:t>
      </w:r>
      <w:proofErr w:type="spellStart"/>
      <w:r w:rsidRPr="00DB27F9">
        <w:rPr>
          <w:rFonts w:ascii="Tahoma" w:hAnsi="Tahoma" w:cs="Tahoma"/>
        </w:rPr>
        <w:t>reformatio</w:t>
      </w:r>
      <w:proofErr w:type="spellEnd"/>
      <w:r w:rsidRPr="00DB27F9">
        <w:rPr>
          <w:rFonts w:ascii="Tahoma" w:hAnsi="Tahoma" w:cs="Tahoma"/>
        </w:rPr>
        <w:t xml:space="preserve"> en </w:t>
      </w:r>
      <w:proofErr w:type="spellStart"/>
      <w:r w:rsidRPr="00DB27F9">
        <w:rPr>
          <w:rFonts w:ascii="Tahoma" w:hAnsi="Tahoma" w:cs="Tahoma"/>
        </w:rPr>
        <w:t>peius</w:t>
      </w:r>
      <w:proofErr w:type="spellEnd"/>
      <w:r w:rsidRPr="00DB27F9">
        <w:rPr>
          <w:rFonts w:ascii="Tahoma" w:hAnsi="Tahoma" w:cs="Tahoma"/>
        </w:rPr>
        <w:t>, se mantendrá la decisión</w:t>
      </w:r>
      <w:r w:rsidR="000457B1" w:rsidRPr="00DB27F9">
        <w:rPr>
          <w:rFonts w:ascii="Tahoma" w:hAnsi="Tahoma" w:cs="Tahoma"/>
        </w:rPr>
        <w:t xml:space="preserve">. </w:t>
      </w:r>
    </w:p>
    <w:p w14:paraId="584AA306" w14:textId="425D0807" w:rsidR="00666E4F" w:rsidRPr="00DB27F9" w:rsidRDefault="00666E4F" w:rsidP="00DB27F9">
      <w:pPr>
        <w:pStyle w:val="paragraph"/>
        <w:spacing w:before="0" w:beforeAutospacing="0" w:after="0" w:afterAutospacing="0" w:line="276" w:lineRule="auto"/>
        <w:ind w:firstLine="708"/>
        <w:jc w:val="both"/>
        <w:textAlignment w:val="baseline"/>
        <w:rPr>
          <w:rFonts w:ascii="Tahoma" w:hAnsi="Tahoma" w:cs="Tahoma"/>
          <w:lang w:val="es-ES"/>
        </w:rPr>
      </w:pPr>
    </w:p>
    <w:p w14:paraId="18659D04" w14:textId="6730ADD2" w:rsidR="00666E4F" w:rsidRPr="00DB27F9" w:rsidRDefault="00666E4F" w:rsidP="00DB27F9">
      <w:pPr>
        <w:pStyle w:val="paragraph"/>
        <w:spacing w:before="0" w:beforeAutospacing="0" w:after="0" w:afterAutospacing="0" w:line="276" w:lineRule="auto"/>
        <w:ind w:firstLine="708"/>
        <w:jc w:val="both"/>
        <w:textAlignment w:val="baseline"/>
        <w:rPr>
          <w:rFonts w:ascii="Tahoma" w:hAnsi="Tahoma" w:cs="Tahoma"/>
        </w:rPr>
      </w:pPr>
      <w:r w:rsidRPr="00DB27F9">
        <w:rPr>
          <w:rFonts w:ascii="Tahoma" w:hAnsi="Tahoma" w:cs="Tahoma"/>
        </w:rPr>
        <w:t xml:space="preserve">Asimismo, como las cotizaciones cesaron el 16 de diciembre de 1989 y la certificación da cuenta de que la relación laboral se extendió hasta el 31 de diciembre del mismo año, la demandada está obligada a pagar los aportes faltantes, conforme al cálculo actuarial hasta esta última calenda, empero, la jueza limitó la condena al 30 de diciembre, es decir, dejando por fuera un día laborado, cuando antes del 1° de abril de 1994 el contoneo de los aportes debe darse sobre 365 días y no sobre 360, empero, </w:t>
      </w:r>
      <w:r w:rsidRPr="00DB27F9">
        <w:rPr>
          <w:rFonts w:ascii="Tahoma" w:hAnsi="Tahoma" w:cs="Tahoma"/>
        </w:rPr>
        <w:lastRenderedPageBreak/>
        <w:t xml:space="preserve">nuevamente al ser Colpensiones apelante única y ser la consulta en su favor, no se extenderá la condena, por cuanto le implica efectuar un cálculo y responder por un número mayor de aportes que el ordenado. </w:t>
      </w:r>
    </w:p>
    <w:p w14:paraId="51893BE9" w14:textId="18CC45B2" w:rsidR="00666E4F" w:rsidRPr="00DB27F9" w:rsidRDefault="00666E4F" w:rsidP="00DB27F9">
      <w:pPr>
        <w:pStyle w:val="paragraph"/>
        <w:spacing w:before="0" w:beforeAutospacing="0" w:after="0" w:afterAutospacing="0" w:line="276" w:lineRule="auto"/>
        <w:ind w:firstLine="708"/>
        <w:jc w:val="both"/>
        <w:textAlignment w:val="baseline"/>
        <w:rPr>
          <w:rFonts w:ascii="Tahoma" w:hAnsi="Tahoma" w:cs="Tahoma"/>
        </w:rPr>
      </w:pPr>
    </w:p>
    <w:p w14:paraId="6F9A6E4A" w14:textId="72EED3C5" w:rsidR="00666E4F" w:rsidRPr="00DB27F9" w:rsidRDefault="00666E4F" w:rsidP="00DB27F9">
      <w:pPr>
        <w:pStyle w:val="paragraph"/>
        <w:spacing w:before="0" w:beforeAutospacing="0" w:after="0" w:afterAutospacing="0" w:line="276" w:lineRule="auto"/>
        <w:ind w:firstLine="708"/>
        <w:jc w:val="both"/>
        <w:textAlignment w:val="baseline"/>
        <w:rPr>
          <w:rFonts w:ascii="Tahoma" w:hAnsi="Tahoma" w:cs="Tahoma"/>
        </w:rPr>
      </w:pPr>
      <w:r w:rsidRPr="00DB27F9">
        <w:rPr>
          <w:rFonts w:ascii="Tahoma" w:hAnsi="Tahoma" w:cs="Tahoma"/>
        </w:rPr>
        <w:t>De acuerdo a lo anterior, n</w:t>
      </w:r>
      <w:r w:rsidR="000619D6" w:rsidRPr="00DB27F9">
        <w:rPr>
          <w:rFonts w:ascii="Tahoma" w:hAnsi="Tahoma" w:cs="Tahoma"/>
        </w:rPr>
        <w:t>o sale avante el recurso de apelación, razón por la cual se condenará en costas de segunda instancia a Colpensiones, mismas que se liquidarán por la secretaría del juzgado de origen.</w:t>
      </w:r>
    </w:p>
    <w:p w14:paraId="4F3F0FFF" w14:textId="415584F9" w:rsidR="000619D6" w:rsidRPr="00DB27F9" w:rsidRDefault="000619D6" w:rsidP="00DB27F9">
      <w:pPr>
        <w:pStyle w:val="paragraph"/>
        <w:spacing w:before="0" w:beforeAutospacing="0" w:after="0" w:afterAutospacing="0" w:line="276" w:lineRule="auto"/>
        <w:ind w:firstLine="708"/>
        <w:jc w:val="both"/>
        <w:textAlignment w:val="baseline"/>
        <w:rPr>
          <w:rFonts w:ascii="Tahoma" w:hAnsi="Tahoma" w:cs="Tahoma"/>
        </w:rPr>
      </w:pPr>
    </w:p>
    <w:p w14:paraId="1809D334" w14:textId="4C9659E2" w:rsidR="000457B1" w:rsidRPr="00DB27F9" w:rsidRDefault="000619D6" w:rsidP="00DB27F9">
      <w:pPr>
        <w:pStyle w:val="paragraph"/>
        <w:spacing w:before="0" w:beforeAutospacing="0" w:after="0" w:afterAutospacing="0" w:line="276" w:lineRule="auto"/>
        <w:ind w:firstLine="708"/>
        <w:jc w:val="both"/>
        <w:textAlignment w:val="baseline"/>
        <w:rPr>
          <w:rFonts w:ascii="Tahoma" w:hAnsi="Tahoma" w:cs="Tahoma"/>
        </w:rPr>
      </w:pPr>
      <w:r w:rsidRPr="00DB27F9">
        <w:rPr>
          <w:rFonts w:ascii="Tahoma" w:hAnsi="Tahoma" w:cs="Tahoma"/>
        </w:rPr>
        <w:t xml:space="preserve">En virtud del grado jurisdiccional de consulta en favor de la administradora pensional, únicamente resta advertir que, tal como lo consideró la jueza de instancia, en este caso la excepción de prescripción no es procedente, al ser los aportes pensionales imprescriptibles. </w:t>
      </w:r>
    </w:p>
    <w:p w14:paraId="4F4512BA" w14:textId="77777777" w:rsidR="000457B1" w:rsidRPr="00DB27F9" w:rsidRDefault="000457B1" w:rsidP="00DB27F9">
      <w:pPr>
        <w:spacing w:line="276" w:lineRule="auto"/>
        <w:jc w:val="both"/>
        <w:rPr>
          <w:rFonts w:ascii="Tahoma" w:hAnsi="Tahoma" w:cs="Tahoma"/>
          <w:lang w:val="es-CO"/>
        </w:rPr>
      </w:pPr>
    </w:p>
    <w:p w14:paraId="45EB873B" w14:textId="44F21532" w:rsidR="0002718C" w:rsidRPr="00DB27F9" w:rsidRDefault="0002718C" w:rsidP="00DB27F9">
      <w:pPr>
        <w:tabs>
          <w:tab w:val="left" w:pos="748"/>
        </w:tabs>
        <w:spacing w:line="276" w:lineRule="auto"/>
        <w:jc w:val="both"/>
        <w:rPr>
          <w:rFonts w:ascii="Tahoma" w:hAnsi="Tahoma" w:cs="Tahoma"/>
          <w:lang w:val="es-CO"/>
        </w:rPr>
      </w:pPr>
      <w:r w:rsidRPr="00DB27F9">
        <w:rPr>
          <w:rFonts w:ascii="Tahoma" w:hAnsi="Tahoma" w:cs="Tahoma"/>
          <w:lang w:val="es-CO"/>
        </w:rPr>
        <w:tab/>
        <w:t xml:space="preserve">En mérito de lo expuesto, el </w:t>
      </w:r>
      <w:r w:rsidRPr="00DB27F9">
        <w:rPr>
          <w:rFonts w:ascii="Tahoma" w:hAnsi="Tahoma" w:cs="Tahoma"/>
          <w:b/>
          <w:bCs/>
          <w:lang w:val="es-CO"/>
        </w:rPr>
        <w:t>Tribunal Superior del Distrito Judicial de Pereira - Risaralda, Sala Primera de Decisión Laboral,</w:t>
      </w:r>
      <w:r w:rsidRPr="00DB27F9">
        <w:rPr>
          <w:rFonts w:ascii="Tahoma" w:hAnsi="Tahoma" w:cs="Tahoma"/>
          <w:lang w:val="es-CO"/>
        </w:rPr>
        <w:t xml:space="preserve"> administrando justicia en nombre de la República y por autoridad de la ley,</w:t>
      </w:r>
    </w:p>
    <w:p w14:paraId="277D6B3A" w14:textId="77777777" w:rsidR="009567A8" w:rsidRPr="00DB27F9" w:rsidRDefault="009567A8" w:rsidP="00DB27F9">
      <w:pPr>
        <w:tabs>
          <w:tab w:val="left" w:pos="748"/>
        </w:tabs>
        <w:spacing w:line="276" w:lineRule="auto"/>
        <w:rPr>
          <w:rFonts w:ascii="Tahoma" w:hAnsi="Tahoma" w:cs="Tahoma"/>
          <w:iCs/>
          <w:lang w:val="es-CO"/>
        </w:rPr>
      </w:pPr>
    </w:p>
    <w:p w14:paraId="02F30679" w14:textId="37F023CB" w:rsidR="00B6385D" w:rsidRPr="00DB27F9" w:rsidRDefault="00B6385D" w:rsidP="00DB27F9">
      <w:pPr>
        <w:widowControl w:val="0"/>
        <w:autoSpaceDE w:val="0"/>
        <w:autoSpaceDN w:val="0"/>
        <w:adjustRightInd w:val="0"/>
        <w:spacing w:line="276" w:lineRule="auto"/>
        <w:jc w:val="center"/>
        <w:rPr>
          <w:rFonts w:ascii="Tahoma" w:hAnsi="Tahoma" w:cs="Tahoma"/>
          <w:b/>
        </w:rPr>
      </w:pPr>
      <w:r w:rsidRPr="00DB27F9">
        <w:rPr>
          <w:rFonts w:ascii="Tahoma" w:hAnsi="Tahoma" w:cs="Tahoma"/>
          <w:b/>
        </w:rPr>
        <w:t>RESUELVE:</w:t>
      </w:r>
    </w:p>
    <w:p w14:paraId="404BFBF1" w14:textId="77777777" w:rsidR="00B6385D" w:rsidRPr="00DB27F9" w:rsidRDefault="00B6385D" w:rsidP="00DB27F9">
      <w:pPr>
        <w:widowControl w:val="0"/>
        <w:autoSpaceDE w:val="0"/>
        <w:autoSpaceDN w:val="0"/>
        <w:adjustRightInd w:val="0"/>
        <w:spacing w:line="276" w:lineRule="auto"/>
        <w:rPr>
          <w:rFonts w:ascii="Tahoma" w:hAnsi="Tahoma" w:cs="Tahoma"/>
          <w:b/>
        </w:rPr>
      </w:pPr>
    </w:p>
    <w:p w14:paraId="1C66E7AD" w14:textId="03DA9B6D" w:rsidR="007767FE" w:rsidRPr="00DB27F9" w:rsidRDefault="005B5CCA" w:rsidP="00DB27F9">
      <w:pPr>
        <w:spacing w:line="276" w:lineRule="auto"/>
        <w:ind w:firstLine="708"/>
        <w:contextualSpacing/>
        <w:jc w:val="both"/>
        <w:rPr>
          <w:rFonts w:ascii="Tahoma" w:hAnsi="Tahoma" w:cs="Tahoma"/>
        </w:rPr>
      </w:pPr>
      <w:r w:rsidRPr="00DB27F9">
        <w:rPr>
          <w:rFonts w:ascii="Tahoma" w:hAnsi="Tahoma" w:cs="Tahoma"/>
          <w:b/>
          <w:bCs/>
          <w:u w:val="single"/>
        </w:rPr>
        <w:t>PRIMERO</w:t>
      </w:r>
      <w:r w:rsidR="00664A72" w:rsidRPr="00DB27F9">
        <w:rPr>
          <w:rFonts w:ascii="Tahoma" w:hAnsi="Tahoma" w:cs="Tahoma"/>
          <w:b/>
          <w:bCs/>
          <w:u w:val="single"/>
        </w:rPr>
        <w:t>:</w:t>
      </w:r>
      <w:r w:rsidR="00664A72" w:rsidRPr="00DB27F9">
        <w:rPr>
          <w:rFonts w:ascii="Tahoma" w:hAnsi="Tahoma" w:cs="Tahoma"/>
          <w:b/>
        </w:rPr>
        <w:t xml:space="preserve"> </w:t>
      </w:r>
      <w:r w:rsidR="007767FE" w:rsidRPr="00DB27F9">
        <w:rPr>
          <w:rFonts w:ascii="Tahoma" w:hAnsi="Tahoma" w:cs="Tahoma"/>
          <w:b/>
          <w:bCs/>
          <w:lang w:eastAsia="es-CO"/>
        </w:rPr>
        <w:t xml:space="preserve">CONFIRMAR </w:t>
      </w:r>
      <w:r w:rsidR="007767FE" w:rsidRPr="00DB27F9">
        <w:rPr>
          <w:rFonts w:ascii="Tahoma" w:hAnsi="Tahoma" w:cs="Tahoma"/>
          <w:lang w:eastAsia="es-CO"/>
        </w:rPr>
        <w:t xml:space="preserve">la sentencia </w:t>
      </w:r>
      <w:r w:rsidR="007767FE" w:rsidRPr="00DB27F9">
        <w:rPr>
          <w:rFonts w:ascii="Tahoma" w:hAnsi="Tahoma" w:cs="Tahoma"/>
        </w:rPr>
        <w:t xml:space="preserve">proferida el 19 de septiembre de 2022, por el Juzgado Cuarto Laboral del Circuito de Pereira, dentro del proceso ordinario laboral promovido por ANA CECILIA CARDONA DEAZA en contra de </w:t>
      </w:r>
      <w:bookmarkStart w:id="5" w:name="_GoBack"/>
      <w:bookmarkEnd w:id="5"/>
      <w:r w:rsidR="007767FE" w:rsidRPr="00DB27F9">
        <w:rPr>
          <w:rFonts w:ascii="Tahoma" w:hAnsi="Tahoma" w:cs="Tahoma"/>
        </w:rPr>
        <w:t xml:space="preserve">la ADMINISTRADORA COLOMBIANA DE PENSIONES </w:t>
      </w:r>
      <w:r w:rsidR="006F05DA">
        <w:rPr>
          <w:rFonts w:ascii="Tahoma" w:hAnsi="Tahoma" w:cs="Tahoma"/>
        </w:rPr>
        <w:t xml:space="preserve">– </w:t>
      </w:r>
      <w:r w:rsidR="007767FE" w:rsidRPr="00DB27F9">
        <w:rPr>
          <w:rFonts w:ascii="Tahoma" w:hAnsi="Tahoma" w:cs="Tahoma"/>
        </w:rPr>
        <w:t>COLPENSIONES y CRISALLTEX S.A., conforme a lo indicado en precedencia.</w:t>
      </w:r>
    </w:p>
    <w:p w14:paraId="32D2A9D2" w14:textId="77777777" w:rsidR="007767FE" w:rsidRPr="00DB27F9" w:rsidRDefault="007767FE" w:rsidP="00DB27F9">
      <w:pPr>
        <w:pStyle w:val="Sinespaciado"/>
        <w:spacing w:line="276" w:lineRule="auto"/>
        <w:rPr>
          <w:rFonts w:ascii="Tahoma" w:hAnsi="Tahoma" w:cs="Tahoma"/>
        </w:rPr>
      </w:pPr>
      <w:r w:rsidRPr="00DB27F9">
        <w:rPr>
          <w:rFonts w:ascii="Tahoma" w:hAnsi="Tahoma" w:cs="Tahoma"/>
        </w:rPr>
        <w:t xml:space="preserve"> </w:t>
      </w:r>
    </w:p>
    <w:p w14:paraId="56C9AC30" w14:textId="57EBA2A7" w:rsidR="007767FE" w:rsidRPr="00DB27F9" w:rsidRDefault="007767FE" w:rsidP="00DB27F9">
      <w:pPr>
        <w:spacing w:line="276" w:lineRule="auto"/>
        <w:ind w:firstLine="708"/>
        <w:jc w:val="both"/>
        <w:rPr>
          <w:rFonts w:ascii="Tahoma" w:eastAsia="Tahoma" w:hAnsi="Tahoma" w:cs="Tahoma"/>
          <w:bCs/>
          <w:lang w:eastAsia="es-CO"/>
        </w:rPr>
      </w:pPr>
      <w:r w:rsidRPr="00DB27F9">
        <w:rPr>
          <w:rFonts w:ascii="Tahoma" w:eastAsia="Tahoma" w:hAnsi="Tahoma" w:cs="Tahoma"/>
          <w:b/>
          <w:bCs/>
          <w:u w:val="single"/>
          <w:lang w:eastAsia="es-CO"/>
        </w:rPr>
        <w:t>SEGUNDO:</w:t>
      </w:r>
      <w:r w:rsidRPr="00DB27F9">
        <w:rPr>
          <w:rFonts w:ascii="Tahoma" w:eastAsia="Tahoma" w:hAnsi="Tahoma" w:cs="Tahoma"/>
          <w:b/>
          <w:bCs/>
          <w:lang w:eastAsia="es-CO"/>
        </w:rPr>
        <w:t xml:space="preserve"> CONDENAR</w:t>
      </w:r>
      <w:r w:rsidRPr="00DB27F9">
        <w:rPr>
          <w:rFonts w:ascii="Tahoma" w:eastAsia="Tahoma" w:hAnsi="Tahoma" w:cs="Tahoma"/>
          <w:bCs/>
          <w:lang w:eastAsia="es-CO"/>
        </w:rPr>
        <w:t xml:space="preserve"> en costas de segunda instancia a Colpensiones en favor de la parte actora. Liquídense por el juzgado de origen. </w:t>
      </w:r>
    </w:p>
    <w:p w14:paraId="29DC1DB3" w14:textId="77777777" w:rsidR="00DB27F9" w:rsidRPr="00DB27F9" w:rsidRDefault="00DB27F9" w:rsidP="00DB27F9">
      <w:pPr>
        <w:spacing w:line="276" w:lineRule="auto"/>
        <w:jc w:val="both"/>
        <w:rPr>
          <w:rFonts w:ascii="Tahoma" w:eastAsia="Calibri" w:hAnsi="Tahoma" w:cs="Tahoma"/>
          <w:lang w:val="es-CO" w:eastAsia="en-US"/>
        </w:rPr>
      </w:pPr>
      <w:bookmarkStart w:id="6" w:name="_Hlk126574973"/>
    </w:p>
    <w:p w14:paraId="7C6C31D1" w14:textId="77777777" w:rsidR="00DB27F9" w:rsidRPr="00DB27F9" w:rsidRDefault="00DB27F9" w:rsidP="00DB27F9">
      <w:pPr>
        <w:spacing w:line="276" w:lineRule="auto"/>
        <w:jc w:val="center"/>
        <w:rPr>
          <w:rFonts w:ascii="Tahoma" w:eastAsia="Tahoma" w:hAnsi="Tahoma" w:cs="Tahoma"/>
          <w:b/>
          <w:bCs/>
          <w:lang w:val="es-CO" w:eastAsia="en-US"/>
        </w:rPr>
      </w:pPr>
      <w:r w:rsidRPr="00DB27F9">
        <w:rPr>
          <w:rFonts w:ascii="Tahoma" w:eastAsia="Tahoma" w:hAnsi="Tahoma" w:cs="Tahoma"/>
          <w:b/>
          <w:bCs/>
          <w:lang w:val="es-CO" w:eastAsia="en-US"/>
        </w:rPr>
        <w:t>NOTIFÍQUESE Y CÚMPLASE</w:t>
      </w:r>
    </w:p>
    <w:p w14:paraId="5DC01E4D" w14:textId="77777777" w:rsidR="00DB27F9" w:rsidRPr="00DB27F9" w:rsidRDefault="00DB27F9" w:rsidP="00DB27F9">
      <w:pPr>
        <w:spacing w:line="276" w:lineRule="auto"/>
        <w:jc w:val="both"/>
        <w:rPr>
          <w:rFonts w:ascii="Tahoma" w:eastAsia="Calibri" w:hAnsi="Tahoma" w:cs="Tahoma"/>
          <w:lang w:val="es-CO" w:eastAsia="en-US"/>
        </w:rPr>
      </w:pPr>
      <w:r w:rsidRPr="00DB27F9">
        <w:rPr>
          <w:rFonts w:ascii="Tahoma" w:eastAsia="Calibri" w:hAnsi="Tahoma" w:cs="Tahoma"/>
          <w:lang w:val="es-CO" w:eastAsia="en-US"/>
        </w:rPr>
        <w:t xml:space="preserve"> </w:t>
      </w:r>
    </w:p>
    <w:p w14:paraId="2E576816" w14:textId="77777777" w:rsidR="00DB27F9" w:rsidRPr="00DB27F9" w:rsidRDefault="00DB27F9" w:rsidP="00DB27F9">
      <w:pPr>
        <w:widowControl w:val="0"/>
        <w:autoSpaceDE w:val="0"/>
        <w:autoSpaceDN w:val="0"/>
        <w:adjustRightInd w:val="0"/>
        <w:spacing w:line="276" w:lineRule="auto"/>
        <w:jc w:val="both"/>
        <w:rPr>
          <w:rFonts w:ascii="Tahoma" w:hAnsi="Tahoma" w:cs="Tahoma"/>
        </w:rPr>
      </w:pPr>
      <w:r w:rsidRPr="00DB27F9">
        <w:rPr>
          <w:rFonts w:ascii="Tahoma" w:hAnsi="Tahoma" w:cs="Tahoma"/>
        </w:rPr>
        <w:tab/>
        <w:t>La Magistrada ponente,</w:t>
      </w:r>
    </w:p>
    <w:p w14:paraId="6A40CDFC" w14:textId="77777777" w:rsidR="00DB27F9" w:rsidRPr="00DB27F9" w:rsidRDefault="00DB27F9" w:rsidP="00DB27F9">
      <w:pPr>
        <w:spacing w:line="276" w:lineRule="auto"/>
        <w:rPr>
          <w:rFonts w:ascii="Tahoma" w:hAnsi="Tahoma" w:cs="Tahoma"/>
        </w:rPr>
      </w:pPr>
    </w:p>
    <w:p w14:paraId="532B2D03" w14:textId="77777777" w:rsidR="00DB27F9" w:rsidRPr="00DB27F9" w:rsidRDefault="00DB27F9" w:rsidP="00DB27F9">
      <w:pPr>
        <w:spacing w:line="276" w:lineRule="auto"/>
        <w:rPr>
          <w:rFonts w:ascii="Tahoma" w:hAnsi="Tahoma" w:cs="Tahoma"/>
        </w:rPr>
      </w:pPr>
    </w:p>
    <w:p w14:paraId="3A6ABE95" w14:textId="77777777" w:rsidR="00DB27F9" w:rsidRPr="00DB27F9" w:rsidRDefault="00DB27F9" w:rsidP="00DB27F9">
      <w:pPr>
        <w:spacing w:line="276" w:lineRule="auto"/>
        <w:rPr>
          <w:rFonts w:ascii="Tahoma" w:hAnsi="Tahoma" w:cs="Tahoma"/>
        </w:rPr>
      </w:pPr>
    </w:p>
    <w:p w14:paraId="2C1E2296" w14:textId="77777777" w:rsidR="00DB27F9" w:rsidRPr="00DB27F9" w:rsidRDefault="00DB27F9" w:rsidP="00DB27F9">
      <w:pPr>
        <w:keepNext/>
        <w:spacing w:line="276" w:lineRule="auto"/>
        <w:jc w:val="center"/>
        <w:outlineLvl w:val="2"/>
        <w:rPr>
          <w:rFonts w:ascii="Tahoma" w:hAnsi="Tahoma" w:cs="Tahoma"/>
          <w:b/>
          <w:bCs/>
        </w:rPr>
      </w:pPr>
      <w:r w:rsidRPr="00DB27F9">
        <w:rPr>
          <w:rFonts w:ascii="Tahoma" w:hAnsi="Tahoma" w:cs="Tahoma"/>
          <w:b/>
          <w:bCs/>
        </w:rPr>
        <w:t>ANA LUCÍA CAICEDO CALDERÓN</w:t>
      </w:r>
    </w:p>
    <w:p w14:paraId="1B21A0C6" w14:textId="77777777" w:rsidR="00DB27F9" w:rsidRPr="00DB27F9" w:rsidRDefault="00DB27F9" w:rsidP="00DB27F9">
      <w:pPr>
        <w:spacing w:line="276" w:lineRule="auto"/>
        <w:rPr>
          <w:rFonts w:ascii="Tahoma" w:hAnsi="Tahoma" w:cs="Tahoma"/>
        </w:rPr>
      </w:pPr>
    </w:p>
    <w:p w14:paraId="74217BF5" w14:textId="77777777" w:rsidR="00DB27F9" w:rsidRPr="00DB27F9" w:rsidRDefault="00DB27F9" w:rsidP="00DB27F9">
      <w:pPr>
        <w:spacing w:line="276" w:lineRule="auto"/>
        <w:ind w:firstLine="708"/>
        <w:rPr>
          <w:rFonts w:ascii="Tahoma" w:hAnsi="Tahoma" w:cs="Tahoma"/>
        </w:rPr>
      </w:pPr>
      <w:bookmarkStart w:id="7" w:name="_Hlk62478330"/>
      <w:r w:rsidRPr="00DB27F9">
        <w:rPr>
          <w:rFonts w:ascii="Tahoma" w:hAnsi="Tahoma" w:cs="Tahoma"/>
        </w:rPr>
        <w:t>La Magistrada y el Magistrado,</w:t>
      </w:r>
    </w:p>
    <w:p w14:paraId="439D5067" w14:textId="77777777" w:rsidR="00DB27F9" w:rsidRPr="00DB27F9" w:rsidRDefault="00DB27F9" w:rsidP="00DB27F9">
      <w:pPr>
        <w:spacing w:line="276" w:lineRule="auto"/>
        <w:rPr>
          <w:rFonts w:ascii="Tahoma" w:hAnsi="Tahoma" w:cs="Tahoma"/>
        </w:rPr>
      </w:pPr>
    </w:p>
    <w:p w14:paraId="05225690" w14:textId="77777777" w:rsidR="00DB27F9" w:rsidRPr="00DB27F9" w:rsidRDefault="00DB27F9" w:rsidP="00DB27F9">
      <w:pPr>
        <w:spacing w:line="276" w:lineRule="auto"/>
        <w:rPr>
          <w:rFonts w:ascii="Tahoma" w:hAnsi="Tahoma" w:cs="Tahoma"/>
        </w:rPr>
      </w:pPr>
    </w:p>
    <w:p w14:paraId="115F8F4F" w14:textId="77777777" w:rsidR="00DB27F9" w:rsidRPr="00DB27F9" w:rsidRDefault="00DB27F9" w:rsidP="00DB27F9">
      <w:pPr>
        <w:spacing w:line="276" w:lineRule="auto"/>
        <w:rPr>
          <w:rFonts w:ascii="Tahoma" w:hAnsi="Tahoma" w:cs="Tahoma"/>
        </w:rPr>
      </w:pPr>
    </w:p>
    <w:p w14:paraId="4BFEEFA7" w14:textId="783F4296" w:rsidR="005D07DF" w:rsidRPr="00DB27F9" w:rsidRDefault="00DB27F9" w:rsidP="00DB27F9">
      <w:pPr>
        <w:spacing w:line="276" w:lineRule="auto"/>
        <w:jc w:val="both"/>
        <w:rPr>
          <w:rFonts w:ascii="Tahoma" w:eastAsia="Calibri" w:hAnsi="Tahoma" w:cs="Tahoma"/>
          <w:lang w:eastAsia="en-US"/>
        </w:rPr>
      </w:pPr>
      <w:r w:rsidRPr="00DB27F9">
        <w:rPr>
          <w:rFonts w:ascii="Tahoma" w:hAnsi="Tahoma" w:cs="Tahoma"/>
          <w:b/>
          <w:bCs/>
        </w:rPr>
        <w:t>OLGA LUCÍA HOYOS SEPÚLVEDA</w:t>
      </w:r>
      <w:r w:rsidRPr="00DB27F9">
        <w:rPr>
          <w:rFonts w:ascii="Tahoma" w:hAnsi="Tahoma" w:cs="Tahoma"/>
          <w:b/>
          <w:bCs/>
        </w:rPr>
        <w:tab/>
      </w:r>
      <w:r w:rsidRPr="00DB27F9">
        <w:rPr>
          <w:rFonts w:ascii="Tahoma" w:hAnsi="Tahoma" w:cs="Tahoma"/>
          <w:b/>
          <w:bCs/>
        </w:rPr>
        <w:tab/>
        <w:t>GERMÁN DARÍO GÓEZ VINASCO</w:t>
      </w:r>
      <w:bookmarkEnd w:id="6"/>
      <w:bookmarkEnd w:id="7"/>
    </w:p>
    <w:sectPr w:rsidR="005D07DF" w:rsidRPr="00DB27F9" w:rsidSect="00C653DB">
      <w:headerReference w:type="even" r:id="rId11"/>
      <w:headerReference w:type="default" r:id="rId12"/>
      <w:footerReference w:type="even" r:id="rId13"/>
      <w:footerReference w:type="default" r:id="rId14"/>
      <w:headerReference w:type="first" r:id="rId15"/>
      <w:footerReference w:type="first" r:id="rId16"/>
      <w:pgSz w:w="12242" w:h="18722" w:code="258"/>
      <w:pgMar w:top="1758" w:right="1191" w:bottom="1191" w:left="1758"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F402C82" w16cex:dateUtc="2023-03-22T14:06:14.335Z"/>
  <w16cex:commentExtensible w16cex:durableId="75463D98" w16cex:dateUtc="2023-03-23T20:23:12.248Z"/>
  <w16cex:commentExtensible w16cex:durableId="749255C0" w16cex:dateUtc="2023-03-24T19:24:02.948Z"/>
  <w16cex:commentExtensible w16cex:durableId="6C32DAF4" w16cex:dateUtc="2023-05-09T14:13:49.859Z"/>
  <w16cex:commentExtensible w16cex:durableId="66FCE695" w16cex:dateUtc="2023-05-11T20:41:08.44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EFB6A" w14:textId="77777777" w:rsidR="00B16341" w:rsidRDefault="00B16341">
      <w:r>
        <w:separator/>
      </w:r>
    </w:p>
  </w:endnote>
  <w:endnote w:type="continuationSeparator" w:id="0">
    <w:p w14:paraId="25EA10D6" w14:textId="77777777" w:rsidR="00B16341" w:rsidRDefault="00B16341">
      <w:r>
        <w:continuationSeparator/>
      </w:r>
    </w:p>
  </w:endnote>
  <w:endnote w:type="continuationNotice" w:id="1">
    <w:p w14:paraId="230D8CEE" w14:textId="77777777" w:rsidR="00B16341" w:rsidRDefault="00B163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Segoe UI Historic"/>
    <w:panose1 w:val="00000000000000000000"/>
    <w:charset w:val="00"/>
    <w:family w:val="script"/>
    <w:pitch w:val="variable"/>
    <w:sig w:usb0="80002043" w:usb1="00000000" w:usb2="0000008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21AFC" w14:textId="77777777" w:rsidR="00D8606E" w:rsidRDefault="00D8606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450B65" w:rsidRPr="00D550FE" w:rsidRDefault="00450B65" w:rsidP="00D550FE">
    <w:pPr>
      <w:pStyle w:val="Ttulo"/>
      <w:spacing w:line="240" w:lineRule="auto"/>
      <w:jc w:val="right"/>
      <w:rPr>
        <w:b w:val="0"/>
        <w:bCs/>
        <w:sz w:val="18"/>
        <w:szCs w:val="18"/>
      </w:rPr>
    </w:pPr>
    <w:r w:rsidRPr="00D550FE">
      <w:rPr>
        <w:b w:val="0"/>
        <w:bCs/>
        <w:sz w:val="18"/>
        <w:szCs w:val="18"/>
      </w:rPr>
      <w:fldChar w:fldCharType="begin"/>
    </w:r>
    <w:r w:rsidRPr="00D550FE">
      <w:rPr>
        <w:b w:val="0"/>
        <w:bCs/>
        <w:sz w:val="18"/>
        <w:szCs w:val="18"/>
      </w:rPr>
      <w:instrText>PAGE   \* MERGEFORMAT</w:instrText>
    </w:r>
    <w:r w:rsidRPr="00D550FE">
      <w:rPr>
        <w:b w:val="0"/>
        <w:bCs/>
        <w:sz w:val="18"/>
        <w:szCs w:val="18"/>
      </w:rPr>
      <w:fldChar w:fldCharType="separate"/>
    </w:r>
    <w:r w:rsidRPr="00D550FE">
      <w:rPr>
        <w:b w:val="0"/>
        <w:bCs/>
        <w:sz w:val="18"/>
        <w:szCs w:val="18"/>
      </w:rPr>
      <w:t>2</w:t>
    </w:r>
    <w:r w:rsidRPr="00D550FE">
      <w:rPr>
        <w:b w:val="0"/>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C4D67" w14:textId="77777777" w:rsidR="00450B65" w:rsidRPr="00D8606E" w:rsidRDefault="00450B65" w:rsidP="00D860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3483E" w14:textId="77777777" w:rsidR="00B16341" w:rsidRDefault="00B16341">
      <w:r>
        <w:separator/>
      </w:r>
    </w:p>
  </w:footnote>
  <w:footnote w:type="continuationSeparator" w:id="0">
    <w:p w14:paraId="2EFCA927" w14:textId="77777777" w:rsidR="00B16341" w:rsidRDefault="00B16341">
      <w:r>
        <w:continuationSeparator/>
      </w:r>
    </w:p>
  </w:footnote>
  <w:footnote w:type="continuationNotice" w:id="1">
    <w:p w14:paraId="3C1E9140" w14:textId="77777777" w:rsidR="00B16341" w:rsidRDefault="00B163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450B65" w:rsidRDefault="00450B6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450B65" w:rsidRDefault="00450B6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97C54" w14:textId="68EA173B" w:rsidR="00794D7D" w:rsidRPr="00D550FE" w:rsidRDefault="00794D7D" w:rsidP="00D550FE">
    <w:pPr>
      <w:pStyle w:val="Ttulo"/>
      <w:spacing w:line="240" w:lineRule="auto"/>
      <w:jc w:val="both"/>
      <w:rPr>
        <w:b w:val="0"/>
        <w:bCs/>
        <w:sz w:val="18"/>
        <w:szCs w:val="18"/>
      </w:rPr>
    </w:pPr>
    <w:r w:rsidRPr="00D550FE">
      <w:rPr>
        <w:b w:val="0"/>
        <w:bCs/>
        <w:sz w:val="18"/>
        <w:szCs w:val="18"/>
      </w:rPr>
      <w:t>Radicación No.:</w:t>
    </w:r>
    <w:r w:rsidRPr="00D550FE">
      <w:rPr>
        <w:b w:val="0"/>
        <w:bCs/>
        <w:sz w:val="18"/>
        <w:szCs w:val="18"/>
      </w:rPr>
      <w:tab/>
      <w:t>66001-31-05-00</w:t>
    </w:r>
    <w:r w:rsidR="00954C60" w:rsidRPr="00D550FE">
      <w:rPr>
        <w:b w:val="0"/>
        <w:bCs/>
        <w:sz w:val="18"/>
        <w:szCs w:val="18"/>
      </w:rPr>
      <w:t>4</w:t>
    </w:r>
    <w:r w:rsidRPr="00D550FE">
      <w:rPr>
        <w:b w:val="0"/>
        <w:bCs/>
        <w:sz w:val="18"/>
        <w:szCs w:val="18"/>
      </w:rPr>
      <w:t>-20</w:t>
    </w:r>
    <w:r w:rsidR="00954C60" w:rsidRPr="00D550FE">
      <w:rPr>
        <w:b w:val="0"/>
        <w:bCs/>
        <w:sz w:val="18"/>
        <w:szCs w:val="18"/>
      </w:rPr>
      <w:t>21</w:t>
    </w:r>
    <w:r w:rsidRPr="00D550FE">
      <w:rPr>
        <w:b w:val="0"/>
        <w:bCs/>
        <w:sz w:val="18"/>
        <w:szCs w:val="18"/>
      </w:rPr>
      <w:t>-0</w:t>
    </w:r>
    <w:r w:rsidR="00954C60" w:rsidRPr="00D550FE">
      <w:rPr>
        <w:b w:val="0"/>
        <w:bCs/>
        <w:sz w:val="18"/>
        <w:szCs w:val="18"/>
      </w:rPr>
      <w:t>0001</w:t>
    </w:r>
    <w:r w:rsidRPr="00D550FE">
      <w:rPr>
        <w:b w:val="0"/>
        <w:bCs/>
        <w:sz w:val="18"/>
        <w:szCs w:val="18"/>
      </w:rPr>
      <w:t>-01</w:t>
    </w:r>
  </w:p>
  <w:p w14:paraId="79D4FB09" w14:textId="778A1D6E" w:rsidR="00794D7D" w:rsidRPr="00D550FE" w:rsidRDefault="00794D7D" w:rsidP="00D550FE">
    <w:pPr>
      <w:pStyle w:val="Ttulo"/>
      <w:spacing w:line="240" w:lineRule="auto"/>
      <w:jc w:val="both"/>
      <w:rPr>
        <w:b w:val="0"/>
        <w:bCs/>
        <w:sz w:val="18"/>
        <w:szCs w:val="18"/>
      </w:rPr>
    </w:pPr>
    <w:r w:rsidRPr="00D550FE">
      <w:rPr>
        <w:b w:val="0"/>
        <w:bCs/>
        <w:sz w:val="18"/>
        <w:szCs w:val="18"/>
      </w:rPr>
      <w:t>Demandante:</w:t>
    </w:r>
    <w:r w:rsidRPr="00D550FE">
      <w:rPr>
        <w:b w:val="0"/>
        <w:bCs/>
        <w:sz w:val="18"/>
        <w:szCs w:val="18"/>
      </w:rPr>
      <w:tab/>
    </w:r>
    <w:r w:rsidR="00954C60" w:rsidRPr="00D550FE">
      <w:rPr>
        <w:b w:val="0"/>
        <w:bCs/>
        <w:sz w:val="18"/>
        <w:szCs w:val="18"/>
      </w:rPr>
      <w:t xml:space="preserve">Ana Cecilia Cardona </w:t>
    </w:r>
    <w:proofErr w:type="spellStart"/>
    <w:r w:rsidR="00954C60" w:rsidRPr="00D550FE">
      <w:rPr>
        <w:b w:val="0"/>
        <w:bCs/>
        <w:sz w:val="18"/>
        <w:szCs w:val="18"/>
      </w:rPr>
      <w:t>Deaza</w:t>
    </w:r>
    <w:proofErr w:type="spellEnd"/>
  </w:p>
  <w:p w14:paraId="30DC2CB1" w14:textId="0897ED7D" w:rsidR="00450B65" w:rsidRPr="00D550FE" w:rsidRDefault="00794D7D" w:rsidP="00D550FE">
    <w:pPr>
      <w:pStyle w:val="Ttulo"/>
      <w:spacing w:line="240" w:lineRule="auto"/>
      <w:ind w:left="708" w:hanging="708"/>
      <w:jc w:val="both"/>
      <w:rPr>
        <w:b w:val="0"/>
        <w:bCs/>
        <w:sz w:val="18"/>
        <w:szCs w:val="18"/>
      </w:rPr>
    </w:pPr>
    <w:r w:rsidRPr="00D550FE">
      <w:rPr>
        <w:b w:val="0"/>
        <w:bCs/>
        <w:sz w:val="18"/>
        <w:szCs w:val="18"/>
      </w:rPr>
      <w:t>Demandado:</w:t>
    </w:r>
    <w:r w:rsidRPr="00D550FE">
      <w:rPr>
        <w:b w:val="0"/>
        <w:bCs/>
        <w:sz w:val="18"/>
        <w:szCs w:val="18"/>
      </w:rPr>
      <w:tab/>
      <w:t>Colpensiones</w:t>
    </w:r>
    <w:r w:rsidR="00954C60" w:rsidRPr="00D550FE">
      <w:rPr>
        <w:b w:val="0"/>
        <w:bCs/>
        <w:sz w:val="18"/>
        <w:szCs w:val="18"/>
      </w:rPr>
      <w:t xml:space="preserve"> y </w:t>
    </w:r>
    <w:proofErr w:type="spellStart"/>
    <w:r w:rsidR="00954C60" w:rsidRPr="00D550FE">
      <w:rPr>
        <w:b w:val="0"/>
        <w:bCs/>
        <w:sz w:val="18"/>
        <w:szCs w:val="18"/>
      </w:rPr>
      <w:t>Crisal</w:t>
    </w:r>
    <w:r w:rsidR="00FE0FD3" w:rsidRPr="00D550FE">
      <w:rPr>
        <w:b w:val="0"/>
        <w:bCs/>
        <w:sz w:val="18"/>
        <w:szCs w:val="18"/>
      </w:rPr>
      <w:t>l</w:t>
    </w:r>
    <w:r w:rsidR="00954C60" w:rsidRPr="00D550FE">
      <w:rPr>
        <w:b w:val="0"/>
        <w:bCs/>
        <w:sz w:val="18"/>
        <w:szCs w:val="18"/>
      </w:rPr>
      <w:t>tex</w:t>
    </w:r>
    <w:proofErr w:type="spellEnd"/>
    <w:r w:rsidR="00954C60" w:rsidRPr="00D550FE">
      <w:rPr>
        <w:b w:val="0"/>
        <w:bCs/>
        <w:sz w:val="18"/>
        <w:szCs w:val="18"/>
      </w:rPr>
      <w:t xml:space="preserve"> S.A.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C40DD" w14:textId="77777777" w:rsidR="00D8606E" w:rsidRDefault="00D8606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B4BFC"/>
    <w:multiLevelType w:val="multilevel"/>
    <w:tmpl w:val="CA9EB756"/>
    <w:lvl w:ilvl="0">
      <w:start w:val="6"/>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2" w15:restartNumberingAfterBreak="0">
    <w:nsid w:val="17722BC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2AFC3CE4"/>
    <w:multiLevelType w:val="multilevel"/>
    <w:tmpl w:val="531485BC"/>
    <w:lvl w:ilvl="0">
      <w:start w:val="6"/>
      <w:numFmt w:val="decimal"/>
      <w:lvlText w:val="%1."/>
      <w:lvlJc w:val="left"/>
      <w:pPr>
        <w:ind w:left="450" w:hanging="450"/>
      </w:pPr>
      <w:rPr>
        <w:rFonts w:hint="default"/>
        <w:b/>
      </w:rPr>
    </w:lvl>
    <w:lvl w:ilvl="1">
      <w:start w:val="3"/>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5" w15:restartNumberingAfterBreak="0">
    <w:nsid w:val="31246503"/>
    <w:multiLevelType w:val="multilevel"/>
    <w:tmpl w:val="DB2249E8"/>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6" w15:restartNumberingAfterBreak="0">
    <w:nsid w:val="3ECD7F20"/>
    <w:multiLevelType w:val="hybridMultilevel"/>
    <w:tmpl w:val="92566AA8"/>
    <w:lvl w:ilvl="0" w:tplc="C6CE5D4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48E71A49"/>
    <w:multiLevelType w:val="hybridMultilevel"/>
    <w:tmpl w:val="81ECCC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DD76513"/>
    <w:multiLevelType w:val="multilevel"/>
    <w:tmpl w:val="A20426BA"/>
    <w:lvl w:ilvl="0">
      <w:start w:val="6"/>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476" w:hanging="2520"/>
      </w:pPr>
      <w:rPr>
        <w:rFonts w:hint="default"/>
      </w:rPr>
    </w:lvl>
    <w:lvl w:ilvl="8">
      <w:start w:val="1"/>
      <w:numFmt w:val="decimal"/>
      <w:lvlText w:val="%1.%2.%3.%4.%5.%6.%7.%8.%9."/>
      <w:lvlJc w:val="left"/>
      <w:pPr>
        <w:ind w:left="8184" w:hanging="2520"/>
      </w:pPr>
      <w:rPr>
        <w:rFonts w:hint="default"/>
      </w:rPr>
    </w:lvl>
  </w:abstractNum>
  <w:abstractNum w:abstractNumId="9"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D031189"/>
    <w:multiLevelType w:val="multilevel"/>
    <w:tmpl w:val="B3A43AD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5E2E5AAF"/>
    <w:multiLevelType w:val="multilevel"/>
    <w:tmpl w:val="0A6E61F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639A588A"/>
    <w:multiLevelType w:val="multilevel"/>
    <w:tmpl w:val="F824048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66602B43"/>
    <w:multiLevelType w:val="multilevel"/>
    <w:tmpl w:val="D168296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4" w15:restartNumberingAfterBreak="0">
    <w:nsid w:val="68A13F83"/>
    <w:multiLevelType w:val="multilevel"/>
    <w:tmpl w:val="49DCD048"/>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6C5E268C"/>
    <w:multiLevelType w:val="hybridMultilevel"/>
    <w:tmpl w:val="10F6ED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122728A"/>
    <w:multiLevelType w:val="multilevel"/>
    <w:tmpl w:val="D4C2C3D6"/>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17" w15:restartNumberingAfterBreak="0">
    <w:nsid w:val="7BB77B5C"/>
    <w:multiLevelType w:val="hybridMultilevel"/>
    <w:tmpl w:val="0D1AD92A"/>
    <w:lvl w:ilvl="0" w:tplc="07269956">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num w:numId="1">
    <w:abstractNumId w:val="0"/>
  </w:num>
  <w:num w:numId="2">
    <w:abstractNumId w:val="9"/>
  </w:num>
  <w:num w:numId="3">
    <w:abstractNumId w:val="16"/>
  </w:num>
  <w:num w:numId="4">
    <w:abstractNumId w:val="15"/>
  </w:num>
  <w:num w:numId="5">
    <w:abstractNumId w:val="1"/>
  </w:num>
  <w:num w:numId="6">
    <w:abstractNumId w:val="8"/>
  </w:num>
  <w:num w:numId="7">
    <w:abstractNumId w:val="13"/>
  </w:num>
  <w:num w:numId="8">
    <w:abstractNumId w:val="4"/>
  </w:num>
  <w:num w:numId="9">
    <w:abstractNumId w:val="17"/>
  </w:num>
  <w:num w:numId="10">
    <w:abstractNumId w:val="12"/>
  </w:num>
  <w:num w:numId="11">
    <w:abstractNumId w:val="3"/>
  </w:num>
  <w:num w:numId="12">
    <w:abstractNumId w:val="1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 w:numId="15">
    <w:abstractNumId w:val="2"/>
  </w:num>
  <w:num w:numId="16">
    <w:abstractNumId w:val="5"/>
  </w:num>
  <w:num w:numId="17">
    <w:abstractNumId w:val="11"/>
  </w:num>
  <w:num w:numId="1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2C"/>
    <w:rsid w:val="00000588"/>
    <w:rsid w:val="00000709"/>
    <w:rsid w:val="0000089E"/>
    <w:rsid w:val="00001311"/>
    <w:rsid w:val="0000167C"/>
    <w:rsid w:val="00001CEA"/>
    <w:rsid w:val="00001E22"/>
    <w:rsid w:val="00002362"/>
    <w:rsid w:val="00002AA1"/>
    <w:rsid w:val="00002AEC"/>
    <w:rsid w:val="000033DB"/>
    <w:rsid w:val="00004003"/>
    <w:rsid w:val="000043B8"/>
    <w:rsid w:val="0000451C"/>
    <w:rsid w:val="000057C8"/>
    <w:rsid w:val="00005AE6"/>
    <w:rsid w:val="00005FD6"/>
    <w:rsid w:val="00006084"/>
    <w:rsid w:val="0000616E"/>
    <w:rsid w:val="00006421"/>
    <w:rsid w:val="0000661C"/>
    <w:rsid w:val="000067FE"/>
    <w:rsid w:val="00006AB3"/>
    <w:rsid w:val="00006F27"/>
    <w:rsid w:val="00007112"/>
    <w:rsid w:val="000108A0"/>
    <w:rsid w:val="000108FA"/>
    <w:rsid w:val="000113A2"/>
    <w:rsid w:val="000113AE"/>
    <w:rsid w:val="000116DD"/>
    <w:rsid w:val="000117AB"/>
    <w:rsid w:val="00011DC0"/>
    <w:rsid w:val="00012EC2"/>
    <w:rsid w:val="00013138"/>
    <w:rsid w:val="000131CC"/>
    <w:rsid w:val="000138D2"/>
    <w:rsid w:val="000139C8"/>
    <w:rsid w:val="00014101"/>
    <w:rsid w:val="00014172"/>
    <w:rsid w:val="000148FF"/>
    <w:rsid w:val="00014949"/>
    <w:rsid w:val="000149FB"/>
    <w:rsid w:val="00014F1A"/>
    <w:rsid w:val="000153D6"/>
    <w:rsid w:val="00015677"/>
    <w:rsid w:val="00015C7D"/>
    <w:rsid w:val="00016531"/>
    <w:rsid w:val="00016CEA"/>
    <w:rsid w:val="000207D2"/>
    <w:rsid w:val="00020821"/>
    <w:rsid w:val="00020B62"/>
    <w:rsid w:val="00020EAD"/>
    <w:rsid w:val="00021327"/>
    <w:rsid w:val="00021386"/>
    <w:rsid w:val="00021B46"/>
    <w:rsid w:val="000222F2"/>
    <w:rsid w:val="000228BF"/>
    <w:rsid w:val="00022A5C"/>
    <w:rsid w:val="00022AA1"/>
    <w:rsid w:val="0002320C"/>
    <w:rsid w:val="00023257"/>
    <w:rsid w:val="0002387D"/>
    <w:rsid w:val="0002448C"/>
    <w:rsid w:val="0002458E"/>
    <w:rsid w:val="00025895"/>
    <w:rsid w:val="00026905"/>
    <w:rsid w:val="000269CA"/>
    <w:rsid w:val="0002718C"/>
    <w:rsid w:val="000271CA"/>
    <w:rsid w:val="000277BB"/>
    <w:rsid w:val="00027E37"/>
    <w:rsid w:val="000355F6"/>
    <w:rsid w:val="00035929"/>
    <w:rsid w:val="00035BF4"/>
    <w:rsid w:val="00035D3A"/>
    <w:rsid w:val="000360E7"/>
    <w:rsid w:val="00036862"/>
    <w:rsid w:val="00036B9B"/>
    <w:rsid w:val="00036C06"/>
    <w:rsid w:val="00036EDF"/>
    <w:rsid w:val="00036EF2"/>
    <w:rsid w:val="00037530"/>
    <w:rsid w:val="00037AF3"/>
    <w:rsid w:val="00037FB7"/>
    <w:rsid w:val="000400DC"/>
    <w:rsid w:val="00040F1C"/>
    <w:rsid w:val="00041F36"/>
    <w:rsid w:val="000423AA"/>
    <w:rsid w:val="000424DD"/>
    <w:rsid w:val="000424FE"/>
    <w:rsid w:val="00042929"/>
    <w:rsid w:val="00042BE8"/>
    <w:rsid w:val="00042D64"/>
    <w:rsid w:val="00043582"/>
    <w:rsid w:val="0004475C"/>
    <w:rsid w:val="00044C28"/>
    <w:rsid w:val="00044E95"/>
    <w:rsid w:val="000454B0"/>
    <w:rsid w:val="00045726"/>
    <w:rsid w:val="000457B1"/>
    <w:rsid w:val="00045950"/>
    <w:rsid w:val="000461AB"/>
    <w:rsid w:val="00046230"/>
    <w:rsid w:val="0004798C"/>
    <w:rsid w:val="000502A9"/>
    <w:rsid w:val="00050B8B"/>
    <w:rsid w:val="000516FA"/>
    <w:rsid w:val="000526DE"/>
    <w:rsid w:val="0005299F"/>
    <w:rsid w:val="00053381"/>
    <w:rsid w:val="00053767"/>
    <w:rsid w:val="000539D9"/>
    <w:rsid w:val="00053BBC"/>
    <w:rsid w:val="00053C09"/>
    <w:rsid w:val="00054180"/>
    <w:rsid w:val="00054989"/>
    <w:rsid w:val="00054AC2"/>
    <w:rsid w:val="000566BB"/>
    <w:rsid w:val="00056F1F"/>
    <w:rsid w:val="000575D1"/>
    <w:rsid w:val="00057644"/>
    <w:rsid w:val="00057E02"/>
    <w:rsid w:val="00060C87"/>
    <w:rsid w:val="000619D6"/>
    <w:rsid w:val="0006296E"/>
    <w:rsid w:val="0006298A"/>
    <w:rsid w:val="000634C3"/>
    <w:rsid w:val="00063B66"/>
    <w:rsid w:val="00063FBC"/>
    <w:rsid w:val="00064C80"/>
    <w:rsid w:val="00065677"/>
    <w:rsid w:val="00065765"/>
    <w:rsid w:val="00065C21"/>
    <w:rsid w:val="00065E53"/>
    <w:rsid w:val="00067227"/>
    <w:rsid w:val="0007089E"/>
    <w:rsid w:val="00070FB2"/>
    <w:rsid w:val="000713AE"/>
    <w:rsid w:val="00071C2C"/>
    <w:rsid w:val="00072803"/>
    <w:rsid w:val="00073AD8"/>
    <w:rsid w:val="00073CDD"/>
    <w:rsid w:val="00074717"/>
    <w:rsid w:val="000755E0"/>
    <w:rsid w:val="000758C9"/>
    <w:rsid w:val="00075CDE"/>
    <w:rsid w:val="000768A1"/>
    <w:rsid w:val="00076CCC"/>
    <w:rsid w:val="000770E2"/>
    <w:rsid w:val="00077395"/>
    <w:rsid w:val="00077E20"/>
    <w:rsid w:val="000804F3"/>
    <w:rsid w:val="00080A28"/>
    <w:rsid w:val="0008113C"/>
    <w:rsid w:val="000815B8"/>
    <w:rsid w:val="000816D0"/>
    <w:rsid w:val="000821A3"/>
    <w:rsid w:val="00082836"/>
    <w:rsid w:val="00082F11"/>
    <w:rsid w:val="000834E1"/>
    <w:rsid w:val="00084F5B"/>
    <w:rsid w:val="00085416"/>
    <w:rsid w:val="00085865"/>
    <w:rsid w:val="00085A34"/>
    <w:rsid w:val="00085C73"/>
    <w:rsid w:val="00085F79"/>
    <w:rsid w:val="00086703"/>
    <w:rsid w:val="00087119"/>
    <w:rsid w:val="00087799"/>
    <w:rsid w:val="00087FDF"/>
    <w:rsid w:val="00090314"/>
    <w:rsid w:val="00090391"/>
    <w:rsid w:val="000905DA"/>
    <w:rsid w:val="00090A38"/>
    <w:rsid w:val="00090C03"/>
    <w:rsid w:val="000910A9"/>
    <w:rsid w:val="00091B1C"/>
    <w:rsid w:val="00091C87"/>
    <w:rsid w:val="00091F7E"/>
    <w:rsid w:val="00092999"/>
    <w:rsid w:val="00092B43"/>
    <w:rsid w:val="000934B4"/>
    <w:rsid w:val="000934F5"/>
    <w:rsid w:val="0009361E"/>
    <w:rsid w:val="00093AD4"/>
    <w:rsid w:val="00093D21"/>
    <w:rsid w:val="00093DFA"/>
    <w:rsid w:val="000945BA"/>
    <w:rsid w:val="0009470B"/>
    <w:rsid w:val="00094805"/>
    <w:rsid w:val="0009509A"/>
    <w:rsid w:val="00096148"/>
    <w:rsid w:val="0009645A"/>
    <w:rsid w:val="00096A81"/>
    <w:rsid w:val="00096C52"/>
    <w:rsid w:val="00096F31"/>
    <w:rsid w:val="00097251"/>
    <w:rsid w:val="000974DF"/>
    <w:rsid w:val="00097744"/>
    <w:rsid w:val="0009794F"/>
    <w:rsid w:val="00097C8E"/>
    <w:rsid w:val="00097ED3"/>
    <w:rsid w:val="000A032D"/>
    <w:rsid w:val="000A1172"/>
    <w:rsid w:val="000A1286"/>
    <w:rsid w:val="000A129C"/>
    <w:rsid w:val="000A18CA"/>
    <w:rsid w:val="000A2266"/>
    <w:rsid w:val="000A2294"/>
    <w:rsid w:val="000A22BF"/>
    <w:rsid w:val="000A23F4"/>
    <w:rsid w:val="000A29E4"/>
    <w:rsid w:val="000A3567"/>
    <w:rsid w:val="000A36A6"/>
    <w:rsid w:val="000A37DE"/>
    <w:rsid w:val="000A3DFE"/>
    <w:rsid w:val="000A4174"/>
    <w:rsid w:val="000A5A26"/>
    <w:rsid w:val="000A5C99"/>
    <w:rsid w:val="000A61BC"/>
    <w:rsid w:val="000A73FC"/>
    <w:rsid w:val="000A7871"/>
    <w:rsid w:val="000A7A02"/>
    <w:rsid w:val="000B0C39"/>
    <w:rsid w:val="000B0DC6"/>
    <w:rsid w:val="000B0F92"/>
    <w:rsid w:val="000B103B"/>
    <w:rsid w:val="000B3191"/>
    <w:rsid w:val="000B3201"/>
    <w:rsid w:val="000B408E"/>
    <w:rsid w:val="000B4F1F"/>
    <w:rsid w:val="000B5064"/>
    <w:rsid w:val="000B5A5B"/>
    <w:rsid w:val="000B6D07"/>
    <w:rsid w:val="000B6FA1"/>
    <w:rsid w:val="000B7743"/>
    <w:rsid w:val="000B7C76"/>
    <w:rsid w:val="000B7F7C"/>
    <w:rsid w:val="000C032A"/>
    <w:rsid w:val="000C0395"/>
    <w:rsid w:val="000C0CA5"/>
    <w:rsid w:val="000C1504"/>
    <w:rsid w:val="000C1551"/>
    <w:rsid w:val="000C1808"/>
    <w:rsid w:val="000C2226"/>
    <w:rsid w:val="000C29B3"/>
    <w:rsid w:val="000C2C37"/>
    <w:rsid w:val="000C3177"/>
    <w:rsid w:val="000C39D4"/>
    <w:rsid w:val="000C49FA"/>
    <w:rsid w:val="000C4CB0"/>
    <w:rsid w:val="000C4DFB"/>
    <w:rsid w:val="000C5830"/>
    <w:rsid w:val="000C5B32"/>
    <w:rsid w:val="000C5B4F"/>
    <w:rsid w:val="000C6F72"/>
    <w:rsid w:val="000C732F"/>
    <w:rsid w:val="000C7393"/>
    <w:rsid w:val="000C7645"/>
    <w:rsid w:val="000C76C5"/>
    <w:rsid w:val="000C79F9"/>
    <w:rsid w:val="000C7DB4"/>
    <w:rsid w:val="000D2236"/>
    <w:rsid w:val="000D2E16"/>
    <w:rsid w:val="000D306C"/>
    <w:rsid w:val="000D33C5"/>
    <w:rsid w:val="000D349C"/>
    <w:rsid w:val="000D3ABC"/>
    <w:rsid w:val="000D4C36"/>
    <w:rsid w:val="000D5362"/>
    <w:rsid w:val="000D56FA"/>
    <w:rsid w:val="000D6954"/>
    <w:rsid w:val="000D6E32"/>
    <w:rsid w:val="000D74FA"/>
    <w:rsid w:val="000D78DE"/>
    <w:rsid w:val="000D78EF"/>
    <w:rsid w:val="000D7A48"/>
    <w:rsid w:val="000D7BE7"/>
    <w:rsid w:val="000E02E2"/>
    <w:rsid w:val="000E15CE"/>
    <w:rsid w:val="000E1870"/>
    <w:rsid w:val="000E18F8"/>
    <w:rsid w:val="000E1CB4"/>
    <w:rsid w:val="000E1F40"/>
    <w:rsid w:val="000E1F44"/>
    <w:rsid w:val="000E1FFC"/>
    <w:rsid w:val="000E2911"/>
    <w:rsid w:val="000E2B6D"/>
    <w:rsid w:val="000E2C96"/>
    <w:rsid w:val="000E2F2F"/>
    <w:rsid w:val="000E3D17"/>
    <w:rsid w:val="000E46A6"/>
    <w:rsid w:val="000E4D43"/>
    <w:rsid w:val="000E4F18"/>
    <w:rsid w:val="000E5CE1"/>
    <w:rsid w:val="000E5DEB"/>
    <w:rsid w:val="000E618D"/>
    <w:rsid w:val="000E6B13"/>
    <w:rsid w:val="000E7211"/>
    <w:rsid w:val="000E7518"/>
    <w:rsid w:val="000E7993"/>
    <w:rsid w:val="000E7A93"/>
    <w:rsid w:val="000E7B1E"/>
    <w:rsid w:val="000F0469"/>
    <w:rsid w:val="000F0540"/>
    <w:rsid w:val="000F0ADC"/>
    <w:rsid w:val="000F0BDD"/>
    <w:rsid w:val="000F13EF"/>
    <w:rsid w:val="000F1911"/>
    <w:rsid w:val="000F200C"/>
    <w:rsid w:val="000F2BC2"/>
    <w:rsid w:val="000F34FC"/>
    <w:rsid w:val="000F374C"/>
    <w:rsid w:val="000F44F9"/>
    <w:rsid w:val="000F5060"/>
    <w:rsid w:val="000F52F9"/>
    <w:rsid w:val="000F5E64"/>
    <w:rsid w:val="000F5EBD"/>
    <w:rsid w:val="000F6917"/>
    <w:rsid w:val="000F6A05"/>
    <w:rsid w:val="000F6B06"/>
    <w:rsid w:val="000F6FD2"/>
    <w:rsid w:val="000F7199"/>
    <w:rsid w:val="000F719F"/>
    <w:rsid w:val="000F7D1B"/>
    <w:rsid w:val="001001C8"/>
    <w:rsid w:val="00100C06"/>
    <w:rsid w:val="00100D4D"/>
    <w:rsid w:val="001015B5"/>
    <w:rsid w:val="00102482"/>
    <w:rsid w:val="00102835"/>
    <w:rsid w:val="001045F3"/>
    <w:rsid w:val="00104664"/>
    <w:rsid w:val="00104A14"/>
    <w:rsid w:val="0010539E"/>
    <w:rsid w:val="00105954"/>
    <w:rsid w:val="00106D1B"/>
    <w:rsid w:val="00106DB6"/>
    <w:rsid w:val="001070DD"/>
    <w:rsid w:val="001073B1"/>
    <w:rsid w:val="00107553"/>
    <w:rsid w:val="00107712"/>
    <w:rsid w:val="0010779E"/>
    <w:rsid w:val="00107AB5"/>
    <w:rsid w:val="001102C3"/>
    <w:rsid w:val="00110367"/>
    <w:rsid w:val="001103AC"/>
    <w:rsid w:val="0011286C"/>
    <w:rsid w:val="00112F15"/>
    <w:rsid w:val="00113705"/>
    <w:rsid w:val="00113870"/>
    <w:rsid w:val="00114499"/>
    <w:rsid w:val="00114AD3"/>
    <w:rsid w:val="001162F4"/>
    <w:rsid w:val="00116423"/>
    <w:rsid w:val="001172A8"/>
    <w:rsid w:val="001174B9"/>
    <w:rsid w:val="00120A35"/>
    <w:rsid w:val="00120EAB"/>
    <w:rsid w:val="00122140"/>
    <w:rsid w:val="00122521"/>
    <w:rsid w:val="00123412"/>
    <w:rsid w:val="00123767"/>
    <w:rsid w:val="001245C1"/>
    <w:rsid w:val="00124D1E"/>
    <w:rsid w:val="00125BB8"/>
    <w:rsid w:val="00125E35"/>
    <w:rsid w:val="00126266"/>
    <w:rsid w:val="00127403"/>
    <w:rsid w:val="00127EE2"/>
    <w:rsid w:val="00130D74"/>
    <w:rsid w:val="00131250"/>
    <w:rsid w:val="00131C1B"/>
    <w:rsid w:val="00131D6F"/>
    <w:rsid w:val="0013280B"/>
    <w:rsid w:val="00133641"/>
    <w:rsid w:val="00133DD5"/>
    <w:rsid w:val="00134872"/>
    <w:rsid w:val="001355E4"/>
    <w:rsid w:val="00135707"/>
    <w:rsid w:val="00137A08"/>
    <w:rsid w:val="00137BDE"/>
    <w:rsid w:val="00137E1C"/>
    <w:rsid w:val="001410C3"/>
    <w:rsid w:val="00141D49"/>
    <w:rsid w:val="00142274"/>
    <w:rsid w:val="00142448"/>
    <w:rsid w:val="00143418"/>
    <w:rsid w:val="00143A88"/>
    <w:rsid w:val="001446C7"/>
    <w:rsid w:val="00144DF0"/>
    <w:rsid w:val="0014623C"/>
    <w:rsid w:val="00146321"/>
    <w:rsid w:val="001464C6"/>
    <w:rsid w:val="00146FF0"/>
    <w:rsid w:val="00147041"/>
    <w:rsid w:val="0015027B"/>
    <w:rsid w:val="00150388"/>
    <w:rsid w:val="00150F76"/>
    <w:rsid w:val="00150FF4"/>
    <w:rsid w:val="001511CE"/>
    <w:rsid w:val="0015175B"/>
    <w:rsid w:val="00151859"/>
    <w:rsid w:val="00151A39"/>
    <w:rsid w:val="00152518"/>
    <w:rsid w:val="00152925"/>
    <w:rsid w:val="0015346C"/>
    <w:rsid w:val="00153753"/>
    <w:rsid w:val="00153E29"/>
    <w:rsid w:val="00154A10"/>
    <w:rsid w:val="00154E20"/>
    <w:rsid w:val="00154FBA"/>
    <w:rsid w:val="00155008"/>
    <w:rsid w:val="0015510F"/>
    <w:rsid w:val="0015533E"/>
    <w:rsid w:val="001554E1"/>
    <w:rsid w:val="0015587B"/>
    <w:rsid w:val="00155AE5"/>
    <w:rsid w:val="00156529"/>
    <w:rsid w:val="00156577"/>
    <w:rsid w:val="0015690B"/>
    <w:rsid w:val="00156F0C"/>
    <w:rsid w:val="001571F6"/>
    <w:rsid w:val="001573DE"/>
    <w:rsid w:val="001577A9"/>
    <w:rsid w:val="00160472"/>
    <w:rsid w:val="0016169A"/>
    <w:rsid w:val="00161819"/>
    <w:rsid w:val="00161EBF"/>
    <w:rsid w:val="001627AF"/>
    <w:rsid w:val="00162D1D"/>
    <w:rsid w:val="00162F4E"/>
    <w:rsid w:val="00163A57"/>
    <w:rsid w:val="0016537E"/>
    <w:rsid w:val="00166A97"/>
    <w:rsid w:val="00166F5B"/>
    <w:rsid w:val="0016790B"/>
    <w:rsid w:val="00167EBE"/>
    <w:rsid w:val="001700CB"/>
    <w:rsid w:val="0017023C"/>
    <w:rsid w:val="00170532"/>
    <w:rsid w:val="00170E1A"/>
    <w:rsid w:val="0017149D"/>
    <w:rsid w:val="0017184C"/>
    <w:rsid w:val="00171B5F"/>
    <w:rsid w:val="00172149"/>
    <w:rsid w:val="0017221E"/>
    <w:rsid w:val="001722A2"/>
    <w:rsid w:val="00172C90"/>
    <w:rsid w:val="00172CAC"/>
    <w:rsid w:val="00173EBE"/>
    <w:rsid w:val="00175883"/>
    <w:rsid w:val="00175C09"/>
    <w:rsid w:val="00175F09"/>
    <w:rsid w:val="001769ED"/>
    <w:rsid w:val="0017736B"/>
    <w:rsid w:val="001807B2"/>
    <w:rsid w:val="00180C70"/>
    <w:rsid w:val="00180D9A"/>
    <w:rsid w:val="0018136A"/>
    <w:rsid w:val="00182710"/>
    <w:rsid w:val="001827BA"/>
    <w:rsid w:val="001836A6"/>
    <w:rsid w:val="00183A73"/>
    <w:rsid w:val="001841F6"/>
    <w:rsid w:val="001843F0"/>
    <w:rsid w:val="0018491F"/>
    <w:rsid w:val="00184CF8"/>
    <w:rsid w:val="00185349"/>
    <w:rsid w:val="00185930"/>
    <w:rsid w:val="00185AC7"/>
    <w:rsid w:val="00185DC7"/>
    <w:rsid w:val="001867EA"/>
    <w:rsid w:val="00186AF7"/>
    <w:rsid w:val="00186CDF"/>
    <w:rsid w:val="00187434"/>
    <w:rsid w:val="001906E1"/>
    <w:rsid w:val="00191410"/>
    <w:rsid w:val="001917DB"/>
    <w:rsid w:val="00191D60"/>
    <w:rsid w:val="00192076"/>
    <w:rsid w:val="00193410"/>
    <w:rsid w:val="00193623"/>
    <w:rsid w:val="001938F9"/>
    <w:rsid w:val="001939B4"/>
    <w:rsid w:val="00193AAA"/>
    <w:rsid w:val="00193D28"/>
    <w:rsid w:val="00194645"/>
    <w:rsid w:val="00196180"/>
    <w:rsid w:val="001962B9"/>
    <w:rsid w:val="00196342"/>
    <w:rsid w:val="00196D88"/>
    <w:rsid w:val="00197194"/>
    <w:rsid w:val="001971E7"/>
    <w:rsid w:val="00197AB1"/>
    <w:rsid w:val="00197BCD"/>
    <w:rsid w:val="00197CFD"/>
    <w:rsid w:val="00197F4F"/>
    <w:rsid w:val="00197F8E"/>
    <w:rsid w:val="001A0536"/>
    <w:rsid w:val="001A0550"/>
    <w:rsid w:val="001A0E8A"/>
    <w:rsid w:val="001A0EB1"/>
    <w:rsid w:val="001A143D"/>
    <w:rsid w:val="001A1535"/>
    <w:rsid w:val="001A155B"/>
    <w:rsid w:val="001A16A6"/>
    <w:rsid w:val="001A192B"/>
    <w:rsid w:val="001A2137"/>
    <w:rsid w:val="001A262C"/>
    <w:rsid w:val="001A269E"/>
    <w:rsid w:val="001A2FF9"/>
    <w:rsid w:val="001A3192"/>
    <w:rsid w:val="001A325B"/>
    <w:rsid w:val="001A377E"/>
    <w:rsid w:val="001A3BD6"/>
    <w:rsid w:val="001A3CA5"/>
    <w:rsid w:val="001A42CC"/>
    <w:rsid w:val="001A4830"/>
    <w:rsid w:val="001A4C84"/>
    <w:rsid w:val="001A58F6"/>
    <w:rsid w:val="001A5A7A"/>
    <w:rsid w:val="001A5C23"/>
    <w:rsid w:val="001A6356"/>
    <w:rsid w:val="001A6896"/>
    <w:rsid w:val="001A69F9"/>
    <w:rsid w:val="001A74B7"/>
    <w:rsid w:val="001A762A"/>
    <w:rsid w:val="001A7850"/>
    <w:rsid w:val="001A7FD7"/>
    <w:rsid w:val="001B03FF"/>
    <w:rsid w:val="001B0533"/>
    <w:rsid w:val="001B07DE"/>
    <w:rsid w:val="001B0A01"/>
    <w:rsid w:val="001B0B3E"/>
    <w:rsid w:val="001B0B83"/>
    <w:rsid w:val="001B1178"/>
    <w:rsid w:val="001B2375"/>
    <w:rsid w:val="001B237E"/>
    <w:rsid w:val="001B26BD"/>
    <w:rsid w:val="001B3055"/>
    <w:rsid w:val="001B3CDE"/>
    <w:rsid w:val="001B3E4E"/>
    <w:rsid w:val="001B3F73"/>
    <w:rsid w:val="001B409C"/>
    <w:rsid w:val="001B4C7E"/>
    <w:rsid w:val="001B5F3A"/>
    <w:rsid w:val="001B64FC"/>
    <w:rsid w:val="001B66C6"/>
    <w:rsid w:val="001B6E90"/>
    <w:rsid w:val="001B76BD"/>
    <w:rsid w:val="001B7C85"/>
    <w:rsid w:val="001C01D1"/>
    <w:rsid w:val="001C03A9"/>
    <w:rsid w:val="001C1243"/>
    <w:rsid w:val="001C14EA"/>
    <w:rsid w:val="001C1CDC"/>
    <w:rsid w:val="001C2224"/>
    <w:rsid w:val="001C2451"/>
    <w:rsid w:val="001C24F1"/>
    <w:rsid w:val="001C264B"/>
    <w:rsid w:val="001C2DB5"/>
    <w:rsid w:val="001C4178"/>
    <w:rsid w:val="001C4293"/>
    <w:rsid w:val="001C46CD"/>
    <w:rsid w:val="001C4719"/>
    <w:rsid w:val="001C4780"/>
    <w:rsid w:val="001C512A"/>
    <w:rsid w:val="001C5B1C"/>
    <w:rsid w:val="001C75FA"/>
    <w:rsid w:val="001C7F1D"/>
    <w:rsid w:val="001D03F9"/>
    <w:rsid w:val="001D153F"/>
    <w:rsid w:val="001D15F7"/>
    <w:rsid w:val="001D2272"/>
    <w:rsid w:val="001D2276"/>
    <w:rsid w:val="001D305C"/>
    <w:rsid w:val="001D3995"/>
    <w:rsid w:val="001D3A97"/>
    <w:rsid w:val="001D3CA6"/>
    <w:rsid w:val="001D3DC4"/>
    <w:rsid w:val="001D41BA"/>
    <w:rsid w:val="001D5B31"/>
    <w:rsid w:val="001D6479"/>
    <w:rsid w:val="001E0812"/>
    <w:rsid w:val="001E13EB"/>
    <w:rsid w:val="001E1465"/>
    <w:rsid w:val="001E34F9"/>
    <w:rsid w:val="001E3682"/>
    <w:rsid w:val="001E36CE"/>
    <w:rsid w:val="001E3A55"/>
    <w:rsid w:val="001E448B"/>
    <w:rsid w:val="001E4B08"/>
    <w:rsid w:val="001E514F"/>
    <w:rsid w:val="001E52A5"/>
    <w:rsid w:val="001E65B7"/>
    <w:rsid w:val="001E7355"/>
    <w:rsid w:val="001E75D8"/>
    <w:rsid w:val="001E7B5E"/>
    <w:rsid w:val="001E7CFB"/>
    <w:rsid w:val="001F0BDA"/>
    <w:rsid w:val="001F0CF7"/>
    <w:rsid w:val="001F0DDE"/>
    <w:rsid w:val="001F25BB"/>
    <w:rsid w:val="001F3AEA"/>
    <w:rsid w:val="001F3CEA"/>
    <w:rsid w:val="001F4666"/>
    <w:rsid w:val="001F48BB"/>
    <w:rsid w:val="001F48EE"/>
    <w:rsid w:val="001F4FBB"/>
    <w:rsid w:val="001F54E6"/>
    <w:rsid w:val="001F55B9"/>
    <w:rsid w:val="001F582C"/>
    <w:rsid w:val="001F5BC2"/>
    <w:rsid w:val="001F5D82"/>
    <w:rsid w:val="001F5F7F"/>
    <w:rsid w:val="001F6462"/>
    <w:rsid w:val="001F6872"/>
    <w:rsid w:val="001F6B11"/>
    <w:rsid w:val="001F7539"/>
    <w:rsid w:val="001F7DFA"/>
    <w:rsid w:val="00200192"/>
    <w:rsid w:val="00201216"/>
    <w:rsid w:val="00201DEE"/>
    <w:rsid w:val="0020257E"/>
    <w:rsid w:val="00203502"/>
    <w:rsid w:val="00203E26"/>
    <w:rsid w:val="00204572"/>
    <w:rsid w:val="002054CF"/>
    <w:rsid w:val="00205B3D"/>
    <w:rsid w:val="00205CFF"/>
    <w:rsid w:val="002072A1"/>
    <w:rsid w:val="00207306"/>
    <w:rsid w:val="00207313"/>
    <w:rsid w:val="00207574"/>
    <w:rsid w:val="002078F5"/>
    <w:rsid w:val="00207DF5"/>
    <w:rsid w:val="0021045A"/>
    <w:rsid w:val="00210A79"/>
    <w:rsid w:val="00210ADD"/>
    <w:rsid w:val="002111CB"/>
    <w:rsid w:val="00211281"/>
    <w:rsid w:val="00212261"/>
    <w:rsid w:val="002126DB"/>
    <w:rsid w:val="00212876"/>
    <w:rsid w:val="002129DF"/>
    <w:rsid w:val="002129EF"/>
    <w:rsid w:val="00213C99"/>
    <w:rsid w:val="002143B5"/>
    <w:rsid w:val="00214494"/>
    <w:rsid w:val="00214CA4"/>
    <w:rsid w:val="00214E9E"/>
    <w:rsid w:val="002158ED"/>
    <w:rsid w:val="00215AC3"/>
    <w:rsid w:val="00215D91"/>
    <w:rsid w:val="002165E8"/>
    <w:rsid w:val="002168DD"/>
    <w:rsid w:val="00216D9B"/>
    <w:rsid w:val="00216E76"/>
    <w:rsid w:val="00217318"/>
    <w:rsid w:val="0022026F"/>
    <w:rsid w:val="00221452"/>
    <w:rsid w:val="002216EB"/>
    <w:rsid w:val="00221E2C"/>
    <w:rsid w:val="00221F05"/>
    <w:rsid w:val="002225AD"/>
    <w:rsid w:val="0022317F"/>
    <w:rsid w:val="0022375A"/>
    <w:rsid w:val="00223894"/>
    <w:rsid w:val="00223AE4"/>
    <w:rsid w:val="00223C0B"/>
    <w:rsid w:val="002244C1"/>
    <w:rsid w:val="0022458D"/>
    <w:rsid w:val="002248AE"/>
    <w:rsid w:val="002250D5"/>
    <w:rsid w:val="00225A4F"/>
    <w:rsid w:val="002262B8"/>
    <w:rsid w:val="002262C5"/>
    <w:rsid w:val="002266BC"/>
    <w:rsid w:val="0022734D"/>
    <w:rsid w:val="002273C1"/>
    <w:rsid w:val="00230149"/>
    <w:rsid w:val="002307F0"/>
    <w:rsid w:val="00230B34"/>
    <w:rsid w:val="00230B57"/>
    <w:rsid w:val="00231133"/>
    <w:rsid w:val="002314B7"/>
    <w:rsid w:val="0023285F"/>
    <w:rsid w:val="00233341"/>
    <w:rsid w:val="002338AC"/>
    <w:rsid w:val="00233BD7"/>
    <w:rsid w:val="00234388"/>
    <w:rsid w:val="002343F1"/>
    <w:rsid w:val="00234BAC"/>
    <w:rsid w:val="00234E83"/>
    <w:rsid w:val="00235031"/>
    <w:rsid w:val="00235D02"/>
    <w:rsid w:val="00235D95"/>
    <w:rsid w:val="002360AF"/>
    <w:rsid w:val="0023693B"/>
    <w:rsid w:val="002400B7"/>
    <w:rsid w:val="002400DC"/>
    <w:rsid w:val="002404F3"/>
    <w:rsid w:val="002405F5"/>
    <w:rsid w:val="00240BD7"/>
    <w:rsid w:val="00240EA0"/>
    <w:rsid w:val="00240FF5"/>
    <w:rsid w:val="002411AC"/>
    <w:rsid w:val="002413EE"/>
    <w:rsid w:val="002429C7"/>
    <w:rsid w:val="00242B0A"/>
    <w:rsid w:val="00243627"/>
    <w:rsid w:val="00243DF5"/>
    <w:rsid w:val="00243E9F"/>
    <w:rsid w:val="0024401A"/>
    <w:rsid w:val="00244877"/>
    <w:rsid w:val="00244C23"/>
    <w:rsid w:val="002454BA"/>
    <w:rsid w:val="00245528"/>
    <w:rsid w:val="002458C2"/>
    <w:rsid w:val="00245D8A"/>
    <w:rsid w:val="00245EB0"/>
    <w:rsid w:val="00245ED5"/>
    <w:rsid w:val="00246115"/>
    <w:rsid w:val="00246652"/>
    <w:rsid w:val="002468EE"/>
    <w:rsid w:val="00246BA0"/>
    <w:rsid w:val="00246CB1"/>
    <w:rsid w:val="00247231"/>
    <w:rsid w:val="00247347"/>
    <w:rsid w:val="002473AA"/>
    <w:rsid w:val="002477C5"/>
    <w:rsid w:val="00247841"/>
    <w:rsid w:val="00247E47"/>
    <w:rsid w:val="002500A3"/>
    <w:rsid w:val="00250565"/>
    <w:rsid w:val="00250BE8"/>
    <w:rsid w:val="002531AB"/>
    <w:rsid w:val="00253D88"/>
    <w:rsid w:val="00253F65"/>
    <w:rsid w:val="00253FD6"/>
    <w:rsid w:val="00254181"/>
    <w:rsid w:val="00255760"/>
    <w:rsid w:val="002557C5"/>
    <w:rsid w:val="002557C8"/>
    <w:rsid w:val="002565B2"/>
    <w:rsid w:val="002568B4"/>
    <w:rsid w:val="00261293"/>
    <w:rsid w:val="0026188C"/>
    <w:rsid w:val="00262666"/>
    <w:rsid w:val="00262830"/>
    <w:rsid w:val="00262975"/>
    <w:rsid w:val="00262C37"/>
    <w:rsid w:val="00262D66"/>
    <w:rsid w:val="00262E0F"/>
    <w:rsid w:val="00264334"/>
    <w:rsid w:val="002643EE"/>
    <w:rsid w:val="00264762"/>
    <w:rsid w:val="00265644"/>
    <w:rsid w:val="00265B6D"/>
    <w:rsid w:val="0026673D"/>
    <w:rsid w:val="00266836"/>
    <w:rsid w:val="002668AB"/>
    <w:rsid w:val="0026744C"/>
    <w:rsid w:val="002676DC"/>
    <w:rsid w:val="002677BB"/>
    <w:rsid w:val="002703E0"/>
    <w:rsid w:val="0027052D"/>
    <w:rsid w:val="002709FF"/>
    <w:rsid w:val="00271611"/>
    <w:rsid w:val="002718EF"/>
    <w:rsid w:val="00271B05"/>
    <w:rsid w:val="0027261A"/>
    <w:rsid w:val="00272C0E"/>
    <w:rsid w:val="00272DB6"/>
    <w:rsid w:val="00274834"/>
    <w:rsid w:val="00274C60"/>
    <w:rsid w:val="00274CA0"/>
    <w:rsid w:val="00275837"/>
    <w:rsid w:val="00275A48"/>
    <w:rsid w:val="002763C1"/>
    <w:rsid w:val="0027657D"/>
    <w:rsid w:val="002765F1"/>
    <w:rsid w:val="00276620"/>
    <w:rsid w:val="002772AD"/>
    <w:rsid w:val="002772C1"/>
    <w:rsid w:val="00277315"/>
    <w:rsid w:val="00277F51"/>
    <w:rsid w:val="002802D1"/>
    <w:rsid w:val="002814C1"/>
    <w:rsid w:val="002818EA"/>
    <w:rsid w:val="002819E9"/>
    <w:rsid w:val="002819FE"/>
    <w:rsid w:val="00281F83"/>
    <w:rsid w:val="00282359"/>
    <w:rsid w:val="002824BC"/>
    <w:rsid w:val="00282667"/>
    <w:rsid w:val="002829E8"/>
    <w:rsid w:val="0028317E"/>
    <w:rsid w:val="00283C9B"/>
    <w:rsid w:val="00283EF3"/>
    <w:rsid w:val="00284505"/>
    <w:rsid w:val="00284A68"/>
    <w:rsid w:val="0028503F"/>
    <w:rsid w:val="00285115"/>
    <w:rsid w:val="00285425"/>
    <w:rsid w:val="00286578"/>
    <w:rsid w:val="00286916"/>
    <w:rsid w:val="00286DC0"/>
    <w:rsid w:val="00287075"/>
    <w:rsid w:val="002871EE"/>
    <w:rsid w:val="00290751"/>
    <w:rsid w:val="00290EC5"/>
    <w:rsid w:val="00290FCE"/>
    <w:rsid w:val="00291521"/>
    <w:rsid w:val="00291A2F"/>
    <w:rsid w:val="00292402"/>
    <w:rsid w:val="00293351"/>
    <w:rsid w:val="00293646"/>
    <w:rsid w:val="002944C2"/>
    <w:rsid w:val="002950EB"/>
    <w:rsid w:val="0029596C"/>
    <w:rsid w:val="00295AB0"/>
    <w:rsid w:val="00295E8D"/>
    <w:rsid w:val="00295FDC"/>
    <w:rsid w:val="00296B7E"/>
    <w:rsid w:val="00296CCC"/>
    <w:rsid w:val="00297E38"/>
    <w:rsid w:val="002A07BE"/>
    <w:rsid w:val="002A0AB1"/>
    <w:rsid w:val="002A1141"/>
    <w:rsid w:val="002A2366"/>
    <w:rsid w:val="002A2734"/>
    <w:rsid w:val="002A2825"/>
    <w:rsid w:val="002A2B23"/>
    <w:rsid w:val="002A2CD2"/>
    <w:rsid w:val="002A47DA"/>
    <w:rsid w:val="002A5055"/>
    <w:rsid w:val="002A56E7"/>
    <w:rsid w:val="002A6BA3"/>
    <w:rsid w:val="002A6E4A"/>
    <w:rsid w:val="002A7835"/>
    <w:rsid w:val="002A7981"/>
    <w:rsid w:val="002A7B5A"/>
    <w:rsid w:val="002B0087"/>
    <w:rsid w:val="002B0EB4"/>
    <w:rsid w:val="002B0F0E"/>
    <w:rsid w:val="002B0F49"/>
    <w:rsid w:val="002B191F"/>
    <w:rsid w:val="002B2511"/>
    <w:rsid w:val="002B2545"/>
    <w:rsid w:val="002B2DEC"/>
    <w:rsid w:val="002B3DDA"/>
    <w:rsid w:val="002B3DE1"/>
    <w:rsid w:val="002B4504"/>
    <w:rsid w:val="002B4874"/>
    <w:rsid w:val="002B581C"/>
    <w:rsid w:val="002B5A64"/>
    <w:rsid w:val="002B60ED"/>
    <w:rsid w:val="002B6380"/>
    <w:rsid w:val="002B6B54"/>
    <w:rsid w:val="002B6D4C"/>
    <w:rsid w:val="002B73AC"/>
    <w:rsid w:val="002B75C5"/>
    <w:rsid w:val="002B776A"/>
    <w:rsid w:val="002B7DA2"/>
    <w:rsid w:val="002B7E9C"/>
    <w:rsid w:val="002B7FD3"/>
    <w:rsid w:val="002C0644"/>
    <w:rsid w:val="002C064C"/>
    <w:rsid w:val="002C0BAD"/>
    <w:rsid w:val="002C1403"/>
    <w:rsid w:val="002C25E0"/>
    <w:rsid w:val="002C2A7C"/>
    <w:rsid w:val="002C31C2"/>
    <w:rsid w:val="002C363A"/>
    <w:rsid w:val="002C3867"/>
    <w:rsid w:val="002C3F33"/>
    <w:rsid w:val="002C42A9"/>
    <w:rsid w:val="002C431D"/>
    <w:rsid w:val="002C454D"/>
    <w:rsid w:val="002C4570"/>
    <w:rsid w:val="002C4C8B"/>
    <w:rsid w:val="002C4F26"/>
    <w:rsid w:val="002C5485"/>
    <w:rsid w:val="002C559F"/>
    <w:rsid w:val="002C57E6"/>
    <w:rsid w:val="002C5A23"/>
    <w:rsid w:val="002C5A2E"/>
    <w:rsid w:val="002C6022"/>
    <w:rsid w:val="002C6BA8"/>
    <w:rsid w:val="002C6CCF"/>
    <w:rsid w:val="002C77D4"/>
    <w:rsid w:val="002D0017"/>
    <w:rsid w:val="002D0DE5"/>
    <w:rsid w:val="002D1A18"/>
    <w:rsid w:val="002D1E02"/>
    <w:rsid w:val="002D211D"/>
    <w:rsid w:val="002D248F"/>
    <w:rsid w:val="002D33E0"/>
    <w:rsid w:val="002D380F"/>
    <w:rsid w:val="002D3D0B"/>
    <w:rsid w:val="002D40E5"/>
    <w:rsid w:val="002D541B"/>
    <w:rsid w:val="002D61C8"/>
    <w:rsid w:val="002D61EE"/>
    <w:rsid w:val="002D7717"/>
    <w:rsid w:val="002E00EB"/>
    <w:rsid w:val="002E183B"/>
    <w:rsid w:val="002E204B"/>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ED1"/>
    <w:rsid w:val="002F045E"/>
    <w:rsid w:val="002F0805"/>
    <w:rsid w:val="002F11B1"/>
    <w:rsid w:val="002F13EA"/>
    <w:rsid w:val="002F151B"/>
    <w:rsid w:val="002F1B5A"/>
    <w:rsid w:val="002F2315"/>
    <w:rsid w:val="002F256A"/>
    <w:rsid w:val="002F347F"/>
    <w:rsid w:val="002F36B3"/>
    <w:rsid w:val="002F394A"/>
    <w:rsid w:val="002F3BB8"/>
    <w:rsid w:val="002F4195"/>
    <w:rsid w:val="002F4257"/>
    <w:rsid w:val="002F4897"/>
    <w:rsid w:val="002F4962"/>
    <w:rsid w:val="002F5385"/>
    <w:rsid w:val="002F63EE"/>
    <w:rsid w:val="002F6742"/>
    <w:rsid w:val="002F748E"/>
    <w:rsid w:val="00300150"/>
    <w:rsid w:val="003018EC"/>
    <w:rsid w:val="00301DB0"/>
    <w:rsid w:val="003021A9"/>
    <w:rsid w:val="003035A7"/>
    <w:rsid w:val="003038FB"/>
    <w:rsid w:val="00303C62"/>
    <w:rsid w:val="003049C6"/>
    <w:rsid w:val="003055F2"/>
    <w:rsid w:val="00305990"/>
    <w:rsid w:val="003060CA"/>
    <w:rsid w:val="003061BB"/>
    <w:rsid w:val="00306290"/>
    <w:rsid w:val="003064FA"/>
    <w:rsid w:val="003066F5"/>
    <w:rsid w:val="00306B02"/>
    <w:rsid w:val="00307298"/>
    <w:rsid w:val="0030730A"/>
    <w:rsid w:val="00307FC0"/>
    <w:rsid w:val="003101CC"/>
    <w:rsid w:val="0031023A"/>
    <w:rsid w:val="0031092F"/>
    <w:rsid w:val="00310B0D"/>
    <w:rsid w:val="00310C08"/>
    <w:rsid w:val="0031125C"/>
    <w:rsid w:val="003112F3"/>
    <w:rsid w:val="00311502"/>
    <w:rsid w:val="003118B3"/>
    <w:rsid w:val="003119DD"/>
    <w:rsid w:val="00311C3F"/>
    <w:rsid w:val="00311D2D"/>
    <w:rsid w:val="00312030"/>
    <w:rsid w:val="00312087"/>
    <w:rsid w:val="003135B0"/>
    <w:rsid w:val="003135C5"/>
    <w:rsid w:val="00313731"/>
    <w:rsid w:val="00313C38"/>
    <w:rsid w:val="00313D2B"/>
    <w:rsid w:val="00314029"/>
    <w:rsid w:val="003142FA"/>
    <w:rsid w:val="0031435A"/>
    <w:rsid w:val="00314594"/>
    <w:rsid w:val="00314B1E"/>
    <w:rsid w:val="003151DF"/>
    <w:rsid w:val="00315202"/>
    <w:rsid w:val="003153A9"/>
    <w:rsid w:val="003155A0"/>
    <w:rsid w:val="00315918"/>
    <w:rsid w:val="00316687"/>
    <w:rsid w:val="00317201"/>
    <w:rsid w:val="003174DF"/>
    <w:rsid w:val="00317BF5"/>
    <w:rsid w:val="00320608"/>
    <w:rsid w:val="00320D1D"/>
    <w:rsid w:val="0032124D"/>
    <w:rsid w:val="0032135D"/>
    <w:rsid w:val="003216D0"/>
    <w:rsid w:val="00321806"/>
    <w:rsid w:val="00322B29"/>
    <w:rsid w:val="00323C2D"/>
    <w:rsid w:val="003247FB"/>
    <w:rsid w:val="00325D21"/>
    <w:rsid w:val="0032600C"/>
    <w:rsid w:val="00326E13"/>
    <w:rsid w:val="0032713E"/>
    <w:rsid w:val="00327253"/>
    <w:rsid w:val="003274A7"/>
    <w:rsid w:val="00327884"/>
    <w:rsid w:val="00327D30"/>
    <w:rsid w:val="00330D39"/>
    <w:rsid w:val="00330F03"/>
    <w:rsid w:val="00331BCE"/>
    <w:rsid w:val="00332594"/>
    <w:rsid w:val="00332F27"/>
    <w:rsid w:val="00333929"/>
    <w:rsid w:val="00333C41"/>
    <w:rsid w:val="00333E22"/>
    <w:rsid w:val="00334208"/>
    <w:rsid w:val="0033454A"/>
    <w:rsid w:val="00334AB3"/>
    <w:rsid w:val="00334BE1"/>
    <w:rsid w:val="00335367"/>
    <w:rsid w:val="0033542D"/>
    <w:rsid w:val="00335549"/>
    <w:rsid w:val="003355F3"/>
    <w:rsid w:val="00335AFF"/>
    <w:rsid w:val="00335E64"/>
    <w:rsid w:val="00336559"/>
    <w:rsid w:val="0033658A"/>
    <w:rsid w:val="003366CA"/>
    <w:rsid w:val="00337B89"/>
    <w:rsid w:val="00337C3D"/>
    <w:rsid w:val="003425A9"/>
    <w:rsid w:val="00342B91"/>
    <w:rsid w:val="00342F43"/>
    <w:rsid w:val="00342F7C"/>
    <w:rsid w:val="00343A84"/>
    <w:rsid w:val="0034420C"/>
    <w:rsid w:val="00344697"/>
    <w:rsid w:val="00344FE9"/>
    <w:rsid w:val="00345108"/>
    <w:rsid w:val="00345BFE"/>
    <w:rsid w:val="00346B75"/>
    <w:rsid w:val="00346BF8"/>
    <w:rsid w:val="00346D00"/>
    <w:rsid w:val="003470ED"/>
    <w:rsid w:val="00347661"/>
    <w:rsid w:val="00347BFA"/>
    <w:rsid w:val="00350F57"/>
    <w:rsid w:val="003514E5"/>
    <w:rsid w:val="00351DA6"/>
    <w:rsid w:val="00352BAE"/>
    <w:rsid w:val="00353228"/>
    <w:rsid w:val="00353B4B"/>
    <w:rsid w:val="00353C76"/>
    <w:rsid w:val="00353EF9"/>
    <w:rsid w:val="00355296"/>
    <w:rsid w:val="00355E71"/>
    <w:rsid w:val="003561C2"/>
    <w:rsid w:val="003561ED"/>
    <w:rsid w:val="003565B2"/>
    <w:rsid w:val="00356D92"/>
    <w:rsid w:val="00360FBF"/>
    <w:rsid w:val="003612E6"/>
    <w:rsid w:val="0036166D"/>
    <w:rsid w:val="003619A5"/>
    <w:rsid w:val="00361A25"/>
    <w:rsid w:val="00361C60"/>
    <w:rsid w:val="00361E4B"/>
    <w:rsid w:val="00361F70"/>
    <w:rsid w:val="003621F3"/>
    <w:rsid w:val="003627F9"/>
    <w:rsid w:val="0036298C"/>
    <w:rsid w:val="00362ED1"/>
    <w:rsid w:val="00363588"/>
    <w:rsid w:val="003642A2"/>
    <w:rsid w:val="003644DA"/>
    <w:rsid w:val="00364504"/>
    <w:rsid w:val="003650EB"/>
    <w:rsid w:val="00365DC1"/>
    <w:rsid w:val="00366AFD"/>
    <w:rsid w:val="00366BFD"/>
    <w:rsid w:val="00366E68"/>
    <w:rsid w:val="0036726D"/>
    <w:rsid w:val="00367E40"/>
    <w:rsid w:val="00371191"/>
    <w:rsid w:val="003720D7"/>
    <w:rsid w:val="003725CC"/>
    <w:rsid w:val="00372E1F"/>
    <w:rsid w:val="0037454D"/>
    <w:rsid w:val="003747F5"/>
    <w:rsid w:val="003750A1"/>
    <w:rsid w:val="0037552F"/>
    <w:rsid w:val="0037582F"/>
    <w:rsid w:val="00375CF8"/>
    <w:rsid w:val="00375D2C"/>
    <w:rsid w:val="00376A43"/>
    <w:rsid w:val="0037720D"/>
    <w:rsid w:val="00377B96"/>
    <w:rsid w:val="00380ED1"/>
    <w:rsid w:val="00381284"/>
    <w:rsid w:val="00381543"/>
    <w:rsid w:val="00381782"/>
    <w:rsid w:val="003819FA"/>
    <w:rsid w:val="00381A98"/>
    <w:rsid w:val="003821B0"/>
    <w:rsid w:val="003822EF"/>
    <w:rsid w:val="003837C8"/>
    <w:rsid w:val="00384432"/>
    <w:rsid w:val="00385042"/>
    <w:rsid w:val="0038616C"/>
    <w:rsid w:val="00386E56"/>
    <w:rsid w:val="00386EC9"/>
    <w:rsid w:val="00386F57"/>
    <w:rsid w:val="003870B2"/>
    <w:rsid w:val="0038730B"/>
    <w:rsid w:val="00387D04"/>
    <w:rsid w:val="00387EB2"/>
    <w:rsid w:val="003913BF"/>
    <w:rsid w:val="0039148B"/>
    <w:rsid w:val="0039195B"/>
    <w:rsid w:val="00391F0D"/>
    <w:rsid w:val="003921C9"/>
    <w:rsid w:val="003935DC"/>
    <w:rsid w:val="00394320"/>
    <w:rsid w:val="0039489B"/>
    <w:rsid w:val="00395136"/>
    <w:rsid w:val="003951A5"/>
    <w:rsid w:val="0039610D"/>
    <w:rsid w:val="0039694A"/>
    <w:rsid w:val="003976FC"/>
    <w:rsid w:val="003A04F1"/>
    <w:rsid w:val="003A0F99"/>
    <w:rsid w:val="003A1F44"/>
    <w:rsid w:val="003A22EF"/>
    <w:rsid w:val="003A2C58"/>
    <w:rsid w:val="003A32F3"/>
    <w:rsid w:val="003A388F"/>
    <w:rsid w:val="003A3A6E"/>
    <w:rsid w:val="003A3BBB"/>
    <w:rsid w:val="003A3D86"/>
    <w:rsid w:val="003A3FC4"/>
    <w:rsid w:val="003A3FDF"/>
    <w:rsid w:val="003A4185"/>
    <w:rsid w:val="003A432A"/>
    <w:rsid w:val="003A43C3"/>
    <w:rsid w:val="003A5533"/>
    <w:rsid w:val="003A5634"/>
    <w:rsid w:val="003A6522"/>
    <w:rsid w:val="003A65B1"/>
    <w:rsid w:val="003A66AE"/>
    <w:rsid w:val="003A69EC"/>
    <w:rsid w:val="003A7B37"/>
    <w:rsid w:val="003B02A3"/>
    <w:rsid w:val="003B16C4"/>
    <w:rsid w:val="003B1930"/>
    <w:rsid w:val="003B2E57"/>
    <w:rsid w:val="003B4467"/>
    <w:rsid w:val="003B4CEA"/>
    <w:rsid w:val="003B51C2"/>
    <w:rsid w:val="003B5CD2"/>
    <w:rsid w:val="003B5F57"/>
    <w:rsid w:val="003B6103"/>
    <w:rsid w:val="003B61BF"/>
    <w:rsid w:val="003B650D"/>
    <w:rsid w:val="003B6E9D"/>
    <w:rsid w:val="003B7777"/>
    <w:rsid w:val="003C0C9A"/>
    <w:rsid w:val="003C16A2"/>
    <w:rsid w:val="003C1DD7"/>
    <w:rsid w:val="003C21E6"/>
    <w:rsid w:val="003C2237"/>
    <w:rsid w:val="003C2541"/>
    <w:rsid w:val="003C255F"/>
    <w:rsid w:val="003C2FB0"/>
    <w:rsid w:val="003C3278"/>
    <w:rsid w:val="003C3623"/>
    <w:rsid w:val="003C3EF3"/>
    <w:rsid w:val="003C4838"/>
    <w:rsid w:val="003C485E"/>
    <w:rsid w:val="003C4AB9"/>
    <w:rsid w:val="003C4B44"/>
    <w:rsid w:val="003C5545"/>
    <w:rsid w:val="003C66B9"/>
    <w:rsid w:val="003C6A57"/>
    <w:rsid w:val="003C6A58"/>
    <w:rsid w:val="003C6D5F"/>
    <w:rsid w:val="003C7018"/>
    <w:rsid w:val="003C7149"/>
    <w:rsid w:val="003C7C33"/>
    <w:rsid w:val="003D00F2"/>
    <w:rsid w:val="003D01CA"/>
    <w:rsid w:val="003D2095"/>
    <w:rsid w:val="003D2DEE"/>
    <w:rsid w:val="003D348A"/>
    <w:rsid w:val="003D37B3"/>
    <w:rsid w:val="003D4545"/>
    <w:rsid w:val="003D48DE"/>
    <w:rsid w:val="003D4A24"/>
    <w:rsid w:val="003D4C3A"/>
    <w:rsid w:val="003D4ECD"/>
    <w:rsid w:val="003D4EEF"/>
    <w:rsid w:val="003D519C"/>
    <w:rsid w:val="003D520A"/>
    <w:rsid w:val="003D5ECA"/>
    <w:rsid w:val="003D5F4E"/>
    <w:rsid w:val="003D721B"/>
    <w:rsid w:val="003D7A20"/>
    <w:rsid w:val="003D7C43"/>
    <w:rsid w:val="003D7CFE"/>
    <w:rsid w:val="003E0B8D"/>
    <w:rsid w:val="003E0FD2"/>
    <w:rsid w:val="003E1938"/>
    <w:rsid w:val="003E1BB2"/>
    <w:rsid w:val="003E1D76"/>
    <w:rsid w:val="003E21D9"/>
    <w:rsid w:val="003E2409"/>
    <w:rsid w:val="003E34B2"/>
    <w:rsid w:val="003E3A8B"/>
    <w:rsid w:val="003E4883"/>
    <w:rsid w:val="003E5306"/>
    <w:rsid w:val="003E544D"/>
    <w:rsid w:val="003E62D6"/>
    <w:rsid w:val="003E6636"/>
    <w:rsid w:val="003E6A85"/>
    <w:rsid w:val="003E715D"/>
    <w:rsid w:val="003E7344"/>
    <w:rsid w:val="003E75E1"/>
    <w:rsid w:val="003F0212"/>
    <w:rsid w:val="003F0223"/>
    <w:rsid w:val="003F02EE"/>
    <w:rsid w:val="003F0BE6"/>
    <w:rsid w:val="003F1A0A"/>
    <w:rsid w:val="003F1AFB"/>
    <w:rsid w:val="003F1F88"/>
    <w:rsid w:val="003F30EF"/>
    <w:rsid w:val="003F348D"/>
    <w:rsid w:val="003F4570"/>
    <w:rsid w:val="003F45AE"/>
    <w:rsid w:val="003F4EF3"/>
    <w:rsid w:val="003F4F97"/>
    <w:rsid w:val="003F51EC"/>
    <w:rsid w:val="003F52B3"/>
    <w:rsid w:val="003F5592"/>
    <w:rsid w:val="003F5D62"/>
    <w:rsid w:val="003F60CD"/>
    <w:rsid w:val="003F6BFA"/>
    <w:rsid w:val="003F6DB5"/>
    <w:rsid w:val="003F6E73"/>
    <w:rsid w:val="003F73AE"/>
    <w:rsid w:val="003F758F"/>
    <w:rsid w:val="003F77AC"/>
    <w:rsid w:val="00400050"/>
    <w:rsid w:val="0040027A"/>
    <w:rsid w:val="004004AA"/>
    <w:rsid w:val="00400FD4"/>
    <w:rsid w:val="004012CA"/>
    <w:rsid w:val="00401559"/>
    <w:rsid w:val="00401BC4"/>
    <w:rsid w:val="0040223A"/>
    <w:rsid w:val="004023CD"/>
    <w:rsid w:val="00402C0E"/>
    <w:rsid w:val="004034A8"/>
    <w:rsid w:val="00403EE1"/>
    <w:rsid w:val="0040469F"/>
    <w:rsid w:val="00404FCE"/>
    <w:rsid w:val="004052FE"/>
    <w:rsid w:val="0040570B"/>
    <w:rsid w:val="004057F1"/>
    <w:rsid w:val="00405B51"/>
    <w:rsid w:val="00406C6D"/>
    <w:rsid w:val="00407199"/>
    <w:rsid w:val="0040776C"/>
    <w:rsid w:val="00407D53"/>
    <w:rsid w:val="0041071F"/>
    <w:rsid w:val="00410A0E"/>
    <w:rsid w:val="0041273C"/>
    <w:rsid w:val="004127F3"/>
    <w:rsid w:val="00412810"/>
    <w:rsid w:val="00412B4E"/>
    <w:rsid w:val="00412EB1"/>
    <w:rsid w:val="004130F7"/>
    <w:rsid w:val="00413A20"/>
    <w:rsid w:val="00413E1F"/>
    <w:rsid w:val="00413F4B"/>
    <w:rsid w:val="00414671"/>
    <w:rsid w:val="00414B84"/>
    <w:rsid w:val="0041505A"/>
    <w:rsid w:val="004150FE"/>
    <w:rsid w:val="0041535B"/>
    <w:rsid w:val="00415C0B"/>
    <w:rsid w:val="00415CDE"/>
    <w:rsid w:val="0041613F"/>
    <w:rsid w:val="00416B10"/>
    <w:rsid w:val="00416F85"/>
    <w:rsid w:val="00417B5B"/>
    <w:rsid w:val="00417C64"/>
    <w:rsid w:val="0042055D"/>
    <w:rsid w:val="004205AD"/>
    <w:rsid w:val="00420F9D"/>
    <w:rsid w:val="00422549"/>
    <w:rsid w:val="004228F4"/>
    <w:rsid w:val="004229C3"/>
    <w:rsid w:val="004229FF"/>
    <w:rsid w:val="00422F50"/>
    <w:rsid w:val="004233E4"/>
    <w:rsid w:val="00425009"/>
    <w:rsid w:val="00425324"/>
    <w:rsid w:val="004261A0"/>
    <w:rsid w:val="00426234"/>
    <w:rsid w:val="004265FE"/>
    <w:rsid w:val="00426A17"/>
    <w:rsid w:val="00426E9D"/>
    <w:rsid w:val="004275E7"/>
    <w:rsid w:val="0042768E"/>
    <w:rsid w:val="00430558"/>
    <w:rsid w:val="004306D0"/>
    <w:rsid w:val="00430A8F"/>
    <w:rsid w:val="00430C7F"/>
    <w:rsid w:val="004319EF"/>
    <w:rsid w:val="00431F77"/>
    <w:rsid w:val="00432108"/>
    <w:rsid w:val="00433FA1"/>
    <w:rsid w:val="00433FF1"/>
    <w:rsid w:val="0043421D"/>
    <w:rsid w:val="004347CA"/>
    <w:rsid w:val="00434967"/>
    <w:rsid w:val="004356B3"/>
    <w:rsid w:val="004357B2"/>
    <w:rsid w:val="00435C1D"/>
    <w:rsid w:val="0043741C"/>
    <w:rsid w:val="004403B2"/>
    <w:rsid w:val="00441167"/>
    <w:rsid w:val="004412A1"/>
    <w:rsid w:val="00441AB0"/>
    <w:rsid w:val="00441C3C"/>
    <w:rsid w:val="00442325"/>
    <w:rsid w:val="004425F1"/>
    <w:rsid w:val="0044269F"/>
    <w:rsid w:val="004434C6"/>
    <w:rsid w:val="00443F05"/>
    <w:rsid w:val="0044400B"/>
    <w:rsid w:val="004445BB"/>
    <w:rsid w:val="00445139"/>
    <w:rsid w:val="00445A76"/>
    <w:rsid w:val="00445F50"/>
    <w:rsid w:val="00446778"/>
    <w:rsid w:val="004472B6"/>
    <w:rsid w:val="00447A15"/>
    <w:rsid w:val="00450829"/>
    <w:rsid w:val="00450B65"/>
    <w:rsid w:val="004511D9"/>
    <w:rsid w:val="00451A93"/>
    <w:rsid w:val="00451D74"/>
    <w:rsid w:val="004529A7"/>
    <w:rsid w:val="00453D2C"/>
    <w:rsid w:val="004543AB"/>
    <w:rsid w:val="004545A0"/>
    <w:rsid w:val="00454D5B"/>
    <w:rsid w:val="00454E5E"/>
    <w:rsid w:val="00456585"/>
    <w:rsid w:val="004571FD"/>
    <w:rsid w:val="00457599"/>
    <w:rsid w:val="004575BF"/>
    <w:rsid w:val="00457AF3"/>
    <w:rsid w:val="0046001C"/>
    <w:rsid w:val="004603F1"/>
    <w:rsid w:val="00461303"/>
    <w:rsid w:val="00461ADF"/>
    <w:rsid w:val="00461C34"/>
    <w:rsid w:val="00461EE1"/>
    <w:rsid w:val="0046245C"/>
    <w:rsid w:val="00462E1B"/>
    <w:rsid w:val="00462F0D"/>
    <w:rsid w:val="004631FD"/>
    <w:rsid w:val="00463DA1"/>
    <w:rsid w:val="00463ECE"/>
    <w:rsid w:val="0046411C"/>
    <w:rsid w:val="00464F8A"/>
    <w:rsid w:val="00464FDA"/>
    <w:rsid w:val="00465518"/>
    <w:rsid w:val="00466812"/>
    <w:rsid w:val="00466CA4"/>
    <w:rsid w:val="00466E02"/>
    <w:rsid w:val="00467099"/>
    <w:rsid w:val="00467254"/>
    <w:rsid w:val="00467540"/>
    <w:rsid w:val="00467781"/>
    <w:rsid w:val="004678C3"/>
    <w:rsid w:val="00467EF2"/>
    <w:rsid w:val="00470028"/>
    <w:rsid w:val="0047080F"/>
    <w:rsid w:val="00470E19"/>
    <w:rsid w:val="004718E2"/>
    <w:rsid w:val="00472BD9"/>
    <w:rsid w:val="00473069"/>
    <w:rsid w:val="00473135"/>
    <w:rsid w:val="0047392F"/>
    <w:rsid w:val="00474B08"/>
    <w:rsid w:val="00475340"/>
    <w:rsid w:val="0047546E"/>
    <w:rsid w:val="004757DF"/>
    <w:rsid w:val="00476D40"/>
    <w:rsid w:val="00476F5C"/>
    <w:rsid w:val="00476F6F"/>
    <w:rsid w:val="00477FB5"/>
    <w:rsid w:val="004801B8"/>
    <w:rsid w:val="0048101C"/>
    <w:rsid w:val="00481298"/>
    <w:rsid w:val="00481B7D"/>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335"/>
    <w:rsid w:val="004906E1"/>
    <w:rsid w:val="0049128A"/>
    <w:rsid w:val="00491B22"/>
    <w:rsid w:val="00491B8A"/>
    <w:rsid w:val="0049244C"/>
    <w:rsid w:val="00492486"/>
    <w:rsid w:val="00492A9E"/>
    <w:rsid w:val="00493824"/>
    <w:rsid w:val="00493E08"/>
    <w:rsid w:val="004940ED"/>
    <w:rsid w:val="00494331"/>
    <w:rsid w:val="00494BA4"/>
    <w:rsid w:val="00494EBE"/>
    <w:rsid w:val="00495560"/>
    <w:rsid w:val="00495E07"/>
    <w:rsid w:val="004A099E"/>
    <w:rsid w:val="004A0D39"/>
    <w:rsid w:val="004A15AD"/>
    <w:rsid w:val="004A1714"/>
    <w:rsid w:val="004A1C5B"/>
    <w:rsid w:val="004A20E0"/>
    <w:rsid w:val="004A212B"/>
    <w:rsid w:val="004A21B6"/>
    <w:rsid w:val="004A21D0"/>
    <w:rsid w:val="004A26E6"/>
    <w:rsid w:val="004A3185"/>
    <w:rsid w:val="004A31E9"/>
    <w:rsid w:val="004A3235"/>
    <w:rsid w:val="004A3C31"/>
    <w:rsid w:val="004A4351"/>
    <w:rsid w:val="004A47DD"/>
    <w:rsid w:val="004A48B2"/>
    <w:rsid w:val="004A5014"/>
    <w:rsid w:val="004A5036"/>
    <w:rsid w:val="004A504E"/>
    <w:rsid w:val="004A508D"/>
    <w:rsid w:val="004A5203"/>
    <w:rsid w:val="004A5823"/>
    <w:rsid w:val="004A5AD5"/>
    <w:rsid w:val="004A6247"/>
    <w:rsid w:val="004A7204"/>
    <w:rsid w:val="004A7233"/>
    <w:rsid w:val="004A75F4"/>
    <w:rsid w:val="004A7C5D"/>
    <w:rsid w:val="004B0127"/>
    <w:rsid w:val="004B019D"/>
    <w:rsid w:val="004B27E0"/>
    <w:rsid w:val="004B2877"/>
    <w:rsid w:val="004B29F2"/>
    <w:rsid w:val="004B33AE"/>
    <w:rsid w:val="004B3FE6"/>
    <w:rsid w:val="004B4060"/>
    <w:rsid w:val="004B42AA"/>
    <w:rsid w:val="004B46ED"/>
    <w:rsid w:val="004B4AA1"/>
    <w:rsid w:val="004B4C02"/>
    <w:rsid w:val="004B5199"/>
    <w:rsid w:val="004B5434"/>
    <w:rsid w:val="004B5557"/>
    <w:rsid w:val="004B55A8"/>
    <w:rsid w:val="004B55B0"/>
    <w:rsid w:val="004B6A1A"/>
    <w:rsid w:val="004B6FD2"/>
    <w:rsid w:val="004B72C5"/>
    <w:rsid w:val="004B7C9C"/>
    <w:rsid w:val="004B7CFC"/>
    <w:rsid w:val="004C092A"/>
    <w:rsid w:val="004C0DD4"/>
    <w:rsid w:val="004C1050"/>
    <w:rsid w:val="004C2405"/>
    <w:rsid w:val="004C2CBB"/>
    <w:rsid w:val="004C36BF"/>
    <w:rsid w:val="004C3D4F"/>
    <w:rsid w:val="004C41AF"/>
    <w:rsid w:val="004C430C"/>
    <w:rsid w:val="004C45EE"/>
    <w:rsid w:val="004C4B30"/>
    <w:rsid w:val="004C4B70"/>
    <w:rsid w:val="004C5151"/>
    <w:rsid w:val="004C547B"/>
    <w:rsid w:val="004C5772"/>
    <w:rsid w:val="004C5A85"/>
    <w:rsid w:val="004C63C8"/>
    <w:rsid w:val="004C6653"/>
    <w:rsid w:val="004C6957"/>
    <w:rsid w:val="004C70D2"/>
    <w:rsid w:val="004C784C"/>
    <w:rsid w:val="004C7CED"/>
    <w:rsid w:val="004D105A"/>
    <w:rsid w:val="004D13E2"/>
    <w:rsid w:val="004D1915"/>
    <w:rsid w:val="004D1A9D"/>
    <w:rsid w:val="004D3091"/>
    <w:rsid w:val="004D30C5"/>
    <w:rsid w:val="004D3DBA"/>
    <w:rsid w:val="004D51AD"/>
    <w:rsid w:val="004D549D"/>
    <w:rsid w:val="004D5CA3"/>
    <w:rsid w:val="004D6361"/>
    <w:rsid w:val="004D6AFD"/>
    <w:rsid w:val="004D6CF1"/>
    <w:rsid w:val="004D6E7B"/>
    <w:rsid w:val="004D7BE8"/>
    <w:rsid w:val="004E0697"/>
    <w:rsid w:val="004E07A2"/>
    <w:rsid w:val="004E126E"/>
    <w:rsid w:val="004E154C"/>
    <w:rsid w:val="004E16B2"/>
    <w:rsid w:val="004E19FD"/>
    <w:rsid w:val="004E218B"/>
    <w:rsid w:val="004E2B0E"/>
    <w:rsid w:val="004E2C92"/>
    <w:rsid w:val="004E3445"/>
    <w:rsid w:val="004E474A"/>
    <w:rsid w:val="004E47DE"/>
    <w:rsid w:val="004E4B9F"/>
    <w:rsid w:val="004E5E6C"/>
    <w:rsid w:val="004E62E1"/>
    <w:rsid w:val="004E6437"/>
    <w:rsid w:val="004E6B0C"/>
    <w:rsid w:val="004E70C1"/>
    <w:rsid w:val="004F0469"/>
    <w:rsid w:val="004F068D"/>
    <w:rsid w:val="004F1C0F"/>
    <w:rsid w:val="004F1D2C"/>
    <w:rsid w:val="004F1FD4"/>
    <w:rsid w:val="004F2069"/>
    <w:rsid w:val="004F31FF"/>
    <w:rsid w:val="004F43F1"/>
    <w:rsid w:val="004F48F6"/>
    <w:rsid w:val="004F4F15"/>
    <w:rsid w:val="004F550B"/>
    <w:rsid w:val="004F6882"/>
    <w:rsid w:val="004F69C5"/>
    <w:rsid w:val="004F71FA"/>
    <w:rsid w:val="004F7351"/>
    <w:rsid w:val="004F7C33"/>
    <w:rsid w:val="00500756"/>
    <w:rsid w:val="005014A9"/>
    <w:rsid w:val="0050220E"/>
    <w:rsid w:val="00503101"/>
    <w:rsid w:val="005051A9"/>
    <w:rsid w:val="00505CD9"/>
    <w:rsid w:val="00505E54"/>
    <w:rsid w:val="005065A4"/>
    <w:rsid w:val="00507889"/>
    <w:rsid w:val="005079BC"/>
    <w:rsid w:val="005105B7"/>
    <w:rsid w:val="0051061B"/>
    <w:rsid w:val="005107E5"/>
    <w:rsid w:val="00511016"/>
    <w:rsid w:val="00511AF5"/>
    <w:rsid w:val="00512883"/>
    <w:rsid w:val="00512DED"/>
    <w:rsid w:val="00512F75"/>
    <w:rsid w:val="00513B9C"/>
    <w:rsid w:val="00513D07"/>
    <w:rsid w:val="00514368"/>
    <w:rsid w:val="00514BB4"/>
    <w:rsid w:val="00514F16"/>
    <w:rsid w:val="00515180"/>
    <w:rsid w:val="00516131"/>
    <w:rsid w:val="00516477"/>
    <w:rsid w:val="00516494"/>
    <w:rsid w:val="005169AF"/>
    <w:rsid w:val="00516EAE"/>
    <w:rsid w:val="005170B2"/>
    <w:rsid w:val="005171E3"/>
    <w:rsid w:val="005178C9"/>
    <w:rsid w:val="005205C2"/>
    <w:rsid w:val="00520851"/>
    <w:rsid w:val="00520B83"/>
    <w:rsid w:val="0052170A"/>
    <w:rsid w:val="00521E29"/>
    <w:rsid w:val="00522357"/>
    <w:rsid w:val="00522A1B"/>
    <w:rsid w:val="00522ABF"/>
    <w:rsid w:val="00522B92"/>
    <w:rsid w:val="00523032"/>
    <w:rsid w:val="005235DA"/>
    <w:rsid w:val="0052373A"/>
    <w:rsid w:val="00523843"/>
    <w:rsid w:val="00523AA8"/>
    <w:rsid w:val="00523B90"/>
    <w:rsid w:val="0052426E"/>
    <w:rsid w:val="00524572"/>
    <w:rsid w:val="00524822"/>
    <w:rsid w:val="005248E1"/>
    <w:rsid w:val="005251F3"/>
    <w:rsid w:val="005263AE"/>
    <w:rsid w:val="00526DA0"/>
    <w:rsid w:val="00526F12"/>
    <w:rsid w:val="005272BC"/>
    <w:rsid w:val="0052733E"/>
    <w:rsid w:val="00527593"/>
    <w:rsid w:val="005276B9"/>
    <w:rsid w:val="00527E73"/>
    <w:rsid w:val="0053068C"/>
    <w:rsid w:val="005313DF"/>
    <w:rsid w:val="00531442"/>
    <w:rsid w:val="00531CF2"/>
    <w:rsid w:val="00532384"/>
    <w:rsid w:val="00532475"/>
    <w:rsid w:val="005337F5"/>
    <w:rsid w:val="00533B51"/>
    <w:rsid w:val="00533BA1"/>
    <w:rsid w:val="00533FD9"/>
    <w:rsid w:val="00534379"/>
    <w:rsid w:val="00534382"/>
    <w:rsid w:val="00534CEA"/>
    <w:rsid w:val="00535526"/>
    <w:rsid w:val="0053628F"/>
    <w:rsid w:val="005366D1"/>
    <w:rsid w:val="00540A27"/>
    <w:rsid w:val="00540BF2"/>
    <w:rsid w:val="005416D6"/>
    <w:rsid w:val="005417FF"/>
    <w:rsid w:val="00541CE1"/>
    <w:rsid w:val="00542138"/>
    <w:rsid w:val="00542C65"/>
    <w:rsid w:val="005430A5"/>
    <w:rsid w:val="00543F0A"/>
    <w:rsid w:val="0054465E"/>
    <w:rsid w:val="0054549D"/>
    <w:rsid w:val="005455F5"/>
    <w:rsid w:val="00545B55"/>
    <w:rsid w:val="0054647D"/>
    <w:rsid w:val="00546BE0"/>
    <w:rsid w:val="00547C05"/>
    <w:rsid w:val="00547DEE"/>
    <w:rsid w:val="0055041E"/>
    <w:rsid w:val="00550451"/>
    <w:rsid w:val="00550D5C"/>
    <w:rsid w:val="00551407"/>
    <w:rsid w:val="00551FD6"/>
    <w:rsid w:val="0055210C"/>
    <w:rsid w:val="005521C7"/>
    <w:rsid w:val="00552B5A"/>
    <w:rsid w:val="00553402"/>
    <w:rsid w:val="00553A43"/>
    <w:rsid w:val="005544E8"/>
    <w:rsid w:val="0055466E"/>
    <w:rsid w:val="00555137"/>
    <w:rsid w:val="005553CE"/>
    <w:rsid w:val="00556277"/>
    <w:rsid w:val="005563C6"/>
    <w:rsid w:val="00556454"/>
    <w:rsid w:val="00556956"/>
    <w:rsid w:val="00556EC7"/>
    <w:rsid w:val="00557079"/>
    <w:rsid w:val="00560257"/>
    <w:rsid w:val="005602C9"/>
    <w:rsid w:val="00560B96"/>
    <w:rsid w:val="00560C3D"/>
    <w:rsid w:val="00560C46"/>
    <w:rsid w:val="00561091"/>
    <w:rsid w:val="00561205"/>
    <w:rsid w:val="005613FF"/>
    <w:rsid w:val="005618D6"/>
    <w:rsid w:val="00561ED0"/>
    <w:rsid w:val="00561F1B"/>
    <w:rsid w:val="00561F3C"/>
    <w:rsid w:val="00562173"/>
    <w:rsid w:val="00562260"/>
    <w:rsid w:val="00562441"/>
    <w:rsid w:val="005627E3"/>
    <w:rsid w:val="00563866"/>
    <w:rsid w:val="00563942"/>
    <w:rsid w:val="00563FC0"/>
    <w:rsid w:val="005643F4"/>
    <w:rsid w:val="005649CC"/>
    <w:rsid w:val="005651AD"/>
    <w:rsid w:val="005654A9"/>
    <w:rsid w:val="005658F0"/>
    <w:rsid w:val="00566226"/>
    <w:rsid w:val="00566C09"/>
    <w:rsid w:val="0056774A"/>
    <w:rsid w:val="0056776A"/>
    <w:rsid w:val="00567BED"/>
    <w:rsid w:val="00567ECB"/>
    <w:rsid w:val="00570552"/>
    <w:rsid w:val="00570C1C"/>
    <w:rsid w:val="00570FA6"/>
    <w:rsid w:val="00572199"/>
    <w:rsid w:val="005721AB"/>
    <w:rsid w:val="00572365"/>
    <w:rsid w:val="0057284F"/>
    <w:rsid w:val="005728DC"/>
    <w:rsid w:val="00572A1F"/>
    <w:rsid w:val="00573164"/>
    <w:rsid w:val="005735A5"/>
    <w:rsid w:val="00573636"/>
    <w:rsid w:val="00574B14"/>
    <w:rsid w:val="005753F5"/>
    <w:rsid w:val="005759F3"/>
    <w:rsid w:val="00575FC1"/>
    <w:rsid w:val="005763C0"/>
    <w:rsid w:val="00576657"/>
    <w:rsid w:val="005768AD"/>
    <w:rsid w:val="00576A75"/>
    <w:rsid w:val="005771D1"/>
    <w:rsid w:val="005775E0"/>
    <w:rsid w:val="0057796B"/>
    <w:rsid w:val="00577CDE"/>
    <w:rsid w:val="00577F67"/>
    <w:rsid w:val="00580128"/>
    <w:rsid w:val="005803F2"/>
    <w:rsid w:val="00580427"/>
    <w:rsid w:val="0058074D"/>
    <w:rsid w:val="00580919"/>
    <w:rsid w:val="00580CE1"/>
    <w:rsid w:val="0058139B"/>
    <w:rsid w:val="005819B3"/>
    <w:rsid w:val="00581A30"/>
    <w:rsid w:val="005823B7"/>
    <w:rsid w:val="005824BE"/>
    <w:rsid w:val="00582D26"/>
    <w:rsid w:val="005850E4"/>
    <w:rsid w:val="0058513D"/>
    <w:rsid w:val="0058542A"/>
    <w:rsid w:val="005872C1"/>
    <w:rsid w:val="0058746D"/>
    <w:rsid w:val="00587680"/>
    <w:rsid w:val="00587896"/>
    <w:rsid w:val="00587936"/>
    <w:rsid w:val="00587E7F"/>
    <w:rsid w:val="00590296"/>
    <w:rsid w:val="00590AD8"/>
    <w:rsid w:val="00591329"/>
    <w:rsid w:val="005918AF"/>
    <w:rsid w:val="00592A13"/>
    <w:rsid w:val="00592B15"/>
    <w:rsid w:val="0059335B"/>
    <w:rsid w:val="00593452"/>
    <w:rsid w:val="00593CA9"/>
    <w:rsid w:val="005941FD"/>
    <w:rsid w:val="00594769"/>
    <w:rsid w:val="00595856"/>
    <w:rsid w:val="00595CBA"/>
    <w:rsid w:val="0059678F"/>
    <w:rsid w:val="00596972"/>
    <w:rsid w:val="00596BBA"/>
    <w:rsid w:val="005973FC"/>
    <w:rsid w:val="00597947"/>
    <w:rsid w:val="005A073F"/>
    <w:rsid w:val="005A0929"/>
    <w:rsid w:val="005A0A96"/>
    <w:rsid w:val="005A10CA"/>
    <w:rsid w:val="005A1558"/>
    <w:rsid w:val="005A221E"/>
    <w:rsid w:val="005A25C9"/>
    <w:rsid w:val="005A25F0"/>
    <w:rsid w:val="005A2620"/>
    <w:rsid w:val="005A2946"/>
    <w:rsid w:val="005A3587"/>
    <w:rsid w:val="005A3A67"/>
    <w:rsid w:val="005A4BA6"/>
    <w:rsid w:val="005A577B"/>
    <w:rsid w:val="005A5E6A"/>
    <w:rsid w:val="005A67F3"/>
    <w:rsid w:val="005A6E74"/>
    <w:rsid w:val="005A716C"/>
    <w:rsid w:val="005A75BA"/>
    <w:rsid w:val="005A785C"/>
    <w:rsid w:val="005A7AE9"/>
    <w:rsid w:val="005A7B34"/>
    <w:rsid w:val="005B0195"/>
    <w:rsid w:val="005B0811"/>
    <w:rsid w:val="005B087A"/>
    <w:rsid w:val="005B0970"/>
    <w:rsid w:val="005B0DF3"/>
    <w:rsid w:val="005B1010"/>
    <w:rsid w:val="005B10D0"/>
    <w:rsid w:val="005B1BA2"/>
    <w:rsid w:val="005B1C48"/>
    <w:rsid w:val="005B1F8E"/>
    <w:rsid w:val="005B20D0"/>
    <w:rsid w:val="005B2A5C"/>
    <w:rsid w:val="005B2EFE"/>
    <w:rsid w:val="005B33CE"/>
    <w:rsid w:val="005B34FB"/>
    <w:rsid w:val="005B37F1"/>
    <w:rsid w:val="005B4016"/>
    <w:rsid w:val="005B4056"/>
    <w:rsid w:val="005B446D"/>
    <w:rsid w:val="005B5CCA"/>
    <w:rsid w:val="005B69C7"/>
    <w:rsid w:val="005B7021"/>
    <w:rsid w:val="005B72F4"/>
    <w:rsid w:val="005B73A8"/>
    <w:rsid w:val="005C0F48"/>
    <w:rsid w:val="005C1171"/>
    <w:rsid w:val="005C214D"/>
    <w:rsid w:val="005C2351"/>
    <w:rsid w:val="005C321D"/>
    <w:rsid w:val="005C36FA"/>
    <w:rsid w:val="005C3B04"/>
    <w:rsid w:val="005C3B83"/>
    <w:rsid w:val="005C4839"/>
    <w:rsid w:val="005C5353"/>
    <w:rsid w:val="005C54F0"/>
    <w:rsid w:val="005C5DEF"/>
    <w:rsid w:val="005C618F"/>
    <w:rsid w:val="005C6217"/>
    <w:rsid w:val="005C76D7"/>
    <w:rsid w:val="005C7C27"/>
    <w:rsid w:val="005D07DF"/>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D7395"/>
    <w:rsid w:val="005D797A"/>
    <w:rsid w:val="005D79AB"/>
    <w:rsid w:val="005D7BB4"/>
    <w:rsid w:val="005E0DF3"/>
    <w:rsid w:val="005E1963"/>
    <w:rsid w:val="005E1D1E"/>
    <w:rsid w:val="005E22A0"/>
    <w:rsid w:val="005E2713"/>
    <w:rsid w:val="005E2ACF"/>
    <w:rsid w:val="005E3663"/>
    <w:rsid w:val="005E3C0D"/>
    <w:rsid w:val="005E3DB3"/>
    <w:rsid w:val="005E3DD9"/>
    <w:rsid w:val="005E4725"/>
    <w:rsid w:val="005E4884"/>
    <w:rsid w:val="005E4B59"/>
    <w:rsid w:val="005E4B64"/>
    <w:rsid w:val="005E4C18"/>
    <w:rsid w:val="005E4C35"/>
    <w:rsid w:val="005E5481"/>
    <w:rsid w:val="005E562F"/>
    <w:rsid w:val="005E6375"/>
    <w:rsid w:val="005E6682"/>
    <w:rsid w:val="005E684E"/>
    <w:rsid w:val="005E6E40"/>
    <w:rsid w:val="005E7DD1"/>
    <w:rsid w:val="005F0D24"/>
    <w:rsid w:val="005F0F58"/>
    <w:rsid w:val="005F15EF"/>
    <w:rsid w:val="005F1887"/>
    <w:rsid w:val="005F21D2"/>
    <w:rsid w:val="005F22AD"/>
    <w:rsid w:val="005F248C"/>
    <w:rsid w:val="005F2875"/>
    <w:rsid w:val="005F29D6"/>
    <w:rsid w:val="005F2DC3"/>
    <w:rsid w:val="005F2DE1"/>
    <w:rsid w:val="005F3CEB"/>
    <w:rsid w:val="005F3E14"/>
    <w:rsid w:val="005F4267"/>
    <w:rsid w:val="005F46E5"/>
    <w:rsid w:val="005F4EC3"/>
    <w:rsid w:val="005F4F40"/>
    <w:rsid w:val="005F5194"/>
    <w:rsid w:val="005F5575"/>
    <w:rsid w:val="005F5ADF"/>
    <w:rsid w:val="005F5B27"/>
    <w:rsid w:val="005F6045"/>
    <w:rsid w:val="005F628F"/>
    <w:rsid w:val="005F6EEC"/>
    <w:rsid w:val="005F72A6"/>
    <w:rsid w:val="005F7D5B"/>
    <w:rsid w:val="005F7D80"/>
    <w:rsid w:val="0060004E"/>
    <w:rsid w:val="00600136"/>
    <w:rsid w:val="006001F4"/>
    <w:rsid w:val="006005EE"/>
    <w:rsid w:val="0060123E"/>
    <w:rsid w:val="00601D2E"/>
    <w:rsid w:val="00601E68"/>
    <w:rsid w:val="00602689"/>
    <w:rsid w:val="0060282E"/>
    <w:rsid w:val="00602F78"/>
    <w:rsid w:val="006033E3"/>
    <w:rsid w:val="00603759"/>
    <w:rsid w:val="006044FC"/>
    <w:rsid w:val="00604A2C"/>
    <w:rsid w:val="00604C9F"/>
    <w:rsid w:val="00604DEC"/>
    <w:rsid w:val="00605034"/>
    <w:rsid w:val="006051E6"/>
    <w:rsid w:val="00605224"/>
    <w:rsid w:val="00605933"/>
    <w:rsid w:val="006060E9"/>
    <w:rsid w:val="006063FF"/>
    <w:rsid w:val="00606B1F"/>
    <w:rsid w:val="00606C0F"/>
    <w:rsid w:val="006072B6"/>
    <w:rsid w:val="0060738D"/>
    <w:rsid w:val="00607F7E"/>
    <w:rsid w:val="006107F6"/>
    <w:rsid w:val="00611598"/>
    <w:rsid w:val="006125F4"/>
    <w:rsid w:val="00612616"/>
    <w:rsid w:val="00612E56"/>
    <w:rsid w:val="0061340F"/>
    <w:rsid w:val="006137C9"/>
    <w:rsid w:val="006139E3"/>
    <w:rsid w:val="00613A32"/>
    <w:rsid w:val="00613FA7"/>
    <w:rsid w:val="00614F43"/>
    <w:rsid w:val="006153AB"/>
    <w:rsid w:val="00615B84"/>
    <w:rsid w:val="00615F04"/>
    <w:rsid w:val="00616C21"/>
    <w:rsid w:val="00616F8E"/>
    <w:rsid w:val="006172B6"/>
    <w:rsid w:val="00617571"/>
    <w:rsid w:val="00617CF9"/>
    <w:rsid w:val="006204F3"/>
    <w:rsid w:val="006206DD"/>
    <w:rsid w:val="00620DA9"/>
    <w:rsid w:val="00621A38"/>
    <w:rsid w:val="00621FBF"/>
    <w:rsid w:val="00622F78"/>
    <w:rsid w:val="0062311A"/>
    <w:rsid w:val="00623155"/>
    <w:rsid w:val="006231BB"/>
    <w:rsid w:val="00623D2E"/>
    <w:rsid w:val="00624A9F"/>
    <w:rsid w:val="00624D9D"/>
    <w:rsid w:val="00625073"/>
    <w:rsid w:val="00625736"/>
    <w:rsid w:val="00625AAF"/>
    <w:rsid w:val="00625F7A"/>
    <w:rsid w:val="006260AB"/>
    <w:rsid w:val="00626128"/>
    <w:rsid w:val="00627563"/>
    <w:rsid w:val="006278B9"/>
    <w:rsid w:val="00627A55"/>
    <w:rsid w:val="00627D01"/>
    <w:rsid w:val="00630204"/>
    <w:rsid w:val="0063044C"/>
    <w:rsid w:val="00630B64"/>
    <w:rsid w:val="00630DF7"/>
    <w:rsid w:val="00630F66"/>
    <w:rsid w:val="00630FB8"/>
    <w:rsid w:val="0063143E"/>
    <w:rsid w:val="0063160D"/>
    <w:rsid w:val="00632C4D"/>
    <w:rsid w:val="0063348A"/>
    <w:rsid w:val="00633727"/>
    <w:rsid w:val="00633C82"/>
    <w:rsid w:val="00633D34"/>
    <w:rsid w:val="00633E07"/>
    <w:rsid w:val="006344C0"/>
    <w:rsid w:val="00635ADE"/>
    <w:rsid w:val="00635CE4"/>
    <w:rsid w:val="00636627"/>
    <w:rsid w:val="00636635"/>
    <w:rsid w:val="00636812"/>
    <w:rsid w:val="00636945"/>
    <w:rsid w:val="00637FD8"/>
    <w:rsid w:val="006406AA"/>
    <w:rsid w:val="00640EE1"/>
    <w:rsid w:val="0064162F"/>
    <w:rsid w:val="0064274D"/>
    <w:rsid w:val="00643B07"/>
    <w:rsid w:val="00644D88"/>
    <w:rsid w:val="00644F38"/>
    <w:rsid w:val="0064502D"/>
    <w:rsid w:val="00645F06"/>
    <w:rsid w:val="00645F28"/>
    <w:rsid w:val="00646E28"/>
    <w:rsid w:val="0064703A"/>
    <w:rsid w:val="006475D0"/>
    <w:rsid w:val="00647C11"/>
    <w:rsid w:val="00647F52"/>
    <w:rsid w:val="00650527"/>
    <w:rsid w:val="00650B3E"/>
    <w:rsid w:val="00650FC1"/>
    <w:rsid w:val="006520C5"/>
    <w:rsid w:val="0065228F"/>
    <w:rsid w:val="006522B0"/>
    <w:rsid w:val="00652678"/>
    <w:rsid w:val="00652B2C"/>
    <w:rsid w:val="0065450B"/>
    <w:rsid w:val="00654623"/>
    <w:rsid w:val="00654BAD"/>
    <w:rsid w:val="00654D3D"/>
    <w:rsid w:val="006553DC"/>
    <w:rsid w:val="00655794"/>
    <w:rsid w:val="00655D86"/>
    <w:rsid w:val="0065759A"/>
    <w:rsid w:val="00660133"/>
    <w:rsid w:val="006609C0"/>
    <w:rsid w:val="00660F77"/>
    <w:rsid w:val="006621E9"/>
    <w:rsid w:val="0066229E"/>
    <w:rsid w:val="0066269A"/>
    <w:rsid w:val="006637CB"/>
    <w:rsid w:val="00663B58"/>
    <w:rsid w:val="00663BEC"/>
    <w:rsid w:val="00664A72"/>
    <w:rsid w:val="00664B6C"/>
    <w:rsid w:val="00664D3D"/>
    <w:rsid w:val="006656BE"/>
    <w:rsid w:val="00666B78"/>
    <w:rsid w:val="00666E4F"/>
    <w:rsid w:val="00667269"/>
    <w:rsid w:val="006672AD"/>
    <w:rsid w:val="006677D7"/>
    <w:rsid w:val="00670E02"/>
    <w:rsid w:val="00670EEA"/>
    <w:rsid w:val="0067116B"/>
    <w:rsid w:val="006712D4"/>
    <w:rsid w:val="006713AF"/>
    <w:rsid w:val="00671B43"/>
    <w:rsid w:val="00671DDA"/>
    <w:rsid w:val="00672845"/>
    <w:rsid w:val="00672B23"/>
    <w:rsid w:val="00672FE3"/>
    <w:rsid w:val="0067338A"/>
    <w:rsid w:val="00673630"/>
    <w:rsid w:val="00673BB8"/>
    <w:rsid w:val="00673D39"/>
    <w:rsid w:val="00673F2B"/>
    <w:rsid w:val="0067431F"/>
    <w:rsid w:val="006749AF"/>
    <w:rsid w:val="00674D78"/>
    <w:rsid w:val="006756C6"/>
    <w:rsid w:val="00676937"/>
    <w:rsid w:val="00676D3D"/>
    <w:rsid w:val="00677620"/>
    <w:rsid w:val="00677622"/>
    <w:rsid w:val="006776BD"/>
    <w:rsid w:val="00677B3F"/>
    <w:rsid w:val="0068004E"/>
    <w:rsid w:val="00681774"/>
    <w:rsid w:val="00681FC4"/>
    <w:rsid w:val="00682049"/>
    <w:rsid w:val="0068233B"/>
    <w:rsid w:val="0068315A"/>
    <w:rsid w:val="006834F0"/>
    <w:rsid w:val="0068387E"/>
    <w:rsid w:val="006838B6"/>
    <w:rsid w:val="00683904"/>
    <w:rsid w:val="00683E6D"/>
    <w:rsid w:val="006840BA"/>
    <w:rsid w:val="006842A5"/>
    <w:rsid w:val="006846CE"/>
    <w:rsid w:val="00685405"/>
    <w:rsid w:val="006857A7"/>
    <w:rsid w:val="00686D2E"/>
    <w:rsid w:val="00687ACE"/>
    <w:rsid w:val="00687F27"/>
    <w:rsid w:val="00690700"/>
    <w:rsid w:val="0069102A"/>
    <w:rsid w:val="00691445"/>
    <w:rsid w:val="00693263"/>
    <w:rsid w:val="00693296"/>
    <w:rsid w:val="006936EA"/>
    <w:rsid w:val="0069400F"/>
    <w:rsid w:val="00695789"/>
    <w:rsid w:val="00695976"/>
    <w:rsid w:val="006960F1"/>
    <w:rsid w:val="00696229"/>
    <w:rsid w:val="006963CB"/>
    <w:rsid w:val="00696D9D"/>
    <w:rsid w:val="00697587"/>
    <w:rsid w:val="00697666"/>
    <w:rsid w:val="00697CC0"/>
    <w:rsid w:val="00697E72"/>
    <w:rsid w:val="006A0CAC"/>
    <w:rsid w:val="006A0CC1"/>
    <w:rsid w:val="006A161A"/>
    <w:rsid w:val="006A24A6"/>
    <w:rsid w:val="006A24AC"/>
    <w:rsid w:val="006A29E7"/>
    <w:rsid w:val="006A2AA7"/>
    <w:rsid w:val="006A2AB8"/>
    <w:rsid w:val="006A2C7E"/>
    <w:rsid w:val="006A41E6"/>
    <w:rsid w:val="006A485B"/>
    <w:rsid w:val="006A4958"/>
    <w:rsid w:val="006A52A2"/>
    <w:rsid w:val="006A58D8"/>
    <w:rsid w:val="006A5C36"/>
    <w:rsid w:val="006A5DD7"/>
    <w:rsid w:val="006A6626"/>
    <w:rsid w:val="006A7C1E"/>
    <w:rsid w:val="006A7CFC"/>
    <w:rsid w:val="006B057C"/>
    <w:rsid w:val="006B0671"/>
    <w:rsid w:val="006B0EE8"/>
    <w:rsid w:val="006B108A"/>
    <w:rsid w:val="006B1D87"/>
    <w:rsid w:val="006B2034"/>
    <w:rsid w:val="006B2798"/>
    <w:rsid w:val="006B2831"/>
    <w:rsid w:val="006B2ADA"/>
    <w:rsid w:val="006B2C1E"/>
    <w:rsid w:val="006B2DB9"/>
    <w:rsid w:val="006B3B43"/>
    <w:rsid w:val="006B49D7"/>
    <w:rsid w:val="006B4B48"/>
    <w:rsid w:val="006B505F"/>
    <w:rsid w:val="006B53B7"/>
    <w:rsid w:val="006B60D9"/>
    <w:rsid w:val="006B6423"/>
    <w:rsid w:val="006B6960"/>
    <w:rsid w:val="006B7830"/>
    <w:rsid w:val="006B78F8"/>
    <w:rsid w:val="006C02A6"/>
    <w:rsid w:val="006C1952"/>
    <w:rsid w:val="006C23AF"/>
    <w:rsid w:val="006C2C44"/>
    <w:rsid w:val="006C2DC7"/>
    <w:rsid w:val="006C319C"/>
    <w:rsid w:val="006C3280"/>
    <w:rsid w:val="006C46EF"/>
    <w:rsid w:val="006C4A2C"/>
    <w:rsid w:val="006C4CDF"/>
    <w:rsid w:val="006C4E3E"/>
    <w:rsid w:val="006C5678"/>
    <w:rsid w:val="006C5927"/>
    <w:rsid w:val="006C5F3A"/>
    <w:rsid w:val="006C6B36"/>
    <w:rsid w:val="006C7035"/>
    <w:rsid w:val="006C71A8"/>
    <w:rsid w:val="006C71F6"/>
    <w:rsid w:val="006C75C8"/>
    <w:rsid w:val="006C75FC"/>
    <w:rsid w:val="006C7894"/>
    <w:rsid w:val="006D0517"/>
    <w:rsid w:val="006D0A42"/>
    <w:rsid w:val="006D1052"/>
    <w:rsid w:val="006D12E7"/>
    <w:rsid w:val="006D170F"/>
    <w:rsid w:val="006D18C0"/>
    <w:rsid w:val="006D1EB1"/>
    <w:rsid w:val="006D26AB"/>
    <w:rsid w:val="006D2A26"/>
    <w:rsid w:val="006D320F"/>
    <w:rsid w:val="006D32AB"/>
    <w:rsid w:val="006D349E"/>
    <w:rsid w:val="006D3F66"/>
    <w:rsid w:val="006D435F"/>
    <w:rsid w:val="006D4CFE"/>
    <w:rsid w:val="006D4DBE"/>
    <w:rsid w:val="006D5A43"/>
    <w:rsid w:val="006D5F81"/>
    <w:rsid w:val="006D5FD1"/>
    <w:rsid w:val="006D6152"/>
    <w:rsid w:val="006D6FA1"/>
    <w:rsid w:val="006D791C"/>
    <w:rsid w:val="006E04D1"/>
    <w:rsid w:val="006E057B"/>
    <w:rsid w:val="006E0CD7"/>
    <w:rsid w:val="006E10D1"/>
    <w:rsid w:val="006E16C9"/>
    <w:rsid w:val="006E25AE"/>
    <w:rsid w:val="006E26B9"/>
    <w:rsid w:val="006E2A54"/>
    <w:rsid w:val="006E3938"/>
    <w:rsid w:val="006E4B16"/>
    <w:rsid w:val="006E55ED"/>
    <w:rsid w:val="006E6431"/>
    <w:rsid w:val="006E6612"/>
    <w:rsid w:val="006E675C"/>
    <w:rsid w:val="006E6A8B"/>
    <w:rsid w:val="006E72A1"/>
    <w:rsid w:val="006E78E8"/>
    <w:rsid w:val="006E7C2B"/>
    <w:rsid w:val="006E7C6A"/>
    <w:rsid w:val="006E7ED9"/>
    <w:rsid w:val="006E7FC1"/>
    <w:rsid w:val="006F05DA"/>
    <w:rsid w:val="006F086D"/>
    <w:rsid w:val="006F089B"/>
    <w:rsid w:val="006F0BEA"/>
    <w:rsid w:val="006F16E1"/>
    <w:rsid w:val="006F1A1E"/>
    <w:rsid w:val="006F216B"/>
    <w:rsid w:val="006F23B3"/>
    <w:rsid w:val="006F38E5"/>
    <w:rsid w:val="006F3BA5"/>
    <w:rsid w:val="006F4272"/>
    <w:rsid w:val="006F482C"/>
    <w:rsid w:val="006F4C18"/>
    <w:rsid w:val="006F4F3E"/>
    <w:rsid w:val="006F5471"/>
    <w:rsid w:val="006F5A8B"/>
    <w:rsid w:val="006F5E02"/>
    <w:rsid w:val="006F5F0A"/>
    <w:rsid w:val="006F63B7"/>
    <w:rsid w:val="006F6FFC"/>
    <w:rsid w:val="006F74C5"/>
    <w:rsid w:val="006F7C76"/>
    <w:rsid w:val="00701153"/>
    <w:rsid w:val="0070134C"/>
    <w:rsid w:val="007014F8"/>
    <w:rsid w:val="007016D8"/>
    <w:rsid w:val="00701E01"/>
    <w:rsid w:val="00702DA3"/>
    <w:rsid w:val="007032EF"/>
    <w:rsid w:val="00705900"/>
    <w:rsid w:val="00705943"/>
    <w:rsid w:val="00707856"/>
    <w:rsid w:val="00707D90"/>
    <w:rsid w:val="00710EDE"/>
    <w:rsid w:val="0071154D"/>
    <w:rsid w:val="00711B3E"/>
    <w:rsid w:val="00711EAF"/>
    <w:rsid w:val="007122E4"/>
    <w:rsid w:val="007125FE"/>
    <w:rsid w:val="0071390C"/>
    <w:rsid w:val="00713DAF"/>
    <w:rsid w:val="00714338"/>
    <w:rsid w:val="00714870"/>
    <w:rsid w:val="00714B35"/>
    <w:rsid w:val="00715566"/>
    <w:rsid w:val="00715E20"/>
    <w:rsid w:val="00716288"/>
    <w:rsid w:val="00716C54"/>
    <w:rsid w:val="00717064"/>
    <w:rsid w:val="0071752E"/>
    <w:rsid w:val="0071796D"/>
    <w:rsid w:val="0072189C"/>
    <w:rsid w:val="007218BA"/>
    <w:rsid w:val="00723BD9"/>
    <w:rsid w:val="00723FD3"/>
    <w:rsid w:val="007241A8"/>
    <w:rsid w:val="00724299"/>
    <w:rsid w:val="00724E3A"/>
    <w:rsid w:val="007250AF"/>
    <w:rsid w:val="007250F3"/>
    <w:rsid w:val="007255D0"/>
    <w:rsid w:val="00725BD5"/>
    <w:rsid w:val="00725FC0"/>
    <w:rsid w:val="00726102"/>
    <w:rsid w:val="00726587"/>
    <w:rsid w:val="00727AF6"/>
    <w:rsid w:val="0073076E"/>
    <w:rsid w:val="00730A33"/>
    <w:rsid w:val="00730B52"/>
    <w:rsid w:val="00730F23"/>
    <w:rsid w:val="007310CB"/>
    <w:rsid w:val="00731B40"/>
    <w:rsid w:val="00732070"/>
    <w:rsid w:val="0073215F"/>
    <w:rsid w:val="00732D93"/>
    <w:rsid w:val="0073326C"/>
    <w:rsid w:val="00733346"/>
    <w:rsid w:val="0073357B"/>
    <w:rsid w:val="007335A5"/>
    <w:rsid w:val="00733726"/>
    <w:rsid w:val="0073395C"/>
    <w:rsid w:val="00734730"/>
    <w:rsid w:val="0073497E"/>
    <w:rsid w:val="00734AE6"/>
    <w:rsid w:val="00734C45"/>
    <w:rsid w:val="00735676"/>
    <w:rsid w:val="00735908"/>
    <w:rsid w:val="00735D25"/>
    <w:rsid w:val="00737335"/>
    <w:rsid w:val="00737B43"/>
    <w:rsid w:val="00737CC9"/>
    <w:rsid w:val="00737D33"/>
    <w:rsid w:val="00740311"/>
    <w:rsid w:val="00740546"/>
    <w:rsid w:val="00741413"/>
    <w:rsid w:val="00741464"/>
    <w:rsid w:val="00741D8B"/>
    <w:rsid w:val="00741F8B"/>
    <w:rsid w:val="00741FA4"/>
    <w:rsid w:val="0074262D"/>
    <w:rsid w:val="007427D6"/>
    <w:rsid w:val="00742DEE"/>
    <w:rsid w:val="00743062"/>
    <w:rsid w:val="007437C2"/>
    <w:rsid w:val="00743EFD"/>
    <w:rsid w:val="00743F97"/>
    <w:rsid w:val="0074423A"/>
    <w:rsid w:val="00744D7A"/>
    <w:rsid w:val="00744FFF"/>
    <w:rsid w:val="00745003"/>
    <w:rsid w:val="00745829"/>
    <w:rsid w:val="00745B8B"/>
    <w:rsid w:val="00746693"/>
    <w:rsid w:val="00746D43"/>
    <w:rsid w:val="00746FF3"/>
    <w:rsid w:val="0074709F"/>
    <w:rsid w:val="00747365"/>
    <w:rsid w:val="007475D7"/>
    <w:rsid w:val="007477DB"/>
    <w:rsid w:val="00747F79"/>
    <w:rsid w:val="007508EA"/>
    <w:rsid w:val="0075113D"/>
    <w:rsid w:val="00751752"/>
    <w:rsid w:val="00751D83"/>
    <w:rsid w:val="0075227E"/>
    <w:rsid w:val="007524E8"/>
    <w:rsid w:val="00752774"/>
    <w:rsid w:val="0075315E"/>
    <w:rsid w:val="0075371F"/>
    <w:rsid w:val="007538B1"/>
    <w:rsid w:val="0075410B"/>
    <w:rsid w:val="0075491E"/>
    <w:rsid w:val="007555B0"/>
    <w:rsid w:val="00755CE1"/>
    <w:rsid w:val="0075642A"/>
    <w:rsid w:val="0075687E"/>
    <w:rsid w:val="00756DF9"/>
    <w:rsid w:val="007572F7"/>
    <w:rsid w:val="00757E6E"/>
    <w:rsid w:val="00761EB7"/>
    <w:rsid w:val="00762382"/>
    <w:rsid w:val="0076244C"/>
    <w:rsid w:val="0076247D"/>
    <w:rsid w:val="007628FC"/>
    <w:rsid w:val="00762A32"/>
    <w:rsid w:val="00763045"/>
    <w:rsid w:val="0076351A"/>
    <w:rsid w:val="00763610"/>
    <w:rsid w:val="007639E9"/>
    <w:rsid w:val="00763EED"/>
    <w:rsid w:val="0076426B"/>
    <w:rsid w:val="00764919"/>
    <w:rsid w:val="00764D29"/>
    <w:rsid w:val="00765796"/>
    <w:rsid w:val="00766B8A"/>
    <w:rsid w:val="00766D44"/>
    <w:rsid w:val="00766DE5"/>
    <w:rsid w:val="00766E1A"/>
    <w:rsid w:val="00767572"/>
    <w:rsid w:val="00767752"/>
    <w:rsid w:val="0077011F"/>
    <w:rsid w:val="007701D7"/>
    <w:rsid w:val="00770643"/>
    <w:rsid w:val="0077071F"/>
    <w:rsid w:val="00771E1D"/>
    <w:rsid w:val="007722B2"/>
    <w:rsid w:val="0077280E"/>
    <w:rsid w:val="0077284B"/>
    <w:rsid w:val="0077321F"/>
    <w:rsid w:val="0077374D"/>
    <w:rsid w:val="007754D8"/>
    <w:rsid w:val="007763AA"/>
    <w:rsid w:val="007767FE"/>
    <w:rsid w:val="00776A8B"/>
    <w:rsid w:val="0077789E"/>
    <w:rsid w:val="00780210"/>
    <w:rsid w:val="00780582"/>
    <w:rsid w:val="0078138B"/>
    <w:rsid w:val="00781E64"/>
    <w:rsid w:val="00782109"/>
    <w:rsid w:val="007826CB"/>
    <w:rsid w:val="00782C9A"/>
    <w:rsid w:val="00782D54"/>
    <w:rsid w:val="00783314"/>
    <w:rsid w:val="007833A8"/>
    <w:rsid w:val="007837E8"/>
    <w:rsid w:val="007838F2"/>
    <w:rsid w:val="00785436"/>
    <w:rsid w:val="00785469"/>
    <w:rsid w:val="00785BAE"/>
    <w:rsid w:val="007862B1"/>
    <w:rsid w:val="007862EC"/>
    <w:rsid w:val="00786520"/>
    <w:rsid w:val="00786C0E"/>
    <w:rsid w:val="0078749D"/>
    <w:rsid w:val="00787BE8"/>
    <w:rsid w:val="00787CF8"/>
    <w:rsid w:val="0079079B"/>
    <w:rsid w:val="00790836"/>
    <w:rsid w:val="00790D2F"/>
    <w:rsid w:val="007910C1"/>
    <w:rsid w:val="007916D2"/>
    <w:rsid w:val="0079176D"/>
    <w:rsid w:val="00791841"/>
    <w:rsid w:val="00792211"/>
    <w:rsid w:val="00793198"/>
    <w:rsid w:val="007938CC"/>
    <w:rsid w:val="00794113"/>
    <w:rsid w:val="00794CB7"/>
    <w:rsid w:val="00794D7D"/>
    <w:rsid w:val="00794FB7"/>
    <w:rsid w:val="00795283"/>
    <w:rsid w:val="00795791"/>
    <w:rsid w:val="00795D19"/>
    <w:rsid w:val="007966A0"/>
    <w:rsid w:val="007967F5"/>
    <w:rsid w:val="0079692B"/>
    <w:rsid w:val="00796989"/>
    <w:rsid w:val="0079708A"/>
    <w:rsid w:val="0079722E"/>
    <w:rsid w:val="007973E2"/>
    <w:rsid w:val="00797511"/>
    <w:rsid w:val="007976B5"/>
    <w:rsid w:val="007979E2"/>
    <w:rsid w:val="00797BB8"/>
    <w:rsid w:val="007A02F0"/>
    <w:rsid w:val="007A06F1"/>
    <w:rsid w:val="007A1A24"/>
    <w:rsid w:val="007A1C16"/>
    <w:rsid w:val="007A1D95"/>
    <w:rsid w:val="007A281E"/>
    <w:rsid w:val="007A3175"/>
    <w:rsid w:val="007A350B"/>
    <w:rsid w:val="007A41F1"/>
    <w:rsid w:val="007A472F"/>
    <w:rsid w:val="007A4826"/>
    <w:rsid w:val="007A4916"/>
    <w:rsid w:val="007A4D61"/>
    <w:rsid w:val="007A632E"/>
    <w:rsid w:val="007A79C7"/>
    <w:rsid w:val="007A7C37"/>
    <w:rsid w:val="007B0848"/>
    <w:rsid w:val="007B0A84"/>
    <w:rsid w:val="007B0C81"/>
    <w:rsid w:val="007B133A"/>
    <w:rsid w:val="007B1E9C"/>
    <w:rsid w:val="007B234E"/>
    <w:rsid w:val="007B3159"/>
    <w:rsid w:val="007B427C"/>
    <w:rsid w:val="007B4882"/>
    <w:rsid w:val="007B4A12"/>
    <w:rsid w:val="007B4D1A"/>
    <w:rsid w:val="007B58F5"/>
    <w:rsid w:val="007B5A38"/>
    <w:rsid w:val="007B71CE"/>
    <w:rsid w:val="007B7D6F"/>
    <w:rsid w:val="007C0C4D"/>
    <w:rsid w:val="007C1842"/>
    <w:rsid w:val="007C207A"/>
    <w:rsid w:val="007C2139"/>
    <w:rsid w:val="007C22F2"/>
    <w:rsid w:val="007C257E"/>
    <w:rsid w:val="007C2596"/>
    <w:rsid w:val="007C3028"/>
    <w:rsid w:val="007C383D"/>
    <w:rsid w:val="007C500D"/>
    <w:rsid w:val="007C5023"/>
    <w:rsid w:val="007C5426"/>
    <w:rsid w:val="007C5FFC"/>
    <w:rsid w:val="007C63D6"/>
    <w:rsid w:val="007C668A"/>
    <w:rsid w:val="007C6F56"/>
    <w:rsid w:val="007C744B"/>
    <w:rsid w:val="007C7F97"/>
    <w:rsid w:val="007D08C3"/>
    <w:rsid w:val="007D1260"/>
    <w:rsid w:val="007D1C8A"/>
    <w:rsid w:val="007D298E"/>
    <w:rsid w:val="007D2A0B"/>
    <w:rsid w:val="007D2C24"/>
    <w:rsid w:val="007D2D77"/>
    <w:rsid w:val="007D302A"/>
    <w:rsid w:val="007D31CF"/>
    <w:rsid w:val="007D3778"/>
    <w:rsid w:val="007D3B6D"/>
    <w:rsid w:val="007D419E"/>
    <w:rsid w:val="007D4553"/>
    <w:rsid w:val="007D5613"/>
    <w:rsid w:val="007D56F0"/>
    <w:rsid w:val="007D5B63"/>
    <w:rsid w:val="007D5C11"/>
    <w:rsid w:val="007D6E17"/>
    <w:rsid w:val="007D7F0E"/>
    <w:rsid w:val="007E13EB"/>
    <w:rsid w:val="007E20D9"/>
    <w:rsid w:val="007E25BE"/>
    <w:rsid w:val="007E27D8"/>
    <w:rsid w:val="007E2FA7"/>
    <w:rsid w:val="007E3943"/>
    <w:rsid w:val="007E3EE7"/>
    <w:rsid w:val="007E4040"/>
    <w:rsid w:val="007E4194"/>
    <w:rsid w:val="007E425F"/>
    <w:rsid w:val="007E4570"/>
    <w:rsid w:val="007E488B"/>
    <w:rsid w:val="007E4903"/>
    <w:rsid w:val="007E4B08"/>
    <w:rsid w:val="007E4BC9"/>
    <w:rsid w:val="007E5CD6"/>
    <w:rsid w:val="007E646E"/>
    <w:rsid w:val="007E69CD"/>
    <w:rsid w:val="007E6A0B"/>
    <w:rsid w:val="007E6CBD"/>
    <w:rsid w:val="007E7D03"/>
    <w:rsid w:val="007E7E41"/>
    <w:rsid w:val="007F0E86"/>
    <w:rsid w:val="007F0F5B"/>
    <w:rsid w:val="007F20B9"/>
    <w:rsid w:val="007F2707"/>
    <w:rsid w:val="007F2B54"/>
    <w:rsid w:val="007F2CD5"/>
    <w:rsid w:val="007F4058"/>
    <w:rsid w:val="007F43EF"/>
    <w:rsid w:val="007F4D78"/>
    <w:rsid w:val="007F5D10"/>
    <w:rsid w:val="007F6008"/>
    <w:rsid w:val="007F6520"/>
    <w:rsid w:val="007F6D94"/>
    <w:rsid w:val="007F7BC4"/>
    <w:rsid w:val="0080016A"/>
    <w:rsid w:val="008010EC"/>
    <w:rsid w:val="00801471"/>
    <w:rsid w:val="00801622"/>
    <w:rsid w:val="0080165B"/>
    <w:rsid w:val="008018B1"/>
    <w:rsid w:val="00801B94"/>
    <w:rsid w:val="00801C6C"/>
    <w:rsid w:val="0080238A"/>
    <w:rsid w:val="008027F9"/>
    <w:rsid w:val="00802C6C"/>
    <w:rsid w:val="008038DC"/>
    <w:rsid w:val="00804725"/>
    <w:rsid w:val="00804D2D"/>
    <w:rsid w:val="008050D3"/>
    <w:rsid w:val="008054F8"/>
    <w:rsid w:val="00805A82"/>
    <w:rsid w:val="00805EBC"/>
    <w:rsid w:val="00806549"/>
    <w:rsid w:val="00807046"/>
    <w:rsid w:val="008077E1"/>
    <w:rsid w:val="00807BFD"/>
    <w:rsid w:val="00807E7B"/>
    <w:rsid w:val="008102A8"/>
    <w:rsid w:val="0081058C"/>
    <w:rsid w:val="0081073E"/>
    <w:rsid w:val="00811467"/>
    <w:rsid w:val="0081288C"/>
    <w:rsid w:val="0081288D"/>
    <w:rsid w:val="00812B86"/>
    <w:rsid w:val="00812CF9"/>
    <w:rsid w:val="00812F06"/>
    <w:rsid w:val="008130A6"/>
    <w:rsid w:val="00813532"/>
    <w:rsid w:val="008135F9"/>
    <w:rsid w:val="00813908"/>
    <w:rsid w:val="00813EAE"/>
    <w:rsid w:val="0081479D"/>
    <w:rsid w:val="00814923"/>
    <w:rsid w:val="00815322"/>
    <w:rsid w:val="008155DB"/>
    <w:rsid w:val="00815A7D"/>
    <w:rsid w:val="008160A5"/>
    <w:rsid w:val="0081628A"/>
    <w:rsid w:val="008165FB"/>
    <w:rsid w:val="0081673E"/>
    <w:rsid w:val="00816784"/>
    <w:rsid w:val="00816C15"/>
    <w:rsid w:val="00816F82"/>
    <w:rsid w:val="00820469"/>
    <w:rsid w:val="00820CB4"/>
    <w:rsid w:val="00820EF2"/>
    <w:rsid w:val="008219AA"/>
    <w:rsid w:val="008219AC"/>
    <w:rsid w:val="00821DF0"/>
    <w:rsid w:val="008228FE"/>
    <w:rsid w:val="00823A0F"/>
    <w:rsid w:val="00823AB6"/>
    <w:rsid w:val="00823BDB"/>
    <w:rsid w:val="00824291"/>
    <w:rsid w:val="008243A5"/>
    <w:rsid w:val="0082471B"/>
    <w:rsid w:val="00824A9D"/>
    <w:rsid w:val="00824DBF"/>
    <w:rsid w:val="008253A9"/>
    <w:rsid w:val="00826426"/>
    <w:rsid w:val="00826B15"/>
    <w:rsid w:val="008272E2"/>
    <w:rsid w:val="00827473"/>
    <w:rsid w:val="008278C0"/>
    <w:rsid w:val="00827C16"/>
    <w:rsid w:val="00827FFD"/>
    <w:rsid w:val="0083001F"/>
    <w:rsid w:val="008304ED"/>
    <w:rsid w:val="008305CD"/>
    <w:rsid w:val="00830623"/>
    <w:rsid w:val="00830A78"/>
    <w:rsid w:val="008317F2"/>
    <w:rsid w:val="00831B75"/>
    <w:rsid w:val="00831BC2"/>
    <w:rsid w:val="00832619"/>
    <w:rsid w:val="00832757"/>
    <w:rsid w:val="00832B98"/>
    <w:rsid w:val="00833141"/>
    <w:rsid w:val="0083359B"/>
    <w:rsid w:val="00835297"/>
    <w:rsid w:val="0083569E"/>
    <w:rsid w:val="00835720"/>
    <w:rsid w:val="00835A9F"/>
    <w:rsid w:val="00836C37"/>
    <w:rsid w:val="00836E63"/>
    <w:rsid w:val="00836F5B"/>
    <w:rsid w:val="00840BBB"/>
    <w:rsid w:val="0084136C"/>
    <w:rsid w:val="0084167C"/>
    <w:rsid w:val="00842244"/>
    <w:rsid w:val="00842ECF"/>
    <w:rsid w:val="00842FF4"/>
    <w:rsid w:val="008438C8"/>
    <w:rsid w:val="00843EF9"/>
    <w:rsid w:val="00844517"/>
    <w:rsid w:val="00844688"/>
    <w:rsid w:val="00844840"/>
    <w:rsid w:val="0084491B"/>
    <w:rsid w:val="00844E2A"/>
    <w:rsid w:val="00844EF0"/>
    <w:rsid w:val="00845A71"/>
    <w:rsid w:val="00846653"/>
    <w:rsid w:val="00846B1F"/>
    <w:rsid w:val="00847128"/>
    <w:rsid w:val="008476E7"/>
    <w:rsid w:val="00847A45"/>
    <w:rsid w:val="00847E70"/>
    <w:rsid w:val="00850A53"/>
    <w:rsid w:val="00850B62"/>
    <w:rsid w:val="0085196F"/>
    <w:rsid w:val="00851AB6"/>
    <w:rsid w:val="00852D1F"/>
    <w:rsid w:val="00852F27"/>
    <w:rsid w:val="00853A4C"/>
    <w:rsid w:val="008546AA"/>
    <w:rsid w:val="008549C4"/>
    <w:rsid w:val="00854A4E"/>
    <w:rsid w:val="00854E0B"/>
    <w:rsid w:val="00856CDB"/>
    <w:rsid w:val="00860141"/>
    <w:rsid w:val="00860CDC"/>
    <w:rsid w:val="00862013"/>
    <w:rsid w:val="00862254"/>
    <w:rsid w:val="0086238E"/>
    <w:rsid w:val="0086299B"/>
    <w:rsid w:val="00862DA4"/>
    <w:rsid w:val="00863046"/>
    <w:rsid w:val="00863432"/>
    <w:rsid w:val="00863CCE"/>
    <w:rsid w:val="00863E28"/>
    <w:rsid w:val="0086487F"/>
    <w:rsid w:val="00864C7F"/>
    <w:rsid w:val="00864D67"/>
    <w:rsid w:val="00864FAF"/>
    <w:rsid w:val="008657D1"/>
    <w:rsid w:val="00865B37"/>
    <w:rsid w:val="0086603F"/>
    <w:rsid w:val="00866060"/>
    <w:rsid w:val="00866AB4"/>
    <w:rsid w:val="00866E65"/>
    <w:rsid w:val="00867367"/>
    <w:rsid w:val="00867A99"/>
    <w:rsid w:val="00867D10"/>
    <w:rsid w:val="00870437"/>
    <w:rsid w:val="00870518"/>
    <w:rsid w:val="00871010"/>
    <w:rsid w:val="0087143C"/>
    <w:rsid w:val="008725BF"/>
    <w:rsid w:val="00873205"/>
    <w:rsid w:val="00873340"/>
    <w:rsid w:val="008734B7"/>
    <w:rsid w:val="00873969"/>
    <w:rsid w:val="00873F8B"/>
    <w:rsid w:val="0087427B"/>
    <w:rsid w:val="00874538"/>
    <w:rsid w:val="0087493E"/>
    <w:rsid w:val="00874E0C"/>
    <w:rsid w:val="00875638"/>
    <w:rsid w:val="00875854"/>
    <w:rsid w:val="0087586E"/>
    <w:rsid w:val="00875A24"/>
    <w:rsid w:val="008765F7"/>
    <w:rsid w:val="00876B11"/>
    <w:rsid w:val="00877335"/>
    <w:rsid w:val="008811B1"/>
    <w:rsid w:val="00881514"/>
    <w:rsid w:val="0088223A"/>
    <w:rsid w:val="008837EF"/>
    <w:rsid w:val="0088455A"/>
    <w:rsid w:val="00884873"/>
    <w:rsid w:val="00884E1D"/>
    <w:rsid w:val="00885370"/>
    <w:rsid w:val="00885C43"/>
    <w:rsid w:val="00885F8E"/>
    <w:rsid w:val="00886B50"/>
    <w:rsid w:val="00886DEA"/>
    <w:rsid w:val="00886FEC"/>
    <w:rsid w:val="00887331"/>
    <w:rsid w:val="00890290"/>
    <w:rsid w:val="008903C4"/>
    <w:rsid w:val="00890A75"/>
    <w:rsid w:val="00890B57"/>
    <w:rsid w:val="00891AF7"/>
    <w:rsid w:val="00891C3A"/>
    <w:rsid w:val="00891DE7"/>
    <w:rsid w:val="00891F2A"/>
    <w:rsid w:val="00892D38"/>
    <w:rsid w:val="008933B2"/>
    <w:rsid w:val="00894AAA"/>
    <w:rsid w:val="00894FCF"/>
    <w:rsid w:val="00895239"/>
    <w:rsid w:val="008955AF"/>
    <w:rsid w:val="00895D96"/>
    <w:rsid w:val="008967BE"/>
    <w:rsid w:val="00896B9B"/>
    <w:rsid w:val="008977D7"/>
    <w:rsid w:val="00897C35"/>
    <w:rsid w:val="008A0A4C"/>
    <w:rsid w:val="008A0C42"/>
    <w:rsid w:val="008A0CAD"/>
    <w:rsid w:val="008A0CE2"/>
    <w:rsid w:val="008A1406"/>
    <w:rsid w:val="008A16A9"/>
    <w:rsid w:val="008A16D6"/>
    <w:rsid w:val="008A19D8"/>
    <w:rsid w:val="008A209B"/>
    <w:rsid w:val="008A238D"/>
    <w:rsid w:val="008A2514"/>
    <w:rsid w:val="008A2A13"/>
    <w:rsid w:val="008A2A76"/>
    <w:rsid w:val="008A2A8B"/>
    <w:rsid w:val="008A327A"/>
    <w:rsid w:val="008A3C67"/>
    <w:rsid w:val="008A4014"/>
    <w:rsid w:val="008A4642"/>
    <w:rsid w:val="008A4A10"/>
    <w:rsid w:val="008A4AE3"/>
    <w:rsid w:val="008A4B0D"/>
    <w:rsid w:val="008A4DC3"/>
    <w:rsid w:val="008A4EBC"/>
    <w:rsid w:val="008A4EEE"/>
    <w:rsid w:val="008A57D3"/>
    <w:rsid w:val="008A5903"/>
    <w:rsid w:val="008A5BA1"/>
    <w:rsid w:val="008A693C"/>
    <w:rsid w:val="008A6C58"/>
    <w:rsid w:val="008A6F32"/>
    <w:rsid w:val="008A6FF5"/>
    <w:rsid w:val="008A769D"/>
    <w:rsid w:val="008B1065"/>
    <w:rsid w:val="008B111D"/>
    <w:rsid w:val="008B1B1E"/>
    <w:rsid w:val="008B24F9"/>
    <w:rsid w:val="008B3545"/>
    <w:rsid w:val="008B35A7"/>
    <w:rsid w:val="008B4CC9"/>
    <w:rsid w:val="008B59C3"/>
    <w:rsid w:val="008B61D6"/>
    <w:rsid w:val="008B684D"/>
    <w:rsid w:val="008B69DF"/>
    <w:rsid w:val="008B7A03"/>
    <w:rsid w:val="008B7BFA"/>
    <w:rsid w:val="008C0444"/>
    <w:rsid w:val="008C04FE"/>
    <w:rsid w:val="008C0B28"/>
    <w:rsid w:val="008C0B6D"/>
    <w:rsid w:val="008C0B7C"/>
    <w:rsid w:val="008C0D89"/>
    <w:rsid w:val="008C1770"/>
    <w:rsid w:val="008C1CF8"/>
    <w:rsid w:val="008C22DA"/>
    <w:rsid w:val="008C2652"/>
    <w:rsid w:val="008C26C2"/>
    <w:rsid w:val="008C29CE"/>
    <w:rsid w:val="008C2B48"/>
    <w:rsid w:val="008C2C76"/>
    <w:rsid w:val="008C2EB1"/>
    <w:rsid w:val="008C2F52"/>
    <w:rsid w:val="008C30F6"/>
    <w:rsid w:val="008C3D5C"/>
    <w:rsid w:val="008C3F1C"/>
    <w:rsid w:val="008C4417"/>
    <w:rsid w:val="008C4B93"/>
    <w:rsid w:val="008C5C83"/>
    <w:rsid w:val="008C5E5B"/>
    <w:rsid w:val="008C6FEC"/>
    <w:rsid w:val="008C762C"/>
    <w:rsid w:val="008C76AE"/>
    <w:rsid w:val="008C7A13"/>
    <w:rsid w:val="008C7EA7"/>
    <w:rsid w:val="008D04D4"/>
    <w:rsid w:val="008D0698"/>
    <w:rsid w:val="008D0FFB"/>
    <w:rsid w:val="008D10A9"/>
    <w:rsid w:val="008D125A"/>
    <w:rsid w:val="008D2FB8"/>
    <w:rsid w:val="008D308E"/>
    <w:rsid w:val="008D4756"/>
    <w:rsid w:val="008D4B0E"/>
    <w:rsid w:val="008D4B1D"/>
    <w:rsid w:val="008D544F"/>
    <w:rsid w:val="008D6240"/>
    <w:rsid w:val="008D68D0"/>
    <w:rsid w:val="008D69CD"/>
    <w:rsid w:val="008D7A6B"/>
    <w:rsid w:val="008D7B8B"/>
    <w:rsid w:val="008D7BDF"/>
    <w:rsid w:val="008D7C69"/>
    <w:rsid w:val="008D7E7A"/>
    <w:rsid w:val="008E02CC"/>
    <w:rsid w:val="008E053E"/>
    <w:rsid w:val="008E06DE"/>
    <w:rsid w:val="008E0D71"/>
    <w:rsid w:val="008E130A"/>
    <w:rsid w:val="008E18C6"/>
    <w:rsid w:val="008E1B46"/>
    <w:rsid w:val="008E1BF8"/>
    <w:rsid w:val="008E1CB2"/>
    <w:rsid w:val="008E2285"/>
    <w:rsid w:val="008E2BD3"/>
    <w:rsid w:val="008E3270"/>
    <w:rsid w:val="008E3F03"/>
    <w:rsid w:val="008E40FB"/>
    <w:rsid w:val="008E4311"/>
    <w:rsid w:val="008E4DEE"/>
    <w:rsid w:val="008E5CE2"/>
    <w:rsid w:val="008E6C43"/>
    <w:rsid w:val="008E72F2"/>
    <w:rsid w:val="008F02C2"/>
    <w:rsid w:val="008F0316"/>
    <w:rsid w:val="008F0382"/>
    <w:rsid w:val="008F0439"/>
    <w:rsid w:val="008F0536"/>
    <w:rsid w:val="008F1266"/>
    <w:rsid w:val="008F1C52"/>
    <w:rsid w:val="008F236D"/>
    <w:rsid w:val="008F2E7F"/>
    <w:rsid w:val="008F3386"/>
    <w:rsid w:val="008F43E6"/>
    <w:rsid w:val="008F468C"/>
    <w:rsid w:val="008F4DC3"/>
    <w:rsid w:val="008F4FE1"/>
    <w:rsid w:val="008F5A3A"/>
    <w:rsid w:val="008F5C9C"/>
    <w:rsid w:val="008F5F6E"/>
    <w:rsid w:val="008F6075"/>
    <w:rsid w:val="008F6407"/>
    <w:rsid w:val="008F6664"/>
    <w:rsid w:val="008F71D6"/>
    <w:rsid w:val="00900280"/>
    <w:rsid w:val="0090154D"/>
    <w:rsid w:val="00901EFB"/>
    <w:rsid w:val="00902111"/>
    <w:rsid w:val="00902A37"/>
    <w:rsid w:val="009030CA"/>
    <w:rsid w:val="009035E7"/>
    <w:rsid w:val="00903C8D"/>
    <w:rsid w:val="009042E3"/>
    <w:rsid w:val="0090466B"/>
    <w:rsid w:val="00904A0D"/>
    <w:rsid w:val="00904F8D"/>
    <w:rsid w:val="00905B2D"/>
    <w:rsid w:val="00905BEF"/>
    <w:rsid w:val="009060BE"/>
    <w:rsid w:val="009063D2"/>
    <w:rsid w:val="00906CB2"/>
    <w:rsid w:val="00907178"/>
    <w:rsid w:val="0091018E"/>
    <w:rsid w:val="009111F7"/>
    <w:rsid w:val="00911415"/>
    <w:rsid w:val="009127C8"/>
    <w:rsid w:val="00912B95"/>
    <w:rsid w:val="00912BD3"/>
    <w:rsid w:val="009135F2"/>
    <w:rsid w:val="00913BBE"/>
    <w:rsid w:val="00914006"/>
    <w:rsid w:val="009140E1"/>
    <w:rsid w:val="009144C3"/>
    <w:rsid w:val="00915125"/>
    <w:rsid w:val="00915574"/>
    <w:rsid w:val="00915C21"/>
    <w:rsid w:val="00915C57"/>
    <w:rsid w:val="0091655F"/>
    <w:rsid w:val="00916848"/>
    <w:rsid w:val="0091686A"/>
    <w:rsid w:val="00916BB3"/>
    <w:rsid w:val="00916D41"/>
    <w:rsid w:val="009172CA"/>
    <w:rsid w:val="009174D6"/>
    <w:rsid w:val="009177D4"/>
    <w:rsid w:val="00917DA5"/>
    <w:rsid w:val="0092012F"/>
    <w:rsid w:val="00920A3E"/>
    <w:rsid w:val="00920BFE"/>
    <w:rsid w:val="009213B6"/>
    <w:rsid w:val="00921A19"/>
    <w:rsid w:val="00921C3B"/>
    <w:rsid w:val="00921D17"/>
    <w:rsid w:val="00922E77"/>
    <w:rsid w:val="00922FC4"/>
    <w:rsid w:val="009230B8"/>
    <w:rsid w:val="009234D1"/>
    <w:rsid w:val="00923C8D"/>
    <w:rsid w:val="009246EF"/>
    <w:rsid w:val="00924F0D"/>
    <w:rsid w:val="00926550"/>
    <w:rsid w:val="009267D7"/>
    <w:rsid w:val="00926B55"/>
    <w:rsid w:val="00927407"/>
    <w:rsid w:val="00927865"/>
    <w:rsid w:val="009279E8"/>
    <w:rsid w:val="0093077C"/>
    <w:rsid w:val="00930A61"/>
    <w:rsid w:val="00930AF9"/>
    <w:rsid w:val="00930DA8"/>
    <w:rsid w:val="00931860"/>
    <w:rsid w:val="00931C36"/>
    <w:rsid w:val="009325CB"/>
    <w:rsid w:val="00932757"/>
    <w:rsid w:val="0093294A"/>
    <w:rsid w:val="00932D7A"/>
    <w:rsid w:val="0093391F"/>
    <w:rsid w:val="00933B5C"/>
    <w:rsid w:val="00933C2D"/>
    <w:rsid w:val="00933D65"/>
    <w:rsid w:val="009343E4"/>
    <w:rsid w:val="0093451F"/>
    <w:rsid w:val="00934A25"/>
    <w:rsid w:val="00934CDC"/>
    <w:rsid w:val="009350B6"/>
    <w:rsid w:val="009355E0"/>
    <w:rsid w:val="00935719"/>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06"/>
    <w:rsid w:val="0094236B"/>
    <w:rsid w:val="009425DB"/>
    <w:rsid w:val="00942A20"/>
    <w:rsid w:val="00942A3E"/>
    <w:rsid w:val="00942C75"/>
    <w:rsid w:val="009432E2"/>
    <w:rsid w:val="009436BC"/>
    <w:rsid w:val="00943D69"/>
    <w:rsid w:val="009445F5"/>
    <w:rsid w:val="00944A44"/>
    <w:rsid w:val="009458B5"/>
    <w:rsid w:val="00945CB0"/>
    <w:rsid w:val="009462C5"/>
    <w:rsid w:val="009466F8"/>
    <w:rsid w:val="00946D5C"/>
    <w:rsid w:val="009476D9"/>
    <w:rsid w:val="00950717"/>
    <w:rsid w:val="009509CC"/>
    <w:rsid w:val="009510BE"/>
    <w:rsid w:val="009516A9"/>
    <w:rsid w:val="00951A53"/>
    <w:rsid w:val="009529F5"/>
    <w:rsid w:val="00952D0A"/>
    <w:rsid w:val="0095381C"/>
    <w:rsid w:val="00953C96"/>
    <w:rsid w:val="0095406A"/>
    <w:rsid w:val="00954C60"/>
    <w:rsid w:val="00955200"/>
    <w:rsid w:val="009555F2"/>
    <w:rsid w:val="009558BE"/>
    <w:rsid w:val="00955A0D"/>
    <w:rsid w:val="00955D06"/>
    <w:rsid w:val="009567A8"/>
    <w:rsid w:val="00956E84"/>
    <w:rsid w:val="0095765E"/>
    <w:rsid w:val="00957838"/>
    <w:rsid w:val="00957889"/>
    <w:rsid w:val="00957E5C"/>
    <w:rsid w:val="00960378"/>
    <w:rsid w:val="00961B0F"/>
    <w:rsid w:val="009622B1"/>
    <w:rsid w:val="00963618"/>
    <w:rsid w:val="009637CB"/>
    <w:rsid w:val="00964CFD"/>
    <w:rsid w:val="00964F65"/>
    <w:rsid w:val="00964FC6"/>
    <w:rsid w:val="00966217"/>
    <w:rsid w:val="009662CE"/>
    <w:rsid w:val="00966BDF"/>
    <w:rsid w:val="009673D9"/>
    <w:rsid w:val="00967416"/>
    <w:rsid w:val="009700B3"/>
    <w:rsid w:val="0097024E"/>
    <w:rsid w:val="00970A88"/>
    <w:rsid w:val="00970BD9"/>
    <w:rsid w:val="00970C45"/>
    <w:rsid w:val="00970D71"/>
    <w:rsid w:val="00970EED"/>
    <w:rsid w:val="009712B3"/>
    <w:rsid w:val="009722D3"/>
    <w:rsid w:val="009730BE"/>
    <w:rsid w:val="009736F3"/>
    <w:rsid w:val="00973BC9"/>
    <w:rsid w:val="00974939"/>
    <w:rsid w:val="00974AF1"/>
    <w:rsid w:val="00974EF9"/>
    <w:rsid w:val="00974FD3"/>
    <w:rsid w:val="0097517E"/>
    <w:rsid w:val="00976097"/>
    <w:rsid w:val="009761C9"/>
    <w:rsid w:val="009771B0"/>
    <w:rsid w:val="009779B5"/>
    <w:rsid w:val="00977A65"/>
    <w:rsid w:val="00977A78"/>
    <w:rsid w:val="00977AA8"/>
    <w:rsid w:val="00977B7C"/>
    <w:rsid w:val="00980690"/>
    <w:rsid w:val="00980FAA"/>
    <w:rsid w:val="009813E6"/>
    <w:rsid w:val="0098140C"/>
    <w:rsid w:val="00981E1C"/>
    <w:rsid w:val="00982018"/>
    <w:rsid w:val="0098201A"/>
    <w:rsid w:val="00982144"/>
    <w:rsid w:val="0098216E"/>
    <w:rsid w:val="0098235E"/>
    <w:rsid w:val="00982BC4"/>
    <w:rsid w:val="00983179"/>
    <w:rsid w:val="009834A8"/>
    <w:rsid w:val="00984C8A"/>
    <w:rsid w:val="00984E11"/>
    <w:rsid w:val="0098751C"/>
    <w:rsid w:val="009875F0"/>
    <w:rsid w:val="00987B5C"/>
    <w:rsid w:val="0099042D"/>
    <w:rsid w:val="009904DA"/>
    <w:rsid w:val="00990A77"/>
    <w:rsid w:val="00991640"/>
    <w:rsid w:val="00991A3C"/>
    <w:rsid w:val="00992668"/>
    <w:rsid w:val="0099338C"/>
    <w:rsid w:val="00993FC0"/>
    <w:rsid w:val="00994532"/>
    <w:rsid w:val="009952BF"/>
    <w:rsid w:val="00995558"/>
    <w:rsid w:val="0099557A"/>
    <w:rsid w:val="00995E81"/>
    <w:rsid w:val="00996C36"/>
    <w:rsid w:val="00997754"/>
    <w:rsid w:val="009977C1"/>
    <w:rsid w:val="00997B10"/>
    <w:rsid w:val="00997FB1"/>
    <w:rsid w:val="009A0496"/>
    <w:rsid w:val="009A0807"/>
    <w:rsid w:val="009A08FF"/>
    <w:rsid w:val="009A126F"/>
    <w:rsid w:val="009A1429"/>
    <w:rsid w:val="009A1583"/>
    <w:rsid w:val="009A1674"/>
    <w:rsid w:val="009A1C6E"/>
    <w:rsid w:val="009A24A3"/>
    <w:rsid w:val="009A2924"/>
    <w:rsid w:val="009A2CAC"/>
    <w:rsid w:val="009A3047"/>
    <w:rsid w:val="009A32A1"/>
    <w:rsid w:val="009A3792"/>
    <w:rsid w:val="009A3B81"/>
    <w:rsid w:val="009A3EDD"/>
    <w:rsid w:val="009A57B9"/>
    <w:rsid w:val="009A5975"/>
    <w:rsid w:val="009A5E41"/>
    <w:rsid w:val="009A6407"/>
    <w:rsid w:val="009A64BA"/>
    <w:rsid w:val="009A6A74"/>
    <w:rsid w:val="009A6B48"/>
    <w:rsid w:val="009A6B7C"/>
    <w:rsid w:val="009A7069"/>
    <w:rsid w:val="009A7D79"/>
    <w:rsid w:val="009A7E52"/>
    <w:rsid w:val="009B0E87"/>
    <w:rsid w:val="009B1643"/>
    <w:rsid w:val="009B175B"/>
    <w:rsid w:val="009B198C"/>
    <w:rsid w:val="009B29A6"/>
    <w:rsid w:val="009B2AC8"/>
    <w:rsid w:val="009B3F8F"/>
    <w:rsid w:val="009B43C5"/>
    <w:rsid w:val="009B5339"/>
    <w:rsid w:val="009B57D8"/>
    <w:rsid w:val="009B5C1C"/>
    <w:rsid w:val="009B6875"/>
    <w:rsid w:val="009B6923"/>
    <w:rsid w:val="009B6C57"/>
    <w:rsid w:val="009B79EE"/>
    <w:rsid w:val="009B7B37"/>
    <w:rsid w:val="009B7D2C"/>
    <w:rsid w:val="009C0108"/>
    <w:rsid w:val="009C035C"/>
    <w:rsid w:val="009C0BD1"/>
    <w:rsid w:val="009C1081"/>
    <w:rsid w:val="009C1414"/>
    <w:rsid w:val="009C1475"/>
    <w:rsid w:val="009C178C"/>
    <w:rsid w:val="009C17FB"/>
    <w:rsid w:val="009C1E5A"/>
    <w:rsid w:val="009C23E0"/>
    <w:rsid w:val="009C2B0C"/>
    <w:rsid w:val="009C2BB4"/>
    <w:rsid w:val="009C39E1"/>
    <w:rsid w:val="009C3C99"/>
    <w:rsid w:val="009C4EE8"/>
    <w:rsid w:val="009C5006"/>
    <w:rsid w:val="009C52EF"/>
    <w:rsid w:val="009C551A"/>
    <w:rsid w:val="009C554B"/>
    <w:rsid w:val="009C5844"/>
    <w:rsid w:val="009C6037"/>
    <w:rsid w:val="009C6497"/>
    <w:rsid w:val="009C6934"/>
    <w:rsid w:val="009C6BC6"/>
    <w:rsid w:val="009C6E34"/>
    <w:rsid w:val="009C7BC7"/>
    <w:rsid w:val="009D0F6C"/>
    <w:rsid w:val="009D12E7"/>
    <w:rsid w:val="009D1F44"/>
    <w:rsid w:val="009D1FEA"/>
    <w:rsid w:val="009D20D6"/>
    <w:rsid w:val="009D2CEF"/>
    <w:rsid w:val="009D43E4"/>
    <w:rsid w:val="009D498E"/>
    <w:rsid w:val="009D4A4E"/>
    <w:rsid w:val="009D4AFD"/>
    <w:rsid w:val="009D4B04"/>
    <w:rsid w:val="009D5ADA"/>
    <w:rsid w:val="009D6188"/>
    <w:rsid w:val="009D63C8"/>
    <w:rsid w:val="009D679E"/>
    <w:rsid w:val="009D694C"/>
    <w:rsid w:val="009D6B15"/>
    <w:rsid w:val="009D7237"/>
    <w:rsid w:val="009D76AF"/>
    <w:rsid w:val="009D772F"/>
    <w:rsid w:val="009D7A62"/>
    <w:rsid w:val="009E0E77"/>
    <w:rsid w:val="009E1642"/>
    <w:rsid w:val="009E1650"/>
    <w:rsid w:val="009E27E4"/>
    <w:rsid w:val="009E2F9F"/>
    <w:rsid w:val="009E2FAB"/>
    <w:rsid w:val="009E3C2D"/>
    <w:rsid w:val="009E4107"/>
    <w:rsid w:val="009E411E"/>
    <w:rsid w:val="009E4905"/>
    <w:rsid w:val="009E4BC5"/>
    <w:rsid w:val="009E4E6A"/>
    <w:rsid w:val="009E5C1F"/>
    <w:rsid w:val="009E6A1E"/>
    <w:rsid w:val="009E72A7"/>
    <w:rsid w:val="009E782D"/>
    <w:rsid w:val="009E7883"/>
    <w:rsid w:val="009E7E2E"/>
    <w:rsid w:val="009F1086"/>
    <w:rsid w:val="009F239F"/>
    <w:rsid w:val="009F2CDF"/>
    <w:rsid w:val="009F3150"/>
    <w:rsid w:val="009F3F98"/>
    <w:rsid w:val="009F4358"/>
    <w:rsid w:val="009F443F"/>
    <w:rsid w:val="009F4A0B"/>
    <w:rsid w:val="009F554A"/>
    <w:rsid w:val="009F614B"/>
    <w:rsid w:val="009F6880"/>
    <w:rsid w:val="009F6F9F"/>
    <w:rsid w:val="009F7425"/>
    <w:rsid w:val="009F7588"/>
    <w:rsid w:val="009F7CD1"/>
    <w:rsid w:val="00A0016D"/>
    <w:rsid w:val="00A00DE9"/>
    <w:rsid w:val="00A014B8"/>
    <w:rsid w:val="00A01A26"/>
    <w:rsid w:val="00A02880"/>
    <w:rsid w:val="00A02D6E"/>
    <w:rsid w:val="00A03035"/>
    <w:rsid w:val="00A030B2"/>
    <w:rsid w:val="00A0331C"/>
    <w:rsid w:val="00A03A72"/>
    <w:rsid w:val="00A03DD2"/>
    <w:rsid w:val="00A04183"/>
    <w:rsid w:val="00A0445C"/>
    <w:rsid w:val="00A0470B"/>
    <w:rsid w:val="00A05643"/>
    <w:rsid w:val="00A064F9"/>
    <w:rsid w:val="00A066EB"/>
    <w:rsid w:val="00A076FC"/>
    <w:rsid w:val="00A079F3"/>
    <w:rsid w:val="00A07A0A"/>
    <w:rsid w:val="00A07C90"/>
    <w:rsid w:val="00A10A36"/>
    <w:rsid w:val="00A10CE2"/>
    <w:rsid w:val="00A117EC"/>
    <w:rsid w:val="00A119A0"/>
    <w:rsid w:val="00A11DB7"/>
    <w:rsid w:val="00A11EBC"/>
    <w:rsid w:val="00A13892"/>
    <w:rsid w:val="00A140F5"/>
    <w:rsid w:val="00A140FF"/>
    <w:rsid w:val="00A14188"/>
    <w:rsid w:val="00A142A0"/>
    <w:rsid w:val="00A145C1"/>
    <w:rsid w:val="00A147A0"/>
    <w:rsid w:val="00A14BB6"/>
    <w:rsid w:val="00A15541"/>
    <w:rsid w:val="00A15D7E"/>
    <w:rsid w:val="00A15DB2"/>
    <w:rsid w:val="00A15E86"/>
    <w:rsid w:val="00A16279"/>
    <w:rsid w:val="00A16285"/>
    <w:rsid w:val="00A16C21"/>
    <w:rsid w:val="00A17968"/>
    <w:rsid w:val="00A17B05"/>
    <w:rsid w:val="00A17DA7"/>
    <w:rsid w:val="00A17E34"/>
    <w:rsid w:val="00A2011E"/>
    <w:rsid w:val="00A205C8"/>
    <w:rsid w:val="00A206B7"/>
    <w:rsid w:val="00A207D1"/>
    <w:rsid w:val="00A208B3"/>
    <w:rsid w:val="00A20998"/>
    <w:rsid w:val="00A220D6"/>
    <w:rsid w:val="00A22CD4"/>
    <w:rsid w:val="00A22D2F"/>
    <w:rsid w:val="00A23597"/>
    <w:rsid w:val="00A2401C"/>
    <w:rsid w:val="00A24052"/>
    <w:rsid w:val="00A2409F"/>
    <w:rsid w:val="00A2429B"/>
    <w:rsid w:val="00A246AD"/>
    <w:rsid w:val="00A24BAA"/>
    <w:rsid w:val="00A25C78"/>
    <w:rsid w:val="00A25DC4"/>
    <w:rsid w:val="00A269C2"/>
    <w:rsid w:val="00A272C8"/>
    <w:rsid w:val="00A278E1"/>
    <w:rsid w:val="00A27BF3"/>
    <w:rsid w:val="00A30A68"/>
    <w:rsid w:val="00A30BA3"/>
    <w:rsid w:val="00A30CBC"/>
    <w:rsid w:val="00A315E1"/>
    <w:rsid w:val="00A31EF7"/>
    <w:rsid w:val="00A3227E"/>
    <w:rsid w:val="00A323EA"/>
    <w:rsid w:val="00A32545"/>
    <w:rsid w:val="00A33693"/>
    <w:rsid w:val="00A33AFB"/>
    <w:rsid w:val="00A3432E"/>
    <w:rsid w:val="00A34573"/>
    <w:rsid w:val="00A36576"/>
    <w:rsid w:val="00A36C44"/>
    <w:rsid w:val="00A37CF9"/>
    <w:rsid w:val="00A37F81"/>
    <w:rsid w:val="00A40101"/>
    <w:rsid w:val="00A414EA"/>
    <w:rsid w:val="00A419DD"/>
    <w:rsid w:val="00A41ACF"/>
    <w:rsid w:val="00A41D55"/>
    <w:rsid w:val="00A43BB8"/>
    <w:rsid w:val="00A443BC"/>
    <w:rsid w:val="00A44426"/>
    <w:rsid w:val="00A44DE9"/>
    <w:rsid w:val="00A45733"/>
    <w:rsid w:val="00A457C8"/>
    <w:rsid w:val="00A45A43"/>
    <w:rsid w:val="00A4627C"/>
    <w:rsid w:val="00A46592"/>
    <w:rsid w:val="00A46822"/>
    <w:rsid w:val="00A46847"/>
    <w:rsid w:val="00A5033B"/>
    <w:rsid w:val="00A50E2A"/>
    <w:rsid w:val="00A511F8"/>
    <w:rsid w:val="00A51F3F"/>
    <w:rsid w:val="00A52CBE"/>
    <w:rsid w:val="00A533AC"/>
    <w:rsid w:val="00A53625"/>
    <w:rsid w:val="00A55509"/>
    <w:rsid w:val="00A57624"/>
    <w:rsid w:val="00A57DE4"/>
    <w:rsid w:val="00A6014B"/>
    <w:rsid w:val="00A605B8"/>
    <w:rsid w:val="00A60815"/>
    <w:rsid w:val="00A616FE"/>
    <w:rsid w:val="00A61B1C"/>
    <w:rsid w:val="00A61F7C"/>
    <w:rsid w:val="00A62240"/>
    <w:rsid w:val="00A6245C"/>
    <w:rsid w:val="00A625EF"/>
    <w:rsid w:val="00A64070"/>
    <w:rsid w:val="00A645C6"/>
    <w:rsid w:val="00A64AED"/>
    <w:rsid w:val="00A64C6A"/>
    <w:rsid w:val="00A64EB2"/>
    <w:rsid w:val="00A65508"/>
    <w:rsid w:val="00A656F0"/>
    <w:rsid w:val="00A66012"/>
    <w:rsid w:val="00A664EA"/>
    <w:rsid w:val="00A66547"/>
    <w:rsid w:val="00A66778"/>
    <w:rsid w:val="00A66F02"/>
    <w:rsid w:val="00A67653"/>
    <w:rsid w:val="00A67FEB"/>
    <w:rsid w:val="00A71330"/>
    <w:rsid w:val="00A71908"/>
    <w:rsid w:val="00A725A2"/>
    <w:rsid w:val="00A72A3C"/>
    <w:rsid w:val="00A72DDF"/>
    <w:rsid w:val="00A72E05"/>
    <w:rsid w:val="00A730FC"/>
    <w:rsid w:val="00A73541"/>
    <w:rsid w:val="00A73674"/>
    <w:rsid w:val="00A737EB"/>
    <w:rsid w:val="00A73C88"/>
    <w:rsid w:val="00A75C8C"/>
    <w:rsid w:val="00A75EC3"/>
    <w:rsid w:val="00A76078"/>
    <w:rsid w:val="00A762C5"/>
    <w:rsid w:val="00A77324"/>
    <w:rsid w:val="00A77341"/>
    <w:rsid w:val="00A77862"/>
    <w:rsid w:val="00A77BAA"/>
    <w:rsid w:val="00A8059C"/>
    <w:rsid w:val="00A80EB6"/>
    <w:rsid w:val="00A8142C"/>
    <w:rsid w:val="00A81C64"/>
    <w:rsid w:val="00A81E82"/>
    <w:rsid w:val="00A82F87"/>
    <w:rsid w:val="00A835E0"/>
    <w:rsid w:val="00A83722"/>
    <w:rsid w:val="00A84779"/>
    <w:rsid w:val="00A85896"/>
    <w:rsid w:val="00A868F7"/>
    <w:rsid w:val="00A86B4F"/>
    <w:rsid w:val="00A86CAE"/>
    <w:rsid w:val="00A874F7"/>
    <w:rsid w:val="00A87B6A"/>
    <w:rsid w:val="00A87FBF"/>
    <w:rsid w:val="00A90108"/>
    <w:rsid w:val="00A9046F"/>
    <w:rsid w:val="00A91E04"/>
    <w:rsid w:val="00A91E44"/>
    <w:rsid w:val="00A91FC6"/>
    <w:rsid w:val="00A92401"/>
    <w:rsid w:val="00A93362"/>
    <w:rsid w:val="00A93F75"/>
    <w:rsid w:val="00A942A9"/>
    <w:rsid w:val="00A94470"/>
    <w:rsid w:val="00A94717"/>
    <w:rsid w:val="00A9473B"/>
    <w:rsid w:val="00A9549C"/>
    <w:rsid w:val="00A95F31"/>
    <w:rsid w:val="00A96079"/>
    <w:rsid w:val="00A96399"/>
    <w:rsid w:val="00A96A5C"/>
    <w:rsid w:val="00A97146"/>
    <w:rsid w:val="00A973E3"/>
    <w:rsid w:val="00AA04F1"/>
    <w:rsid w:val="00AA0A66"/>
    <w:rsid w:val="00AA0D24"/>
    <w:rsid w:val="00AA0F11"/>
    <w:rsid w:val="00AA1037"/>
    <w:rsid w:val="00AA14DF"/>
    <w:rsid w:val="00AA1A90"/>
    <w:rsid w:val="00AA1C8E"/>
    <w:rsid w:val="00AA24AB"/>
    <w:rsid w:val="00AA2FDB"/>
    <w:rsid w:val="00AA3FF9"/>
    <w:rsid w:val="00AA4808"/>
    <w:rsid w:val="00AA4869"/>
    <w:rsid w:val="00AA48AF"/>
    <w:rsid w:val="00AA4C38"/>
    <w:rsid w:val="00AA5233"/>
    <w:rsid w:val="00AA532D"/>
    <w:rsid w:val="00AA5629"/>
    <w:rsid w:val="00AA5BB1"/>
    <w:rsid w:val="00AA5D05"/>
    <w:rsid w:val="00AA6E2E"/>
    <w:rsid w:val="00AA711C"/>
    <w:rsid w:val="00AA74F1"/>
    <w:rsid w:val="00AA7768"/>
    <w:rsid w:val="00AB0A1C"/>
    <w:rsid w:val="00AB17DE"/>
    <w:rsid w:val="00AB1B69"/>
    <w:rsid w:val="00AB2A28"/>
    <w:rsid w:val="00AB31AC"/>
    <w:rsid w:val="00AB3C23"/>
    <w:rsid w:val="00AB3EE5"/>
    <w:rsid w:val="00AB46AD"/>
    <w:rsid w:val="00AB4E10"/>
    <w:rsid w:val="00AB59B2"/>
    <w:rsid w:val="00AB5BF4"/>
    <w:rsid w:val="00AB5C0F"/>
    <w:rsid w:val="00AB7B56"/>
    <w:rsid w:val="00AB7D82"/>
    <w:rsid w:val="00AC02E8"/>
    <w:rsid w:val="00AC037A"/>
    <w:rsid w:val="00AC0705"/>
    <w:rsid w:val="00AC0A22"/>
    <w:rsid w:val="00AC168E"/>
    <w:rsid w:val="00AC2030"/>
    <w:rsid w:val="00AC229F"/>
    <w:rsid w:val="00AC2A42"/>
    <w:rsid w:val="00AC373B"/>
    <w:rsid w:val="00AC38EC"/>
    <w:rsid w:val="00AC3BF4"/>
    <w:rsid w:val="00AC3FB9"/>
    <w:rsid w:val="00AC4C0C"/>
    <w:rsid w:val="00AC5139"/>
    <w:rsid w:val="00AC5D25"/>
    <w:rsid w:val="00AC618B"/>
    <w:rsid w:val="00AC659C"/>
    <w:rsid w:val="00AC6676"/>
    <w:rsid w:val="00AD1694"/>
    <w:rsid w:val="00AD17BA"/>
    <w:rsid w:val="00AD1E37"/>
    <w:rsid w:val="00AD252D"/>
    <w:rsid w:val="00AD2E5A"/>
    <w:rsid w:val="00AD2F0D"/>
    <w:rsid w:val="00AD2F77"/>
    <w:rsid w:val="00AD386A"/>
    <w:rsid w:val="00AD3E86"/>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6A2"/>
    <w:rsid w:val="00AE3984"/>
    <w:rsid w:val="00AE39BF"/>
    <w:rsid w:val="00AE3DFE"/>
    <w:rsid w:val="00AE3F32"/>
    <w:rsid w:val="00AE43D5"/>
    <w:rsid w:val="00AE4BBE"/>
    <w:rsid w:val="00AE531D"/>
    <w:rsid w:val="00AE563C"/>
    <w:rsid w:val="00AE6A7B"/>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AF7100"/>
    <w:rsid w:val="00AF7318"/>
    <w:rsid w:val="00B00484"/>
    <w:rsid w:val="00B00AF5"/>
    <w:rsid w:val="00B00D85"/>
    <w:rsid w:val="00B02250"/>
    <w:rsid w:val="00B0358A"/>
    <w:rsid w:val="00B04618"/>
    <w:rsid w:val="00B04FCD"/>
    <w:rsid w:val="00B0505F"/>
    <w:rsid w:val="00B052E9"/>
    <w:rsid w:val="00B0538B"/>
    <w:rsid w:val="00B05489"/>
    <w:rsid w:val="00B05774"/>
    <w:rsid w:val="00B07D70"/>
    <w:rsid w:val="00B1000D"/>
    <w:rsid w:val="00B10865"/>
    <w:rsid w:val="00B109E0"/>
    <w:rsid w:val="00B1188A"/>
    <w:rsid w:val="00B11975"/>
    <w:rsid w:val="00B11C8A"/>
    <w:rsid w:val="00B12335"/>
    <w:rsid w:val="00B12499"/>
    <w:rsid w:val="00B12B6C"/>
    <w:rsid w:val="00B12BB4"/>
    <w:rsid w:val="00B12DC9"/>
    <w:rsid w:val="00B12ED6"/>
    <w:rsid w:val="00B12FEE"/>
    <w:rsid w:val="00B13258"/>
    <w:rsid w:val="00B13822"/>
    <w:rsid w:val="00B14407"/>
    <w:rsid w:val="00B1491A"/>
    <w:rsid w:val="00B14BDF"/>
    <w:rsid w:val="00B14EDC"/>
    <w:rsid w:val="00B15619"/>
    <w:rsid w:val="00B157B7"/>
    <w:rsid w:val="00B158AB"/>
    <w:rsid w:val="00B15C43"/>
    <w:rsid w:val="00B15DED"/>
    <w:rsid w:val="00B16341"/>
    <w:rsid w:val="00B1695C"/>
    <w:rsid w:val="00B16A1C"/>
    <w:rsid w:val="00B16B65"/>
    <w:rsid w:val="00B16E4B"/>
    <w:rsid w:val="00B16F90"/>
    <w:rsid w:val="00B16FAD"/>
    <w:rsid w:val="00B17323"/>
    <w:rsid w:val="00B17C1F"/>
    <w:rsid w:val="00B17C94"/>
    <w:rsid w:val="00B17D08"/>
    <w:rsid w:val="00B20741"/>
    <w:rsid w:val="00B20C66"/>
    <w:rsid w:val="00B23581"/>
    <w:rsid w:val="00B24422"/>
    <w:rsid w:val="00B24852"/>
    <w:rsid w:val="00B249AB"/>
    <w:rsid w:val="00B25012"/>
    <w:rsid w:val="00B25057"/>
    <w:rsid w:val="00B2540D"/>
    <w:rsid w:val="00B25A30"/>
    <w:rsid w:val="00B26388"/>
    <w:rsid w:val="00B26618"/>
    <w:rsid w:val="00B2675C"/>
    <w:rsid w:val="00B2682E"/>
    <w:rsid w:val="00B26C5D"/>
    <w:rsid w:val="00B26D67"/>
    <w:rsid w:val="00B27C20"/>
    <w:rsid w:val="00B27F83"/>
    <w:rsid w:val="00B30603"/>
    <w:rsid w:val="00B308C1"/>
    <w:rsid w:val="00B30D4B"/>
    <w:rsid w:val="00B30F21"/>
    <w:rsid w:val="00B30F2B"/>
    <w:rsid w:val="00B31EE0"/>
    <w:rsid w:val="00B31FFA"/>
    <w:rsid w:val="00B320E6"/>
    <w:rsid w:val="00B321C2"/>
    <w:rsid w:val="00B339F8"/>
    <w:rsid w:val="00B34ACF"/>
    <w:rsid w:val="00B34B9C"/>
    <w:rsid w:val="00B34CEC"/>
    <w:rsid w:val="00B34F7E"/>
    <w:rsid w:val="00B35666"/>
    <w:rsid w:val="00B35C7F"/>
    <w:rsid w:val="00B35EBB"/>
    <w:rsid w:val="00B36309"/>
    <w:rsid w:val="00B363D6"/>
    <w:rsid w:val="00B36581"/>
    <w:rsid w:val="00B36B81"/>
    <w:rsid w:val="00B36C81"/>
    <w:rsid w:val="00B3724D"/>
    <w:rsid w:val="00B37588"/>
    <w:rsid w:val="00B37CD7"/>
    <w:rsid w:val="00B40996"/>
    <w:rsid w:val="00B41CAF"/>
    <w:rsid w:val="00B4219B"/>
    <w:rsid w:val="00B4244E"/>
    <w:rsid w:val="00B424AD"/>
    <w:rsid w:val="00B431C3"/>
    <w:rsid w:val="00B43BEE"/>
    <w:rsid w:val="00B4463E"/>
    <w:rsid w:val="00B44856"/>
    <w:rsid w:val="00B459E5"/>
    <w:rsid w:val="00B45FDD"/>
    <w:rsid w:val="00B46202"/>
    <w:rsid w:val="00B46330"/>
    <w:rsid w:val="00B47ADC"/>
    <w:rsid w:val="00B53187"/>
    <w:rsid w:val="00B540BB"/>
    <w:rsid w:val="00B54344"/>
    <w:rsid w:val="00B54374"/>
    <w:rsid w:val="00B55327"/>
    <w:rsid w:val="00B5545C"/>
    <w:rsid w:val="00B55CA5"/>
    <w:rsid w:val="00B55E0E"/>
    <w:rsid w:val="00B604FB"/>
    <w:rsid w:val="00B60EFB"/>
    <w:rsid w:val="00B613C3"/>
    <w:rsid w:val="00B61F1B"/>
    <w:rsid w:val="00B61FEC"/>
    <w:rsid w:val="00B62E5F"/>
    <w:rsid w:val="00B62ECD"/>
    <w:rsid w:val="00B63393"/>
    <w:rsid w:val="00B6385D"/>
    <w:rsid w:val="00B63C91"/>
    <w:rsid w:val="00B642D6"/>
    <w:rsid w:val="00B648B1"/>
    <w:rsid w:val="00B64B03"/>
    <w:rsid w:val="00B65CB2"/>
    <w:rsid w:val="00B66122"/>
    <w:rsid w:val="00B661CD"/>
    <w:rsid w:val="00B665CD"/>
    <w:rsid w:val="00B66856"/>
    <w:rsid w:val="00B675B6"/>
    <w:rsid w:val="00B6768A"/>
    <w:rsid w:val="00B67D94"/>
    <w:rsid w:val="00B70629"/>
    <w:rsid w:val="00B70698"/>
    <w:rsid w:val="00B70911"/>
    <w:rsid w:val="00B70BD7"/>
    <w:rsid w:val="00B70BF5"/>
    <w:rsid w:val="00B712B2"/>
    <w:rsid w:val="00B71470"/>
    <w:rsid w:val="00B714E2"/>
    <w:rsid w:val="00B719B4"/>
    <w:rsid w:val="00B71D5C"/>
    <w:rsid w:val="00B721ED"/>
    <w:rsid w:val="00B721F1"/>
    <w:rsid w:val="00B72662"/>
    <w:rsid w:val="00B73734"/>
    <w:rsid w:val="00B737EE"/>
    <w:rsid w:val="00B73B18"/>
    <w:rsid w:val="00B746B8"/>
    <w:rsid w:val="00B74D7C"/>
    <w:rsid w:val="00B74F47"/>
    <w:rsid w:val="00B75315"/>
    <w:rsid w:val="00B758F4"/>
    <w:rsid w:val="00B77503"/>
    <w:rsid w:val="00B778DA"/>
    <w:rsid w:val="00B77EE8"/>
    <w:rsid w:val="00B77F3D"/>
    <w:rsid w:val="00B80AA6"/>
    <w:rsid w:val="00B80CFD"/>
    <w:rsid w:val="00B8159A"/>
    <w:rsid w:val="00B81BA6"/>
    <w:rsid w:val="00B8247D"/>
    <w:rsid w:val="00B82B47"/>
    <w:rsid w:val="00B82DE7"/>
    <w:rsid w:val="00B82F22"/>
    <w:rsid w:val="00B83DA6"/>
    <w:rsid w:val="00B84528"/>
    <w:rsid w:val="00B8493E"/>
    <w:rsid w:val="00B866C3"/>
    <w:rsid w:val="00B86FB2"/>
    <w:rsid w:val="00B875BD"/>
    <w:rsid w:val="00B90190"/>
    <w:rsid w:val="00B90285"/>
    <w:rsid w:val="00B90554"/>
    <w:rsid w:val="00B91AB8"/>
    <w:rsid w:val="00B92904"/>
    <w:rsid w:val="00B929BA"/>
    <w:rsid w:val="00B931B7"/>
    <w:rsid w:val="00B9358A"/>
    <w:rsid w:val="00B937D1"/>
    <w:rsid w:val="00B943B5"/>
    <w:rsid w:val="00B94608"/>
    <w:rsid w:val="00B9486D"/>
    <w:rsid w:val="00B94B44"/>
    <w:rsid w:val="00B94E3E"/>
    <w:rsid w:val="00B95B18"/>
    <w:rsid w:val="00B9647A"/>
    <w:rsid w:val="00B96777"/>
    <w:rsid w:val="00B968E5"/>
    <w:rsid w:val="00B96F86"/>
    <w:rsid w:val="00B9700E"/>
    <w:rsid w:val="00B97187"/>
    <w:rsid w:val="00B9774A"/>
    <w:rsid w:val="00B978FA"/>
    <w:rsid w:val="00B97D0C"/>
    <w:rsid w:val="00BA05D3"/>
    <w:rsid w:val="00BA0812"/>
    <w:rsid w:val="00BA0B78"/>
    <w:rsid w:val="00BA109E"/>
    <w:rsid w:val="00BA1604"/>
    <w:rsid w:val="00BA1734"/>
    <w:rsid w:val="00BA1859"/>
    <w:rsid w:val="00BA2038"/>
    <w:rsid w:val="00BA20E5"/>
    <w:rsid w:val="00BA251A"/>
    <w:rsid w:val="00BA280A"/>
    <w:rsid w:val="00BA35EF"/>
    <w:rsid w:val="00BA36D7"/>
    <w:rsid w:val="00BA3B10"/>
    <w:rsid w:val="00BA3D41"/>
    <w:rsid w:val="00BA4196"/>
    <w:rsid w:val="00BA421E"/>
    <w:rsid w:val="00BA47BB"/>
    <w:rsid w:val="00BA5060"/>
    <w:rsid w:val="00BA62A0"/>
    <w:rsid w:val="00BA6692"/>
    <w:rsid w:val="00BA6DBA"/>
    <w:rsid w:val="00BA73E8"/>
    <w:rsid w:val="00BA75E4"/>
    <w:rsid w:val="00BA7EF5"/>
    <w:rsid w:val="00BB03E6"/>
    <w:rsid w:val="00BB074E"/>
    <w:rsid w:val="00BB18CF"/>
    <w:rsid w:val="00BB1DE9"/>
    <w:rsid w:val="00BB2CF5"/>
    <w:rsid w:val="00BB2DB8"/>
    <w:rsid w:val="00BB3D5A"/>
    <w:rsid w:val="00BB3DFD"/>
    <w:rsid w:val="00BB4372"/>
    <w:rsid w:val="00BB49C1"/>
    <w:rsid w:val="00BB4CA2"/>
    <w:rsid w:val="00BB5402"/>
    <w:rsid w:val="00BB5480"/>
    <w:rsid w:val="00BB6167"/>
    <w:rsid w:val="00BB6B55"/>
    <w:rsid w:val="00BB7253"/>
    <w:rsid w:val="00BB7AB8"/>
    <w:rsid w:val="00BC0170"/>
    <w:rsid w:val="00BC1511"/>
    <w:rsid w:val="00BC17E8"/>
    <w:rsid w:val="00BC18AD"/>
    <w:rsid w:val="00BC1AA0"/>
    <w:rsid w:val="00BC1D27"/>
    <w:rsid w:val="00BC28C3"/>
    <w:rsid w:val="00BC2DAD"/>
    <w:rsid w:val="00BC39DD"/>
    <w:rsid w:val="00BC3A76"/>
    <w:rsid w:val="00BC4A13"/>
    <w:rsid w:val="00BC52FE"/>
    <w:rsid w:val="00BC550C"/>
    <w:rsid w:val="00BC6080"/>
    <w:rsid w:val="00BC6C53"/>
    <w:rsid w:val="00BC73DE"/>
    <w:rsid w:val="00BC74E0"/>
    <w:rsid w:val="00BC765E"/>
    <w:rsid w:val="00BC7DEB"/>
    <w:rsid w:val="00BD1142"/>
    <w:rsid w:val="00BD146F"/>
    <w:rsid w:val="00BD36E0"/>
    <w:rsid w:val="00BD3899"/>
    <w:rsid w:val="00BD3F2E"/>
    <w:rsid w:val="00BD497F"/>
    <w:rsid w:val="00BD4A6A"/>
    <w:rsid w:val="00BD5490"/>
    <w:rsid w:val="00BD5E42"/>
    <w:rsid w:val="00BD6412"/>
    <w:rsid w:val="00BD77FD"/>
    <w:rsid w:val="00BD7A75"/>
    <w:rsid w:val="00BD7E7F"/>
    <w:rsid w:val="00BE0FB0"/>
    <w:rsid w:val="00BE11FC"/>
    <w:rsid w:val="00BE2326"/>
    <w:rsid w:val="00BE236A"/>
    <w:rsid w:val="00BE2A3F"/>
    <w:rsid w:val="00BE2F8F"/>
    <w:rsid w:val="00BE3022"/>
    <w:rsid w:val="00BE36DD"/>
    <w:rsid w:val="00BE396A"/>
    <w:rsid w:val="00BE4066"/>
    <w:rsid w:val="00BE4591"/>
    <w:rsid w:val="00BE4C99"/>
    <w:rsid w:val="00BE4DE5"/>
    <w:rsid w:val="00BE4F53"/>
    <w:rsid w:val="00BE57B4"/>
    <w:rsid w:val="00BE5C2D"/>
    <w:rsid w:val="00BE5D24"/>
    <w:rsid w:val="00BE6AB7"/>
    <w:rsid w:val="00BE6F83"/>
    <w:rsid w:val="00BE711F"/>
    <w:rsid w:val="00BE755E"/>
    <w:rsid w:val="00BE77DB"/>
    <w:rsid w:val="00BE7996"/>
    <w:rsid w:val="00BF172A"/>
    <w:rsid w:val="00BF18DD"/>
    <w:rsid w:val="00BF1BA8"/>
    <w:rsid w:val="00BF2772"/>
    <w:rsid w:val="00BF28B4"/>
    <w:rsid w:val="00BF2942"/>
    <w:rsid w:val="00BF297A"/>
    <w:rsid w:val="00BF2EF5"/>
    <w:rsid w:val="00BF2F2C"/>
    <w:rsid w:val="00BF32AF"/>
    <w:rsid w:val="00BF43B5"/>
    <w:rsid w:val="00BF56A1"/>
    <w:rsid w:val="00BF5E08"/>
    <w:rsid w:val="00BF6510"/>
    <w:rsid w:val="00BF67FB"/>
    <w:rsid w:val="00BF6AF0"/>
    <w:rsid w:val="00BF6CDA"/>
    <w:rsid w:val="00BF76A4"/>
    <w:rsid w:val="00BF7882"/>
    <w:rsid w:val="00BF7DBE"/>
    <w:rsid w:val="00C008B3"/>
    <w:rsid w:val="00C011B2"/>
    <w:rsid w:val="00C012C5"/>
    <w:rsid w:val="00C01C27"/>
    <w:rsid w:val="00C0213D"/>
    <w:rsid w:val="00C0263C"/>
    <w:rsid w:val="00C02C55"/>
    <w:rsid w:val="00C0306B"/>
    <w:rsid w:val="00C0371A"/>
    <w:rsid w:val="00C037F2"/>
    <w:rsid w:val="00C04554"/>
    <w:rsid w:val="00C046C2"/>
    <w:rsid w:val="00C05441"/>
    <w:rsid w:val="00C054DF"/>
    <w:rsid w:val="00C058B7"/>
    <w:rsid w:val="00C05AA6"/>
    <w:rsid w:val="00C05C85"/>
    <w:rsid w:val="00C060DB"/>
    <w:rsid w:val="00C06191"/>
    <w:rsid w:val="00C065B8"/>
    <w:rsid w:val="00C068EF"/>
    <w:rsid w:val="00C06C8F"/>
    <w:rsid w:val="00C07326"/>
    <w:rsid w:val="00C1005D"/>
    <w:rsid w:val="00C10A16"/>
    <w:rsid w:val="00C10B24"/>
    <w:rsid w:val="00C116A8"/>
    <w:rsid w:val="00C117B9"/>
    <w:rsid w:val="00C123A5"/>
    <w:rsid w:val="00C14339"/>
    <w:rsid w:val="00C14441"/>
    <w:rsid w:val="00C14590"/>
    <w:rsid w:val="00C151E0"/>
    <w:rsid w:val="00C15BBB"/>
    <w:rsid w:val="00C162EE"/>
    <w:rsid w:val="00C16615"/>
    <w:rsid w:val="00C1698B"/>
    <w:rsid w:val="00C1711B"/>
    <w:rsid w:val="00C1730D"/>
    <w:rsid w:val="00C203EF"/>
    <w:rsid w:val="00C20611"/>
    <w:rsid w:val="00C21135"/>
    <w:rsid w:val="00C212D1"/>
    <w:rsid w:val="00C2166E"/>
    <w:rsid w:val="00C223ED"/>
    <w:rsid w:val="00C22D36"/>
    <w:rsid w:val="00C22ED8"/>
    <w:rsid w:val="00C22F77"/>
    <w:rsid w:val="00C2305D"/>
    <w:rsid w:val="00C23C77"/>
    <w:rsid w:val="00C23D59"/>
    <w:rsid w:val="00C23E38"/>
    <w:rsid w:val="00C24068"/>
    <w:rsid w:val="00C24285"/>
    <w:rsid w:val="00C2441F"/>
    <w:rsid w:val="00C24757"/>
    <w:rsid w:val="00C24DA2"/>
    <w:rsid w:val="00C25178"/>
    <w:rsid w:val="00C2518C"/>
    <w:rsid w:val="00C251EA"/>
    <w:rsid w:val="00C25BE3"/>
    <w:rsid w:val="00C2673F"/>
    <w:rsid w:val="00C26832"/>
    <w:rsid w:val="00C26902"/>
    <w:rsid w:val="00C26A49"/>
    <w:rsid w:val="00C26CEE"/>
    <w:rsid w:val="00C277C0"/>
    <w:rsid w:val="00C27F9F"/>
    <w:rsid w:val="00C30A6A"/>
    <w:rsid w:val="00C30DE3"/>
    <w:rsid w:val="00C30FE4"/>
    <w:rsid w:val="00C3137D"/>
    <w:rsid w:val="00C320AB"/>
    <w:rsid w:val="00C32163"/>
    <w:rsid w:val="00C335F2"/>
    <w:rsid w:val="00C34CD2"/>
    <w:rsid w:val="00C352CF"/>
    <w:rsid w:val="00C35920"/>
    <w:rsid w:val="00C36532"/>
    <w:rsid w:val="00C36830"/>
    <w:rsid w:val="00C37EED"/>
    <w:rsid w:val="00C4008B"/>
    <w:rsid w:val="00C401BD"/>
    <w:rsid w:val="00C4023D"/>
    <w:rsid w:val="00C40782"/>
    <w:rsid w:val="00C40A92"/>
    <w:rsid w:val="00C4164E"/>
    <w:rsid w:val="00C41DD0"/>
    <w:rsid w:val="00C41E0D"/>
    <w:rsid w:val="00C41E96"/>
    <w:rsid w:val="00C41F62"/>
    <w:rsid w:val="00C4234D"/>
    <w:rsid w:val="00C42660"/>
    <w:rsid w:val="00C42C6A"/>
    <w:rsid w:val="00C42F19"/>
    <w:rsid w:val="00C42F5C"/>
    <w:rsid w:val="00C4318A"/>
    <w:rsid w:val="00C43477"/>
    <w:rsid w:val="00C4356C"/>
    <w:rsid w:val="00C43611"/>
    <w:rsid w:val="00C43A2B"/>
    <w:rsid w:val="00C43F11"/>
    <w:rsid w:val="00C4516F"/>
    <w:rsid w:val="00C45355"/>
    <w:rsid w:val="00C4537C"/>
    <w:rsid w:val="00C461C2"/>
    <w:rsid w:val="00C465AE"/>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6FA4"/>
    <w:rsid w:val="00C570E0"/>
    <w:rsid w:val="00C5713A"/>
    <w:rsid w:val="00C57525"/>
    <w:rsid w:val="00C57CE2"/>
    <w:rsid w:val="00C57FDF"/>
    <w:rsid w:val="00C603C6"/>
    <w:rsid w:val="00C60D6A"/>
    <w:rsid w:val="00C60E53"/>
    <w:rsid w:val="00C618C4"/>
    <w:rsid w:val="00C61DF1"/>
    <w:rsid w:val="00C62BC9"/>
    <w:rsid w:val="00C62DEC"/>
    <w:rsid w:val="00C63381"/>
    <w:rsid w:val="00C63559"/>
    <w:rsid w:val="00C635C0"/>
    <w:rsid w:val="00C6471C"/>
    <w:rsid w:val="00C649C0"/>
    <w:rsid w:val="00C653DB"/>
    <w:rsid w:val="00C65EF6"/>
    <w:rsid w:val="00C66F97"/>
    <w:rsid w:val="00C67D15"/>
    <w:rsid w:val="00C70046"/>
    <w:rsid w:val="00C7139B"/>
    <w:rsid w:val="00C71F76"/>
    <w:rsid w:val="00C7207A"/>
    <w:rsid w:val="00C721C8"/>
    <w:rsid w:val="00C721D7"/>
    <w:rsid w:val="00C729A2"/>
    <w:rsid w:val="00C738D7"/>
    <w:rsid w:val="00C73ACA"/>
    <w:rsid w:val="00C73C14"/>
    <w:rsid w:val="00C7483B"/>
    <w:rsid w:val="00C7546D"/>
    <w:rsid w:val="00C75C59"/>
    <w:rsid w:val="00C760C5"/>
    <w:rsid w:val="00C76A70"/>
    <w:rsid w:val="00C76C94"/>
    <w:rsid w:val="00C76CD5"/>
    <w:rsid w:val="00C76D7F"/>
    <w:rsid w:val="00C77274"/>
    <w:rsid w:val="00C774D7"/>
    <w:rsid w:val="00C77A04"/>
    <w:rsid w:val="00C800AE"/>
    <w:rsid w:val="00C80C49"/>
    <w:rsid w:val="00C819F1"/>
    <w:rsid w:val="00C82438"/>
    <w:rsid w:val="00C8298E"/>
    <w:rsid w:val="00C82A0A"/>
    <w:rsid w:val="00C82E2F"/>
    <w:rsid w:val="00C82E84"/>
    <w:rsid w:val="00C830C2"/>
    <w:rsid w:val="00C833A0"/>
    <w:rsid w:val="00C8349A"/>
    <w:rsid w:val="00C83AA2"/>
    <w:rsid w:val="00C83D43"/>
    <w:rsid w:val="00C84210"/>
    <w:rsid w:val="00C84608"/>
    <w:rsid w:val="00C84924"/>
    <w:rsid w:val="00C84BC9"/>
    <w:rsid w:val="00C84D13"/>
    <w:rsid w:val="00C85568"/>
    <w:rsid w:val="00C85CC7"/>
    <w:rsid w:val="00C86746"/>
    <w:rsid w:val="00C8747E"/>
    <w:rsid w:val="00C907E0"/>
    <w:rsid w:val="00C908C9"/>
    <w:rsid w:val="00C90C89"/>
    <w:rsid w:val="00C90DC5"/>
    <w:rsid w:val="00C90DD6"/>
    <w:rsid w:val="00C913F3"/>
    <w:rsid w:val="00C91481"/>
    <w:rsid w:val="00C91B31"/>
    <w:rsid w:val="00C91BEB"/>
    <w:rsid w:val="00C91DA4"/>
    <w:rsid w:val="00C92B02"/>
    <w:rsid w:val="00C95190"/>
    <w:rsid w:val="00C956DF"/>
    <w:rsid w:val="00C97859"/>
    <w:rsid w:val="00C97A53"/>
    <w:rsid w:val="00C97B5F"/>
    <w:rsid w:val="00C97F7D"/>
    <w:rsid w:val="00CA06EE"/>
    <w:rsid w:val="00CA0E3F"/>
    <w:rsid w:val="00CA115F"/>
    <w:rsid w:val="00CA23C7"/>
    <w:rsid w:val="00CA264C"/>
    <w:rsid w:val="00CA2A47"/>
    <w:rsid w:val="00CA313F"/>
    <w:rsid w:val="00CA405F"/>
    <w:rsid w:val="00CA451F"/>
    <w:rsid w:val="00CA51C4"/>
    <w:rsid w:val="00CA5254"/>
    <w:rsid w:val="00CA52DD"/>
    <w:rsid w:val="00CA613D"/>
    <w:rsid w:val="00CA699A"/>
    <w:rsid w:val="00CA70EB"/>
    <w:rsid w:val="00CA7306"/>
    <w:rsid w:val="00CA7923"/>
    <w:rsid w:val="00CB051B"/>
    <w:rsid w:val="00CB077B"/>
    <w:rsid w:val="00CB0AD2"/>
    <w:rsid w:val="00CB140A"/>
    <w:rsid w:val="00CB1A4C"/>
    <w:rsid w:val="00CB1E4D"/>
    <w:rsid w:val="00CB1FC2"/>
    <w:rsid w:val="00CB2060"/>
    <w:rsid w:val="00CB286E"/>
    <w:rsid w:val="00CB2CF2"/>
    <w:rsid w:val="00CB2F1B"/>
    <w:rsid w:val="00CB3572"/>
    <w:rsid w:val="00CB3C06"/>
    <w:rsid w:val="00CB3F3B"/>
    <w:rsid w:val="00CB441D"/>
    <w:rsid w:val="00CB4525"/>
    <w:rsid w:val="00CB640E"/>
    <w:rsid w:val="00CB6584"/>
    <w:rsid w:val="00CB7BA0"/>
    <w:rsid w:val="00CB7C32"/>
    <w:rsid w:val="00CB7C9B"/>
    <w:rsid w:val="00CB7D1E"/>
    <w:rsid w:val="00CB7DE9"/>
    <w:rsid w:val="00CC09A2"/>
    <w:rsid w:val="00CC0DC7"/>
    <w:rsid w:val="00CC1D1D"/>
    <w:rsid w:val="00CC2B6D"/>
    <w:rsid w:val="00CC2C0A"/>
    <w:rsid w:val="00CC2D31"/>
    <w:rsid w:val="00CC2DD4"/>
    <w:rsid w:val="00CC2FAF"/>
    <w:rsid w:val="00CC362C"/>
    <w:rsid w:val="00CC3B98"/>
    <w:rsid w:val="00CC3C6B"/>
    <w:rsid w:val="00CC3E1B"/>
    <w:rsid w:val="00CC3FCF"/>
    <w:rsid w:val="00CC4D0A"/>
    <w:rsid w:val="00CC516B"/>
    <w:rsid w:val="00CC60B8"/>
    <w:rsid w:val="00CC63F7"/>
    <w:rsid w:val="00CC6A5B"/>
    <w:rsid w:val="00CC6DB3"/>
    <w:rsid w:val="00CD0326"/>
    <w:rsid w:val="00CD1C4B"/>
    <w:rsid w:val="00CD2063"/>
    <w:rsid w:val="00CD3B10"/>
    <w:rsid w:val="00CD425D"/>
    <w:rsid w:val="00CD4263"/>
    <w:rsid w:val="00CD4AA0"/>
    <w:rsid w:val="00CD4AD4"/>
    <w:rsid w:val="00CD55CD"/>
    <w:rsid w:val="00CD5941"/>
    <w:rsid w:val="00CD5CEB"/>
    <w:rsid w:val="00CD64B2"/>
    <w:rsid w:val="00CD6847"/>
    <w:rsid w:val="00CD771C"/>
    <w:rsid w:val="00CD7F5A"/>
    <w:rsid w:val="00CE0156"/>
    <w:rsid w:val="00CE07B1"/>
    <w:rsid w:val="00CE1149"/>
    <w:rsid w:val="00CE1429"/>
    <w:rsid w:val="00CE16CE"/>
    <w:rsid w:val="00CE1E28"/>
    <w:rsid w:val="00CE27F9"/>
    <w:rsid w:val="00CE28BC"/>
    <w:rsid w:val="00CE3286"/>
    <w:rsid w:val="00CE364B"/>
    <w:rsid w:val="00CE4142"/>
    <w:rsid w:val="00CE4676"/>
    <w:rsid w:val="00CE48BF"/>
    <w:rsid w:val="00CE4E5E"/>
    <w:rsid w:val="00CE4F1A"/>
    <w:rsid w:val="00CE526B"/>
    <w:rsid w:val="00CE52C8"/>
    <w:rsid w:val="00CE5F80"/>
    <w:rsid w:val="00CE5FDE"/>
    <w:rsid w:val="00CE6AF0"/>
    <w:rsid w:val="00CE6D1E"/>
    <w:rsid w:val="00CE788C"/>
    <w:rsid w:val="00CE7DF9"/>
    <w:rsid w:val="00CF016E"/>
    <w:rsid w:val="00CF0670"/>
    <w:rsid w:val="00CF1693"/>
    <w:rsid w:val="00CF1E45"/>
    <w:rsid w:val="00CF2084"/>
    <w:rsid w:val="00CF2C37"/>
    <w:rsid w:val="00CF3705"/>
    <w:rsid w:val="00CF3E20"/>
    <w:rsid w:val="00CF4509"/>
    <w:rsid w:val="00CF597D"/>
    <w:rsid w:val="00CF5D44"/>
    <w:rsid w:val="00CF7754"/>
    <w:rsid w:val="00D010BF"/>
    <w:rsid w:val="00D01346"/>
    <w:rsid w:val="00D01532"/>
    <w:rsid w:val="00D0153B"/>
    <w:rsid w:val="00D0181C"/>
    <w:rsid w:val="00D01C6B"/>
    <w:rsid w:val="00D01E34"/>
    <w:rsid w:val="00D01EDD"/>
    <w:rsid w:val="00D022DF"/>
    <w:rsid w:val="00D023E5"/>
    <w:rsid w:val="00D02C7C"/>
    <w:rsid w:val="00D031FC"/>
    <w:rsid w:val="00D032C1"/>
    <w:rsid w:val="00D03475"/>
    <w:rsid w:val="00D0444F"/>
    <w:rsid w:val="00D04F39"/>
    <w:rsid w:val="00D05544"/>
    <w:rsid w:val="00D056CB"/>
    <w:rsid w:val="00D05DD8"/>
    <w:rsid w:val="00D061A8"/>
    <w:rsid w:val="00D061BC"/>
    <w:rsid w:val="00D062D7"/>
    <w:rsid w:val="00D0634F"/>
    <w:rsid w:val="00D0635F"/>
    <w:rsid w:val="00D075BE"/>
    <w:rsid w:val="00D07639"/>
    <w:rsid w:val="00D103EF"/>
    <w:rsid w:val="00D10F44"/>
    <w:rsid w:val="00D11FCD"/>
    <w:rsid w:val="00D12B22"/>
    <w:rsid w:val="00D12B43"/>
    <w:rsid w:val="00D12BF0"/>
    <w:rsid w:val="00D13595"/>
    <w:rsid w:val="00D13640"/>
    <w:rsid w:val="00D13B16"/>
    <w:rsid w:val="00D14806"/>
    <w:rsid w:val="00D15314"/>
    <w:rsid w:val="00D15399"/>
    <w:rsid w:val="00D159ED"/>
    <w:rsid w:val="00D15F31"/>
    <w:rsid w:val="00D16559"/>
    <w:rsid w:val="00D1667C"/>
    <w:rsid w:val="00D16E96"/>
    <w:rsid w:val="00D16ECD"/>
    <w:rsid w:val="00D178D3"/>
    <w:rsid w:val="00D178FE"/>
    <w:rsid w:val="00D17EE4"/>
    <w:rsid w:val="00D17FBE"/>
    <w:rsid w:val="00D201EE"/>
    <w:rsid w:val="00D20B3B"/>
    <w:rsid w:val="00D20FEC"/>
    <w:rsid w:val="00D2138F"/>
    <w:rsid w:val="00D2164E"/>
    <w:rsid w:val="00D2197D"/>
    <w:rsid w:val="00D21E2D"/>
    <w:rsid w:val="00D21F96"/>
    <w:rsid w:val="00D225B4"/>
    <w:rsid w:val="00D2268B"/>
    <w:rsid w:val="00D2285C"/>
    <w:rsid w:val="00D22C3F"/>
    <w:rsid w:val="00D22F7E"/>
    <w:rsid w:val="00D23CCA"/>
    <w:rsid w:val="00D246EC"/>
    <w:rsid w:val="00D2494E"/>
    <w:rsid w:val="00D256F8"/>
    <w:rsid w:val="00D25E2C"/>
    <w:rsid w:val="00D26175"/>
    <w:rsid w:val="00D266A4"/>
    <w:rsid w:val="00D2780D"/>
    <w:rsid w:val="00D300B3"/>
    <w:rsid w:val="00D30E7A"/>
    <w:rsid w:val="00D31332"/>
    <w:rsid w:val="00D314AE"/>
    <w:rsid w:val="00D31730"/>
    <w:rsid w:val="00D31AFC"/>
    <w:rsid w:val="00D31CA4"/>
    <w:rsid w:val="00D31EBF"/>
    <w:rsid w:val="00D320A2"/>
    <w:rsid w:val="00D32457"/>
    <w:rsid w:val="00D33969"/>
    <w:rsid w:val="00D33E68"/>
    <w:rsid w:val="00D33E8F"/>
    <w:rsid w:val="00D3403A"/>
    <w:rsid w:val="00D3431C"/>
    <w:rsid w:val="00D35826"/>
    <w:rsid w:val="00D359E4"/>
    <w:rsid w:val="00D35B70"/>
    <w:rsid w:val="00D36126"/>
    <w:rsid w:val="00D362BE"/>
    <w:rsid w:val="00D36376"/>
    <w:rsid w:val="00D3683A"/>
    <w:rsid w:val="00D369C8"/>
    <w:rsid w:val="00D37297"/>
    <w:rsid w:val="00D375AB"/>
    <w:rsid w:val="00D4013E"/>
    <w:rsid w:val="00D405CF"/>
    <w:rsid w:val="00D40D3B"/>
    <w:rsid w:val="00D40E1A"/>
    <w:rsid w:val="00D40E25"/>
    <w:rsid w:val="00D411CF"/>
    <w:rsid w:val="00D411E2"/>
    <w:rsid w:val="00D4146B"/>
    <w:rsid w:val="00D414A8"/>
    <w:rsid w:val="00D41BA7"/>
    <w:rsid w:val="00D424F5"/>
    <w:rsid w:val="00D42937"/>
    <w:rsid w:val="00D42CBC"/>
    <w:rsid w:val="00D431CC"/>
    <w:rsid w:val="00D4361E"/>
    <w:rsid w:val="00D43DD6"/>
    <w:rsid w:val="00D440C2"/>
    <w:rsid w:val="00D442D6"/>
    <w:rsid w:val="00D44E2C"/>
    <w:rsid w:val="00D456FF"/>
    <w:rsid w:val="00D4577F"/>
    <w:rsid w:val="00D462F7"/>
    <w:rsid w:val="00D46824"/>
    <w:rsid w:val="00D46EB0"/>
    <w:rsid w:val="00D47DF0"/>
    <w:rsid w:val="00D50B5D"/>
    <w:rsid w:val="00D50D0C"/>
    <w:rsid w:val="00D5110D"/>
    <w:rsid w:val="00D51576"/>
    <w:rsid w:val="00D52190"/>
    <w:rsid w:val="00D52404"/>
    <w:rsid w:val="00D52D7E"/>
    <w:rsid w:val="00D52F23"/>
    <w:rsid w:val="00D52F99"/>
    <w:rsid w:val="00D53646"/>
    <w:rsid w:val="00D53F83"/>
    <w:rsid w:val="00D541AD"/>
    <w:rsid w:val="00D55013"/>
    <w:rsid w:val="00D550FE"/>
    <w:rsid w:val="00D55531"/>
    <w:rsid w:val="00D5556E"/>
    <w:rsid w:val="00D569F8"/>
    <w:rsid w:val="00D5752C"/>
    <w:rsid w:val="00D60116"/>
    <w:rsid w:val="00D604D6"/>
    <w:rsid w:val="00D60737"/>
    <w:rsid w:val="00D6104D"/>
    <w:rsid w:val="00D6118C"/>
    <w:rsid w:val="00D6168B"/>
    <w:rsid w:val="00D6200D"/>
    <w:rsid w:val="00D6488C"/>
    <w:rsid w:val="00D64C01"/>
    <w:rsid w:val="00D64DC3"/>
    <w:rsid w:val="00D65299"/>
    <w:rsid w:val="00D655CF"/>
    <w:rsid w:val="00D65F50"/>
    <w:rsid w:val="00D66F1F"/>
    <w:rsid w:val="00D67344"/>
    <w:rsid w:val="00D67A20"/>
    <w:rsid w:val="00D702D4"/>
    <w:rsid w:val="00D705D6"/>
    <w:rsid w:val="00D70A54"/>
    <w:rsid w:val="00D70F03"/>
    <w:rsid w:val="00D713B9"/>
    <w:rsid w:val="00D714A8"/>
    <w:rsid w:val="00D71894"/>
    <w:rsid w:val="00D72146"/>
    <w:rsid w:val="00D724B3"/>
    <w:rsid w:val="00D72C0A"/>
    <w:rsid w:val="00D7348D"/>
    <w:rsid w:val="00D73492"/>
    <w:rsid w:val="00D74097"/>
    <w:rsid w:val="00D7420C"/>
    <w:rsid w:val="00D74808"/>
    <w:rsid w:val="00D7486F"/>
    <w:rsid w:val="00D74919"/>
    <w:rsid w:val="00D74C49"/>
    <w:rsid w:val="00D74D58"/>
    <w:rsid w:val="00D7585A"/>
    <w:rsid w:val="00D758B1"/>
    <w:rsid w:val="00D76301"/>
    <w:rsid w:val="00D764DB"/>
    <w:rsid w:val="00D76654"/>
    <w:rsid w:val="00D76AC9"/>
    <w:rsid w:val="00D77081"/>
    <w:rsid w:val="00D775EE"/>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06E"/>
    <w:rsid w:val="00D8679A"/>
    <w:rsid w:val="00D87535"/>
    <w:rsid w:val="00D87E23"/>
    <w:rsid w:val="00D90A00"/>
    <w:rsid w:val="00D90A99"/>
    <w:rsid w:val="00D90B5A"/>
    <w:rsid w:val="00D9131B"/>
    <w:rsid w:val="00D918FC"/>
    <w:rsid w:val="00D9214A"/>
    <w:rsid w:val="00D92B53"/>
    <w:rsid w:val="00D92DCE"/>
    <w:rsid w:val="00D93485"/>
    <w:rsid w:val="00D934FA"/>
    <w:rsid w:val="00D9453B"/>
    <w:rsid w:val="00D946A9"/>
    <w:rsid w:val="00D94B76"/>
    <w:rsid w:val="00D94BC4"/>
    <w:rsid w:val="00D957EB"/>
    <w:rsid w:val="00D967E2"/>
    <w:rsid w:val="00D96830"/>
    <w:rsid w:val="00D96DD1"/>
    <w:rsid w:val="00D96E37"/>
    <w:rsid w:val="00DA0545"/>
    <w:rsid w:val="00DA0FD5"/>
    <w:rsid w:val="00DA2195"/>
    <w:rsid w:val="00DA386E"/>
    <w:rsid w:val="00DA4022"/>
    <w:rsid w:val="00DA416B"/>
    <w:rsid w:val="00DA5551"/>
    <w:rsid w:val="00DA59D6"/>
    <w:rsid w:val="00DA5A69"/>
    <w:rsid w:val="00DA628A"/>
    <w:rsid w:val="00DA6558"/>
    <w:rsid w:val="00DA7C2A"/>
    <w:rsid w:val="00DA7DCB"/>
    <w:rsid w:val="00DB0141"/>
    <w:rsid w:val="00DB08B1"/>
    <w:rsid w:val="00DB13F5"/>
    <w:rsid w:val="00DB1AF4"/>
    <w:rsid w:val="00DB1CB2"/>
    <w:rsid w:val="00DB1D82"/>
    <w:rsid w:val="00DB1DBC"/>
    <w:rsid w:val="00DB243D"/>
    <w:rsid w:val="00DB2529"/>
    <w:rsid w:val="00DB27F9"/>
    <w:rsid w:val="00DB2B48"/>
    <w:rsid w:val="00DB2C15"/>
    <w:rsid w:val="00DB2C63"/>
    <w:rsid w:val="00DB2EDA"/>
    <w:rsid w:val="00DB3368"/>
    <w:rsid w:val="00DB3576"/>
    <w:rsid w:val="00DB37B3"/>
    <w:rsid w:val="00DB3AAC"/>
    <w:rsid w:val="00DB3C9B"/>
    <w:rsid w:val="00DB43F4"/>
    <w:rsid w:val="00DB4ED0"/>
    <w:rsid w:val="00DB5589"/>
    <w:rsid w:val="00DB5BA9"/>
    <w:rsid w:val="00DB62EF"/>
    <w:rsid w:val="00DB6E07"/>
    <w:rsid w:val="00DB7018"/>
    <w:rsid w:val="00DB7107"/>
    <w:rsid w:val="00DB75CA"/>
    <w:rsid w:val="00DB78EA"/>
    <w:rsid w:val="00DC09F6"/>
    <w:rsid w:val="00DC0D7B"/>
    <w:rsid w:val="00DC0EEA"/>
    <w:rsid w:val="00DC1098"/>
    <w:rsid w:val="00DC1678"/>
    <w:rsid w:val="00DC1F3F"/>
    <w:rsid w:val="00DC21B9"/>
    <w:rsid w:val="00DC22C1"/>
    <w:rsid w:val="00DC22D7"/>
    <w:rsid w:val="00DC27B9"/>
    <w:rsid w:val="00DC2A9D"/>
    <w:rsid w:val="00DC3181"/>
    <w:rsid w:val="00DC33E9"/>
    <w:rsid w:val="00DC3FFA"/>
    <w:rsid w:val="00DC47F7"/>
    <w:rsid w:val="00DC4984"/>
    <w:rsid w:val="00DC522E"/>
    <w:rsid w:val="00DC549F"/>
    <w:rsid w:val="00DC5DA9"/>
    <w:rsid w:val="00DC5DFA"/>
    <w:rsid w:val="00DC62B2"/>
    <w:rsid w:val="00DC65F7"/>
    <w:rsid w:val="00DC6725"/>
    <w:rsid w:val="00DC67D6"/>
    <w:rsid w:val="00DC67FD"/>
    <w:rsid w:val="00DC698A"/>
    <w:rsid w:val="00DC79E4"/>
    <w:rsid w:val="00DC7BB5"/>
    <w:rsid w:val="00DD01F2"/>
    <w:rsid w:val="00DD1242"/>
    <w:rsid w:val="00DD1394"/>
    <w:rsid w:val="00DD1412"/>
    <w:rsid w:val="00DD14FF"/>
    <w:rsid w:val="00DD1608"/>
    <w:rsid w:val="00DD25A6"/>
    <w:rsid w:val="00DD2BAA"/>
    <w:rsid w:val="00DD3315"/>
    <w:rsid w:val="00DD40EE"/>
    <w:rsid w:val="00DD4D98"/>
    <w:rsid w:val="00DD5421"/>
    <w:rsid w:val="00DD5EC5"/>
    <w:rsid w:val="00DE0119"/>
    <w:rsid w:val="00DE0807"/>
    <w:rsid w:val="00DE0F1D"/>
    <w:rsid w:val="00DE1CF2"/>
    <w:rsid w:val="00DE1D62"/>
    <w:rsid w:val="00DE2020"/>
    <w:rsid w:val="00DE215A"/>
    <w:rsid w:val="00DE2EB9"/>
    <w:rsid w:val="00DE34DD"/>
    <w:rsid w:val="00DE3A97"/>
    <w:rsid w:val="00DE3FAA"/>
    <w:rsid w:val="00DE5002"/>
    <w:rsid w:val="00DE5D5E"/>
    <w:rsid w:val="00DE5E8D"/>
    <w:rsid w:val="00DE696D"/>
    <w:rsid w:val="00DE70C5"/>
    <w:rsid w:val="00DE7825"/>
    <w:rsid w:val="00DE7B42"/>
    <w:rsid w:val="00DF0309"/>
    <w:rsid w:val="00DF03D7"/>
    <w:rsid w:val="00DF05EC"/>
    <w:rsid w:val="00DF06C1"/>
    <w:rsid w:val="00DF239B"/>
    <w:rsid w:val="00DF2940"/>
    <w:rsid w:val="00DF2A1C"/>
    <w:rsid w:val="00DF2B71"/>
    <w:rsid w:val="00DF2E56"/>
    <w:rsid w:val="00DF3BFF"/>
    <w:rsid w:val="00DF3E97"/>
    <w:rsid w:val="00DF4644"/>
    <w:rsid w:val="00DF46D4"/>
    <w:rsid w:val="00DF4725"/>
    <w:rsid w:val="00DF4C92"/>
    <w:rsid w:val="00DF524A"/>
    <w:rsid w:val="00DF5321"/>
    <w:rsid w:val="00DF5A64"/>
    <w:rsid w:val="00DF5FD8"/>
    <w:rsid w:val="00DF7ED5"/>
    <w:rsid w:val="00E00464"/>
    <w:rsid w:val="00E0051C"/>
    <w:rsid w:val="00E0081A"/>
    <w:rsid w:val="00E00922"/>
    <w:rsid w:val="00E00B88"/>
    <w:rsid w:val="00E00CA5"/>
    <w:rsid w:val="00E01A19"/>
    <w:rsid w:val="00E02438"/>
    <w:rsid w:val="00E03558"/>
    <w:rsid w:val="00E04642"/>
    <w:rsid w:val="00E055B6"/>
    <w:rsid w:val="00E06B0B"/>
    <w:rsid w:val="00E06B63"/>
    <w:rsid w:val="00E06CAA"/>
    <w:rsid w:val="00E0719A"/>
    <w:rsid w:val="00E075D9"/>
    <w:rsid w:val="00E07908"/>
    <w:rsid w:val="00E07983"/>
    <w:rsid w:val="00E1060F"/>
    <w:rsid w:val="00E10DB9"/>
    <w:rsid w:val="00E10E35"/>
    <w:rsid w:val="00E11139"/>
    <w:rsid w:val="00E113DD"/>
    <w:rsid w:val="00E1161C"/>
    <w:rsid w:val="00E11C08"/>
    <w:rsid w:val="00E1224B"/>
    <w:rsid w:val="00E122E7"/>
    <w:rsid w:val="00E12858"/>
    <w:rsid w:val="00E131B9"/>
    <w:rsid w:val="00E13DBC"/>
    <w:rsid w:val="00E14218"/>
    <w:rsid w:val="00E15527"/>
    <w:rsid w:val="00E155F1"/>
    <w:rsid w:val="00E159FE"/>
    <w:rsid w:val="00E15CBC"/>
    <w:rsid w:val="00E1604A"/>
    <w:rsid w:val="00E162DC"/>
    <w:rsid w:val="00E16B28"/>
    <w:rsid w:val="00E16DFF"/>
    <w:rsid w:val="00E1724B"/>
    <w:rsid w:val="00E174D4"/>
    <w:rsid w:val="00E17578"/>
    <w:rsid w:val="00E17C92"/>
    <w:rsid w:val="00E17DC6"/>
    <w:rsid w:val="00E17F97"/>
    <w:rsid w:val="00E20CDA"/>
    <w:rsid w:val="00E211F6"/>
    <w:rsid w:val="00E2134C"/>
    <w:rsid w:val="00E215F7"/>
    <w:rsid w:val="00E217F9"/>
    <w:rsid w:val="00E220AC"/>
    <w:rsid w:val="00E221ED"/>
    <w:rsid w:val="00E229E8"/>
    <w:rsid w:val="00E22F60"/>
    <w:rsid w:val="00E2407A"/>
    <w:rsid w:val="00E249C1"/>
    <w:rsid w:val="00E24B33"/>
    <w:rsid w:val="00E24D4B"/>
    <w:rsid w:val="00E2531E"/>
    <w:rsid w:val="00E25D27"/>
    <w:rsid w:val="00E264DC"/>
    <w:rsid w:val="00E26E44"/>
    <w:rsid w:val="00E27672"/>
    <w:rsid w:val="00E27A1F"/>
    <w:rsid w:val="00E30591"/>
    <w:rsid w:val="00E30735"/>
    <w:rsid w:val="00E30AC5"/>
    <w:rsid w:val="00E30FB6"/>
    <w:rsid w:val="00E31713"/>
    <w:rsid w:val="00E31ACE"/>
    <w:rsid w:val="00E32128"/>
    <w:rsid w:val="00E32AAE"/>
    <w:rsid w:val="00E33D54"/>
    <w:rsid w:val="00E342E5"/>
    <w:rsid w:val="00E344F6"/>
    <w:rsid w:val="00E355DA"/>
    <w:rsid w:val="00E3591B"/>
    <w:rsid w:val="00E35D84"/>
    <w:rsid w:val="00E36028"/>
    <w:rsid w:val="00E3641B"/>
    <w:rsid w:val="00E36F1F"/>
    <w:rsid w:val="00E37529"/>
    <w:rsid w:val="00E376A8"/>
    <w:rsid w:val="00E37778"/>
    <w:rsid w:val="00E40FBC"/>
    <w:rsid w:val="00E41462"/>
    <w:rsid w:val="00E41882"/>
    <w:rsid w:val="00E41F7B"/>
    <w:rsid w:val="00E42FC3"/>
    <w:rsid w:val="00E43CD2"/>
    <w:rsid w:val="00E4453A"/>
    <w:rsid w:val="00E45246"/>
    <w:rsid w:val="00E45B2A"/>
    <w:rsid w:val="00E4641F"/>
    <w:rsid w:val="00E46424"/>
    <w:rsid w:val="00E4696E"/>
    <w:rsid w:val="00E46C5B"/>
    <w:rsid w:val="00E46DD5"/>
    <w:rsid w:val="00E47224"/>
    <w:rsid w:val="00E47542"/>
    <w:rsid w:val="00E523AD"/>
    <w:rsid w:val="00E525E1"/>
    <w:rsid w:val="00E529DB"/>
    <w:rsid w:val="00E52A14"/>
    <w:rsid w:val="00E52A52"/>
    <w:rsid w:val="00E52F56"/>
    <w:rsid w:val="00E54E3C"/>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0F03"/>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3CA"/>
    <w:rsid w:val="00E66958"/>
    <w:rsid w:val="00E66984"/>
    <w:rsid w:val="00E66BCE"/>
    <w:rsid w:val="00E6742E"/>
    <w:rsid w:val="00E704F9"/>
    <w:rsid w:val="00E707A7"/>
    <w:rsid w:val="00E70C8F"/>
    <w:rsid w:val="00E7167D"/>
    <w:rsid w:val="00E71811"/>
    <w:rsid w:val="00E7293C"/>
    <w:rsid w:val="00E72C9D"/>
    <w:rsid w:val="00E734D8"/>
    <w:rsid w:val="00E74A60"/>
    <w:rsid w:val="00E753B3"/>
    <w:rsid w:val="00E753D1"/>
    <w:rsid w:val="00E75D5C"/>
    <w:rsid w:val="00E76A5D"/>
    <w:rsid w:val="00E773C2"/>
    <w:rsid w:val="00E77B20"/>
    <w:rsid w:val="00E77DB4"/>
    <w:rsid w:val="00E8064B"/>
    <w:rsid w:val="00E8069F"/>
    <w:rsid w:val="00E811C9"/>
    <w:rsid w:val="00E812BC"/>
    <w:rsid w:val="00E8198B"/>
    <w:rsid w:val="00E819D3"/>
    <w:rsid w:val="00E81F74"/>
    <w:rsid w:val="00E8211B"/>
    <w:rsid w:val="00E82A33"/>
    <w:rsid w:val="00E8401D"/>
    <w:rsid w:val="00E841BE"/>
    <w:rsid w:val="00E842AF"/>
    <w:rsid w:val="00E853F5"/>
    <w:rsid w:val="00E8572F"/>
    <w:rsid w:val="00E8639D"/>
    <w:rsid w:val="00E8690A"/>
    <w:rsid w:val="00E8747B"/>
    <w:rsid w:val="00E87C61"/>
    <w:rsid w:val="00E90300"/>
    <w:rsid w:val="00E909DA"/>
    <w:rsid w:val="00E90B59"/>
    <w:rsid w:val="00E90C15"/>
    <w:rsid w:val="00E90C53"/>
    <w:rsid w:val="00E90F31"/>
    <w:rsid w:val="00E91817"/>
    <w:rsid w:val="00E91A36"/>
    <w:rsid w:val="00E91A49"/>
    <w:rsid w:val="00E91C83"/>
    <w:rsid w:val="00E91E06"/>
    <w:rsid w:val="00E9208C"/>
    <w:rsid w:val="00E92CA8"/>
    <w:rsid w:val="00E93F2B"/>
    <w:rsid w:val="00E94AE2"/>
    <w:rsid w:val="00E94D03"/>
    <w:rsid w:val="00E94EF5"/>
    <w:rsid w:val="00E94F93"/>
    <w:rsid w:val="00E95175"/>
    <w:rsid w:val="00E95273"/>
    <w:rsid w:val="00E95888"/>
    <w:rsid w:val="00E95BC1"/>
    <w:rsid w:val="00E96784"/>
    <w:rsid w:val="00EA0160"/>
    <w:rsid w:val="00EA0954"/>
    <w:rsid w:val="00EA10C8"/>
    <w:rsid w:val="00EA10F4"/>
    <w:rsid w:val="00EA1B87"/>
    <w:rsid w:val="00EA320A"/>
    <w:rsid w:val="00EA36E4"/>
    <w:rsid w:val="00EA3EDD"/>
    <w:rsid w:val="00EA3EFB"/>
    <w:rsid w:val="00EA46B8"/>
    <w:rsid w:val="00EA47A3"/>
    <w:rsid w:val="00EA4C56"/>
    <w:rsid w:val="00EA5395"/>
    <w:rsid w:val="00EA5A1A"/>
    <w:rsid w:val="00EA5B02"/>
    <w:rsid w:val="00EA5F92"/>
    <w:rsid w:val="00EA6532"/>
    <w:rsid w:val="00EA73DA"/>
    <w:rsid w:val="00EA7593"/>
    <w:rsid w:val="00EA7BF6"/>
    <w:rsid w:val="00EA7F94"/>
    <w:rsid w:val="00EB0B5E"/>
    <w:rsid w:val="00EB13EB"/>
    <w:rsid w:val="00EB1AE8"/>
    <w:rsid w:val="00EB1EAC"/>
    <w:rsid w:val="00EB2326"/>
    <w:rsid w:val="00EB2B0E"/>
    <w:rsid w:val="00EB2EA6"/>
    <w:rsid w:val="00EB306E"/>
    <w:rsid w:val="00EB3216"/>
    <w:rsid w:val="00EB37C1"/>
    <w:rsid w:val="00EB3D47"/>
    <w:rsid w:val="00EB3DAA"/>
    <w:rsid w:val="00EB4ACF"/>
    <w:rsid w:val="00EB4E30"/>
    <w:rsid w:val="00EB4F85"/>
    <w:rsid w:val="00EB53BB"/>
    <w:rsid w:val="00EB5516"/>
    <w:rsid w:val="00EB5FBD"/>
    <w:rsid w:val="00EB5FBF"/>
    <w:rsid w:val="00EB61DF"/>
    <w:rsid w:val="00EB6949"/>
    <w:rsid w:val="00EB7970"/>
    <w:rsid w:val="00EC0153"/>
    <w:rsid w:val="00EC0163"/>
    <w:rsid w:val="00EC075B"/>
    <w:rsid w:val="00EC15F0"/>
    <w:rsid w:val="00EC20E7"/>
    <w:rsid w:val="00EC238A"/>
    <w:rsid w:val="00EC2782"/>
    <w:rsid w:val="00EC2895"/>
    <w:rsid w:val="00EC344C"/>
    <w:rsid w:val="00EC3A53"/>
    <w:rsid w:val="00EC3F0B"/>
    <w:rsid w:val="00EC402A"/>
    <w:rsid w:val="00EC4063"/>
    <w:rsid w:val="00EC539B"/>
    <w:rsid w:val="00EC55C4"/>
    <w:rsid w:val="00EC5915"/>
    <w:rsid w:val="00EC5D13"/>
    <w:rsid w:val="00EC63D1"/>
    <w:rsid w:val="00EC6DA7"/>
    <w:rsid w:val="00EC6F50"/>
    <w:rsid w:val="00EC782C"/>
    <w:rsid w:val="00EC7A0D"/>
    <w:rsid w:val="00EC7BE3"/>
    <w:rsid w:val="00ED0425"/>
    <w:rsid w:val="00ED1219"/>
    <w:rsid w:val="00ED137C"/>
    <w:rsid w:val="00ED1561"/>
    <w:rsid w:val="00ED22CE"/>
    <w:rsid w:val="00ED24E6"/>
    <w:rsid w:val="00ED266D"/>
    <w:rsid w:val="00ED2E7F"/>
    <w:rsid w:val="00ED387F"/>
    <w:rsid w:val="00ED3C01"/>
    <w:rsid w:val="00ED41E1"/>
    <w:rsid w:val="00ED420D"/>
    <w:rsid w:val="00ED4287"/>
    <w:rsid w:val="00ED4DEB"/>
    <w:rsid w:val="00ED57A7"/>
    <w:rsid w:val="00ED5A33"/>
    <w:rsid w:val="00ED5F1D"/>
    <w:rsid w:val="00ED5F4D"/>
    <w:rsid w:val="00ED63E9"/>
    <w:rsid w:val="00ED6436"/>
    <w:rsid w:val="00ED65C3"/>
    <w:rsid w:val="00ED69B9"/>
    <w:rsid w:val="00ED6D4F"/>
    <w:rsid w:val="00ED6F70"/>
    <w:rsid w:val="00ED707E"/>
    <w:rsid w:val="00ED7784"/>
    <w:rsid w:val="00ED7EC5"/>
    <w:rsid w:val="00ED7F94"/>
    <w:rsid w:val="00EE06F3"/>
    <w:rsid w:val="00EE0C0E"/>
    <w:rsid w:val="00EE105C"/>
    <w:rsid w:val="00EE1EC2"/>
    <w:rsid w:val="00EE1FB7"/>
    <w:rsid w:val="00EE238E"/>
    <w:rsid w:val="00EE2431"/>
    <w:rsid w:val="00EE359B"/>
    <w:rsid w:val="00EE39A1"/>
    <w:rsid w:val="00EE3A47"/>
    <w:rsid w:val="00EE3DCE"/>
    <w:rsid w:val="00EE45FA"/>
    <w:rsid w:val="00EE50AA"/>
    <w:rsid w:val="00EE58A3"/>
    <w:rsid w:val="00EE5B24"/>
    <w:rsid w:val="00EE618C"/>
    <w:rsid w:val="00EE6190"/>
    <w:rsid w:val="00EE63F9"/>
    <w:rsid w:val="00EE64F0"/>
    <w:rsid w:val="00EE79C6"/>
    <w:rsid w:val="00EF0303"/>
    <w:rsid w:val="00EF0357"/>
    <w:rsid w:val="00EF03B3"/>
    <w:rsid w:val="00EF0782"/>
    <w:rsid w:val="00EF07E0"/>
    <w:rsid w:val="00EF0EF8"/>
    <w:rsid w:val="00EF1300"/>
    <w:rsid w:val="00EF15D6"/>
    <w:rsid w:val="00EF16AB"/>
    <w:rsid w:val="00EF1BE7"/>
    <w:rsid w:val="00EF2014"/>
    <w:rsid w:val="00EF27CF"/>
    <w:rsid w:val="00EF3A80"/>
    <w:rsid w:val="00EF40EB"/>
    <w:rsid w:val="00EF4380"/>
    <w:rsid w:val="00EF52DA"/>
    <w:rsid w:val="00EF66DB"/>
    <w:rsid w:val="00EF68AB"/>
    <w:rsid w:val="00EF7099"/>
    <w:rsid w:val="00EF77AB"/>
    <w:rsid w:val="00EF7963"/>
    <w:rsid w:val="00F00139"/>
    <w:rsid w:val="00F007A3"/>
    <w:rsid w:val="00F01032"/>
    <w:rsid w:val="00F017D5"/>
    <w:rsid w:val="00F0183A"/>
    <w:rsid w:val="00F018C4"/>
    <w:rsid w:val="00F01BF3"/>
    <w:rsid w:val="00F02059"/>
    <w:rsid w:val="00F02254"/>
    <w:rsid w:val="00F02265"/>
    <w:rsid w:val="00F02381"/>
    <w:rsid w:val="00F025D5"/>
    <w:rsid w:val="00F02B69"/>
    <w:rsid w:val="00F02C4C"/>
    <w:rsid w:val="00F034F8"/>
    <w:rsid w:val="00F037D6"/>
    <w:rsid w:val="00F038E9"/>
    <w:rsid w:val="00F03945"/>
    <w:rsid w:val="00F0416C"/>
    <w:rsid w:val="00F052ED"/>
    <w:rsid w:val="00F05A2F"/>
    <w:rsid w:val="00F06324"/>
    <w:rsid w:val="00F06611"/>
    <w:rsid w:val="00F06D6D"/>
    <w:rsid w:val="00F06E13"/>
    <w:rsid w:val="00F06F3F"/>
    <w:rsid w:val="00F07853"/>
    <w:rsid w:val="00F10C6E"/>
    <w:rsid w:val="00F10FCC"/>
    <w:rsid w:val="00F1140A"/>
    <w:rsid w:val="00F11EB8"/>
    <w:rsid w:val="00F12B71"/>
    <w:rsid w:val="00F134F4"/>
    <w:rsid w:val="00F13E1E"/>
    <w:rsid w:val="00F1429C"/>
    <w:rsid w:val="00F15705"/>
    <w:rsid w:val="00F17981"/>
    <w:rsid w:val="00F17B12"/>
    <w:rsid w:val="00F17CF8"/>
    <w:rsid w:val="00F17E0D"/>
    <w:rsid w:val="00F204EF"/>
    <w:rsid w:val="00F206D8"/>
    <w:rsid w:val="00F20E7A"/>
    <w:rsid w:val="00F22898"/>
    <w:rsid w:val="00F23581"/>
    <w:rsid w:val="00F23B68"/>
    <w:rsid w:val="00F23C19"/>
    <w:rsid w:val="00F24A41"/>
    <w:rsid w:val="00F2554B"/>
    <w:rsid w:val="00F25CF0"/>
    <w:rsid w:val="00F25F18"/>
    <w:rsid w:val="00F2641D"/>
    <w:rsid w:val="00F26DF5"/>
    <w:rsid w:val="00F27290"/>
    <w:rsid w:val="00F2766A"/>
    <w:rsid w:val="00F2785B"/>
    <w:rsid w:val="00F279B0"/>
    <w:rsid w:val="00F30251"/>
    <w:rsid w:val="00F305B2"/>
    <w:rsid w:val="00F3226D"/>
    <w:rsid w:val="00F3245D"/>
    <w:rsid w:val="00F334B6"/>
    <w:rsid w:val="00F335A7"/>
    <w:rsid w:val="00F33E15"/>
    <w:rsid w:val="00F34265"/>
    <w:rsid w:val="00F34CDE"/>
    <w:rsid w:val="00F35249"/>
    <w:rsid w:val="00F353F9"/>
    <w:rsid w:val="00F3546C"/>
    <w:rsid w:val="00F35609"/>
    <w:rsid w:val="00F35BAB"/>
    <w:rsid w:val="00F35D3F"/>
    <w:rsid w:val="00F3607F"/>
    <w:rsid w:val="00F3646F"/>
    <w:rsid w:val="00F36C1D"/>
    <w:rsid w:val="00F372A4"/>
    <w:rsid w:val="00F373AF"/>
    <w:rsid w:val="00F3754E"/>
    <w:rsid w:val="00F4167E"/>
    <w:rsid w:val="00F416FA"/>
    <w:rsid w:val="00F42339"/>
    <w:rsid w:val="00F423EF"/>
    <w:rsid w:val="00F4314A"/>
    <w:rsid w:val="00F43433"/>
    <w:rsid w:val="00F43450"/>
    <w:rsid w:val="00F44318"/>
    <w:rsid w:val="00F44BE8"/>
    <w:rsid w:val="00F44C0F"/>
    <w:rsid w:val="00F45BA6"/>
    <w:rsid w:val="00F470A4"/>
    <w:rsid w:val="00F47785"/>
    <w:rsid w:val="00F479F8"/>
    <w:rsid w:val="00F50014"/>
    <w:rsid w:val="00F5068A"/>
    <w:rsid w:val="00F50A32"/>
    <w:rsid w:val="00F50B68"/>
    <w:rsid w:val="00F516D6"/>
    <w:rsid w:val="00F51D3D"/>
    <w:rsid w:val="00F5262C"/>
    <w:rsid w:val="00F527D2"/>
    <w:rsid w:val="00F52F30"/>
    <w:rsid w:val="00F53000"/>
    <w:rsid w:val="00F53BB6"/>
    <w:rsid w:val="00F54596"/>
    <w:rsid w:val="00F54C2D"/>
    <w:rsid w:val="00F5558B"/>
    <w:rsid w:val="00F55ED9"/>
    <w:rsid w:val="00F56DA6"/>
    <w:rsid w:val="00F56FE4"/>
    <w:rsid w:val="00F570B1"/>
    <w:rsid w:val="00F6026C"/>
    <w:rsid w:val="00F60F26"/>
    <w:rsid w:val="00F62AFD"/>
    <w:rsid w:val="00F6310D"/>
    <w:rsid w:val="00F64206"/>
    <w:rsid w:val="00F6428B"/>
    <w:rsid w:val="00F64CAE"/>
    <w:rsid w:val="00F64F37"/>
    <w:rsid w:val="00F651D8"/>
    <w:rsid w:val="00F65234"/>
    <w:rsid w:val="00F65258"/>
    <w:rsid w:val="00F6531D"/>
    <w:rsid w:val="00F65408"/>
    <w:rsid w:val="00F65904"/>
    <w:rsid w:val="00F65B99"/>
    <w:rsid w:val="00F663B7"/>
    <w:rsid w:val="00F6676D"/>
    <w:rsid w:val="00F67785"/>
    <w:rsid w:val="00F677C4"/>
    <w:rsid w:val="00F677FA"/>
    <w:rsid w:val="00F70786"/>
    <w:rsid w:val="00F7114A"/>
    <w:rsid w:val="00F71A8B"/>
    <w:rsid w:val="00F73A09"/>
    <w:rsid w:val="00F73A28"/>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1F90"/>
    <w:rsid w:val="00F82212"/>
    <w:rsid w:val="00F823F0"/>
    <w:rsid w:val="00F82539"/>
    <w:rsid w:val="00F8345A"/>
    <w:rsid w:val="00F83D5D"/>
    <w:rsid w:val="00F83EBA"/>
    <w:rsid w:val="00F84162"/>
    <w:rsid w:val="00F84547"/>
    <w:rsid w:val="00F8559D"/>
    <w:rsid w:val="00F85686"/>
    <w:rsid w:val="00F85E7E"/>
    <w:rsid w:val="00F87CE0"/>
    <w:rsid w:val="00F8A62D"/>
    <w:rsid w:val="00F90580"/>
    <w:rsid w:val="00F90901"/>
    <w:rsid w:val="00F91224"/>
    <w:rsid w:val="00F91732"/>
    <w:rsid w:val="00F929A1"/>
    <w:rsid w:val="00F9315B"/>
    <w:rsid w:val="00F932D8"/>
    <w:rsid w:val="00F93C4B"/>
    <w:rsid w:val="00F9466F"/>
    <w:rsid w:val="00F94CE3"/>
    <w:rsid w:val="00F94FA6"/>
    <w:rsid w:val="00F95627"/>
    <w:rsid w:val="00F95877"/>
    <w:rsid w:val="00F958E4"/>
    <w:rsid w:val="00F95BD9"/>
    <w:rsid w:val="00F95D39"/>
    <w:rsid w:val="00F96496"/>
    <w:rsid w:val="00F968EE"/>
    <w:rsid w:val="00F97DBD"/>
    <w:rsid w:val="00FA000A"/>
    <w:rsid w:val="00FA0189"/>
    <w:rsid w:val="00FA035D"/>
    <w:rsid w:val="00FA0390"/>
    <w:rsid w:val="00FA03F4"/>
    <w:rsid w:val="00FA09B4"/>
    <w:rsid w:val="00FA0C36"/>
    <w:rsid w:val="00FA181D"/>
    <w:rsid w:val="00FA1C72"/>
    <w:rsid w:val="00FA49F7"/>
    <w:rsid w:val="00FA4D61"/>
    <w:rsid w:val="00FA5348"/>
    <w:rsid w:val="00FA70FA"/>
    <w:rsid w:val="00FA792B"/>
    <w:rsid w:val="00FB0592"/>
    <w:rsid w:val="00FB0808"/>
    <w:rsid w:val="00FB1198"/>
    <w:rsid w:val="00FB2084"/>
    <w:rsid w:val="00FB2619"/>
    <w:rsid w:val="00FB276C"/>
    <w:rsid w:val="00FB303B"/>
    <w:rsid w:val="00FB372D"/>
    <w:rsid w:val="00FB4032"/>
    <w:rsid w:val="00FB42E8"/>
    <w:rsid w:val="00FB4714"/>
    <w:rsid w:val="00FB49C0"/>
    <w:rsid w:val="00FB57FB"/>
    <w:rsid w:val="00FB5F29"/>
    <w:rsid w:val="00FB60F1"/>
    <w:rsid w:val="00FB6C48"/>
    <w:rsid w:val="00FB71DC"/>
    <w:rsid w:val="00FB7611"/>
    <w:rsid w:val="00FB78A4"/>
    <w:rsid w:val="00FC0C2A"/>
    <w:rsid w:val="00FC116A"/>
    <w:rsid w:val="00FC13CC"/>
    <w:rsid w:val="00FC18C4"/>
    <w:rsid w:val="00FC1ACE"/>
    <w:rsid w:val="00FC26DD"/>
    <w:rsid w:val="00FC2F9C"/>
    <w:rsid w:val="00FC396E"/>
    <w:rsid w:val="00FC3B84"/>
    <w:rsid w:val="00FC3D2F"/>
    <w:rsid w:val="00FC4ECC"/>
    <w:rsid w:val="00FC53CE"/>
    <w:rsid w:val="00FC54D7"/>
    <w:rsid w:val="00FC5E4E"/>
    <w:rsid w:val="00FC6457"/>
    <w:rsid w:val="00FC6EF4"/>
    <w:rsid w:val="00FD0675"/>
    <w:rsid w:val="00FD0D70"/>
    <w:rsid w:val="00FD1829"/>
    <w:rsid w:val="00FD19E3"/>
    <w:rsid w:val="00FD2245"/>
    <w:rsid w:val="00FD2BCE"/>
    <w:rsid w:val="00FD2D31"/>
    <w:rsid w:val="00FD4053"/>
    <w:rsid w:val="00FD45EB"/>
    <w:rsid w:val="00FD4645"/>
    <w:rsid w:val="00FD4C7A"/>
    <w:rsid w:val="00FD5C78"/>
    <w:rsid w:val="00FD6BC8"/>
    <w:rsid w:val="00FD6BD3"/>
    <w:rsid w:val="00FD6CA4"/>
    <w:rsid w:val="00FD70AF"/>
    <w:rsid w:val="00FD79BB"/>
    <w:rsid w:val="00FD7D0A"/>
    <w:rsid w:val="00FD7F59"/>
    <w:rsid w:val="00FE0FD3"/>
    <w:rsid w:val="00FE147D"/>
    <w:rsid w:val="00FE17DE"/>
    <w:rsid w:val="00FE18C9"/>
    <w:rsid w:val="00FE1B93"/>
    <w:rsid w:val="00FE2152"/>
    <w:rsid w:val="00FE2CCF"/>
    <w:rsid w:val="00FE3425"/>
    <w:rsid w:val="00FE3BA0"/>
    <w:rsid w:val="00FE49E5"/>
    <w:rsid w:val="00FE4A5D"/>
    <w:rsid w:val="00FE4AE7"/>
    <w:rsid w:val="00FE6832"/>
    <w:rsid w:val="00FE6979"/>
    <w:rsid w:val="00FE6C7C"/>
    <w:rsid w:val="00FE6CC2"/>
    <w:rsid w:val="00FE74BD"/>
    <w:rsid w:val="00FE7A03"/>
    <w:rsid w:val="00FF058D"/>
    <w:rsid w:val="00FF072B"/>
    <w:rsid w:val="00FF1012"/>
    <w:rsid w:val="00FF1D50"/>
    <w:rsid w:val="00FF1F56"/>
    <w:rsid w:val="00FF280A"/>
    <w:rsid w:val="00FF2903"/>
    <w:rsid w:val="00FF292C"/>
    <w:rsid w:val="00FF2C9C"/>
    <w:rsid w:val="00FF33AA"/>
    <w:rsid w:val="00FF35DA"/>
    <w:rsid w:val="00FF3A16"/>
    <w:rsid w:val="00FF3B22"/>
    <w:rsid w:val="00FF3BFC"/>
    <w:rsid w:val="00FF3C8A"/>
    <w:rsid w:val="00FF42BB"/>
    <w:rsid w:val="00FF4C5F"/>
    <w:rsid w:val="00FF4C7F"/>
    <w:rsid w:val="00FF50A1"/>
    <w:rsid w:val="00FF5B88"/>
    <w:rsid w:val="00FF7237"/>
    <w:rsid w:val="00FF768C"/>
    <w:rsid w:val="00FF7B6C"/>
    <w:rsid w:val="02085F76"/>
    <w:rsid w:val="04F3E707"/>
    <w:rsid w:val="05142FD1"/>
    <w:rsid w:val="0719CAAF"/>
    <w:rsid w:val="0BB72F42"/>
    <w:rsid w:val="15C12632"/>
    <w:rsid w:val="1895B24A"/>
    <w:rsid w:val="1A081B96"/>
    <w:rsid w:val="1BA3EBF7"/>
    <w:rsid w:val="1BCD724B"/>
    <w:rsid w:val="26548914"/>
    <w:rsid w:val="27018F37"/>
    <w:rsid w:val="2B877871"/>
    <w:rsid w:val="2C0E1678"/>
    <w:rsid w:val="2C236E3A"/>
    <w:rsid w:val="2D5DCDA8"/>
    <w:rsid w:val="3BE3E54F"/>
    <w:rsid w:val="43B8FCE3"/>
    <w:rsid w:val="4FBED6A4"/>
    <w:rsid w:val="55E1C3D3"/>
    <w:rsid w:val="5656995A"/>
    <w:rsid w:val="5C2E0C28"/>
    <w:rsid w:val="5C473485"/>
    <w:rsid w:val="607B44B5"/>
    <w:rsid w:val="621A20EF"/>
    <w:rsid w:val="6339C93E"/>
    <w:rsid w:val="64391E0D"/>
    <w:rsid w:val="6820B9C3"/>
    <w:rsid w:val="68DCDF47"/>
    <w:rsid w:val="722BB1B3"/>
    <w:rsid w:val="73A73469"/>
    <w:rsid w:val="78617D2F"/>
    <w:rsid w:val="7B991DF1"/>
    <w:rsid w:val="7C6DEA9E"/>
    <w:rsid w:val="7EC54B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343B0579"/>
  <w15:docId w15:val="{9DC388B1-CCBC-47AA-A3CC-4DE60178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referencia nota al pie"/>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2"/>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671B43"/>
    <w:rPr>
      <w:sz w:val="24"/>
      <w:szCs w:val="24"/>
    </w:rPr>
  </w:style>
  <w:style w:type="character" w:customStyle="1" w:styleId="apple-converted-space">
    <w:name w:val="apple-converted-space"/>
    <w:basedOn w:val="Fuentedeprrafopredeter"/>
    <w:rsid w:val="00F26DF5"/>
  </w:style>
  <w:style w:type="paragraph" w:customStyle="1" w:styleId="p1">
    <w:name w:val="p1"/>
    <w:basedOn w:val="Normal"/>
    <w:rsid w:val="00F26DF5"/>
    <w:rPr>
      <w:rFonts w:ascii="Courier New" w:eastAsiaTheme="minorHAnsi" w:hAnsi="Courier New" w:cs="Courier New"/>
      <w:color w:val="454545"/>
      <w:sz w:val="27"/>
      <w:szCs w:val="27"/>
      <w:lang w:val="es-ES_tradnl" w:eastAsia="es-ES_tradnl"/>
    </w:rPr>
  </w:style>
  <w:style w:type="character" w:customStyle="1" w:styleId="superscript">
    <w:name w:val="superscript"/>
    <w:basedOn w:val="Fuentedeprrafopredeter"/>
    <w:rsid w:val="008D7B8B"/>
  </w:style>
  <w:style w:type="paragraph" w:styleId="Textocomentario">
    <w:name w:val="annotation text"/>
    <w:basedOn w:val="Normal"/>
    <w:link w:val="TextocomentarioCar"/>
    <w:semiHidden/>
    <w:unhideWhenUsed/>
    <w:rPr>
      <w:sz w:val="20"/>
      <w:szCs w:val="20"/>
    </w:rPr>
  </w:style>
  <w:style w:type="character" w:customStyle="1" w:styleId="TextocomentarioCar">
    <w:name w:val="Texto comentario Car"/>
    <w:basedOn w:val="Fuentedeprrafopredeter"/>
    <w:link w:val="Textocomentario"/>
    <w:semiHidden/>
  </w:style>
  <w:style w:type="character" w:styleId="Refdecomentario">
    <w:name w:val="annotation reference"/>
    <w:basedOn w:val="Fuentedeprrafopredeter"/>
    <w:semiHidden/>
    <w:unhideWhenUsed/>
    <w:rPr>
      <w:sz w:val="16"/>
      <w:szCs w:val="16"/>
    </w:rPr>
  </w:style>
  <w:style w:type="paragraph" w:styleId="Asuntodelcomentario">
    <w:name w:val="annotation subject"/>
    <w:basedOn w:val="Textocomentario"/>
    <w:next w:val="Textocomentario"/>
    <w:link w:val="AsuntodelcomentarioCar"/>
    <w:semiHidden/>
    <w:unhideWhenUsed/>
    <w:rsid w:val="00B92904"/>
    <w:rPr>
      <w:b/>
      <w:bCs/>
    </w:rPr>
  </w:style>
  <w:style w:type="character" w:customStyle="1" w:styleId="AsuntodelcomentarioCar">
    <w:name w:val="Asunto del comentario Car"/>
    <w:basedOn w:val="TextocomentarioCar"/>
    <w:link w:val="Asuntodelcomentario"/>
    <w:semiHidden/>
    <w:rsid w:val="00B92904"/>
    <w:rPr>
      <w:b/>
      <w:bCs/>
    </w:rPr>
  </w:style>
  <w:style w:type="character" w:styleId="Textoennegrita">
    <w:name w:val="Strong"/>
    <w:basedOn w:val="Fuentedeprrafopredeter"/>
    <w:uiPriority w:val="22"/>
    <w:qFormat/>
    <w:rsid w:val="00FE0F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4178">
      <w:bodyDiv w:val="1"/>
      <w:marLeft w:val="0"/>
      <w:marRight w:val="0"/>
      <w:marTop w:val="0"/>
      <w:marBottom w:val="0"/>
      <w:divBdr>
        <w:top w:val="none" w:sz="0" w:space="0" w:color="auto"/>
        <w:left w:val="none" w:sz="0" w:space="0" w:color="auto"/>
        <w:bottom w:val="none" w:sz="0" w:space="0" w:color="auto"/>
        <w:right w:val="none" w:sz="0" w:space="0" w:color="auto"/>
      </w:divBdr>
      <w:divsChild>
        <w:div w:id="445738845">
          <w:marLeft w:val="0"/>
          <w:marRight w:val="0"/>
          <w:marTop w:val="0"/>
          <w:marBottom w:val="0"/>
          <w:divBdr>
            <w:top w:val="none" w:sz="0" w:space="0" w:color="auto"/>
            <w:left w:val="none" w:sz="0" w:space="0" w:color="auto"/>
            <w:bottom w:val="none" w:sz="0" w:space="0" w:color="auto"/>
            <w:right w:val="none" w:sz="0" w:space="0" w:color="auto"/>
          </w:divBdr>
        </w:div>
        <w:div w:id="1934780694">
          <w:marLeft w:val="0"/>
          <w:marRight w:val="0"/>
          <w:marTop w:val="0"/>
          <w:marBottom w:val="0"/>
          <w:divBdr>
            <w:top w:val="none" w:sz="0" w:space="0" w:color="auto"/>
            <w:left w:val="none" w:sz="0" w:space="0" w:color="auto"/>
            <w:bottom w:val="none" w:sz="0" w:space="0" w:color="auto"/>
            <w:right w:val="none" w:sz="0" w:space="0" w:color="auto"/>
          </w:divBdr>
        </w:div>
        <w:div w:id="609629291">
          <w:marLeft w:val="0"/>
          <w:marRight w:val="0"/>
          <w:marTop w:val="0"/>
          <w:marBottom w:val="0"/>
          <w:divBdr>
            <w:top w:val="none" w:sz="0" w:space="0" w:color="auto"/>
            <w:left w:val="none" w:sz="0" w:space="0" w:color="auto"/>
            <w:bottom w:val="none" w:sz="0" w:space="0" w:color="auto"/>
            <w:right w:val="none" w:sz="0" w:space="0" w:color="auto"/>
          </w:divBdr>
        </w:div>
        <w:div w:id="44531554">
          <w:marLeft w:val="0"/>
          <w:marRight w:val="0"/>
          <w:marTop w:val="0"/>
          <w:marBottom w:val="0"/>
          <w:divBdr>
            <w:top w:val="none" w:sz="0" w:space="0" w:color="auto"/>
            <w:left w:val="none" w:sz="0" w:space="0" w:color="auto"/>
            <w:bottom w:val="none" w:sz="0" w:space="0" w:color="auto"/>
            <w:right w:val="none" w:sz="0" w:space="0" w:color="auto"/>
          </w:divBdr>
        </w:div>
        <w:div w:id="255870823">
          <w:marLeft w:val="0"/>
          <w:marRight w:val="0"/>
          <w:marTop w:val="0"/>
          <w:marBottom w:val="0"/>
          <w:divBdr>
            <w:top w:val="none" w:sz="0" w:space="0" w:color="auto"/>
            <w:left w:val="none" w:sz="0" w:space="0" w:color="auto"/>
            <w:bottom w:val="none" w:sz="0" w:space="0" w:color="auto"/>
            <w:right w:val="none" w:sz="0" w:space="0" w:color="auto"/>
          </w:divBdr>
        </w:div>
        <w:div w:id="1519345469">
          <w:marLeft w:val="0"/>
          <w:marRight w:val="0"/>
          <w:marTop w:val="0"/>
          <w:marBottom w:val="0"/>
          <w:divBdr>
            <w:top w:val="none" w:sz="0" w:space="0" w:color="auto"/>
            <w:left w:val="none" w:sz="0" w:space="0" w:color="auto"/>
            <w:bottom w:val="none" w:sz="0" w:space="0" w:color="auto"/>
            <w:right w:val="none" w:sz="0" w:space="0" w:color="auto"/>
          </w:divBdr>
        </w:div>
        <w:div w:id="1198077971">
          <w:marLeft w:val="0"/>
          <w:marRight w:val="0"/>
          <w:marTop w:val="0"/>
          <w:marBottom w:val="0"/>
          <w:divBdr>
            <w:top w:val="none" w:sz="0" w:space="0" w:color="auto"/>
            <w:left w:val="none" w:sz="0" w:space="0" w:color="auto"/>
            <w:bottom w:val="none" w:sz="0" w:space="0" w:color="auto"/>
            <w:right w:val="none" w:sz="0" w:space="0" w:color="auto"/>
          </w:divBdr>
        </w:div>
        <w:div w:id="1405371940">
          <w:marLeft w:val="0"/>
          <w:marRight w:val="0"/>
          <w:marTop w:val="0"/>
          <w:marBottom w:val="0"/>
          <w:divBdr>
            <w:top w:val="none" w:sz="0" w:space="0" w:color="auto"/>
            <w:left w:val="none" w:sz="0" w:space="0" w:color="auto"/>
            <w:bottom w:val="none" w:sz="0" w:space="0" w:color="auto"/>
            <w:right w:val="none" w:sz="0" w:space="0" w:color="auto"/>
          </w:divBdr>
        </w:div>
        <w:div w:id="1582256466">
          <w:marLeft w:val="0"/>
          <w:marRight w:val="0"/>
          <w:marTop w:val="0"/>
          <w:marBottom w:val="0"/>
          <w:divBdr>
            <w:top w:val="none" w:sz="0" w:space="0" w:color="auto"/>
            <w:left w:val="none" w:sz="0" w:space="0" w:color="auto"/>
            <w:bottom w:val="none" w:sz="0" w:space="0" w:color="auto"/>
            <w:right w:val="none" w:sz="0" w:space="0" w:color="auto"/>
          </w:divBdr>
        </w:div>
        <w:div w:id="1166284898">
          <w:marLeft w:val="0"/>
          <w:marRight w:val="0"/>
          <w:marTop w:val="0"/>
          <w:marBottom w:val="0"/>
          <w:divBdr>
            <w:top w:val="none" w:sz="0" w:space="0" w:color="auto"/>
            <w:left w:val="none" w:sz="0" w:space="0" w:color="auto"/>
            <w:bottom w:val="none" w:sz="0" w:space="0" w:color="auto"/>
            <w:right w:val="none" w:sz="0" w:space="0" w:color="auto"/>
          </w:divBdr>
        </w:div>
        <w:div w:id="1945069034">
          <w:marLeft w:val="0"/>
          <w:marRight w:val="0"/>
          <w:marTop w:val="0"/>
          <w:marBottom w:val="0"/>
          <w:divBdr>
            <w:top w:val="none" w:sz="0" w:space="0" w:color="auto"/>
            <w:left w:val="none" w:sz="0" w:space="0" w:color="auto"/>
            <w:bottom w:val="none" w:sz="0" w:space="0" w:color="auto"/>
            <w:right w:val="none" w:sz="0" w:space="0" w:color="auto"/>
          </w:divBdr>
        </w:div>
        <w:div w:id="2038655575">
          <w:marLeft w:val="0"/>
          <w:marRight w:val="0"/>
          <w:marTop w:val="0"/>
          <w:marBottom w:val="0"/>
          <w:divBdr>
            <w:top w:val="none" w:sz="0" w:space="0" w:color="auto"/>
            <w:left w:val="none" w:sz="0" w:space="0" w:color="auto"/>
            <w:bottom w:val="none" w:sz="0" w:space="0" w:color="auto"/>
            <w:right w:val="none" w:sz="0" w:space="0" w:color="auto"/>
          </w:divBdr>
        </w:div>
        <w:div w:id="913665996">
          <w:marLeft w:val="0"/>
          <w:marRight w:val="0"/>
          <w:marTop w:val="0"/>
          <w:marBottom w:val="0"/>
          <w:divBdr>
            <w:top w:val="none" w:sz="0" w:space="0" w:color="auto"/>
            <w:left w:val="none" w:sz="0" w:space="0" w:color="auto"/>
            <w:bottom w:val="none" w:sz="0" w:space="0" w:color="auto"/>
            <w:right w:val="none" w:sz="0" w:space="0" w:color="auto"/>
          </w:divBdr>
        </w:div>
        <w:div w:id="2073767666">
          <w:marLeft w:val="0"/>
          <w:marRight w:val="0"/>
          <w:marTop w:val="0"/>
          <w:marBottom w:val="0"/>
          <w:divBdr>
            <w:top w:val="none" w:sz="0" w:space="0" w:color="auto"/>
            <w:left w:val="none" w:sz="0" w:space="0" w:color="auto"/>
            <w:bottom w:val="none" w:sz="0" w:space="0" w:color="auto"/>
            <w:right w:val="none" w:sz="0" w:space="0" w:color="auto"/>
          </w:divBdr>
        </w:div>
        <w:div w:id="324482868">
          <w:marLeft w:val="0"/>
          <w:marRight w:val="0"/>
          <w:marTop w:val="0"/>
          <w:marBottom w:val="0"/>
          <w:divBdr>
            <w:top w:val="none" w:sz="0" w:space="0" w:color="auto"/>
            <w:left w:val="none" w:sz="0" w:space="0" w:color="auto"/>
            <w:bottom w:val="none" w:sz="0" w:space="0" w:color="auto"/>
            <w:right w:val="none" w:sz="0" w:space="0" w:color="auto"/>
          </w:divBdr>
        </w:div>
        <w:div w:id="1895123415">
          <w:marLeft w:val="0"/>
          <w:marRight w:val="0"/>
          <w:marTop w:val="0"/>
          <w:marBottom w:val="0"/>
          <w:divBdr>
            <w:top w:val="none" w:sz="0" w:space="0" w:color="auto"/>
            <w:left w:val="none" w:sz="0" w:space="0" w:color="auto"/>
            <w:bottom w:val="none" w:sz="0" w:space="0" w:color="auto"/>
            <w:right w:val="none" w:sz="0" w:space="0" w:color="auto"/>
          </w:divBdr>
        </w:div>
        <w:div w:id="1673532725">
          <w:marLeft w:val="0"/>
          <w:marRight w:val="0"/>
          <w:marTop w:val="0"/>
          <w:marBottom w:val="0"/>
          <w:divBdr>
            <w:top w:val="none" w:sz="0" w:space="0" w:color="auto"/>
            <w:left w:val="none" w:sz="0" w:space="0" w:color="auto"/>
            <w:bottom w:val="none" w:sz="0" w:space="0" w:color="auto"/>
            <w:right w:val="none" w:sz="0" w:space="0" w:color="auto"/>
          </w:divBdr>
        </w:div>
        <w:div w:id="821888331">
          <w:marLeft w:val="0"/>
          <w:marRight w:val="0"/>
          <w:marTop w:val="0"/>
          <w:marBottom w:val="0"/>
          <w:divBdr>
            <w:top w:val="none" w:sz="0" w:space="0" w:color="auto"/>
            <w:left w:val="none" w:sz="0" w:space="0" w:color="auto"/>
            <w:bottom w:val="none" w:sz="0" w:space="0" w:color="auto"/>
            <w:right w:val="none" w:sz="0" w:space="0" w:color="auto"/>
          </w:divBdr>
        </w:div>
        <w:div w:id="702169436">
          <w:marLeft w:val="0"/>
          <w:marRight w:val="0"/>
          <w:marTop w:val="0"/>
          <w:marBottom w:val="0"/>
          <w:divBdr>
            <w:top w:val="none" w:sz="0" w:space="0" w:color="auto"/>
            <w:left w:val="none" w:sz="0" w:space="0" w:color="auto"/>
            <w:bottom w:val="none" w:sz="0" w:space="0" w:color="auto"/>
            <w:right w:val="none" w:sz="0" w:space="0" w:color="auto"/>
          </w:divBdr>
        </w:div>
      </w:divsChild>
    </w:div>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45440012">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376830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10964799">
      <w:bodyDiv w:val="1"/>
      <w:marLeft w:val="0"/>
      <w:marRight w:val="0"/>
      <w:marTop w:val="0"/>
      <w:marBottom w:val="0"/>
      <w:divBdr>
        <w:top w:val="none" w:sz="0" w:space="0" w:color="auto"/>
        <w:left w:val="none" w:sz="0" w:space="0" w:color="auto"/>
        <w:bottom w:val="none" w:sz="0" w:space="0" w:color="auto"/>
        <w:right w:val="none" w:sz="0" w:space="0" w:color="auto"/>
      </w:divBdr>
    </w:div>
    <w:div w:id="231426290">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1712915">
      <w:bodyDiv w:val="1"/>
      <w:marLeft w:val="0"/>
      <w:marRight w:val="0"/>
      <w:marTop w:val="0"/>
      <w:marBottom w:val="0"/>
      <w:divBdr>
        <w:top w:val="none" w:sz="0" w:space="0" w:color="auto"/>
        <w:left w:val="none" w:sz="0" w:space="0" w:color="auto"/>
        <w:bottom w:val="none" w:sz="0" w:space="0" w:color="auto"/>
        <w:right w:val="none" w:sz="0" w:space="0" w:color="auto"/>
      </w:divBdr>
    </w:div>
    <w:div w:id="291793442">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04307578">
      <w:bodyDiv w:val="1"/>
      <w:marLeft w:val="0"/>
      <w:marRight w:val="0"/>
      <w:marTop w:val="0"/>
      <w:marBottom w:val="0"/>
      <w:divBdr>
        <w:top w:val="none" w:sz="0" w:space="0" w:color="auto"/>
        <w:left w:val="none" w:sz="0" w:space="0" w:color="auto"/>
        <w:bottom w:val="none" w:sz="0" w:space="0" w:color="auto"/>
        <w:right w:val="none" w:sz="0" w:space="0" w:color="auto"/>
      </w:divBdr>
    </w:div>
    <w:div w:id="436217847">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83296925">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25934896">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06180763">
      <w:bodyDiv w:val="1"/>
      <w:marLeft w:val="0"/>
      <w:marRight w:val="0"/>
      <w:marTop w:val="0"/>
      <w:marBottom w:val="0"/>
      <w:divBdr>
        <w:top w:val="none" w:sz="0" w:space="0" w:color="auto"/>
        <w:left w:val="none" w:sz="0" w:space="0" w:color="auto"/>
        <w:bottom w:val="none" w:sz="0" w:space="0" w:color="auto"/>
        <w:right w:val="none" w:sz="0" w:space="0" w:color="auto"/>
      </w:divBdr>
    </w:div>
    <w:div w:id="737440365">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25822123">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49952295">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67470801">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06784462">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89421703">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07889321">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190139988">
      <w:bodyDiv w:val="1"/>
      <w:marLeft w:val="0"/>
      <w:marRight w:val="0"/>
      <w:marTop w:val="0"/>
      <w:marBottom w:val="0"/>
      <w:divBdr>
        <w:top w:val="none" w:sz="0" w:space="0" w:color="auto"/>
        <w:left w:val="none" w:sz="0" w:space="0" w:color="auto"/>
        <w:bottom w:val="none" w:sz="0" w:space="0" w:color="auto"/>
        <w:right w:val="none" w:sz="0" w:space="0" w:color="auto"/>
      </w:divBdr>
    </w:div>
    <w:div w:id="1211189719">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227961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51109052">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677905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55040810">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654781">
      <w:bodyDiv w:val="1"/>
      <w:marLeft w:val="0"/>
      <w:marRight w:val="0"/>
      <w:marTop w:val="0"/>
      <w:marBottom w:val="0"/>
      <w:divBdr>
        <w:top w:val="none" w:sz="0" w:space="0" w:color="auto"/>
        <w:left w:val="none" w:sz="0" w:space="0" w:color="auto"/>
        <w:bottom w:val="none" w:sz="0" w:space="0" w:color="auto"/>
        <w:right w:val="none" w:sz="0" w:space="0" w:color="auto"/>
      </w:divBdr>
    </w:div>
    <w:div w:id="1723482222">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41234920">
      <w:bodyDiv w:val="1"/>
      <w:marLeft w:val="0"/>
      <w:marRight w:val="0"/>
      <w:marTop w:val="0"/>
      <w:marBottom w:val="0"/>
      <w:divBdr>
        <w:top w:val="none" w:sz="0" w:space="0" w:color="auto"/>
        <w:left w:val="none" w:sz="0" w:space="0" w:color="auto"/>
        <w:bottom w:val="none" w:sz="0" w:space="0" w:color="auto"/>
        <w:right w:val="none" w:sz="0" w:space="0" w:color="auto"/>
      </w:divBdr>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15969153">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54821392">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1231847">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2579055">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3794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b6cfaf5c995d4af5"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3.xml><?xml version="1.0" encoding="utf-8"?>
<ds:datastoreItem xmlns:ds="http://schemas.openxmlformats.org/officeDocument/2006/customXml" ds:itemID="{A3883979-AF4E-4549-B30E-C1BF7FAF1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F8FA81-8242-4008-BEDD-075C3B00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3174</Words>
  <Characters>17462</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11</cp:revision>
  <cp:lastPrinted>2018-11-02T18:38:00Z</cp:lastPrinted>
  <dcterms:created xsi:type="dcterms:W3CDTF">2023-05-03T15:41:00Z</dcterms:created>
  <dcterms:modified xsi:type="dcterms:W3CDTF">2023-07-11T16:53:00Z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