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5FA18" w14:textId="77777777" w:rsidR="00077B60" w:rsidRPr="00077B60" w:rsidRDefault="00077B60" w:rsidP="00077B6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4753143"/>
      <w:r w:rsidRPr="00077B6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283DE5" w14:textId="0022FA7A" w:rsidR="00077B60" w:rsidRDefault="00077B60" w:rsidP="00077B60">
      <w:pPr>
        <w:jc w:val="both"/>
        <w:rPr>
          <w:rFonts w:ascii="Arial" w:hAnsi="Arial" w:cs="Arial"/>
          <w:sz w:val="20"/>
          <w:szCs w:val="20"/>
          <w:lang w:val="es-419"/>
        </w:rPr>
      </w:pPr>
    </w:p>
    <w:p w14:paraId="574A7EA1" w14:textId="43AD77C9" w:rsidR="00077B60" w:rsidRPr="00077B60" w:rsidRDefault="00077B60" w:rsidP="00077B60">
      <w:pPr>
        <w:jc w:val="both"/>
        <w:rPr>
          <w:rFonts w:ascii="Arial" w:hAnsi="Arial" w:cs="Arial"/>
          <w:sz w:val="20"/>
          <w:szCs w:val="20"/>
          <w:lang w:val="es-419"/>
        </w:rPr>
      </w:pPr>
      <w:r w:rsidRPr="00077B60">
        <w:rPr>
          <w:rFonts w:ascii="Arial" w:hAnsi="Arial" w:cs="Arial"/>
          <w:sz w:val="20"/>
          <w:szCs w:val="20"/>
          <w:lang w:val="es-419"/>
        </w:rPr>
        <w:t>Providencia:</w:t>
      </w:r>
      <w:r w:rsidR="00935685">
        <w:rPr>
          <w:rFonts w:ascii="Arial" w:hAnsi="Arial" w:cs="Arial"/>
          <w:sz w:val="20"/>
          <w:szCs w:val="20"/>
          <w:lang w:val="es-419"/>
        </w:rPr>
        <w:tab/>
      </w:r>
      <w:r w:rsidR="00935685">
        <w:rPr>
          <w:rFonts w:ascii="Arial" w:hAnsi="Arial" w:cs="Arial"/>
          <w:sz w:val="20"/>
          <w:szCs w:val="20"/>
          <w:lang w:val="es-419"/>
        </w:rPr>
        <w:tab/>
      </w:r>
      <w:r w:rsidRPr="00077B60">
        <w:rPr>
          <w:rFonts w:ascii="Arial" w:hAnsi="Arial" w:cs="Arial"/>
          <w:sz w:val="20"/>
          <w:szCs w:val="20"/>
          <w:lang w:val="es-419"/>
        </w:rPr>
        <w:t>Sentencia de 17 de febrero de 2023</w:t>
      </w:r>
    </w:p>
    <w:p w14:paraId="5FE8D3F5" w14:textId="564000C2" w:rsidR="00077B60" w:rsidRPr="00077B60" w:rsidRDefault="00077B60" w:rsidP="00077B60">
      <w:pPr>
        <w:jc w:val="both"/>
        <w:rPr>
          <w:rFonts w:ascii="Arial" w:hAnsi="Arial" w:cs="Arial"/>
          <w:sz w:val="20"/>
          <w:szCs w:val="20"/>
          <w:lang w:val="es-419"/>
        </w:rPr>
      </w:pPr>
      <w:r w:rsidRPr="00077B60">
        <w:rPr>
          <w:rFonts w:ascii="Arial" w:hAnsi="Arial" w:cs="Arial"/>
          <w:sz w:val="20"/>
          <w:szCs w:val="20"/>
          <w:lang w:val="es-419"/>
        </w:rPr>
        <w:t>Radicación Nro.:</w:t>
      </w:r>
      <w:r w:rsidRPr="00077B60">
        <w:rPr>
          <w:rFonts w:ascii="Arial" w:hAnsi="Arial" w:cs="Arial"/>
          <w:sz w:val="20"/>
          <w:szCs w:val="20"/>
          <w:lang w:val="es-419"/>
        </w:rPr>
        <w:tab/>
        <w:t>66001310500320220041301</w:t>
      </w:r>
    </w:p>
    <w:p w14:paraId="0218464F" w14:textId="7069FC59" w:rsidR="00077B60" w:rsidRPr="00077B60" w:rsidRDefault="00077B60" w:rsidP="00077B60">
      <w:pPr>
        <w:jc w:val="both"/>
        <w:rPr>
          <w:rFonts w:ascii="Arial" w:hAnsi="Arial" w:cs="Arial"/>
          <w:sz w:val="20"/>
          <w:szCs w:val="20"/>
          <w:lang w:val="es-419"/>
        </w:rPr>
      </w:pPr>
      <w:r w:rsidRPr="00077B60">
        <w:rPr>
          <w:rFonts w:ascii="Arial" w:hAnsi="Arial" w:cs="Arial"/>
          <w:sz w:val="20"/>
          <w:szCs w:val="20"/>
          <w:lang w:val="es-419"/>
        </w:rPr>
        <w:t>Accionante:</w:t>
      </w:r>
      <w:r w:rsidRPr="00077B60">
        <w:rPr>
          <w:rFonts w:ascii="Arial" w:hAnsi="Arial" w:cs="Arial"/>
          <w:sz w:val="20"/>
          <w:szCs w:val="20"/>
          <w:lang w:val="es-419"/>
        </w:rPr>
        <w:tab/>
      </w:r>
      <w:r w:rsidRPr="00077B60">
        <w:rPr>
          <w:rFonts w:ascii="Arial" w:hAnsi="Arial" w:cs="Arial"/>
          <w:sz w:val="20"/>
          <w:szCs w:val="20"/>
          <w:lang w:val="es-419"/>
        </w:rPr>
        <w:tab/>
        <w:t>María Camila Valencia Duque y otros</w:t>
      </w:r>
    </w:p>
    <w:p w14:paraId="6150B25E" w14:textId="72EEB04C" w:rsidR="00077B60" w:rsidRPr="00077B60" w:rsidRDefault="00077B60" w:rsidP="00077B60">
      <w:pPr>
        <w:jc w:val="both"/>
        <w:rPr>
          <w:rFonts w:ascii="Arial" w:hAnsi="Arial" w:cs="Arial"/>
          <w:sz w:val="20"/>
          <w:szCs w:val="20"/>
          <w:lang w:val="es-419"/>
        </w:rPr>
      </w:pPr>
      <w:r w:rsidRPr="00077B60">
        <w:rPr>
          <w:rFonts w:ascii="Arial" w:hAnsi="Arial" w:cs="Arial"/>
          <w:sz w:val="20"/>
          <w:szCs w:val="20"/>
          <w:lang w:val="es-419"/>
        </w:rPr>
        <w:t>Accionado:</w:t>
      </w:r>
      <w:r w:rsidRPr="00077B60">
        <w:rPr>
          <w:rFonts w:ascii="Arial" w:hAnsi="Arial" w:cs="Arial"/>
          <w:sz w:val="20"/>
          <w:szCs w:val="20"/>
          <w:lang w:val="es-419"/>
        </w:rPr>
        <w:tab/>
      </w:r>
      <w:r w:rsidR="00935685">
        <w:rPr>
          <w:rFonts w:ascii="Arial" w:hAnsi="Arial" w:cs="Arial"/>
          <w:sz w:val="20"/>
          <w:szCs w:val="20"/>
          <w:lang w:val="es-419"/>
        </w:rPr>
        <w:tab/>
      </w:r>
      <w:r w:rsidRPr="00077B60">
        <w:rPr>
          <w:rFonts w:ascii="Arial" w:hAnsi="Arial" w:cs="Arial"/>
          <w:sz w:val="20"/>
          <w:szCs w:val="20"/>
          <w:lang w:val="es-419"/>
        </w:rPr>
        <w:t>Cámara de Comercio de Pereira y la Superintendencia Nacional de Sociedades</w:t>
      </w:r>
    </w:p>
    <w:p w14:paraId="6FD7A107" w14:textId="3E6E3793" w:rsidR="00077B60" w:rsidRPr="00077B60" w:rsidRDefault="00077B60" w:rsidP="00077B60">
      <w:pPr>
        <w:jc w:val="both"/>
        <w:rPr>
          <w:rFonts w:ascii="Arial" w:hAnsi="Arial" w:cs="Arial"/>
          <w:sz w:val="20"/>
          <w:szCs w:val="20"/>
          <w:lang w:val="es-419"/>
        </w:rPr>
      </w:pPr>
      <w:r w:rsidRPr="00077B60">
        <w:rPr>
          <w:rFonts w:ascii="Arial" w:hAnsi="Arial" w:cs="Arial"/>
          <w:sz w:val="20"/>
          <w:szCs w:val="20"/>
          <w:lang w:val="es-419"/>
        </w:rPr>
        <w:t>Proceso:</w:t>
      </w:r>
      <w:r w:rsidRPr="00077B60">
        <w:rPr>
          <w:rFonts w:ascii="Arial" w:hAnsi="Arial" w:cs="Arial"/>
          <w:sz w:val="20"/>
          <w:szCs w:val="20"/>
          <w:lang w:val="es-419"/>
        </w:rPr>
        <w:tab/>
      </w:r>
      <w:r w:rsidRPr="00077B60">
        <w:rPr>
          <w:rFonts w:ascii="Arial" w:hAnsi="Arial" w:cs="Arial"/>
          <w:sz w:val="20"/>
          <w:szCs w:val="20"/>
          <w:lang w:val="es-419"/>
        </w:rPr>
        <w:tab/>
        <w:t xml:space="preserve">Acción de Tutela </w:t>
      </w:r>
    </w:p>
    <w:p w14:paraId="3E49846D" w14:textId="2556EAA1" w:rsidR="00077B60" w:rsidRPr="00077B60" w:rsidRDefault="00077B60" w:rsidP="00077B60">
      <w:pPr>
        <w:jc w:val="both"/>
        <w:rPr>
          <w:rFonts w:ascii="Arial" w:hAnsi="Arial" w:cs="Arial"/>
          <w:sz w:val="20"/>
          <w:szCs w:val="20"/>
          <w:lang w:val="es-419"/>
        </w:rPr>
      </w:pPr>
      <w:r w:rsidRPr="00077B60">
        <w:rPr>
          <w:rFonts w:ascii="Arial" w:hAnsi="Arial" w:cs="Arial"/>
          <w:sz w:val="20"/>
          <w:szCs w:val="20"/>
          <w:lang w:val="es-419"/>
        </w:rPr>
        <w:t>Juzgado de origen:</w:t>
      </w:r>
      <w:r w:rsidRPr="00077B60">
        <w:rPr>
          <w:rFonts w:ascii="Arial" w:hAnsi="Arial" w:cs="Arial"/>
          <w:sz w:val="20"/>
          <w:szCs w:val="20"/>
          <w:lang w:val="es-419"/>
        </w:rPr>
        <w:tab/>
        <w:t>Juzgado Tercero Laboral del Circuito</w:t>
      </w:r>
    </w:p>
    <w:p w14:paraId="58EFD06B" w14:textId="256A1F3E" w:rsidR="00077B60" w:rsidRDefault="00077B60" w:rsidP="00077B60">
      <w:pPr>
        <w:jc w:val="both"/>
        <w:rPr>
          <w:rFonts w:ascii="Arial" w:hAnsi="Arial" w:cs="Arial"/>
          <w:sz w:val="20"/>
          <w:szCs w:val="20"/>
          <w:lang w:val="es-419"/>
        </w:rPr>
      </w:pPr>
      <w:r w:rsidRPr="00077B60">
        <w:rPr>
          <w:rFonts w:ascii="Arial" w:hAnsi="Arial" w:cs="Arial"/>
          <w:sz w:val="20"/>
          <w:szCs w:val="20"/>
          <w:lang w:val="es-419"/>
        </w:rPr>
        <w:t>Magistrado Ponente:</w:t>
      </w:r>
      <w:r w:rsidRPr="00077B60">
        <w:rPr>
          <w:rFonts w:ascii="Arial" w:hAnsi="Arial" w:cs="Arial"/>
          <w:sz w:val="20"/>
          <w:szCs w:val="20"/>
          <w:lang w:val="es-419"/>
        </w:rPr>
        <w:tab/>
        <w:t>Julio César Salazar Muñoz</w:t>
      </w:r>
    </w:p>
    <w:p w14:paraId="4FE1469B" w14:textId="77777777" w:rsidR="00077B60" w:rsidRPr="00077B60" w:rsidRDefault="00077B60" w:rsidP="00077B60">
      <w:pPr>
        <w:jc w:val="both"/>
        <w:rPr>
          <w:rFonts w:ascii="Arial" w:hAnsi="Arial" w:cs="Arial"/>
          <w:sz w:val="20"/>
          <w:szCs w:val="20"/>
          <w:lang w:val="es-419"/>
        </w:rPr>
      </w:pPr>
    </w:p>
    <w:p w14:paraId="5BDB1F21" w14:textId="518DB3C6" w:rsidR="00077B60" w:rsidRPr="00077B60" w:rsidRDefault="00A31A89" w:rsidP="00077B60">
      <w:pPr>
        <w:jc w:val="both"/>
        <w:rPr>
          <w:rFonts w:ascii="Arial" w:eastAsia="Arial" w:hAnsi="Arial" w:cs="Arial"/>
          <w:color w:val="000000"/>
          <w:sz w:val="20"/>
          <w:szCs w:val="20"/>
        </w:rPr>
      </w:pPr>
      <w:r w:rsidRPr="00077B60">
        <w:rPr>
          <w:rFonts w:ascii="Arial" w:eastAsia="Arial" w:hAnsi="Arial" w:cs="Arial"/>
          <w:b/>
          <w:bCs/>
          <w:color w:val="000000"/>
          <w:sz w:val="20"/>
          <w:szCs w:val="20"/>
          <w:u w:val="single"/>
          <w:lang w:val="es-419" w:eastAsia="en-US"/>
        </w:rPr>
        <w:t>TEMAS:</w:t>
      </w:r>
      <w:r w:rsidRPr="00077B60">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w:t>
      </w:r>
      <w:r w:rsidRPr="00077B60">
        <w:rPr>
          <w:rFonts w:ascii="Arial" w:eastAsia="Arial" w:hAnsi="Arial" w:cs="Arial"/>
          <w:b/>
          <w:bCs/>
          <w:color w:val="000000"/>
          <w:sz w:val="20"/>
          <w:szCs w:val="20"/>
          <w:lang w:val="es-419" w:eastAsia="en-US"/>
        </w:rPr>
        <w:t xml:space="preserve"> </w:t>
      </w:r>
      <w:r>
        <w:rPr>
          <w:rFonts w:ascii="Arial" w:eastAsia="Arial" w:hAnsi="Arial" w:cs="Arial"/>
          <w:b/>
          <w:bCs/>
          <w:color w:val="000000"/>
          <w:sz w:val="20"/>
          <w:szCs w:val="20"/>
          <w:lang w:val="es-419" w:eastAsia="en-US"/>
        </w:rPr>
        <w:t>/ CONFORMACIÓN DE JUNTA DIRECTIVA DE CÁMARA DE COMERCIO / LEGITIMACIÓN EN LA CAUSA POR ACTIVA DE LAS PERSONAS JURÍDICAS / POR EXCEPCIÓN / PRINCIPIO DE SUBSIDIARIEDAD / DEBE ACUDIRSE A LOS MEDIOS ORDINARIOS DE DEFENSA / VÍA ADMINISTRATIVA O VÍA JUDICIAL.</w:t>
      </w:r>
    </w:p>
    <w:p w14:paraId="004623E3" w14:textId="74B1705F" w:rsidR="00077B60" w:rsidRDefault="00077B60" w:rsidP="00077B60">
      <w:pPr>
        <w:widowControl w:val="0"/>
        <w:autoSpaceDE w:val="0"/>
        <w:autoSpaceDN w:val="0"/>
        <w:adjustRightInd w:val="0"/>
        <w:jc w:val="both"/>
        <w:rPr>
          <w:rFonts w:ascii="Arial" w:eastAsia="Arial" w:hAnsi="Arial" w:cs="Arial"/>
          <w:color w:val="000000"/>
          <w:sz w:val="20"/>
          <w:szCs w:val="20"/>
        </w:rPr>
      </w:pPr>
    </w:p>
    <w:p w14:paraId="51513262" w14:textId="77777777" w:rsidR="002345EE" w:rsidRPr="002345EE" w:rsidRDefault="002345EE" w:rsidP="002345EE">
      <w:pPr>
        <w:widowControl w:val="0"/>
        <w:autoSpaceDE w:val="0"/>
        <w:autoSpaceDN w:val="0"/>
        <w:adjustRightInd w:val="0"/>
        <w:jc w:val="both"/>
        <w:rPr>
          <w:rFonts w:ascii="Arial" w:eastAsia="Arial" w:hAnsi="Arial" w:cs="Arial"/>
          <w:color w:val="000000"/>
          <w:sz w:val="20"/>
          <w:szCs w:val="20"/>
        </w:rPr>
      </w:pPr>
      <w:r w:rsidRPr="002345EE">
        <w:rPr>
          <w:rFonts w:ascii="Arial" w:eastAsia="Arial" w:hAnsi="Arial" w:cs="Arial"/>
          <w:color w:val="000000"/>
          <w:sz w:val="20"/>
          <w:szCs w:val="20"/>
        </w:rPr>
        <w:t>PROBLEMA JURÍDICO</w:t>
      </w:r>
    </w:p>
    <w:p w14:paraId="3306CD97" w14:textId="77777777" w:rsidR="002345EE" w:rsidRPr="002345EE" w:rsidRDefault="002345EE" w:rsidP="002345EE">
      <w:pPr>
        <w:widowControl w:val="0"/>
        <w:autoSpaceDE w:val="0"/>
        <w:autoSpaceDN w:val="0"/>
        <w:adjustRightInd w:val="0"/>
        <w:jc w:val="both"/>
        <w:rPr>
          <w:rFonts w:ascii="Arial" w:eastAsia="Arial" w:hAnsi="Arial" w:cs="Arial"/>
          <w:color w:val="000000"/>
          <w:sz w:val="20"/>
          <w:szCs w:val="20"/>
        </w:rPr>
      </w:pPr>
    </w:p>
    <w:p w14:paraId="5630D51C" w14:textId="2709FA97" w:rsidR="002345EE" w:rsidRDefault="002345EE" w:rsidP="002345EE">
      <w:pPr>
        <w:widowControl w:val="0"/>
        <w:autoSpaceDE w:val="0"/>
        <w:autoSpaceDN w:val="0"/>
        <w:adjustRightInd w:val="0"/>
        <w:jc w:val="both"/>
        <w:rPr>
          <w:rFonts w:ascii="Arial" w:eastAsia="Arial" w:hAnsi="Arial" w:cs="Arial"/>
          <w:color w:val="000000"/>
          <w:sz w:val="20"/>
          <w:szCs w:val="20"/>
        </w:rPr>
      </w:pPr>
      <w:r w:rsidRPr="002345EE">
        <w:rPr>
          <w:rFonts w:ascii="Arial" w:eastAsia="Arial" w:hAnsi="Arial" w:cs="Arial"/>
          <w:color w:val="000000"/>
          <w:sz w:val="20"/>
          <w:szCs w:val="20"/>
        </w:rPr>
        <w:t>¿Procede la acción de tutela para controvertir procesos de elección para la conformación de una junta directiva?</w:t>
      </w:r>
    </w:p>
    <w:p w14:paraId="1FE63800" w14:textId="77777777" w:rsidR="002345EE" w:rsidRPr="00077B60" w:rsidRDefault="002345EE" w:rsidP="00077B60">
      <w:pPr>
        <w:widowControl w:val="0"/>
        <w:autoSpaceDE w:val="0"/>
        <w:autoSpaceDN w:val="0"/>
        <w:adjustRightInd w:val="0"/>
        <w:jc w:val="both"/>
        <w:rPr>
          <w:rFonts w:ascii="Arial" w:eastAsia="Arial" w:hAnsi="Arial" w:cs="Arial"/>
          <w:color w:val="000000"/>
          <w:sz w:val="20"/>
          <w:szCs w:val="20"/>
        </w:rPr>
      </w:pPr>
    </w:p>
    <w:p w14:paraId="1DDB6859" w14:textId="14A7DF55" w:rsidR="00077B60" w:rsidRPr="00077B60" w:rsidRDefault="00EB29D3" w:rsidP="00077B60">
      <w:pPr>
        <w:widowControl w:val="0"/>
        <w:autoSpaceDE w:val="0"/>
        <w:autoSpaceDN w:val="0"/>
        <w:adjustRightInd w:val="0"/>
        <w:jc w:val="both"/>
        <w:rPr>
          <w:rFonts w:ascii="Arial" w:eastAsia="Arial" w:hAnsi="Arial" w:cs="Arial"/>
          <w:color w:val="000000"/>
          <w:sz w:val="20"/>
          <w:szCs w:val="20"/>
        </w:rPr>
      </w:pPr>
      <w:r w:rsidRPr="00EB29D3">
        <w:rPr>
          <w:rFonts w:ascii="Arial" w:eastAsia="Arial" w:hAnsi="Arial" w:cs="Arial"/>
          <w:color w:val="000000"/>
          <w:sz w:val="20"/>
          <w:szCs w:val="20"/>
        </w:rPr>
        <w:t>Ha sido constante la jurisprudencia constitucional en sostener que</w:t>
      </w:r>
      <w:r>
        <w:rPr>
          <w:rFonts w:ascii="Arial" w:eastAsia="Arial" w:hAnsi="Arial" w:cs="Arial"/>
          <w:color w:val="000000"/>
          <w:sz w:val="20"/>
          <w:szCs w:val="20"/>
        </w:rPr>
        <w:t>,</w:t>
      </w:r>
      <w:r w:rsidRPr="00EB29D3">
        <w:rPr>
          <w:rFonts w:ascii="Arial" w:eastAsia="Arial" w:hAnsi="Arial" w:cs="Arial"/>
          <w:color w:val="000000"/>
          <w:sz w:val="20"/>
          <w:szCs w:val="20"/>
        </w:rPr>
        <w:t xml:space="preserve"> si bien en principios las personas jurídicas no son titulares de derechos fundamentales, pues ellos son inherentes al ser humano, lo cierto es que, existen garantías mayores como la igualdad, debido proceso, libertad de asociación, petición, inviolabilidad de domicilio y correspondencia, información, buen nombre y acceso a la administración de justicia, entre otros, que pueden ser reclamados por aquéllas</w:t>
      </w:r>
      <w:r>
        <w:rPr>
          <w:rFonts w:ascii="Arial" w:eastAsia="Arial" w:hAnsi="Arial" w:cs="Arial"/>
          <w:color w:val="000000"/>
          <w:sz w:val="20"/>
          <w:szCs w:val="20"/>
        </w:rPr>
        <w:t>…</w:t>
      </w:r>
    </w:p>
    <w:p w14:paraId="053EF09C" w14:textId="77777777" w:rsidR="00077B60" w:rsidRPr="00077B60" w:rsidRDefault="00077B60" w:rsidP="00077B60">
      <w:pPr>
        <w:widowControl w:val="0"/>
        <w:autoSpaceDE w:val="0"/>
        <w:autoSpaceDN w:val="0"/>
        <w:adjustRightInd w:val="0"/>
        <w:jc w:val="both"/>
        <w:rPr>
          <w:rFonts w:ascii="Arial" w:eastAsia="Arial" w:hAnsi="Arial" w:cs="Arial"/>
          <w:color w:val="000000"/>
          <w:sz w:val="20"/>
          <w:szCs w:val="20"/>
        </w:rPr>
      </w:pPr>
    </w:p>
    <w:p w14:paraId="5AA13D1A" w14:textId="5F72FFB7" w:rsidR="00077B60" w:rsidRPr="00077B60" w:rsidRDefault="004B6043" w:rsidP="00077B60">
      <w:pPr>
        <w:widowControl w:val="0"/>
        <w:autoSpaceDE w:val="0"/>
        <w:autoSpaceDN w:val="0"/>
        <w:adjustRightInd w:val="0"/>
        <w:jc w:val="both"/>
        <w:rPr>
          <w:rFonts w:ascii="Arial" w:eastAsia="Arial" w:hAnsi="Arial" w:cs="Arial"/>
          <w:color w:val="000000"/>
          <w:sz w:val="20"/>
          <w:szCs w:val="20"/>
        </w:rPr>
      </w:pPr>
      <w:r w:rsidRPr="004B6043">
        <w:rPr>
          <w:rFonts w:ascii="Arial" w:eastAsia="Arial" w:hAnsi="Arial" w:cs="Arial"/>
          <w:color w:val="000000"/>
          <w:sz w:val="20"/>
          <w:szCs w:val="20"/>
        </w:rPr>
        <w:t>Una de las características de este mecanismo de protección excepcional, es la de constituir un instrumento jurídico de naturaleza subsidiaria y residual, que sólo se abre paso cuando el afectado carece de otros medios de defensa, o cuando, existiendo, se la utiliza como mecanismo transitorio de aplicación inmediata, para evitar un perjuicio irremediable.</w:t>
      </w:r>
      <w:r>
        <w:rPr>
          <w:rFonts w:ascii="Arial" w:eastAsia="Arial" w:hAnsi="Arial" w:cs="Arial"/>
          <w:color w:val="000000"/>
          <w:sz w:val="20"/>
          <w:szCs w:val="20"/>
        </w:rPr>
        <w:t xml:space="preserve"> (…)</w:t>
      </w:r>
    </w:p>
    <w:p w14:paraId="76B203A1" w14:textId="77777777" w:rsidR="00077B60" w:rsidRPr="00077B60" w:rsidRDefault="00077B60" w:rsidP="00077B60">
      <w:pPr>
        <w:widowControl w:val="0"/>
        <w:autoSpaceDE w:val="0"/>
        <w:autoSpaceDN w:val="0"/>
        <w:adjustRightInd w:val="0"/>
        <w:jc w:val="both"/>
        <w:rPr>
          <w:rFonts w:ascii="Arial" w:eastAsia="Arial" w:hAnsi="Arial" w:cs="Arial"/>
          <w:color w:val="000000"/>
          <w:sz w:val="20"/>
          <w:szCs w:val="20"/>
        </w:rPr>
      </w:pPr>
    </w:p>
    <w:p w14:paraId="26423AFD" w14:textId="77D08CB1" w:rsidR="00077B60" w:rsidRPr="00077B60" w:rsidRDefault="004B6043" w:rsidP="00077B60">
      <w:pPr>
        <w:widowControl w:val="0"/>
        <w:autoSpaceDE w:val="0"/>
        <w:autoSpaceDN w:val="0"/>
        <w:adjustRightInd w:val="0"/>
        <w:jc w:val="both"/>
        <w:rPr>
          <w:rFonts w:ascii="Arial" w:eastAsia="Arial" w:hAnsi="Arial" w:cs="Arial"/>
          <w:color w:val="000000"/>
          <w:sz w:val="20"/>
          <w:szCs w:val="20"/>
        </w:rPr>
      </w:pPr>
      <w:r w:rsidRPr="004B6043">
        <w:rPr>
          <w:rFonts w:ascii="Arial" w:eastAsia="Arial" w:hAnsi="Arial" w:cs="Arial"/>
          <w:color w:val="000000"/>
          <w:sz w:val="20"/>
          <w:szCs w:val="20"/>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 y observando los términos establecidos para adelantar las actuaciones.</w:t>
      </w:r>
    </w:p>
    <w:p w14:paraId="55DDCD5B" w14:textId="77777777" w:rsidR="00077B60" w:rsidRPr="00077B60" w:rsidRDefault="00077B60" w:rsidP="00077B60">
      <w:pPr>
        <w:widowControl w:val="0"/>
        <w:autoSpaceDE w:val="0"/>
        <w:autoSpaceDN w:val="0"/>
        <w:adjustRightInd w:val="0"/>
        <w:jc w:val="both"/>
        <w:rPr>
          <w:rFonts w:ascii="Arial" w:eastAsia="Arial" w:hAnsi="Arial" w:cs="Arial"/>
          <w:color w:val="000000"/>
          <w:sz w:val="20"/>
          <w:szCs w:val="20"/>
        </w:rPr>
      </w:pPr>
    </w:p>
    <w:p w14:paraId="391C06E8" w14:textId="189B50B8" w:rsidR="00077B60" w:rsidRPr="00077B60" w:rsidRDefault="00A0257D" w:rsidP="00077B60">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A0257D">
        <w:rPr>
          <w:rFonts w:ascii="Arial" w:eastAsia="Arial" w:hAnsi="Arial" w:cs="Arial"/>
          <w:color w:val="000000"/>
          <w:sz w:val="20"/>
          <w:szCs w:val="20"/>
        </w:rPr>
        <w:t>adentrarse en la discusión de que si lo exigido se trata de una formalidad o no o si existe responsabilidad de la Cámara de Comercio en la omisión en la que incurrieron los accionantes, es un debate que no puede ser dirimido por el juez constitucional porque en este caso no se acreditó la existencia de un perjuicio irremediable</w:t>
      </w:r>
      <w:r>
        <w:rPr>
          <w:rFonts w:ascii="Arial" w:eastAsia="Arial" w:hAnsi="Arial" w:cs="Arial"/>
          <w:color w:val="000000"/>
          <w:sz w:val="20"/>
          <w:szCs w:val="20"/>
        </w:rPr>
        <w:t>…</w:t>
      </w:r>
    </w:p>
    <w:p w14:paraId="0341CCE0" w14:textId="77777777" w:rsidR="00077B60" w:rsidRPr="00077B60" w:rsidRDefault="00077B60" w:rsidP="00077B60">
      <w:pPr>
        <w:widowControl w:val="0"/>
        <w:autoSpaceDE w:val="0"/>
        <w:autoSpaceDN w:val="0"/>
        <w:adjustRightInd w:val="0"/>
        <w:jc w:val="both"/>
        <w:rPr>
          <w:rFonts w:ascii="Arial" w:eastAsia="Arial" w:hAnsi="Arial" w:cs="Arial"/>
          <w:color w:val="000000"/>
          <w:sz w:val="20"/>
          <w:szCs w:val="20"/>
        </w:rPr>
      </w:pPr>
    </w:p>
    <w:p w14:paraId="0E5D51A5" w14:textId="6AAD7AC3" w:rsidR="00077B60" w:rsidRDefault="002E6F39" w:rsidP="00077B60">
      <w:pPr>
        <w:widowControl w:val="0"/>
        <w:autoSpaceDE w:val="0"/>
        <w:autoSpaceDN w:val="0"/>
        <w:adjustRightInd w:val="0"/>
        <w:jc w:val="both"/>
        <w:rPr>
          <w:rFonts w:ascii="Arial" w:eastAsia="Arial" w:hAnsi="Arial" w:cs="Arial"/>
          <w:color w:val="000000"/>
          <w:sz w:val="20"/>
          <w:szCs w:val="20"/>
        </w:rPr>
      </w:pPr>
      <w:r w:rsidRPr="002E6F39">
        <w:rPr>
          <w:rFonts w:ascii="Arial" w:eastAsia="Arial" w:hAnsi="Arial" w:cs="Arial"/>
          <w:color w:val="000000"/>
          <w:sz w:val="20"/>
          <w:szCs w:val="20"/>
        </w:rPr>
        <w:t>Consecuente con lo expuesto y en consideración a la ausencia del presupuesto necesario para viabilizar la protección que reclaman los demandantes, lo que corresponde es que los demandantes acudan a los medios ordinarios de defensa en la vía administrativa</w:t>
      </w:r>
      <w:r>
        <w:rPr>
          <w:rFonts w:ascii="Arial" w:eastAsia="Arial" w:hAnsi="Arial" w:cs="Arial"/>
          <w:color w:val="000000"/>
          <w:sz w:val="20"/>
          <w:szCs w:val="20"/>
        </w:rPr>
        <w:t>…</w:t>
      </w:r>
    </w:p>
    <w:p w14:paraId="1C4B899F" w14:textId="77777777" w:rsidR="002E6F39" w:rsidRPr="00077B60" w:rsidRDefault="002E6F39" w:rsidP="00077B60">
      <w:pPr>
        <w:widowControl w:val="0"/>
        <w:autoSpaceDE w:val="0"/>
        <w:autoSpaceDN w:val="0"/>
        <w:adjustRightInd w:val="0"/>
        <w:jc w:val="both"/>
        <w:rPr>
          <w:rFonts w:ascii="Arial" w:eastAsia="Arial" w:hAnsi="Arial" w:cs="Arial"/>
          <w:color w:val="000000"/>
          <w:sz w:val="20"/>
          <w:szCs w:val="20"/>
        </w:rPr>
      </w:pPr>
    </w:p>
    <w:p w14:paraId="2D11D720" w14:textId="77777777" w:rsidR="00077B60" w:rsidRPr="00077B60" w:rsidRDefault="00077B60" w:rsidP="00077B60">
      <w:pPr>
        <w:widowControl w:val="0"/>
        <w:autoSpaceDE w:val="0"/>
        <w:autoSpaceDN w:val="0"/>
        <w:adjustRightInd w:val="0"/>
        <w:jc w:val="both"/>
        <w:rPr>
          <w:rFonts w:ascii="Arial" w:eastAsia="Arial" w:hAnsi="Arial" w:cs="Arial"/>
          <w:color w:val="000000"/>
          <w:sz w:val="20"/>
          <w:szCs w:val="20"/>
        </w:rPr>
      </w:pPr>
    </w:p>
    <w:p w14:paraId="2076A93D" w14:textId="77777777" w:rsidR="00077B60" w:rsidRPr="00077B60" w:rsidRDefault="00077B60" w:rsidP="00077B60">
      <w:pPr>
        <w:widowControl w:val="0"/>
        <w:autoSpaceDE w:val="0"/>
        <w:autoSpaceDN w:val="0"/>
        <w:adjustRightInd w:val="0"/>
        <w:jc w:val="both"/>
        <w:rPr>
          <w:rFonts w:ascii="Arial" w:eastAsia="Arial" w:hAnsi="Arial" w:cs="Arial"/>
          <w:color w:val="000000"/>
          <w:sz w:val="20"/>
          <w:szCs w:val="20"/>
        </w:rPr>
      </w:pPr>
    </w:p>
    <w:bookmarkEnd w:id="0"/>
    <w:p w14:paraId="03474EFF" w14:textId="77777777" w:rsidR="00077B60" w:rsidRPr="00077B60" w:rsidRDefault="00077B60" w:rsidP="00077B60">
      <w:pPr>
        <w:keepNext/>
        <w:spacing w:line="276" w:lineRule="auto"/>
        <w:jc w:val="center"/>
        <w:outlineLvl w:val="2"/>
        <w:rPr>
          <w:rFonts w:ascii="Arial" w:hAnsi="Arial" w:cs="Arial"/>
          <w:b/>
          <w:lang w:val="es-ES_tradnl"/>
        </w:rPr>
      </w:pPr>
      <w:r w:rsidRPr="00077B60">
        <w:rPr>
          <w:rFonts w:ascii="Arial" w:hAnsi="Arial" w:cs="Arial"/>
          <w:b/>
          <w:lang w:val="es-ES_tradnl"/>
        </w:rPr>
        <w:t>TRIBUNAL SUPERIOR DEL DISTRITO JUDICIAL</w:t>
      </w:r>
    </w:p>
    <w:p w14:paraId="61AE4B33" w14:textId="77777777" w:rsidR="00077B60" w:rsidRPr="00077B60" w:rsidRDefault="00077B60" w:rsidP="00224CBE">
      <w:pPr>
        <w:spacing w:line="276" w:lineRule="auto"/>
        <w:jc w:val="center"/>
        <w:rPr>
          <w:rFonts w:ascii="Arial" w:hAnsi="Arial" w:cs="Arial"/>
          <w:b/>
        </w:rPr>
      </w:pPr>
      <w:r w:rsidRPr="00077B60">
        <w:rPr>
          <w:rFonts w:ascii="Arial" w:hAnsi="Arial" w:cs="Arial"/>
          <w:b/>
        </w:rPr>
        <w:t>SALA LABORAL</w:t>
      </w:r>
    </w:p>
    <w:p w14:paraId="0AE4D458" w14:textId="77777777" w:rsidR="00EA6461" w:rsidRDefault="00EA6461" w:rsidP="00224CBE">
      <w:pPr>
        <w:spacing w:line="276" w:lineRule="auto"/>
        <w:jc w:val="center"/>
        <w:rPr>
          <w:rFonts w:ascii="Arial" w:hAnsi="Arial" w:cs="Arial"/>
          <w:b/>
        </w:rPr>
      </w:pPr>
      <w:r>
        <w:rPr>
          <w:rFonts w:ascii="Arial" w:hAnsi="Arial" w:cs="Arial"/>
          <w:b/>
        </w:rPr>
        <w:t>ACCIÓN DE TUTELA</w:t>
      </w:r>
    </w:p>
    <w:p w14:paraId="4E77816B" w14:textId="77777777" w:rsidR="00EA6461" w:rsidRDefault="00EA6461" w:rsidP="00224CBE">
      <w:pPr>
        <w:spacing w:line="276" w:lineRule="auto"/>
        <w:jc w:val="center"/>
        <w:rPr>
          <w:rFonts w:ascii="Arial" w:hAnsi="Arial" w:cs="Arial"/>
          <w:b/>
        </w:rPr>
      </w:pPr>
      <w:r>
        <w:rPr>
          <w:rFonts w:ascii="Arial" w:hAnsi="Arial" w:cs="Arial"/>
          <w:b/>
        </w:rPr>
        <w:t>MAGISTRADO PONENTE: JULIO CÉSAR SALAZAR MUÑOZ</w:t>
      </w:r>
    </w:p>
    <w:p w14:paraId="0A37501D" w14:textId="77777777" w:rsidR="00EA6461" w:rsidRPr="001D18A6" w:rsidRDefault="00EA6461" w:rsidP="001D18A6">
      <w:pPr>
        <w:spacing w:line="276" w:lineRule="auto"/>
        <w:jc w:val="center"/>
        <w:rPr>
          <w:rFonts w:ascii="Arial" w:hAnsi="Arial" w:cs="Arial"/>
        </w:rPr>
      </w:pPr>
    </w:p>
    <w:p w14:paraId="0546D980" w14:textId="140BD06E" w:rsidR="00EA6461" w:rsidRPr="001D18A6" w:rsidRDefault="00EA6461" w:rsidP="001D18A6">
      <w:pPr>
        <w:spacing w:line="276" w:lineRule="auto"/>
        <w:jc w:val="center"/>
        <w:rPr>
          <w:rFonts w:ascii="Arial" w:hAnsi="Arial" w:cs="Arial"/>
        </w:rPr>
      </w:pPr>
      <w:r w:rsidRPr="001D18A6">
        <w:rPr>
          <w:rFonts w:ascii="Arial" w:hAnsi="Arial" w:cs="Arial"/>
        </w:rPr>
        <w:t xml:space="preserve">Pereira, </w:t>
      </w:r>
      <w:r w:rsidR="725E23E6" w:rsidRPr="001D18A6">
        <w:rPr>
          <w:rFonts w:ascii="Arial" w:hAnsi="Arial" w:cs="Arial"/>
        </w:rPr>
        <w:t>diecisiete</w:t>
      </w:r>
      <w:r w:rsidR="00F25604" w:rsidRPr="001D18A6">
        <w:rPr>
          <w:rFonts w:ascii="Arial" w:hAnsi="Arial" w:cs="Arial"/>
        </w:rPr>
        <w:t xml:space="preserve"> de febrero</w:t>
      </w:r>
      <w:r w:rsidR="00C85CAC" w:rsidRPr="001D18A6">
        <w:rPr>
          <w:rFonts w:ascii="Arial" w:hAnsi="Arial" w:cs="Arial"/>
        </w:rPr>
        <w:t xml:space="preserve"> de dos mil veinti</w:t>
      </w:r>
      <w:r w:rsidR="00F25604" w:rsidRPr="001D18A6">
        <w:rPr>
          <w:rFonts w:ascii="Arial" w:hAnsi="Arial" w:cs="Arial"/>
        </w:rPr>
        <w:t>trés</w:t>
      </w:r>
    </w:p>
    <w:p w14:paraId="66F0E308" w14:textId="696EFFD1" w:rsidR="00EA6461" w:rsidRPr="001D18A6" w:rsidRDefault="00EA6461" w:rsidP="001D18A6">
      <w:pPr>
        <w:spacing w:line="276" w:lineRule="auto"/>
        <w:jc w:val="center"/>
        <w:rPr>
          <w:rFonts w:ascii="Arial" w:hAnsi="Arial" w:cs="Arial"/>
        </w:rPr>
      </w:pPr>
      <w:r w:rsidRPr="001D18A6">
        <w:rPr>
          <w:rFonts w:ascii="Arial" w:hAnsi="Arial" w:cs="Arial"/>
        </w:rPr>
        <w:t xml:space="preserve">Acta </w:t>
      </w:r>
      <w:r w:rsidR="00885644" w:rsidRPr="001D18A6">
        <w:rPr>
          <w:rFonts w:ascii="Arial" w:hAnsi="Arial" w:cs="Arial"/>
        </w:rPr>
        <w:t xml:space="preserve">de Sala de Discusión </w:t>
      </w:r>
      <w:r w:rsidRPr="001D18A6">
        <w:rPr>
          <w:rFonts w:ascii="Arial" w:hAnsi="Arial" w:cs="Arial"/>
        </w:rPr>
        <w:t xml:space="preserve">N° </w:t>
      </w:r>
      <w:r w:rsidR="538941DB" w:rsidRPr="001D18A6">
        <w:rPr>
          <w:rFonts w:ascii="Arial" w:hAnsi="Arial" w:cs="Arial"/>
        </w:rPr>
        <w:t>014</w:t>
      </w:r>
      <w:r w:rsidRPr="001D18A6">
        <w:rPr>
          <w:rFonts w:ascii="Arial" w:hAnsi="Arial" w:cs="Arial"/>
        </w:rPr>
        <w:t xml:space="preserve"> de </w:t>
      </w:r>
      <w:r w:rsidR="00F25604" w:rsidRPr="001D18A6">
        <w:rPr>
          <w:rFonts w:ascii="Arial" w:hAnsi="Arial" w:cs="Arial"/>
        </w:rPr>
        <w:t>1</w:t>
      </w:r>
      <w:r w:rsidR="29C165DB" w:rsidRPr="001D18A6">
        <w:rPr>
          <w:rFonts w:ascii="Arial" w:hAnsi="Arial" w:cs="Arial"/>
        </w:rPr>
        <w:t>7</w:t>
      </w:r>
      <w:r w:rsidR="004F10DF" w:rsidRPr="001D18A6">
        <w:rPr>
          <w:rFonts w:ascii="Arial" w:hAnsi="Arial" w:cs="Arial"/>
        </w:rPr>
        <w:t xml:space="preserve"> </w:t>
      </w:r>
      <w:r w:rsidR="00885644" w:rsidRPr="001D18A6">
        <w:rPr>
          <w:rFonts w:ascii="Arial" w:hAnsi="Arial" w:cs="Arial"/>
        </w:rPr>
        <w:t xml:space="preserve">de </w:t>
      </w:r>
      <w:r w:rsidR="00F25604" w:rsidRPr="001D18A6">
        <w:rPr>
          <w:rFonts w:ascii="Arial" w:hAnsi="Arial" w:cs="Arial"/>
        </w:rPr>
        <w:t>febrero de 2013</w:t>
      </w:r>
    </w:p>
    <w:p w14:paraId="5DAB6C7B" w14:textId="77777777" w:rsidR="00EA6461" w:rsidRPr="001D18A6" w:rsidRDefault="00EA6461" w:rsidP="001D18A6">
      <w:pPr>
        <w:spacing w:line="276" w:lineRule="auto"/>
        <w:jc w:val="both"/>
        <w:rPr>
          <w:rFonts w:ascii="Arial" w:hAnsi="Arial" w:cs="Arial"/>
        </w:rPr>
      </w:pPr>
    </w:p>
    <w:p w14:paraId="4E1BBD9A" w14:textId="21C5252B" w:rsidR="00EA6461" w:rsidRPr="001D18A6" w:rsidRDefault="00EA6461" w:rsidP="001D18A6">
      <w:pPr>
        <w:pStyle w:val="Textoindependiente"/>
        <w:spacing w:line="276" w:lineRule="auto"/>
        <w:rPr>
          <w:rFonts w:cs="Arial"/>
          <w:sz w:val="24"/>
          <w:szCs w:val="24"/>
        </w:rPr>
      </w:pPr>
      <w:r w:rsidRPr="001D18A6">
        <w:rPr>
          <w:rFonts w:cs="Arial"/>
          <w:sz w:val="24"/>
          <w:szCs w:val="24"/>
        </w:rPr>
        <w:t xml:space="preserve">Procede la Sala Laboral del Tribunal Superior de Pereira a resolver la impugnación presentada por </w:t>
      </w:r>
      <w:r w:rsidR="00AB4E6B" w:rsidRPr="001D18A6">
        <w:rPr>
          <w:rFonts w:cs="Arial"/>
          <w:b/>
          <w:bCs/>
          <w:sz w:val="24"/>
          <w:szCs w:val="24"/>
        </w:rPr>
        <w:t>María Camila Valencia Duque</w:t>
      </w:r>
      <w:r w:rsidR="00F25604" w:rsidRPr="00AB4E6B">
        <w:rPr>
          <w:rFonts w:cs="Arial"/>
          <w:bCs/>
          <w:sz w:val="24"/>
          <w:szCs w:val="24"/>
        </w:rPr>
        <w:t xml:space="preserve">, </w:t>
      </w:r>
      <w:r w:rsidR="00AB4E6B" w:rsidRPr="001D18A6">
        <w:rPr>
          <w:rFonts w:cs="Arial"/>
          <w:b/>
          <w:bCs/>
          <w:sz w:val="24"/>
          <w:szCs w:val="24"/>
        </w:rPr>
        <w:t>Valeria Henao Gómez</w:t>
      </w:r>
      <w:r w:rsidR="00F25604" w:rsidRPr="00AB4E6B">
        <w:rPr>
          <w:rFonts w:cs="Arial"/>
          <w:bCs/>
          <w:sz w:val="24"/>
          <w:szCs w:val="24"/>
        </w:rPr>
        <w:t xml:space="preserve">, </w:t>
      </w:r>
      <w:r w:rsidR="00AB4E6B" w:rsidRPr="001D18A6">
        <w:rPr>
          <w:rFonts w:cs="Arial"/>
          <w:b/>
          <w:bCs/>
          <w:sz w:val="24"/>
          <w:szCs w:val="24"/>
        </w:rPr>
        <w:t xml:space="preserve">Vita </w:t>
      </w:r>
      <w:proofErr w:type="spellStart"/>
      <w:r w:rsidR="00AB4E6B" w:rsidRPr="001D18A6">
        <w:rPr>
          <w:rFonts w:cs="Arial"/>
          <w:b/>
          <w:bCs/>
          <w:sz w:val="24"/>
          <w:szCs w:val="24"/>
        </w:rPr>
        <w:t>Salata</w:t>
      </w:r>
      <w:proofErr w:type="spellEnd"/>
      <w:r w:rsidR="00AB4E6B" w:rsidRPr="001D18A6">
        <w:rPr>
          <w:rFonts w:cs="Arial"/>
          <w:b/>
          <w:bCs/>
          <w:sz w:val="24"/>
          <w:szCs w:val="24"/>
        </w:rPr>
        <w:t xml:space="preserve"> </w:t>
      </w:r>
      <w:r w:rsidR="00F25604" w:rsidRPr="001D18A6">
        <w:rPr>
          <w:rFonts w:cs="Arial"/>
          <w:b/>
          <w:bCs/>
          <w:sz w:val="24"/>
          <w:szCs w:val="24"/>
        </w:rPr>
        <w:t xml:space="preserve">S.A.S. </w:t>
      </w:r>
      <w:r w:rsidR="00F25604" w:rsidRPr="001D18A6">
        <w:rPr>
          <w:rFonts w:cs="Arial"/>
          <w:sz w:val="24"/>
          <w:szCs w:val="24"/>
        </w:rPr>
        <w:t xml:space="preserve">y </w:t>
      </w:r>
      <w:r w:rsidR="00AB4E6B" w:rsidRPr="001D18A6">
        <w:rPr>
          <w:rFonts w:cs="Arial"/>
          <w:b/>
          <w:bCs/>
          <w:sz w:val="24"/>
          <w:szCs w:val="24"/>
        </w:rPr>
        <w:t>Hotel Catilla Real Ltda</w:t>
      </w:r>
      <w:r w:rsidR="00AB4E6B">
        <w:rPr>
          <w:rFonts w:cs="Arial"/>
          <w:b/>
          <w:bCs/>
          <w:sz w:val="24"/>
          <w:szCs w:val="24"/>
        </w:rPr>
        <w:t>.</w:t>
      </w:r>
      <w:r w:rsidR="00AB4E6B" w:rsidRPr="001D18A6">
        <w:rPr>
          <w:rFonts w:cs="Arial"/>
          <w:b/>
          <w:bCs/>
          <w:sz w:val="24"/>
          <w:szCs w:val="24"/>
        </w:rPr>
        <w:t xml:space="preserve"> </w:t>
      </w:r>
      <w:r w:rsidRPr="001D18A6">
        <w:rPr>
          <w:rFonts w:cs="Arial"/>
          <w:sz w:val="24"/>
          <w:szCs w:val="24"/>
        </w:rPr>
        <w:t xml:space="preserve">contra la sentencia de </w:t>
      </w:r>
      <w:r w:rsidR="00F25604" w:rsidRPr="001D18A6">
        <w:rPr>
          <w:rFonts w:cs="Arial"/>
          <w:sz w:val="24"/>
          <w:szCs w:val="24"/>
        </w:rPr>
        <w:t>siete</w:t>
      </w:r>
      <w:r w:rsidR="0099776D" w:rsidRPr="001D18A6">
        <w:rPr>
          <w:rFonts w:cs="Arial"/>
          <w:sz w:val="24"/>
          <w:szCs w:val="24"/>
        </w:rPr>
        <w:t xml:space="preserve"> </w:t>
      </w:r>
      <w:r w:rsidRPr="001D18A6">
        <w:rPr>
          <w:rFonts w:cs="Arial"/>
          <w:sz w:val="24"/>
          <w:szCs w:val="24"/>
        </w:rPr>
        <w:t>(</w:t>
      </w:r>
      <w:r w:rsidR="00F25604" w:rsidRPr="001D18A6">
        <w:rPr>
          <w:rFonts w:cs="Arial"/>
          <w:sz w:val="24"/>
          <w:szCs w:val="24"/>
        </w:rPr>
        <w:t>7</w:t>
      </w:r>
      <w:r w:rsidRPr="001D18A6">
        <w:rPr>
          <w:rFonts w:cs="Arial"/>
          <w:sz w:val="24"/>
          <w:szCs w:val="24"/>
        </w:rPr>
        <w:t xml:space="preserve">) de </w:t>
      </w:r>
      <w:r w:rsidR="00F25604" w:rsidRPr="001D18A6">
        <w:rPr>
          <w:rFonts w:cs="Arial"/>
          <w:sz w:val="24"/>
          <w:szCs w:val="24"/>
        </w:rPr>
        <w:t>diciembre</w:t>
      </w:r>
      <w:r w:rsidRPr="001D18A6">
        <w:rPr>
          <w:rFonts w:cs="Arial"/>
          <w:sz w:val="24"/>
          <w:szCs w:val="24"/>
        </w:rPr>
        <w:t xml:space="preserve"> de 20</w:t>
      </w:r>
      <w:r w:rsidR="00F966B0" w:rsidRPr="001D18A6">
        <w:rPr>
          <w:rFonts w:cs="Arial"/>
          <w:sz w:val="24"/>
          <w:szCs w:val="24"/>
        </w:rPr>
        <w:t>2</w:t>
      </w:r>
      <w:r w:rsidR="007108B6" w:rsidRPr="001D18A6">
        <w:rPr>
          <w:rFonts w:cs="Arial"/>
          <w:sz w:val="24"/>
          <w:szCs w:val="24"/>
        </w:rPr>
        <w:t>2</w:t>
      </w:r>
      <w:r w:rsidRPr="001D18A6">
        <w:rPr>
          <w:rFonts w:cs="Arial"/>
          <w:sz w:val="24"/>
          <w:szCs w:val="24"/>
        </w:rPr>
        <w:t xml:space="preserve"> proferida por el Juzgado </w:t>
      </w:r>
      <w:r w:rsidR="00F966B0" w:rsidRPr="001D18A6">
        <w:rPr>
          <w:rFonts w:cs="Arial"/>
          <w:sz w:val="24"/>
          <w:szCs w:val="24"/>
        </w:rPr>
        <w:t>Tercero</w:t>
      </w:r>
      <w:r w:rsidR="00A92B7D" w:rsidRPr="001D18A6">
        <w:rPr>
          <w:rFonts w:cs="Arial"/>
          <w:sz w:val="24"/>
          <w:szCs w:val="24"/>
        </w:rPr>
        <w:t xml:space="preserve"> </w:t>
      </w:r>
      <w:r w:rsidR="00831B2C" w:rsidRPr="001D18A6">
        <w:rPr>
          <w:rFonts w:cs="Arial"/>
          <w:sz w:val="24"/>
          <w:szCs w:val="24"/>
        </w:rPr>
        <w:t xml:space="preserve">Laboral del Circuito de Pereira, dentro de la </w:t>
      </w:r>
      <w:r w:rsidR="00831B2C" w:rsidRPr="00AB4E6B">
        <w:rPr>
          <w:rFonts w:cs="Arial"/>
          <w:b/>
          <w:sz w:val="24"/>
          <w:szCs w:val="24"/>
        </w:rPr>
        <w:t>acción de tutela</w:t>
      </w:r>
      <w:r w:rsidR="007108B6" w:rsidRPr="001D18A6">
        <w:rPr>
          <w:rFonts w:cs="Arial"/>
          <w:sz w:val="24"/>
          <w:szCs w:val="24"/>
        </w:rPr>
        <w:t xml:space="preserve"> que adelanta</w:t>
      </w:r>
      <w:r w:rsidR="00F25604" w:rsidRPr="001D18A6">
        <w:rPr>
          <w:rFonts w:cs="Arial"/>
          <w:sz w:val="24"/>
          <w:szCs w:val="24"/>
        </w:rPr>
        <w:t>n</w:t>
      </w:r>
      <w:r w:rsidR="007108B6" w:rsidRPr="001D18A6">
        <w:rPr>
          <w:rFonts w:cs="Arial"/>
          <w:sz w:val="24"/>
          <w:szCs w:val="24"/>
        </w:rPr>
        <w:t xml:space="preserve"> en contra de </w:t>
      </w:r>
      <w:r w:rsidR="00DA5E9E" w:rsidRPr="001D18A6">
        <w:rPr>
          <w:rFonts w:cs="Arial"/>
          <w:sz w:val="24"/>
          <w:szCs w:val="24"/>
        </w:rPr>
        <w:t xml:space="preserve">la </w:t>
      </w:r>
      <w:r w:rsidR="00AB4E6B" w:rsidRPr="001D18A6">
        <w:rPr>
          <w:rFonts w:cs="Arial"/>
          <w:b/>
          <w:bCs/>
          <w:sz w:val="24"/>
          <w:szCs w:val="24"/>
        </w:rPr>
        <w:t xml:space="preserve">Cámara de Comercio </w:t>
      </w:r>
      <w:r w:rsidR="007108B6" w:rsidRPr="001D18A6">
        <w:rPr>
          <w:rFonts w:cs="Arial"/>
          <w:sz w:val="24"/>
          <w:szCs w:val="24"/>
        </w:rPr>
        <w:t xml:space="preserve">y </w:t>
      </w:r>
      <w:r w:rsidR="00F25604" w:rsidRPr="001D18A6">
        <w:rPr>
          <w:rFonts w:cs="Arial"/>
          <w:sz w:val="24"/>
          <w:szCs w:val="24"/>
        </w:rPr>
        <w:t>la</w:t>
      </w:r>
      <w:r w:rsidR="00AB4E6B" w:rsidRPr="001D18A6">
        <w:rPr>
          <w:rFonts w:cs="Arial"/>
          <w:sz w:val="24"/>
          <w:szCs w:val="24"/>
        </w:rPr>
        <w:t xml:space="preserve"> </w:t>
      </w:r>
      <w:r w:rsidR="00AB4E6B" w:rsidRPr="001D18A6">
        <w:rPr>
          <w:rFonts w:cs="Arial"/>
          <w:b/>
          <w:bCs/>
          <w:sz w:val="24"/>
          <w:szCs w:val="24"/>
        </w:rPr>
        <w:t>Superintendencia Nacional de Sociedades</w:t>
      </w:r>
      <w:r w:rsidR="004F10DF" w:rsidRPr="001D18A6">
        <w:rPr>
          <w:rFonts w:cs="Arial"/>
          <w:b/>
          <w:bCs/>
          <w:sz w:val="24"/>
          <w:szCs w:val="24"/>
        </w:rPr>
        <w:t xml:space="preserve">.  </w:t>
      </w:r>
      <w:r w:rsidR="004F10DF" w:rsidRPr="001D18A6">
        <w:rPr>
          <w:rFonts w:cs="Arial"/>
          <w:sz w:val="24"/>
          <w:szCs w:val="24"/>
        </w:rPr>
        <w:t>Como vinculados fueron notificados los participantes de la convocatoria a la elección de la Junta Directiva de la Cámara de Comercio.</w:t>
      </w:r>
    </w:p>
    <w:p w14:paraId="02EB378F" w14:textId="55DF376D" w:rsidR="00EA6461" w:rsidRPr="001D18A6" w:rsidRDefault="00EA6461" w:rsidP="001D18A6">
      <w:pPr>
        <w:pStyle w:val="Textoindependiente"/>
        <w:tabs>
          <w:tab w:val="left" w:pos="7400"/>
        </w:tabs>
        <w:spacing w:line="276" w:lineRule="auto"/>
        <w:rPr>
          <w:rFonts w:cs="Arial"/>
          <w:sz w:val="24"/>
          <w:szCs w:val="24"/>
        </w:rPr>
      </w:pPr>
    </w:p>
    <w:p w14:paraId="0F10BAA5" w14:textId="77777777" w:rsidR="00EA6461" w:rsidRPr="001D18A6" w:rsidRDefault="00EA6461" w:rsidP="001D18A6">
      <w:pPr>
        <w:pStyle w:val="Ttulo2"/>
        <w:spacing w:line="276" w:lineRule="auto"/>
        <w:jc w:val="center"/>
        <w:rPr>
          <w:rFonts w:cs="Arial"/>
          <w:szCs w:val="24"/>
        </w:rPr>
      </w:pPr>
      <w:r w:rsidRPr="001D18A6">
        <w:rPr>
          <w:rFonts w:cs="Arial"/>
          <w:szCs w:val="24"/>
        </w:rPr>
        <w:t>ANTECEDENTES</w:t>
      </w:r>
    </w:p>
    <w:p w14:paraId="6A05A809" w14:textId="77777777" w:rsidR="00EA6461" w:rsidRPr="001D18A6" w:rsidRDefault="00EA6461" w:rsidP="001D18A6">
      <w:pPr>
        <w:spacing w:line="276" w:lineRule="auto"/>
        <w:jc w:val="both"/>
        <w:rPr>
          <w:rFonts w:ascii="Arial" w:hAnsi="Arial" w:cs="Arial"/>
        </w:rPr>
      </w:pPr>
    </w:p>
    <w:p w14:paraId="795ABDB1" w14:textId="079771B6" w:rsidR="000E3646" w:rsidRPr="001D18A6" w:rsidRDefault="00F25604" w:rsidP="001D18A6">
      <w:pPr>
        <w:spacing w:line="276" w:lineRule="auto"/>
        <w:jc w:val="both"/>
        <w:rPr>
          <w:rFonts w:ascii="Arial" w:hAnsi="Arial" w:cs="Arial"/>
        </w:rPr>
      </w:pPr>
      <w:r w:rsidRPr="001D18A6">
        <w:rPr>
          <w:rFonts w:ascii="Arial" w:hAnsi="Arial" w:cs="Arial"/>
        </w:rPr>
        <w:t xml:space="preserve">Refieren las señoras María Camila Valencia Duque y Valeria Henao y las sociedades Vita </w:t>
      </w:r>
      <w:proofErr w:type="spellStart"/>
      <w:r w:rsidRPr="001D18A6">
        <w:rPr>
          <w:rFonts w:ascii="Arial" w:hAnsi="Arial" w:cs="Arial"/>
        </w:rPr>
        <w:t>Salata</w:t>
      </w:r>
      <w:proofErr w:type="spellEnd"/>
      <w:r w:rsidRPr="001D18A6">
        <w:rPr>
          <w:rFonts w:ascii="Arial" w:hAnsi="Arial" w:cs="Arial"/>
        </w:rPr>
        <w:t xml:space="preserve"> S.A.S. y Hot</w:t>
      </w:r>
      <w:r w:rsidR="004F10DF" w:rsidRPr="001D18A6">
        <w:rPr>
          <w:rFonts w:ascii="Arial" w:hAnsi="Arial" w:cs="Arial"/>
        </w:rPr>
        <w:t>e</w:t>
      </w:r>
      <w:r w:rsidRPr="001D18A6">
        <w:rPr>
          <w:rFonts w:ascii="Arial" w:hAnsi="Arial" w:cs="Arial"/>
        </w:rPr>
        <w:t xml:space="preserve">l Castilla Real </w:t>
      </w:r>
      <w:r w:rsidR="00A227B7" w:rsidRPr="001D18A6">
        <w:rPr>
          <w:rFonts w:ascii="Arial" w:hAnsi="Arial" w:cs="Arial"/>
        </w:rPr>
        <w:t>Ltda.</w:t>
      </w:r>
      <w:r w:rsidRPr="001D18A6">
        <w:rPr>
          <w:rFonts w:ascii="Arial" w:hAnsi="Arial" w:cs="Arial"/>
        </w:rPr>
        <w:t>, representados todos por apoderado judicial, que se inscribieron en la convocatoria pública para elegir a los integrantes de la junta directiva de la Cámara de Comercio de Pereira, para el periodo 2022-2026, conformando para el efecto la lista No 6, en la que</w:t>
      </w:r>
      <w:r w:rsidR="004F10DF" w:rsidRPr="001D18A6">
        <w:rPr>
          <w:rFonts w:ascii="Arial" w:hAnsi="Arial" w:cs="Arial"/>
        </w:rPr>
        <w:t xml:space="preserve"> también</w:t>
      </w:r>
      <w:r w:rsidRPr="001D18A6">
        <w:rPr>
          <w:rFonts w:ascii="Arial" w:hAnsi="Arial" w:cs="Arial"/>
        </w:rPr>
        <w:t xml:space="preserve"> fueron incluidas las sociedades Inversiones Sanz Toro y </w:t>
      </w:r>
      <w:r w:rsidR="00A227B7" w:rsidRPr="001D18A6">
        <w:rPr>
          <w:rFonts w:ascii="Arial" w:hAnsi="Arial" w:cs="Arial"/>
        </w:rPr>
        <w:t>Cía.</w:t>
      </w:r>
      <w:r w:rsidRPr="001D18A6">
        <w:rPr>
          <w:rFonts w:ascii="Arial" w:hAnsi="Arial" w:cs="Arial"/>
        </w:rPr>
        <w:t xml:space="preserve"> S.A.S. y </w:t>
      </w:r>
      <w:proofErr w:type="spellStart"/>
      <w:r w:rsidRPr="001D18A6">
        <w:rPr>
          <w:rFonts w:ascii="Arial" w:hAnsi="Arial" w:cs="Arial"/>
        </w:rPr>
        <w:t>Movitierra</w:t>
      </w:r>
      <w:proofErr w:type="spellEnd"/>
      <w:r w:rsidRPr="001D18A6">
        <w:rPr>
          <w:rFonts w:ascii="Arial" w:hAnsi="Arial" w:cs="Arial"/>
        </w:rPr>
        <w:t xml:space="preserve"> Construcciones S.A.; que los formatos de inscripción fueron elaborados y distribuidos por CONFECÁMARAS</w:t>
      </w:r>
      <w:r w:rsidR="006270C3" w:rsidRPr="001D18A6">
        <w:rPr>
          <w:rFonts w:ascii="Arial" w:hAnsi="Arial" w:cs="Arial"/>
        </w:rPr>
        <w:t>, los cuales fueron diligenciados conforme</w:t>
      </w:r>
      <w:r w:rsidR="004F10DF" w:rsidRPr="001D18A6">
        <w:rPr>
          <w:rFonts w:ascii="Arial" w:hAnsi="Arial" w:cs="Arial"/>
        </w:rPr>
        <w:t xml:space="preserve"> las</w:t>
      </w:r>
      <w:r w:rsidR="006270C3" w:rsidRPr="001D18A6">
        <w:rPr>
          <w:rFonts w:ascii="Arial" w:hAnsi="Arial" w:cs="Arial"/>
        </w:rPr>
        <w:t xml:space="preserve"> instrucciones</w:t>
      </w:r>
      <w:r w:rsidR="004F10DF" w:rsidRPr="001D18A6">
        <w:rPr>
          <w:rFonts w:ascii="Arial" w:hAnsi="Arial" w:cs="Arial"/>
        </w:rPr>
        <w:t xml:space="preserve"> entregadas</w:t>
      </w:r>
      <w:r w:rsidR="006270C3" w:rsidRPr="001D18A6">
        <w:rPr>
          <w:rFonts w:ascii="Arial" w:hAnsi="Arial" w:cs="Arial"/>
        </w:rPr>
        <w:t>.</w:t>
      </w:r>
    </w:p>
    <w:p w14:paraId="727385AE" w14:textId="54DC54FA" w:rsidR="006270C3" w:rsidRPr="001D18A6" w:rsidRDefault="006270C3" w:rsidP="001D18A6">
      <w:pPr>
        <w:spacing w:line="276" w:lineRule="auto"/>
        <w:jc w:val="both"/>
        <w:rPr>
          <w:rFonts w:ascii="Arial" w:hAnsi="Arial" w:cs="Arial"/>
        </w:rPr>
      </w:pPr>
    </w:p>
    <w:p w14:paraId="15705D85" w14:textId="64FF8346" w:rsidR="005B6250" w:rsidRPr="001D18A6" w:rsidRDefault="006270C3" w:rsidP="001D18A6">
      <w:pPr>
        <w:spacing w:line="276" w:lineRule="auto"/>
        <w:jc w:val="both"/>
        <w:rPr>
          <w:rFonts w:ascii="Arial" w:hAnsi="Arial" w:cs="Arial"/>
        </w:rPr>
      </w:pPr>
      <w:r w:rsidRPr="001D18A6">
        <w:rPr>
          <w:rFonts w:ascii="Arial" w:hAnsi="Arial" w:cs="Arial"/>
        </w:rPr>
        <w:t xml:space="preserve">Refieren que las elecciones tendrían lugar el día 7 de diciembre de 2022; no obstante el día 21 de noviembre del mismo año, la </w:t>
      </w:r>
      <w:proofErr w:type="spellStart"/>
      <w:r w:rsidRPr="001D18A6">
        <w:rPr>
          <w:rFonts w:ascii="Arial" w:hAnsi="Arial" w:cs="Arial"/>
        </w:rPr>
        <w:t>Supersociedades</w:t>
      </w:r>
      <w:proofErr w:type="spellEnd"/>
      <w:r w:rsidRPr="001D18A6">
        <w:rPr>
          <w:rFonts w:ascii="Arial" w:hAnsi="Arial" w:cs="Arial"/>
        </w:rPr>
        <w:t xml:space="preserve"> les notificó el rechazo de su postulación, alegando que en las cartas de aceptación no se hizo mención</w:t>
      </w:r>
      <w:r w:rsidR="004F10DF" w:rsidRPr="001D18A6">
        <w:rPr>
          <w:rFonts w:ascii="Arial" w:hAnsi="Arial" w:cs="Arial"/>
        </w:rPr>
        <w:t>, bajo la gravedad de juramente</w:t>
      </w:r>
      <w:r w:rsidR="00974362">
        <w:rPr>
          <w:rFonts w:ascii="Arial" w:hAnsi="Arial" w:cs="Arial"/>
        </w:rPr>
        <w:t>,</w:t>
      </w:r>
      <w:r w:rsidR="004F10DF" w:rsidRPr="001D18A6">
        <w:rPr>
          <w:rFonts w:ascii="Arial" w:hAnsi="Arial" w:cs="Arial"/>
        </w:rPr>
        <w:t xml:space="preserve"> que cumplían con</w:t>
      </w:r>
      <w:r w:rsidRPr="001D18A6">
        <w:rPr>
          <w:rFonts w:ascii="Arial" w:hAnsi="Arial" w:cs="Arial"/>
        </w:rPr>
        <w:t xml:space="preserve"> “</w:t>
      </w:r>
      <w:r w:rsidRPr="00224CBE">
        <w:rPr>
          <w:rFonts w:ascii="Arial" w:hAnsi="Arial" w:cs="Arial"/>
          <w:i/>
          <w:sz w:val="22"/>
        </w:rPr>
        <w:t>los demás requisitos exigidos en las normas correspondientes</w:t>
      </w:r>
      <w:r w:rsidRPr="001D18A6">
        <w:rPr>
          <w:rFonts w:ascii="Arial" w:hAnsi="Arial" w:cs="Arial"/>
        </w:rPr>
        <w:t>”</w:t>
      </w:r>
      <w:r w:rsidR="004F10DF" w:rsidRPr="001D18A6">
        <w:rPr>
          <w:rFonts w:ascii="Arial" w:hAnsi="Arial" w:cs="Arial"/>
        </w:rPr>
        <w:t xml:space="preserve">; que esta </w:t>
      </w:r>
      <w:r w:rsidRPr="001D18A6">
        <w:rPr>
          <w:rFonts w:ascii="Arial" w:hAnsi="Arial" w:cs="Arial"/>
        </w:rPr>
        <w:t xml:space="preserve">decisión que no admite recurso alguno; sin embargo presentaron un escrito de reconsideración con la intención de aclarar lo manifestado en las cartas de aceptación </w:t>
      </w:r>
      <w:r w:rsidR="005B6250" w:rsidRPr="001D18A6">
        <w:rPr>
          <w:rFonts w:ascii="Arial" w:hAnsi="Arial" w:cs="Arial"/>
        </w:rPr>
        <w:t xml:space="preserve">en las que </w:t>
      </w:r>
      <w:r w:rsidR="004F10DF" w:rsidRPr="001D18A6">
        <w:rPr>
          <w:rFonts w:ascii="Arial" w:hAnsi="Arial" w:cs="Arial"/>
        </w:rPr>
        <w:t>previamente manifestaron</w:t>
      </w:r>
      <w:r w:rsidR="005B6250" w:rsidRPr="001D18A6">
        <w:rPr>
          <w:rFonts w:ascii="Arial" w:hAnsi="Arial" w:cs="Arial"/>
        </w:rPr>
        <w:t xml:space="preserve"> “</w:t>
      </w:r>
      <w:r w:rsidR="005B6250" w:rsidRPr="00224CBE">
        <w:rPr>
          <w:rFonts w:ascii="Arial" w:hAnsi="Arial" w:cs="Arial"/>
          <w:i/>
          <w:sz w:val="22"/>
        </w:rPr>
        <w:t>cumplir con los requisitos exigidos por el artículo 85 del Código de Comercio y no hallarnos incursos en ninguna causal de inhabilidad o de incompatibilidad</w:t>
      </w:r>
      <w:r w:rsidR="005B6250" w:rsidRPr="001D18A6">
        <w:rPr>
          <w:rFonts w:ascii="Arial" w:hAnsi="Arial" w:cs="Arial"/>
        </w:rPr>
        <w:t>” y, adicionalmente, al día siguiente presentaron las cartas incorporando el aparte echado de menos por la autoridad administrativa.</w:t>
      </w:r>
    </w:p>
    <w:p w14:paraId="05401E66" w14:textId="07DAE60E" w:rsidR="005B6250" w:rsidRPr="001D18A6" w:rsidRDefault="005B6250" w:rsidP="001D18A6">
      <w:pPr>
        <w:spacing w:line="276" w:lineRule="auto"/>
        <w:jc w:val="both"/>
        <w:rPr>
          <w:rFonts w:ascii="Arial" w:hAnsi="Arial" w:cs="Arial"/>
        </w:rPr>
      </w:pPr>
    </w:p>
    <w:p w14:paraId="1834ABEA" w14:textId="77777777" w:rsidR="004F10DF" w:rsidRPr="001D18A6" w:rsidRDefault="005B6250" w:rsidP="001D18A6">
      <w:pPr>
        <w:spacing w:line="276" w:lineRule="auto"/>
        <w:jc w:val="both"/>
        <w:rPr>
          <w:rFonts w:ascii="Arial" w:hAnsi="Arial" w:cs="Arial"/>
        </w:rPr>
      </w:pPr>
      <w:r w:rsidRPr="001D18A6">
        <w:rPr>
          <w:rFonts w:ascii="Arial" w:hAnsi="Arial" w:cs="Arial"/>
        </w:rPr>
        <w:t>Cuentan que la Superintendencia accionada mantuvo la decisión, aduciendo que existen otros requisitos legal</w:t>
      </w:r>
      <w:r w:rsidR="004F10DF" w:rsidRPr="001D18A6">
        <w:rPr>
          <w:rFonts w:ascii="Arial" w:hAnsi="Arial" w:cs="Arial"/>
        </w:rPr>
        <w:t xml:space="preserve">es </w:t>
      </w:r>
      <w:r w:rsidRPr="001D18A6">
        <w:rPr>
          <w:rFonts w:ascii="Arial" w:hAnsi="Arial" w:cs="Arial"/>
        </w:rPr>
        <w:t xml:space="preserve">al margen de los establecidos en el artículo 85 del Código de Comercio </w:t>
      </w:r>
      <w:r w:rsidR="004F10DF" w:rsidRPr="001D18A6">
        <w:rPr>
          <w:rFonts w:ascii="Arial" w:hAnsi="Arial" w:cs="Arial"/>
        </w:rPr>
        <w:t xml:space="preserve">que no juraron cumplir </w:t>
      </w:r>
      <w:r w:rsidRPr="001D18A6">
        <w:rPr>
          <w:rFonts w:ascii="Arial" w:hAnsi="Arial" w:cs="Arial"/>
        </w:rPr>
        <w:t>y que las cartas de aceptación ya no pueden ser aclaradas</w:t>
      </w:r>
      <w:r w:rsidR="004F10DF" w:rsidRPr="001D18A6">
        <w:rPr>
          <w:rFonts w:ascii="Arial" w:hAnsi="Arial" w:cs="Arial"/>
        </w:rPr>
        <w:t>.</w:t>
      </w:r>
    </w:p>
    <w:p w14:paraId="0ACEE1DC" w14:textId="77777777" w:rsidR="004F10DF" w:rsidRPr="001D18A6" w:rsidRDefault="004F10DF" w:rsidP="001D18A6">
      <w:pPr>
        <w:spacing w:line="276" w:lineRule="auto"/>
        <w:jc w:val="both"/>
        <w:rPr>
          <w:rFonts w:ascii="Arial" w:hAnsi="Arial" w:cs="Arial"/>
        </w:rPr>
      </w:pPr>
    </w:p>
    <w:p w14:paraId="6AB3779A" w14:textId="26CD73CB" w:rsidR="004B05ED" w:rsidRPr="001D18A6" w:rsidRDefault="004F10DF" w:rsidP="001D18A6">
      <w:pPr>
        <w:spacing w:line="276" w:lineRule="auto"/>
        <w:jc w:val="both"/>
        <w:rPr>
          <w:rFonts w:ascii="Arial" w:hAnsi="Arial" w:cs="Arial"/>
        </w:rPr>
      </w:pPr>
      <w:r w:rsidRPr="001D18A6">
        <w:rPr>
          <w:rFonts w:ascii="Arial" w:hAnsi="Arial" w:cs="Arial"/>
        </w:rPr>
        <w:t xml:space="preserve">Consideran por tanto que la determinación de esa entidad </w:t>
      </w:r>
      <w:r w:rsidR="005B6250" w:rsidRPr="001D18A6">
        <w:rPr>
          <w:rFonts w:ascii="Arial" w:hAnsi="Arial" w:cs="Arial"/>
        </w:rPr>
        <w:t xml:space="preserve">es </w:t>
      </w:r>
      <w:proofErr w:type="spellStart"/>
      <w:r w:rsidR="005B6250" w:rsidRPr="001D18A6">
        <w:rPr>
          <w:rFonts w:ascii="Arial" w:hAnsi="Arial" w:cs="Arial"/>
        </w:rPr>
        <w:t>vulneratoria</w:t>
      </w:r>
      <w:proofErr w:type="spellEnd"/>
      <w:r w:rsidR="005B6250" w:rsidRPr="001D18A6">
        <w:rPr>
          <w:rFonts w:ascii="Arial" w:hAnsi="Arial" w:cs="Arial"/>
        </w:rPr>
        <w:t xml:space="preserve"> de los derechos fundamentales al debido proceso administrativo, a la igualdad y al acceso al desempeño de funciones y cargos públicos, pues estiman que fueron marginados del proceso de elección por razones meramente formales y ajenas a su voluntad, </w:t>
      </w:r>
      <w:r w:rsidRPr="001D18A6">
        <w:rPr>
          <w:rFonts w:ascii="Arial" w:hAnsi="Arial" w:cs="Arial"/>
        </w:rPr>
        <w:t>dado</w:t>
      </w:r>
      <w:r w:rsidR="005B6250" w:rsidRPr="001D18A6">
        <w:rPr>
          <w:rFonts w:ascii="Arial" w:hAnsi="Arial" w:cs="Arial"/>
        </w:rPr>
        <w:t xml:space="preserve"> </w:t>
      </w:r>
      <w:r w:rsidR="004B05ED" w:rsidRPr="001D18A6">
        <w:rPr>
          <w:rFonts w:ascii="Arial" w:hAnsi="Arial" w:cs="Arial"/>
        </w:rPr>
        <w:t>que fue la misma Cámara de Comercio la que los indujo al error en la presentación de los formatos.</w:t>
      </w:r>
    </w:p>
    <w:p w14:paraId="60D23782" w14:textId="77777777" w:rsidR="004B05ED" w:rsidRPr="001D18A6" w:rsidRDefault="004B05ED" w:rsidP="001D18A6">
      <w:pPr>
        <w:spacing w:line="276" w:lineRule="auto"/>
        <w:jc w:val="both"/>
        <w:rPr>
          <w:rFonts w:ascii="Arial" w:hAnsi="Arial" w:cs="Arial"/>
        </w:rPr>
      </w:pPr>
    </w:p>
    <w:p w14:paraId="64D71C03" w14:textId="77777777" w:rsidR="004B05ED" w:rsidRPr="001D18A6" w:rsidRDefault="004B05ED" w:rsidP="001D18A6">
      <w:pPr>
        <w:spacing w:line="276" w:lineRule="auto"/>
        <w:jc w:val="both"/>
        <w:rPr>
          <w:rFonts w:ascii="Arial" w:hAnsi="Arial" w:cs="Arial"/>
        </w:rPr>
      </w:pPr>
      <w:r w:rsidRPr="001D18A6">
        <w:rPr>
          <w:rFonts w:ascii="Arial" w:hAnsi="Arial" w:cs="Arial"/>
        </w:rPr>
        <w:t xml:space="preserve">Es por lo anterior, que solicitan la protección de sus garantías fundamentales y, como medida de restablecimiento reclaman que se deje sin efecto las decisiones de la </w:t>
      </w:r>
      <w:proofErr w:type="spellStart"/>
      <w:r w:rsidRPr="001D18A6">
        <w:rPr>
          <w:rFonts w:ascii="Arial" w:hAnsi="Arial" w:cs="Arial"/>
        </w:rPr>
        <w:t>Supersociedades</w:t>
      </w:r>
      <w:proofErr w:type="spellEnd"/>
      <w:r w:rsidRPr="001D18A6">
        <w:rPr>
          <w:rFonts w:ascii="Arial" w:hAnsi="Arial" w:cs="Arial"/>
        </w:rPr>
        <w:t xml:space="preserve"> y en consecuencia se ordene a la Cámara de Comercio de Pereira que autorice la participación de la lista No 6 en las elecciones de junta directiva para el 1º de diciembre de 2022.</w:t>
      </w:r>
    </w:p>
    <w:p w14:paraId="4E7593BA" w14:textId="77777777" w:rsidR="004B05ED" w:rsidRPr="001D18A6" w:rsidRDefault="004B05ED" w:rsidP="001D18A6">
      <w:pPr>
        <w:spacing w:line="276" w:lineRule="auto"/>
        <w:jc w:val="both"/>
        <w:rPr>
          <w:rFonts w:ascii="Arial" w:hAnsi="Arial" w:cs="Arial"/>
        </w:rPr>
      </w:pPr>
    </w:p>
    <w:p w14:paraId="73B866FF" w14:textId="57BFEEA1" w:rsidR="005B6250" w:rsidRPr="001D18A6" w:rsidRDefault="004B05ED" w:rsidP="001D18A6">
      <w:pPr>
        <w:spacing w:line="276" w:lineRule="auto"/>
        <w:jc w:val="both"/>
        <w:rPr>
          <w:rFonts w:ascii="Arial" w:hAnsi="Arial" w:cs="Arial"/>
        </w:rPr>
      </w:pPr>
      <w:r w:rsidRPr="001D18A6">
        <w:rPr>
          <w:rFonts w:ascii="Arial" w:hAnsi="Arial" w:cs="Arial"/>
        </w:rPr>
        <w:t>C</w:t>
      </w:r>
      <w:r w:rsidR="004F10DF" w:rsidRPr="001D18A6">
        <w:rPr>
          <w:rFonts w:ascii="Arial" w:hAnsi="Arial" w:cs="Arial"/>
        </w:rPr>
        <w:t>o</w:t>
      </w:r>
      <w:r w:rsidRPr="001D18A6">
        <w:rPr>
          <w:rFonts w:ascii="Arial" w:hAnsi="Arial" w:cs="Arial"/>
        </w:rPr>
        <w:t>mo medida provisional solicitaron que les permitieran participar en la prueba, con el fin de que no pierdan la oportunidad de continuar en el proceso de selección o en su defecto que se disponga el aplazamiento de la elección.</w:t>
      </w:r>
      <w:r w:rsidR="005B6250" w:rsidRPr="001D18A6">
        <w:rPr>
          <w:rFonts w:ascii="Arial" w:hAnsi="Arial" w:cs="Arial"/>
        </w:rPr>
        <w:t xml:space="preserve"> </w:t>
      </w:r>
    </w:p>
    <w:p w14:paraId="5A39BBE3" w14:textId="77777777" w:rsidR="000E3646" w:rsidRPr="001D18A6" w:rsidRDefault="000E3646" w:rsidP="001D18A6">
      <w:pPr>
        <w:spacing w:line="276" w:lineRule="auto"/>
        <w:jc w:val="both"/>
        <w:rPr>
          <w:rFonts w:ascii="Arial" w:hAnsi="Arial" w:cs="Arial"/>
        </w:rPr>
      </w:pPr>
    </w:p>
    <w:p w14:paraId="5CE58782" w14:textId="77777777" w:rsidR="00EA6461" w:rsidRPr="001D18A6" w:rsidRDefault="00EA6461" w:rsidP="001D18A6">
      <w:pPr>
        <w:pStyle w:val="Ttulo2"/>
        <w:spacing w:line="276" w:lineRule="auto"/>
        <w:jc w:val="center"/>
        <w:rPr>
          <w:rFonts w:cs="Arial"/>
          <w:szCs w:val="24"/>
        </w:rPr>
      </w:pPr>
      <w:r w:rsidRPr="001D18A6">
        <w:rPr>
          <w:rFonts w:cs="Arial"/>
          <w:szCs w:val="24"/>
        </w:rPr>
        <w:t>TRÁMITE IMPARTIDO</w:t>
      </w:r>
    </w:p>
    <w:p w14:paraId="72A3D3EC" w14:textId="77777777" w:rsidR="00EA6461" w:rsidRPr="001D18A6" w:rsidRDefault="00EA6461" w:rsidP="001D18A6">
      <w:pPr>
        <w:spacing w:line="276" w:lineRule="auto"/>
        <w:rPr>
          <w:rFonts w:ascii="Arial" w:hAnsi="Arial" w:cs="Arial"/>
          <w:lang w:val="es-ES_tradnl"/>
        </w:rPr>
      </w:pPr>
    </w:p>
    <w:p w14:paraId="69ABAA73" w14:textId="36D2B709" w:rsidR="00CE2924" w:rsidRPr="001D18A6" w:rsidRDefault="00EA6461" w:rsidP="001D18A6">
      <w:pPr>
        <w:spacing w:line="276" w:lineRule="auto"/>
        <w:jc w:val="both"/>
        <w:rPr>
          <w:rFonts w:ascii="Arial" w:hAnsi="Arial" w:cs="Arial"/>
        </w:rPr>
      </w:pPr>
      <w:r w:rsidRPr="001D18A6">
        <w:rPr>
          <w:rFonts w:ascii="Arial" w:hAnsi="Arial" w:cs="Arial"/>
        </w:rPr>
        <w:t>La acción de tutela corres</w:t>
      </w:r>
      <w:r w:rsidR="006D5A33" w:rsidRPr="001D18A6">
        <w:rPr>
          <w:rFonts w:ascii="Arial" w:hAnsi="Arial" w:cs="Arial"/>
        </w:rPr>
        <w:t xml:space="preserve">pondió por reparto al Juzgado </w:t>
      </w:r>
      <w:r w:rsidR="004C2E19" w:rsidRPr="001D18A6">
        <w:rPr>
          <w:rFonts w:ascii="Arial" w:hAnsi="Arial" w:cs="Arial"/>
        </w:rPr>
        <w:t xml:space="preserve">Tercero </w:t>
      </w:r>
      <w:r w:rsidRPr="001D18A6">
        <w:rPr>
          <w:rFonts w:ascii="Arial" w:hAnsi="Arial" w:cs="Arial"/>
        </w:rPr>
        <w:t>Laboral del Circuito de esta ciudad, el cual</w:t>
      </w:r>
      <w:r w:rsidR="00DA5E9E" w:rsidRPr="001D18A6">
        <w:rPr>
          <w:rFonts w:ascii="Arial" w:hAnsi="Arial" w:cs="Arial"/>
        </w:rPr>
        <w:t>,</w:t>
      </w:r>
      <w:r w:rsidRPr="001D18A6">
        <w:rPr>
          <w:rFonts w:ascii="Arial" w:hAnsi="Arial" w:cs="Arial"/>
        </w:rPr>
        <w:t xml:space="preserve"> </w:t>
      </w:r>
      <w:r w:rsidR="004C2E19" w:rsidRPr="001D18A6">
        <w:rPr>
          <w:rFonts w:ascii="Arial" w:hAnsi="Arial" w:cs="Arial"/>
        </w:rPr>
        <w:t xml:space="preserve">mediante auto de fecha </w:t>
      </w:r>
      <w:r w:rsidR="00616F23" w:rsidRPr="001D18A6">
        <w:rPr>
          <w:rFonts w:ascii="Arial" w:hAnsi="Arial" w:cs="Arial"/>
        </w:rPr>
        <w:t>28 de noviembre</w:t>
      </w:r>
      <w:r w:rsidR="00276902" w:rsidRPr="001D18A6">
        <w:rPr>
          <w:rFonts w:ascii="Arial" w:hAnsi="Arial" w:cs="Arial"/>
        </w:rPr>
        <w:t xml:space="preserve"> de 2022</w:t>
      </w:r>
      <w:r w:rsidR="00616F23" w:rsidRPr="001D18A6">
        <w:rPr>
          <w:rFonts w:ascii="Arial" w:hAnsi="Arial" w:cs="Arial"/>
        </w:rPr>
        <w:t>,</w:t>
      </w:r>
      <w:r w:rsidR="00DA5E9E" w:rsidRPr="001D18A6">
        <w:rPr>
          <w:rFonts w:ascii="Arial" w:hAnsi="Arial" w:cs="Arial"/>
        </w:rPr>
        <w:t xml:space="preserve"> la admitió</w:t>
      </w:r>
      <w:r w:rsidR="00616F23" w:rsidRPr="001D18A6">
        <w:rPr>
          <w:rFonts w:ascii="Arial" w:hAnsi="Arial" w:cs="Arial"/>
        </w:rPr>
        <w:t>,</w:t>
      </w:r>
      <w:r w:rsidR="00DA5E9E" w:rsidRPr="001D18A6">
        <w:rPr>
          <w:rFonts w:ascii="Arial" w:hAnsi="Arial" w:cs="Arial"/>
        </w:rPr>
        <w:t xml:space="preserve"> </w:t>
      </w:r>
      <w:r w:rsidR="00616F23" w:rsidRPr="001D18A6">
        <w:rPr>
          <w:rFonts w:ascii="Arial" w:hAnsi="Arial" w:cs="Arial"/>
        </w:rPr>
        <w:t xml:space="preserve">previa </w:t>
      </w:r>
      <w:r w:rsidR="00616F23" w:rsidRPr="001D18A6">
        <w:rPr>
          <w:rFonts w:ascii="Arial" w:hAnsi="Arial" w:cs="Arial"/>
        </w:rPr>
        <w:lastRenderedPageBreak/>
        <w:t xml:space="preserve">corrección que hiciera la parte accionante frente al requerimiento efectuado el juzgado, </w:t>
      </w:r>
      <w:r w:rsidR="00DA5E9E" w:rsidRPr="001D18A6">
        <w:rPr>
          <w:rFonts w:ascii="Arial" w:hAnsi="Arial" w:cs="Arial"/>
        </w:rPr>
        <w:t xml:space="preserve">y </w:t>
      </w:r>
      <w:r w:rsidRPr="001D18A6">
        <w:rPr>
          <w:rFonts w:ascii="Arial" w:hAnsi="Arial" w:cs="Arial"/>
        </w:rPr>
        <w:t>corrió traslado</w:t>
      </w:r>
      <w:r w:rsidR="00DA5E9E" w:rsidRPr="001D18A6">
        <w:rPr>
          <w:rFonts w:ascii="Arial" w:hAnsi="Arial" w:cs="Arial"/>
        </w:rPr>
        <w:t xml:space="preserve"> </w:t>
      </w:r>
      <w:r w:rsidRPr="001D18A6">
        <w:rPr>
          <w:rFonts w:ascii="Arial" w:hAnsi="Arial" w:cs="Arial"/>
        </w:rPr>
        <w:t xml:space="preserve">por el término de </w:t>
      </w:r>
      <w:r w:rsidR="0076279C" w:rsidRPr="001D18A6">
        <w:rPr>
          <w:rFonts w:ascii="Arial" w:hAnsi="Arial" w:cs="Arial"/>
        </w:rPr>
        <w:t>d</w:t>
      </w:r>
      <w:r w:rsidRPr="001D18A6">
        <w:rPr>
          <w:rFonts w:ascii="Arial" w:hAnsi="Arial" w:cs="Arial"/>
        </w:rPr>
        <w:t>os (2) días, a la</w:t>
      </w:r>
      <w:r w:rsidR="00276902" w:rsidRPr="001D18A6">
        <w:rPr>
          <w:rFonts w:ascii="Arial" w:hAnsi="Arial" w:cs="Arial"/>
        </w:rPr>
        <w:t>s</w:t>
      </w:r>
      <w:r w:rsidRPr="001D18A6">
        <w:rPr>
          <w:rFonts w:ascii="Arial" w:hAnsi="Arial" w:cs="Arial"/>
        </w:rPr>
        <w:t xml:space="preserve"> accionada</w:t>
      </w:r>
      <w:r w:rsidR="00276902" w:rsidRPr="001D18A6">
        <w:rPr>
          <w:rFonts w:ascii="Arial" w:hAnsi="Arial" w:cs="Arial"/>
        </w:rPr>
        <w:t>s</w:t>
      </w:r>
      <w:r w:rsidRPr="001D18A6">
        <w:rPr>
          <w:rFonts w:ascii="Arial" w:hAnsi="Arial" w:cs="Arial"/>
        </w:rPr>
        <w:t xml:space="preserve"> a efectos de que ejerciera</w:t>
      </w:r>
      <w:r w:rsidR="00276902" w:rsidRPr="001D18A6">
        <w:rPr>
          <w:rFonts w:ascii="Arial" w:hAnsi="Arial" w:cs="Arial"/>
        </w:rPr>
        <w:t>n</w:t>
      </w:r>
      <w:r w:rsidRPr="001D18A6">
        <w:rPr>
          <w:rFonts w:ascii="Arial" w:hAnsi="Arial" w:cs="Arial"/>
        </w:rPr>
        <w:t xml:space="preserve"> su derecho de defensa</w:t>
      </w:r>
      <w:r w:rsidR="00CE2924" w:rsidRPr="001D18A6">
        <w:rPr>
          <w:rFonts w:ascii="Arial" w:hAnsi="Arial" w:cs="Arial"/>
        </w:rPr>
        <w:t>.</w:t>
      </w:r>
      <w:r w:rsidR="001C783F" w:rsidRPr="001D18A6">
        <w:rPr>
          <w:rFonts w:ascii="Arial" w:hAnsi="Arial" w:cs="Arial"/>
        </w:rPr>
        <w:t xml:space="preserve"> </w:t>
      </w:r>
    </w:p>
    <w:p w14:paraId="28950DB2" w14:textId="793B2BF2" w:rsidR="002E4DD9" w:rsidRPr="001D18A6" w:rsidRDefault="002E4DD9" w:rsidP="001D18A6">
      <w:pPr>
        <w:spacing w:line="276" w:lineRule="auto"/>
        <w:jc w:val="both"/>
        <w:rPr>
          <w:rFonts w:ascii="Arial" w:hAnsi="Arial" w:cs="Arial"/>
        </w:rPr>
      </w:pPr>
    </w:p>
    <w:p w14:paraId="6E11CB49" w14:textId="72FCD3F0" w:rsidR="002E4DD9" w:rsidRPr="001D18A6" w:rsidRDefault="002E4DD9" w:rsidP="001D18A6">
      <w:pPr>
        <w:spacing w:line="276" w:lineRule="auto"/>
        <w:jc w:val="both"/>
        <w:rPr>
          <w:rFonts w:ascii="Arial" w:hAnsi="Arial" w:cs="Arial"/>
        </w:rPr>
      </w:pPr>
      <w:r w:rsidRPr="001D18A6">
        <w:rPr>
          <w:rFonts w:ascii="Arial" w:hAnsi="Arial" w:cs="Arial"/>
        </w:rPr>
        <w:t xml:space="preserve">En la misma providencia se requirió a la Cámara de Comercio para </w:t>
      </w:r>
      <w:r w:rsidR="00784E36" w:rsidRPr="001D18A6">
        <w:rPr>
          <w:rFonts w:ascii="Arial" w:hAnsi="Arial" w:cs="Arial"/>
        </w:rPr>
        <w:t>que publicar la existencia de la presente acción de tutela e informara los correos electrónicos de los interesados de la convocatoria</w:t>
      </w:r>
      <w:r w:rsidR="3887ED65" w:rsidRPr="001D18A6">
        <w:rPr>
          <w:rFonts w:ascii="Arial" w:hAnsi="Arial" w:cs="Arial"/>
        </w:rPr>
        <w:t xml:space="preserve"> pública para elegir a los integrantes de la junta directiva de la C</w:t>
      </w:r>
      <w:r w:rsidR="27DAF704" w:rsidRPr="001D18A6">
        <w:rPr>
          <w:rFonts w:ascii="Arial" w:hAnsi="Arial" w:cs="Arial"/>
        </w:rPr>
        <w:t>ámara de Comercio de Pereira, para el periodo 2022 – 2026, a quienes se ordenó vincular</w:t>
      </w:r>
      <w:r w:rsidR="2C52A6BB" w:rsidRPr="001D18A6">
        <w:rPr>
          <w:rFonts w:ascii="Arial" w:hAnsi="Arial" w:cs="Arial"/>
        </w:rPr>
        <w:t>.</w:t>
      </w:r>
      <w:r w:rsidR="6752CF10" w:rsidRPr="001D18A6">
        <w:rPr>
          <w:rFonts w:ascii="Arial" w:hAnsi="Arial" w:cs="Arial"/>
        </w:rPr>
        <w:t xml:space="preserve">  También dispuso integrar a la litis a Confecámaras, </w:t>
      </w:r>
      <w:proofErr w:type="spellStart"/>
      <w:r w:rsidR="6752CF10" w:rsidRPr="001D18A6">
        <w:rPr>
          <w:rFonts w:ascii="Arial" w:hAnsi="Arial" w:cs="Arial"/>
        </w:rPr>
        <w:t>Movitierra</w:t>
      </w:r>
      <w:proofErr w:type="spellEnd"/>
      <w:r w:rsidR="6752CF10" w:rsidRPr="001D18A6">
        <w:rPr>
          <w:rFonts w:ascii="Arial" w:hAnsi="Arial" w:cs="Arial"/>
        </w:rPr>
        <w:t xml:space="preserve"> </w:t>
      </w:r>
      <w:r w:rsidR="00A227B7" w:rsidRPr="001D18A6">
        <w:rPr>
          <w:rFonts w:ascii="Arial" w:hAnsi="Arial" w:cs="Arial"/>
        </w:rPr>
        <w:t>Construcciones</w:t>
      </w:r>
      <w:r w:rsidR="6752CF10" w:rsidRPr="001D18A6">
        <w:rPr>
          <w:rFonts w:ascii="Arial" w:hAnsi="Arial" w:cs="Arial"/>
        </w:rPr>
        <w:t xml:space="preserve"> S.A. e inversiones Sanz Toro y </w:t>
      </w:r>
      <w:proofErr w:type="spellStart"/>
      <w:r w:rsidR="6752CF10" w:rsidRPr="001D18A6">
        <w:rPr>
          <w:rFonts w:ascii="Arial" w:hAnsi="Arial" w:cs="Arial"/>
        </w:rPr>
        <w:t>C</w:t>
      </w:r>
      <w:r w:rsidR="6A8A6FD2" w:rsidRPr="001D18A6">
        <w:rPr>
          <w:rFonts w:ascii="Arial" w:hAnsi="Arial" w:cs="Arial"/>
        </w:rPr>
        <w:t>ía</w:t>
      </w:r>
      <w:proofErr w:type="spellEnd"/>
      <w:r w:rsidR="6A8A6FD2" w:rsidRPr="001D18A6">
        <w:rPr>
          <w:rFonts w:ascii="Arial" w:hAnsi="Arial" w:cs="Arial"/>
        </w:rPr>
        <w:t xml:space="preserve"> S.A.S.</w:t>
      </w:r>
      <w:r w:rsidR="2C52A6BB" w:rsidRPr="001D18A6">
        <w:rPr>
          <w:rFonts w:ascii="Arial" w:hAnsi="Arial" w:cs="Arial"/>
        </w:rPr>
        <w:t xml:space="preserve">  La medida previa fue negada al advertir que no reúnen los requisitos dispuestos</w:t>
      </w:r>
      <w:r w:rsidR="11B9A454" w:rsidRPr="001D18A6">
        <w:rPr>
          <w:rFonts w:ascii="Arial" w:hAnsi="Arial" w:cs="Arial"/>
        </w:rPr>
        <w:t xml:space="preserve"> en el artículo 7º del Decreto 2591 de 1991.</w:t>
      </w:r>
    </w:p>
    <w:p w14:paraId="0D0B940D" w14:textId="77777777" w:rsidR="004C2E19" w:rsidRPr="001D18A6" w:rsidRDefault="004C2E19" w:rsidP="001D18A6">
      <w:pPr>
        <w:spacing w:line="276" w:lineRule="auto"/>
        <w:jc w:val="both"/>
        <w:rPr>
          <w:rFonts w:ascii="Arial" w:hAnsi="Arial" w:cs="Arial"/>
        </w:rPr>
      </w:pPr>
    </w:p>
    <w:p w14:paraId="4139C292" w14:textId="4795DFC6" w:rsidR="000F34DD" w:rsidRPr="001D18A6" w:rsidRDefault="163DF857" w:rsidP="001D18A6">
      <w:pPr>
        <w:overflowPunct w:val="0"/>
        <w:autoSpaceDE w:val="0"/>
        <w:autoSpaceDN w:val="0"/>
        <w:adjustRightInd w:val="0"/>
        <w:spacing w:line="276" w:lineRule="auto"/>
        <w:jc w:val="both"/>
        <w:textAlignment w:val="baseline"/>
        <w:rPr>
          <w:rFonts w:ascii="Arial" w:hAnsi="Arial" w:cs="Arial"/>
        </w:rPr>
      </w:pPr>
      <w:r w:rsidRPr="001D18A6">
        <w:rPr>
          <w:rFonts w:ascii="Arial" w:hAnsi="Arial" w:cs="Arial"/>
        </w:rPr>
        <w:t xml:space="preserve">Confecámaras alegó a su favor que </w:t>
      </w:r>
      <w:r w:rsidR="54E2DD88" w:rsidRPr="001D18A6">
        <w:rPr>
          <w:rFonts w:ascii="Arial" w:hAnsi="Arial" w:cs="Arial"/>
        </w:rPr>
        <w:t xml:space="preserve">en el líbelo inicial no se reclama que sea la acción y omisión de esa entidad la que genera la </w:t>
      </w:r>
      <w:r w:rsidR="75906AEF" w:rsidRPr="001D18A6">
        <w:rPr>
          <w:rFonts w:ascii="Arial" w:hAnsi="Arial" w:cs="Arial"/>
        </w:rPr>
        <w:t>vulneración de los derechos fundamentales de los accionantes</w:t>
      </w:r>
      <w:r w:rsidR="59E0A7BA" w:rsidRPr="001D18A6">
        <w:rPr>
          <w:rFonts w:ascii="Arial" w:hAnsi="Arial" w:cs="Arial"/>
        </w:rPr>
        <w:t>, como tampoco es su responsabilidad el tr</w:t>
      </w:r>
      <w:r w:rsidR="39331A53" w:rsidRPr="001D18A6">
        <w:rPr>
          <w:rFonts w:ascii="Arial" w:hAnsi="Arial" w:cs="Arial"/>
        </w:rPr>
        <w:t>ámite que se debe adelantar para lleva a cabo el proceso de elección de las juntas directivas de las Cámaras de Comercio</w:t>
      </w:r>
      <w:r w:rsidR="3C5F48F8" w:rsidRPr="001D18A6">
        <w:rPr>
          <w:rFonts w:ascii="Arial" w:hAnsi="Arial" w:cs="Arial"/>
        </w:rPr>
        <w:t>, pues este es de naturaleza gremial y privad</w:t>
      </w:r>
      <w:r w:rsidR="00430A9F" w:rsidRPr="001D18A6">
        <w:rPr>
          <w:rFonts w:ascii="Arial" w:hAnsi="Arial" w:cs="Arial"/>
        </w:rPr>
        <w:t>a</w:t>
      </w:r>
      <w:r w:rsidR="3C5F48F8" w:rsidRPr="001D18A6">
        <w:rPr>
          <w:rFonts w:ascii="Arial" w:hAnsi="Arial" w:cs="Arial"/>
        </w:rPr>
        <w:t>, en el cual no participa de ningún modo</w:t>
      </w:r>
      <w:r w:rsidR="4943BBA2" w:rsidRPr="001D18A6">
        <w:rPr>
          <w:rFonts w:ascii="Arial" w:hAnsi="Arial" w:cs="Arial"/>
        </w:rPr>
        <w:t>, ni siquiera elaborando</w:t>
      </w:r>
      <w:r w:rsidR="750426F9" w:rsidRPr="001D18A6">
        <w:rPr>
          <w:rFonts w:ascii="Arial" w:hAnsi="Arial" w:cs="Arial"/>
        </w:rPr>
        <w:t xml:space="preserve"> </w:t>
      </w:r>
      <w:r w:rsidR="4943BBA2" w:rsidRPr="001D18A6">
        <w:rPr>
          <w:rFonts w:ascii="Arial" w:hAnsi="Arial" w:cs="Arial"/>
        </w:rPr>
        <w:t xml:space="preserve">y distribuyendo formatos de inscripción de los </w:t>
      </w:r>
      <w:r w:rsidR="13788088" w:rsidRPr="001D18A6">
        <w:rPr>
          <w:rFonts w:ascii="Arial" w:hAnsi="Arial" w:cs="Arial"/>
        </w:rPr>
        <w:t xml:space="preserve">candidatos a dicho cargo, </w:t>
      </w:r>
      <w:r w:rsidR="00430A9F" w:rsidRPr="001D18A6">
        <w:rPr>
          <w:rFonts w:ascii="Arial" w:hAnsi="Arial" w:cs="Arial"/>
        </w:rPr>
        <w:t>tratándose solo de</w:t>
      </w:r>
      <w:r w:rsidR="6F51F5AF" w:rsidRPr="001D18A6">
        <w:rPr>
          <w:rFonts w:ascii="Arial" w:hAnsi="Arial" w:cs="Arial"/>
        </w:rPr>
        <w:t xml:space="preserve"> un instrumento guía para la Cámaras de Comercio </w:t>
      </w:r>
      <w:r w:rsidR="5BA46699" w:rsidRPr="001D18A6">
        <w:rPr>
          <w:rFonts w:ascii="Arial" w:hAnsi="Arial" w:cs="Arial"/>
        </w:rPr>
        <w:t xml:space="preserve">que contiene los requisitos del régimen de elecciones previstos en la Ley 1727de 2014, el Decreto 1074 de </w:t>
      </w:r>
      <w:r w:rsidR="0133DDB3" w:rsidRPr="001D18A6">
        <w:rPr>
          <w:rFonts w:ascii="Arial" w:hAnsi="Arial" w:cs="Arial"/>
        </w:rPr>
        <w:t>2</w:t>
      </w:r>
      <w:r w:rsidR="5BA46699" w:rsidRPr="001D18A6">
        <w:rPr>
          <w:rFonts w:ascii="Arial" w:hAnsi="Arial" w:cs="Arial"/>
        </w:rPr>
        <w:t>015</w:t>
      </w:r>
      <w:r w:rsidR="13788088" w:rsidRPr="001D18A6">
        <w:rPr>
          <w:rFonts w:ascii="Arial" w:hAnsi="Arial" w:cs="Arial"/>
        </w:rPr>
        <w:t xml:space="preserve"> </w:t>
      </w:r>
      <w:r w:rsidR="3C5F48F8" w:rsidRPr="001D18A6">
        <w:rPr>
          <w:rFonts w:ascii="Arial" w:hAnsi="Arial" w:cs="Arial"/>
        </w:rPr>
        <w:t xml:space="preserve"> </w:t>
      </w:r>
      <w:r w:rsidR="3775BD31" w:rsidRPr="001D18A6">
        <w:rPr>
          <w:rFonts w:ascii="Arial" w:hAnsi="Arial" w:cs="Arial"/>
        </w:rPr>
        <w:t>y las normas</w:t>
      </w:r>
      <w:r w:rsidR="7C8EEE26" w:rsidRPr="001D18A6">
        <w:rPr>
          <w:rFonts w:ascii="Arial" w:hAnsi="Arial" w:cs="Arial"/>
        </w:rPr>
        <w:t xml:space="preserve"> aplicables al caso.</w:t>
      </w:r>
    </w:p>
    <w:p w14:paraId="5142E777" w14:textId="704231D3" w:rsidR="000F34DD" w:rsidRPr="001D18A6" w:rsidRDefault="000F34DD" w:rsidP="001D18A6">
      <w:pPr>
        <w:overflowPunct w:val="0"/>
        <w:autoSpaceDE w:val="0"/>
        <w:autoSpaceDN w:val="0"/>
        <w:adjustRightInd w:val="0"/>
        <w:spacing w:line="276" w:lineRule="auto"/>
        <w:jc w:val="both"/>
        <w:textAlignment w:val="baseline"/>
        <w:rPr>
          <w:rFonts w:ascii="Arial" w:hAnsi="Arial" w:cs="Arial"/>
        </w:rPr>
      </w:pPr>
    </w:p>
    <w:p w14:paraId="3DCE98EF" w14:textId="1379EDBB" w:rsidR="000F34DD" w:rsidRPr="001D18A6" w:rsidRDefault="0B943F5B" w:rsidP="001D18A6">
      <w:pPr>
        <w:overflowPunct w:val="0"/>
        <w:autoSpaceDE w:val="0"/>
        <w:autoSpaceDN w:val="0"/>
        <w:adjustRightInd w:val="0"/>
        <w:spacing w:line="276" w:lineRule="auto"/>
        <w:jc w:val="both"/>
        <w:textAlignment w:val="baseline"/>
        <w:rPr>
          <w:rFonts w:ascii="Arial" w:hAnsi="Arial" w:cs="Arial"/>
        </w:rPr>
      </w:pPr>
      <w:r w:rsidRPr="001D18A6">
        <w:rPr>
          <w:rFonts w:ascii="Arial" w:hAnsi="Arial" w:cs="Arial"/>
        </w:rPr>
        <w:t xml:space="preserve">Por lo demás, hizo referencia a su naturaleza jurídica y a </w:t>
      </w:r>
      <w:r w:rsidR="05B1DB19" w:rsidRPr="001D18A6">
        <w:rPr>
          <w:rFonts w:ascii="Arial" w:hAnsi="Arial" w:cs="Arial"/>
        </w:rPr>
        <w:t>la improcedencia de la acc</w:t>
      </w:r>
      <w:r w:rsidR="4456C04A" w:rsidRPr="001D18A6">
        <w:rPr>
          <w:rFonts w:ascii="Arial" w:hAnsi="Arial" w:cs="Arial"/>
        </w:rPr>
        <w:t>ión de tutela para vincularla al presente trámite, en tanto se configura una falta de legitimación en la causa por pasiva</w:t>
      </w:r>
      <w:r w:rsidR="09623BE0" w:rsidRPr="001D18A6">
        <w:rPr>
          <w:rFonts w:ascii="Arial" w:hAnsi="Arial" w:cs="Arial"/>
        </w:rPr>
        <w:t>.</w:t>
      </w:r>
    </w:p>
    <w:p w14:paraId="32F79F8D" w14:textId="739631B5" w:rsidR="000F34DD" w:rsidRPr="001D18A6" w:rsidRDefault="000F34DD" w:rsidP="001D18A6">
      <w:pPr>
        <w:overflowPunct w:val="0"/>
        <w:autoSpaceDE w:val="0"/>
        <w:autoSpaceDN w:val="0"/>
        <w:adjustRightInd w:val="0"/>
        <w:spacing w:line="276" w:lineRule="auto"/>
        <w:jc w:val="both"/>
        <w:textAlignment w:val="baseline"/>
        <w:rPr>
          <w:rFonts w:ascii="Arial" w:hAnsi="Arial" w:cs="Arial"/>
        </w:rPr>
      </w:pPr>
    </w:p>
    <w:p w14:paraId="7D9552EC" w14:textId="099096D9" w:rsidR="000F34DD" w:rsidRPr="001D18A6" w:rsidRDefault="346C7EEF" w:rsidP="001D18A6">
      <w:pPr>
        <w:overflowPunct w:val="0"/>
        <w:autoSpaceDE w:val="0"/>
        <w:autoSpaceDN w:val="0"/>
        <w:adjustRightInd w:val="0"/>
        <w:spacing w:line="276" w:lineRule="auto"/>
        <w:jc w:val="both"/>
        <w:textAlignment w:val="baseline"/>
        <w:rPr>
          <w:rFonts w:ascii="Arial" w:hAnsi="Arial" w:cs="Arial"/>
        </w:rPr>
      </w:pPr>
      <w:r w:rsidRPr="001D18A6">
        <w:rPr>
          <w:rFonts w:ascii="Arial" w:hAnsi="Arial" w:cs="Arial"/>
        </w:rPr>
        <w:t xml:space="preserve">La Superintendencia de Sociedades </w:t>
      </w:r>
      <w:r w:rsidR="0155D851" w:rsidRPr="001D18A6">
        <w:rPr>
          <w:rFonts w:ascii="Arial" w:hAnsi="Arial" w:cs="Arial"/>
        </w:rPr>
        <w:t xml:space="preserve">a su turno se pronunció en torno </w:t>
      </w:r>
      <w:r w:rsidR="5E6F1710" w:rsidRPr="001D18A6">
        <w:rPr>
          <w:rFonts w:ascii="Arial" w:hAnsi="Arial" w:cs="Arial"/>
        </w:rPr>
        <w:t>a los hechos de la acción</w:t>
      </w:r>
      <w:r w:rsidR="454A9C0E" w:rsidRPr="001D18A6">
        <w:rPr>
          <w:rFonts w:ascii="Arial" w:hAnsi="Arial" w:cs="Arial"/>
        </w:rPr>
        <w:t xml:space="preserve"> </w:t>
      </w:r>
      <w:r w:rsidR="00430A9F" w:rsidRPr="001D18A6">
        <w:rPr>
          <w:rFonts w:ascii="Arial" w:hAnsi="Arial" w:cs="Arial"/>
        </w:rPr>
        <w:t>e hizo</w:t>
      </w:r>
      <w:r w:rsidR="454A9C0E" w:rsidRPr="001D18A6">
        <w:rPr>
          <w:rFonts w:ascii="Arial" w:hAnsi="Arial" w:cs="Arial"/>
        </w:rPr>
        <w:t xml:space="preserve"> </w:t>
      </w:r>
      <w:r w:rsidR="4BDA0102" w:rsidRPr="001D18A6">
        <w:rPr>
          <w:rFonts w:ascii="Arial" w:hAnsi="Arial" w:cs="Arial"/>
        </w:rPr>
        <w:t>alusión a sus facultades</w:t>
      </w:r>
      <w:r w:rsidR="00430A9F" w:rsidRPr="001D18A6">
        <w:rPr>
          <w:rFonts w:ascii="Arial" w:hAnsi="Arial" w:cs="Arial"/>
        </w:rPr>
        <w:t>, para luego</w:t>
      </w:r>
      <w:r w:rsidR="6BC1F24B" w:rsidRPr="001D18A6">
        <w:rPr>
          <w:rFonts w:ascii="Arial" w:hAnsi="Arial" w:cs="Arial"/>
        </w:rPr>
        <w:t xml:space="preserve"> señalar que la Dirección de Supervisión </w:t>
      </w:r>
      <w:r w:rsidR="4B1464E4" w:rsidRPr="001D18A6">
        <w:rPr>
          <w:rFonts w:ascii="Arial" w:hAnsi="Arial" w:cs="Arial"/>
        </w:rPr>
        <w:t xml:space="preserve">de Cámaras de Comercio y sus Registros Públicos envió a las supervisadas </w:t>
      </w:r>
      <w:r w:rsidR="30CD6DE1" w:rsidRPr="001D18A6">
        <w:rPr>
          <w:rFonts w:ascii="Arial" w:hAnsi="Arial" w:cs="Arial"/>
        </w:rPr>
        <w:t xml:space="preserve">comunicación por medio de la cual indicó el procedimiento para llevar a cabo la elección de los miembros de junta directiva de las Cámara de </w:t>
      </w:r>
      <w:r w:rsidR="1C68DB20" w:rsidRPr="001D18A6">
        <w:rPr>
          <w:rFonts w:ascii="Arial" w:hAnsi="Arial" w:cs="Arial"/>
        </w:rPr>
        <w:t>Comercio</w:t>
      </w:r>
      <w:r w:rsidR="3E6E86AE" w:rsidRPr="001D18A6">
        <w:rPr>
          <w:rFonts w:ascii="Arial" w:hAnsi="Arial" w:cs="Arial"/>
        </w:rPr>
        <w:t xml:space="preserve"> conforme al Código de Comercio, la Ley 1727 de 2014 y la sección 3 del Título II del Decreto 1074 de 2015</w:t>
      </w:r>
      <w:r w:rsidR="0F3ECAC8" w:rsidRPr="001D18A6">
        <w:rPr>
          <w:rFonts w:ascii="Arial" w:hAnsi="Arial" w:cs="Arial"/>
        </w:rPr>
        <w:t xml:space="preserve"> </w:t>
      </w:r>
      <w:r w:rsidR="00430A9F" w:rsidRPr="001D18A6">
        <w:rPr>
          <w:rFonts w:ascii="Arial" w:hAnsi="Arial" w:cs="Arial"/>
        </w:rPr>
        <w:t>en orden a</w:t>
      </w:r>
      <w:r w:rsidR="0F3ECAC8" w:rsidRPr="001D18A6">
        <w:rPr>
          <w:rFonts w:ascii="Arial" w:hAnsi="Arial" w:cs="Arial"/>
        </w:rPr>
        <w:t xml:space="preserve"> que las entidades destinatarias tuvieran los criterios legales para </w:t>
      </w:r>
      <w:r w:rsidR="00430A9F" w:rsidRPr="001D18A6">
        <w:rPr>
          <w:rFonts w:ascii="Arial" w:hAnsi="Arial" w:cs="Arial"/>
        </w:rPr>
        <w:t xml:space="preserve">adelantar el proceso de </w:t>
      </w:r>
      <w:r w:rsidR="0F3ECAC8" w:rsidRPr="001D18A6">
        <w:rPr>
          <w:rFonts w:ascii="Arial" w:hAnsi="Arial" w:cs="Arial"/>
        </w:rPr>
        <w:t>elecci</w:t>
      </w:r>
      <w:r w:rsidR="00430A9F" w:rsidRPr="001D18A6">
        <w:rPr>
          <w:rFonts w:ascii="Arial" w:hAnsi="Arial" w:cs="Arial"/>
        </w:rPr>
        <w:t>ón</w:t>
      </w:r>
      <w:r w:rsidR="69A95A5F" w:rsidRPr="001D18A6">
        <w:rPr>
          <w:rFonts w:ascii="Arial" w:hAnsi="Arial" w:cs="Arial"/>
        </w:rPr>
        <w:t xml:space="preserve">, lo que incluye </w:t>
      </w:r>
      <w:r w:rsidR="0E4F7BFC" w:rsidRPr="001D18A6">
        <w:rPr>
          <w:rFonts w:ascii="Arial" w:hAnsi="Arial" w:cs="Arial"/>
        </w:rPr>
        <w:t xml:space="preserve">aceptación de la postulación prevista en el artículo 2.2.2.38.3.2 del Decreto  1074 de 2015 </w:t>
      </w:r>
      <w:r w:rsidR="00430A9F" w:rsidRPr="001D18A6">
        <w:rPr>
          <w:rFonts w:ascii="Arial" w:hAnsi="Arial" w:cs="Arial"/>
        </w:rPr>
        <w:t>q</w:t>
      </w:r>
      <w:r w:rsidR="0E4F7BFC" w:rsidRPr="001D18A6">
        <w:rPr>
          <w:rFonts w:ascii="Arial" w:hAnsi="Arial" w:cs="Arial"/>
        </w:rPr>
        <w:t xml:space="preserve">ue establece que </w:t>
      </w:r>
      <w:r w:rsidR="6158F3EE" w:rsidRPr="001D18A6">
        <w:rPr>
          <w:rFonts w:ascii="Arial" w:hAnsi="Arial" w:cs="Arial"/>
        </w:rPr>
        <w:t>“</w:t>
      </w:r>
      <w:r w:rsidR="6158F3EE" w:rsidRPr="00224CBE">
        <w:rPr>
          <w:rFonts w:ascii="Arial" w:hAnsi="Arial" w:cs="Arial"/>
          <w:i/>
          <w:iCs/>
          <w:sz w:val="22"/>
        </w:rPr>
        <w:t>con la inscripción de listas se debe adjuntar la aceptación de la postulación de los candidatos principales y suplentes, identifica</w:t>
      </w:r>
      <w:r w:rsidR="4B6A74AB" w:rsidRPr="00224CBE">
        <w:rPr>
          <w:rFonts w:ascii="Arial" w:hAnsi="Arial" w:cs="Arial"/>
          <w:i/>
          <w:iCs/>
          <w:sz w:val="22"/>
        </w:rPr>
        <w:t>n</w:t>
      </w:r>
      <w:r w:rsidR="6158F3EE" w:rsidRPr="00224CBE">
        <w:rPr>
          <w:rFonts w:ascii="Arial" w:hAnsi="Arial" w:cs="Arial"/>
          <w:i/>
          <w:iCs/>
          <w:sz w:val="22"/>
        </w:rPr>
        <w:t>do</w:t>
      </w:r>
      <w:r w:rsidR="5E6F1710" w:rsidRPr="00224CBE">
        <w:rPr>
          <w:rFonts w:ascii="Arial" w:hAnsi="Arial" w:cs="Arial"/>
          <w:i/>
          <w:iCs/>
          <w:sz w:val="22"/>
        </w:rPr>
        <w:t xml:space="preserve"> </w:t>
      </w:r>
      <w:r w:rsidR="535AF791" w:rsidRPr="00224CBE">
        <w:rPr>
          <w:rFonts w:ascii="Arial" w:hAnsi="Arial" w:cs="Arial"/>
          <w:i/>
          <w:iCs/>
          <w:sz w:val="22"/>
        </w:rPr>
        <w:t>la calidad bajo la cual se inscriben como personas natural o jurídica, declarando bajo la gravedad del juramento que cumplen con todos los requisitos exigidos y los demás estableci</w:t>
      </w:r>
      <w:r w:rsidR="355566AD" w:rsidRPr="00224CBE">
        <w:rPr>
          <w:rFonts w:ascii="Arial" w:hAnsi="Arial" w:cs="Arial"/>
          <w:i/>
          <w:iCs/>
          <w:sz w:val="22"/>
        </w:rPr>
        <w:t>dos en las normas correspondientes, incluido no encontrarse incurso en causal de inhabilidad e incompatibilidad</w:t>
      </w:r>
      <w:r w:rsidR="355566AD" w:rsidRPr="00224CBE">
        <w:rPr>
          <w:rFonts w:ascii="Arial" w:hAnsi="Arial" w:cs="Arial"/>
          <w:sz w:val="22"/>
        </w:rPr>
        <w:t xml:space="preserve"> (…)</w:t>
      </w:r>
      <w:r w:rsidR="355566AD" w:rsidRPr="001D18A6">
        <w:rPr>
          <w:rFonts w:ascii="Arial" w:hAnsi="Arial" w:cs="Arial"/>
        </w:rPr>
        <w:t>”</w:t>
      </w:r>
      <w:r w:rsidR="655BE6C8" w:rsidRPr="001D18A6">
        <w:rPr>
          <w:rFonts w:ascii="Arial" w:hAnsi="Arial" w:cs="Arial"/>
        </w:rPr>
        <w:t>, requisito del que adolece la postulación de los accionantes</w:t>
      </w:r>
      <w:r w:rsidR="316804ED" w:rsidRPr="001D18A6">
        <w:rPr>
          <w:rFonts w:ascii="Arial" w:hAnsi="Arial" w:cs="Arial"/>
        </w:rPr>
        <w:t>, siendo esta una causal de rechazo</w:t>
      </w:r>
      <w:r w:rsidR="1768EB41" w:rsidRPr="001D18A6">
        <w:rPr>
          <w:rFonts w:ascii="Arial" w:hAnsi="Arial" w:cs="Arial"/>
        </w:rPr>
        <w:t xml:space="preserve"> –2.2.2.38.3.2 y 2.2.2.38.3.4 del Decreto 1074 de 2015-</w:t>
      </w:r>
      <w:r w:rsidR="5EA66A51" w:rsidRPr="001D18A6">
        <w:rPr>
          <w:rFonts w:ascii="Arial" w:hAnsi="Arial" w:cs="Arial"/>
        </w:rPr>
        <w:t xml:space="preserve">, dado que </w:t>
      </w:r>
      <w:r w:rsidR="00430A9F" w:rsidRPr="001D18A6">
        <w:rPr>
          <w:rFonts w:ascii="Arial" w:hAnsi="Arial" w:cs="Arial"/>
        </w:rPr>
        <w:t>únicamente</w:t>
      </w:r>
      <w:r w:rsidR="5EA66A51" w:rsidRPr="001D18A6">
        <w:rPr>
          <w:rFonts w:ascii="Arial" w:hAnsi="Arial" w:cs="Arial"/>
        </w:rPr>
        <w:t xml:space="preserve"> indicaron cumplir con los requisitos exigidos en el </w:t>
      </w:r>
      <w:r w:rsidR="00430A9F" w:rsidRPr="001D18A6">
        <w:rPr>
          <w:rFonts w:ascii="Arial" w:hAnsi="Arial" w:cs="Arial"/>
        </w:rPr>
        <w:t>artículo</w:t>
      </w:r>
      <w:r w:rsidR="5EA66A51" w:rsidRPr="001D18A6">
        <w:rPr>
          <w:rFonts w:ascii="Arial" w:hAnsi="Arial" w:cs="Arial"/>
        </w:rPr>
        <w:t xml:space="preserve"> </w:t>
      </w:r>
      <w:r w:rsidR="00430A9F" w:rsidRPr="001D18A6">
        <w:rPr>
          <w:rFonts w:ascii="Arial" w:hAnsi="Arial" w:cs="Arial"/>
        </w:rPr>
        <w:t>8</w:t>
      </w:r>
      <w:r w:rsidR="5EA66A51" w:rsidRPr="001D18A6">
        <w:rPr>
          <w:rFonts w:ascii="Arial" w:hAnsi="Arial" w:cs="Arial"/>
        </w:rPr>
        <w:t xml:space="preserve">5 del Código de Comercio dejando por fuera los presupuestos </w:t>
      </w:r>
      <w:r w:rsidR="00430A9F" w:rsidRPr="001D18A6">
        <w:rPr>
          <w:rFonts w:ascii="Arial" w:hAnsi="Arial" w:cs="Arial"/>
        </w:rPr>
        <w:t>establecidos</w:t>
      </w:r>
      <w:r w:rsidR="5EA66A51" w:rsidRPr="001D18A6">
        <w:rPr>
          <w:rFonts w:ascii="Arial" w:hAnsi="Arial" w:cs="Arial"/>
        </w:rPr>
        <w:t xml:space="preserve"> en</w:t>
      </w:r>
      <w:r w:rsidR="381678A8" w:rsidRPr="001D18A6">
        <w:rPr>
          <w:rFonts w:ascii="Arial" w:hAnsi="Arial" w:cs="Arial"/>
        </w:rPr>
        <w:t xml:space="preserve"> </w:t>
      </w:r>
      <w:proofErr w:type="spellStart"/>
      <w:r w:rsidR="381678A8" w:rsidRPr="001D18A6">
        <w:rPr>
          <w:rFonts w:ascii="Arial" w:hAnsi="Arial" w:cs="Arial"/>
        </w:rPr>
        <w:t>loa</w:t>
      </w:r>
      <w:proofErr w:type="spellEnd"/>
      <w:r w:rsidR="381678A8" w:rsidRPr="001D18A6">
        <w:rPr>
          <w:rFonts w:ascii="Arial" w:hAnsi="Arial" w:cs="Arial"/>
        </w:rPr>
        <w:t xml:space="preserve"> </w:t>
      </w:r>
      <w:r w:rsidR="00430A9F" w:rsidRPr="001D18A6">
        <w:rPr>
          <w:rFonts w:ascii="Arial" w:hAnsi="Arial" w:cs="Arial"/>
        </w:rPr>
        <w:t>artículos</w:t>
      </w:r>
      <w:r w:rsidR="381678A8" w:rsidRPr="001D18A6">
        <w:rPr>
          <w:rFonts w:ascii="Arial" w:hAnsi="Arial" w:cs="Arial"/>
        </w:rPr>
        <w:t xml:space="preserve"> 4, 5 y 13 de la Ley 1727 de 2015.</w:t>
      </w:r>
    </w:p>
    <w:p w14:paraId="7F008BE2" w14:textId="74A8B3A7" w:rsidR="000F34DD" w:rsidRPr="001D18A6" w:rsidRDefault="000F34DD" w:rsidP="001D18A6">
      <w:pPr>
        <w:overflowPunct w:val="0"/>
        <w:autoSpaceDE w:val="0"/>
        <w:autoSpaceDN w:val="0"/>
        <w:adjustRightInd w:val="0"/>
        <w:spacing w:line="276" w:lineRule="auto"/>
        <w:jc w:val="both"/>
        <w:textAlignment w:val="baseline"/>
        <w:rPr>
          <w:rFonts w:ascii="Arial" w:hAnsi="Arial" w:cs="Arial"/>
        </w:rPr>
      </w:pPr>
    </w:p>
    <w:p w14:paraId="4B5B0293" w14:textId="629317D3" w:rsidR="000F34DD" w:rsidRPr="001D18A6" w:rsidRDefault="281D807A" w:rsidP="001D18A6">
      <w:pPr>
        <w:overflowPunct w:val="0"/>
        <w:autoSpaceDE w:val="0"/>
        <w:autoSpaceDN w:val="0"/>
        <w:adjustRightInd w:val="0"/>
        <w:spacing w:line="276" w:lineRule="auto"/>
        <w:jc w:val="both"/>
        <w:textAlignment w:val="baseline"/>
        <w:rPr>
          <w:rFonts w:ascii="Arial" w:hAnsi="Arial" w:cs="Arial"/>
        </w:rPr>
      </w:pPr>
      <w:r w:rsidRPr="001D18A6">
        <w:rPr>
          <w:rFonts w:ascii="Arial" w:hAnsi="Arial" w:cs="Arial"/>
        </w:rPr>
        <w:t>Refiere que la norma no prevé una revisión previa de la documentación, pues a las Cámaras les corresponde realizar el p</w:t>
      </w:r>
      <w:r w:rsidR="5412D4A1" w:rsidRPr="001D18A6">
        <w:rPr>
          <w:rFonts w:ascii="Arial" w:hAnsi="Arial" w:cs="Arial"/>
        </w:rPr>
        <w:t>ro</w:t>
      </w:r>
      <w:r w:rsidR="4FCCFDA7" w:rsidRPr="001D18A6">
        <w:rPr>
          <w:rFonts w:ascii="Arial" w:hAnsi="Arial" w:cs="Arial"/>
        </w:rPr>
        <w:t>c</w:t>
      </w:r>
      <w:r w:rsidR="5412D4A1" w:rsidRPr="001D18A6">
        <w:rPr>
          <w:rFonts w:ascii="Arial" w:hAnsi="Arial" w:cs="Arial"/>
        </w:rPr>
        <w:t>eso bajo condiciones de transparencia, igualdad y seguridad</w:t>
      </w:r>
      <w:r w:rsidR="3BCCE9F8" w:rsidRPr="001D18A6">
        <w:rPr>
          <w:rFonts w:ascii="Arial" w:hAnsi="Arial" w:cs="Arial"/>
        </w:rPr>
        <w:t xml:space="preserve"> y que </w:t>
      </w:r>
      <w:r w:rsidR="4614D844" w:rsidRPr="001D18A6">
        <w:rPr>
          <w:rFonts w:ascii="Arial" w:hAnsi="Arial" w:cs="Arial"/>
        </w:rPr>
        <w:t>el desconocimi</w:t>
      </w:r>
      <w:r w:rsidR="6A835B99" w:rsidRPr="001D18A6">
        <w:rPr>
          <w:rFonts w:ascii="Arial" w:hAnsi="Arial" w:cs="Arial"/>
        </w:rPr>
        <w:t>e</w:t>
      </w:r>
      <w:r w:rsidR="4614D844" w:rsidRPr="001D18A6">
        <w:rPr>
          <w:rFonts w:ascii="Arial" w:hAnsi="Arial" w:cs="Arial"/>
        </w:rPr>
        <w:t xml:space="preserve">nto de la ley </w:t>
      </w:r>
      <w:r w:rsidR="37FC0CEA" w:rsidRPr="001D18A6">
        <w:rPr>
          <w:rFonts w:ascii="Arial" w:hAnsi="Arial" w:cs="Arial"/>
        </w:rPr>
        <w:t xml:space="preserve">no </w:t>
      </w:r>
      <w:r w:rsidR="4614D844" w:rsidRPr="001D18A6">
        <w:rPr>
          <w:rFonts w:ascii="Arial" w:hAnsi="Arial" w:cs="Arial"/>
        </w:rPr>
        <w:t>pueda servir de excusa para ob</w:t>
      </w:r>
      <w:r w:rsidR="4C256CE7" w:rsidRPr="001D18A6">
        <w:rPr>
          <w:rFonts w:ascii="Arial" w:hAnsi="Arial" w:cs="Arial"/>
        </w:rPr>
        <w:t>t</w:t>
      </w:r>
      <w:r w:rsidR="4614D844" w:rsidRPr="001D18A6">
        <w:rPr>
          <w:rFonts w:ascii="Arial" w:hAnsi="Arial" w:cs="Arial"/>
        </w:rPr>
        <w:t xml:space="preserve">ener beneficios </w:t>
      </w:r>
      <w:r w:rsidR="7868B7CD" w:rsidRPr="001D18A6">
        <w:rPr>
          <w:rFonts w:ascii="Arial" w:hAnsi="Arial" w:cs="Arial"/>
        </w:rPr>
        <w:t>pidiendo la aplicación parcial de las normas</w:t>
      </w:r>
      <w:r w:rsidR="616510CD" w:rsidRPr="001D18A6">
        <w:rPr>
          <w:rFonts w:ascii="Arial" w:hAnsi="Arial" w:cs="Arial"/>
        </w:rPr>
        <w:t>.</w:t>
      </w:r>
    </w:p>
    <w:p w14:paraId="365FBC52" w14:textId="6EA2A110" w:rsidR="000F34DD" w:rsidRPr="001D18A6" w:rsidRDefault="000F34DD" w:rsidP="001D18A6">
      <w:pPr>
        <w:overflowPunct w:val="0"/>
        <w:autoSpaceDE w:val="0"/>
        <w:autoSpaceDN w:val="0"/>
        <w:adjustRightInd w:val="0"/>
        <w:spacing w:line="276" w:lineRule="auto"/>
        <w:jc w:val="both"/>
        <w:textAlignment w:val="baseline"/>
        <w:rPr>
          <w:rFonts w:ascii="Arial" w:hAnsi="Arial" w:cs="Arial"/>
        </w:rPr>
      </w:pPr>
    </w:p>
    <w:p w14:paraId="1527B816" w14:textId="5B891713" w:rsidR="000F34DD" w:rsidRPr="001D18A6" w:rsidRDefault="616510CD" w:rsidP="001D18A6">
      <w:pPr>
        <w:overflowPunct w:val="0"/>
        <w:autoSpaceDE w:val="0"/>
        <w:autoSpaceDN w:val="0"/>
        <w:adjustRightInd w:val="0"/>
        <w:spacing w:line="276" w:lineRule="auto"/>
        <w:jc w:val="both"/>
        <w:textAlignment w:val="baseline"/>
        <w:rPr>
          <w:rFonts w:ascii="Arial" w:hAnsi="Arial" w:cs="Arial"/>
        </w:rPr>
      </w:pPr>
      <w:r w:rsidRPr="001D18A6">
        <w:rPr>
          <w:rFonts w:ascii="Arial" w:hAnsi="Arial" w:cs="Arial"/>
        </w:rPr>
        <w:lastRenderedPageBreak/>
        <w:t xml:space="preserve">Consecuente con lo expuesto y habiendo analizado cada uno de los derechos que se alegan como vulnerados, la entidad concluye que </w:t>
      </w:r>
      <w:r w:rsidR="4E42A205" w:rsidRPr="001D18A6">
        <w:rPr>
          <w:rFonts w:ascii="Arial" w:hAnsi="Arial" w:cs="Arial"/>
        </w:rPr>
        <w:t>ninguna de sus actuaciones e</w:t>
      </w:r>
      <w:r w:rsidR="001301EC" w:rsidRPr="001D18A6">
        <w:rPr>
          <w:rFonts w:ascii="Arial" w:hAnsi="Arial" w:cs="Arial"/>
        </w:rPr>
        <w:t>s</w:t>
      </w:r>
      <w:r w:rsidR="4E42A205" w:rsidRPr="001D18A6">
        <w:rPr>
          <w:rFonts w:ascii="Arial" w:hAnsi="Arial" w:cs="Arial"/>
        </w:rPr>
        <w:t xml:space="preserve"> generadora de la afectación señalada en el libelo inicial</w:t>
      </w:r>
      <w:r w:rsidR="0680F0D3" w:rsidRPr="001D18A6">
        <w:rPr>
          <w:rFonts w:ascii="Arial" w:hAnsi="Arial" w:cs="Arial"/>
        </w:rPr>
        <w:t>.</w:t>
      </w:r>
      <w:r w:rsidR="4614D844" w:rsidRPr="001D18A6">
        <w:rPr>
          <w:rFonts w:ascii="Arial" w:hAnsi="Arial" w:cs="Arial"/>
        </w:rPr>
        <w:t xml:space="preserve"> </w:t>
      </w:r>
    </w:p>
    <w:p w14:paraId="13E99B37" w14:textId="522ADD35" w:rsidR="3CBEDAA6" w:rsidRPr="001D18A6" w:rsidRDefault="3CBEDAA6" w:rsidP="001D18A6">
      <w:pPr>
        <w:spacing w:line="276" w:lineRule="auto"/>
        <w:jc w:val="both"/>
        <w:rPr>
          <w:rFonts w:ascii="Arial" w:hAnsi="Arial" w:cs="Arial"/>
        </w:rPr>
      </w:pPr>
    </w:p>
    <w:p w14:paraId="7F370535" w14:textId="6A87C0BB" w:rsidR="0014101F" w:rsidRPr="001D18A6" w:rsidRDefault="2A6DA166" w:rsidP="001D18A6">
      <w:pPr>
        <w:spacing w:line="276" w:lineRule="auto"/>
        <w:jc w:val="both"/>
        <w:rPr>
          <w:rFonts w:ascii="Arial" w:hAnsi="Arial" w:cs="Arial"/>
        </w:rPr>
      </w:pPr>
      <w:r w:rsidRPr="001D18A6">
        <w:rPr>
          <w:rFonts w:ascii="Arial" w:hAnsi="Arial" w:cs="Arial"/>
        </w:rPr>
        <w:t xml:space="preserve">La Cámara de Comercio a su vez, alegó </w:t>
      </w:r>
      <w:r w:rsidR="16090EA5" w:rsidRPr="001D18A6">
        <w:rPr>
          <w:rFonts w:ascii="Arial" w:hAnsi="Arial" w:cs="Arial"/>
        </w:rPr>
        <w:t>haber actuado con apego al debido proceso, pues la no aceptación de la lista 6º de asp</w:t>
      </w:r>
      <w:r w:rsidR="2150D565" w:rsidRPr="001D18A6">
        <w:rPr>
          <w:rFonts w:ascii="Arial" w:hAnsi="Arial" w:cs="Arial"/>
        </w:rPr>
        <w:t xml:space="preserve">irante a la Junta Directiva de la entidad, fue rechazada por no cumplir el lleno de los requisitos </w:t>
      </w:r>
      <w:r w:rsidR="745A4D57" w:rsidRPr="001D18A6">
        <w:rPr>
          <w:rFonts w:ascii="Arial" w:hAnsi="Arial" w:cs="Arial"/>
        </w:rPr>
        <w:t>establecidos en la Ley 1727 de 2014, el Decreto 1074 de 2015 y la circular externa No 100-000002 de</w:t>
      </w:r>
      <w:r w:rsidR="1E9A9FC8" w:rsidRPr="001D18A6">
        <w:rPr>
          <w:rFonts w:ascii="Arial" w:hAnsi="Arial" w:cs="Arial"/>
        </w:rPr>
        <w:t xml:space="preserve"> la Cámara de Comercio</w:t>
      </w:r>
      <w:r w:rsidR="613A3808" w:rsidRPr="001D18A6">
        <w:rPr>
          <w:rFonts w:ascii="Arial" w:hAnsi="Arial" w:cs="Arial"/>
        </w:rPr>
        <w:t xml:space="preserve">, lo cual no puede entenderse </w:t>
      </w:r>
      <w:r w:rsidR="26095ED3" w:rsidRPr="001D18A6">
        <w:rPr>
          <w:rFonts w:ascii="Arial" w:hAnsi="Arial" w:cs="Arial"/>
        </w:rPr>
        <w:t>como</w:t>
      </w:r>
      <w:r w:rsidR="613A3808" w:rsidRPr="001D18A6">
        <w:rPr>
          <w:rFonts w:ascii="Arial" w:hAnsi="Arial" w:cs="Arial"/>
        </w:rPr>
        <w:t xml:space="preserve"> una afectación de las garantías </w:t>
      </w:r>
      <w:r w:rsidR="2F525AD1" w:rsidRPr="001D18A6">
        <w:rPr>
          <w:rFonts w:ascii="Arial" w:hAnsi="Arial" w:cs="Arial"/>
        </w:rPr>
        <w:t>fundamentales de los demandantes.</w:t>
      </w:r>
    </w:p>
    <w:p w14:paraId="30B9C501" w14:textId="2E67654C" w:rsidR="0014101F" w:rsidRPr="001D18A6" w:rsidRDefault="0014101F" w:rsidP="001D18A6">
      <w:pPr>
        <w:spacing w:line="276" w:lineRule="auto"/>
        <w:jc w:val="both"/>
        <w:rPr>
          <w:rFonts w:ascii="Arial" w:hAnsi="Arial" w:cs="Arial"/>
        </w:rPr>
      </w:pPr>
    </w:p>
    <w:p w14:paraId="2410169E" w14:textId="78D78C9D" w:rsidR="0014101F" w:rsidRPr="001D18A6" w:rsidRDefault="2F525AD1" w:rsidP="001D18A6">
      <w:pPr>
        <w:spacing w:line="276" w:lineRule="auto"/>
        <w:jc w:val="both"/>
        <w:rPr>
          <w:rFonts w:ascii="Arial" w:hAnsi="Arial" w:cs="Arial"/>
        </w:rPr>
      </w:pPr>
      <w:r w:rsidRPr="001D18A6">
        <w:rPr>
          <w:rFonts w:ascii="Arial" w:hAnsi="Arial" w:cs="Arial"/>
        </w:rPr>
        <w:t xml:space="preserve">Refiere que la exclusión del proceso de selección fue una decisión de la Superintendencia </w:t>
      </w:r>
      <w:r w:rsidR="6BF59A03" w:rsidRPr="001D18A6">
        <w:rPr>
          <w:rFonts w:ascii="Arial" w:hAnsi="Arial" w:cs="Arial"/>
        </w:rPr>
        <w:t xml:space="preserve">de Sociedades, </w:t>
      </w:r>
      <w:r w:rsidR="00852ACD" w:rsidRPr="001D18A6">
        <w:rPr>
          <w:rFonts w:ascii="Arial" w:hAnsi="Arial" w:cs="Arial"/>
        </w:rPr>
        <w:t>por lo que respecto a la Cámara de Comercio</w:t>
      </w:r>
      <w:r w:rsidR="6BF59A03" w:rsidRPr="001D18A6">
        <w:rPr>
          <w:rFonts w:ascii="Arial" w:hAnsi="Arial" w:cs="Arial"/>
        </w:rPr>
        <w:t xml:space="preserve"> se configura una falta de legitimación en la causa por pasiva</w:t>
      </w:r>
    </w:p>
    <w:p w14:paraId="466C1BD6" w14:textId="34350EE7" w:rsidR="3CBEDAA6" w:rsidRPr="001D18A6" w:rsidRDefault="3CBEDAA6" w:rsidP="001D18A6">
      <w:pPr>
        <w:spacing w:line="276" w:lineRule="auto"/>
        <w:jc w:val="both"/>
        <w:rPr>
          <w:rFonts w:ascii="Arial" w:hAnsi="Arial" w:cs="Arial"/>
        </w:rPr>
      </w:pPr>
    </w:p>
    <w:p w14:paraId="43BE9809" w14:textId="1C698AB1" w:rsidR="2433E8D1" w:rsidRPr="001D18A6" w:rsidRDefault="00A227B7" w:rsidP="001D18A6">
      <w:pPr>
        <w:spacing w:line="276" w:lineRule="auto"/>
        <w:jc w:val="both"/>
        <w:rPr>
          <w:rFonts w:ascii="Arial" w:hAnsi="Arial" w:cs="Arial"/>
        </w:rPr>
      </w:pPr>
      <w:r w:rsidRPr="001D18A6">
        <w:rPr>
          <w:rFonts w:ascii="Arial" w:hAnsi="Arial" w:cs="Arial"/>
        </w:rPr>
        <w:t>Advierte que</w:t>
      </w:r>
      <w:r w:rsidR="2433E8D1" w:rsidRPr="001D18A6">
        <w:rPr>
          <w:rFonts w:ascii="Arial" w:hAnsi="Arial" w:cs="Arial"/>
        </w:rPr>
        <w:t xml:space="preserve"> no existe responsabilida</w:t>
      </w:r>
      <w:r w:rsidR="392CCA0B" w:rsidRPr="001D18A6">
        <w:rPr>
          <w:rFonts w:ascii="Arial" w:hAnsi="Arial" w:cs="Arial"/>
        </w:rPr>
        <w:t xml:space="preserve">d suya en el entendimiento e interpretación que dieron los accionantes a las directrices de la entidad, como tampoco en la omisión en la que incurrieron </w:t>
      </w:r>
      <w:r w:rsidR="442D6CCA" w:rsidRPr="001D18A6">
        <w:rPr>
          <w:rFonts w:ascii="Arial" w:hAnsi="Arial" w:cs="Arial"/>
        </w:rPr>
        <w:t xml:space="preserve">al no aportar en debida forma la carta de aceptación </w:t>
      </w:r>
      <w:r w:rsidR="299B1412" w:rsidRPr="001D18A6">
        <w:rPr>
          <w:rFonts w:ascii="Arial" w:hAnsi="Arial" w:cs="Arial"/>
        </w:rPr>
        <w:t>de los postulados a miembros de la Junta Directiva de las Cámaras de Comercio</w:t>
      </w:r>
      <w:r w:rsidR="74EF26B1" w:rsidRPr="001D18A6">
        <w:rPr>
          <w:rFonts w:ascii="Arial" w:hAnsi="Arial" w:cs="Arial"/>
        </w:rPr>
        <w:t>.</w:t>
      </w:r>
    </w:p>
    <w:p w14:paraId="24E412B2" w14:textId="5662870D" w:rsidR="3CBEDAA6" w:rsidRPr="001D18A6" w:rsidRDefault="3CBEDAA6" w:rsidP="001D18A6">
      <w:pPr>
        <w:spacing w:line="276" w:lineRule="auto"/>
        <w:jc w:val="both"/>
        <w:rPr>
          <w:rFonts w:ascii="Arial" w:hAnsi="Arial" w:cs="Arial"/>
        </w:rPr>
      </w:pPr>
    </w:p>
    <w:p w14:paraId="7BC622AF" w14:textId="3F017C81" w:rsidR="341B86C6" w:rsidRPr="001D18A6" w:rsidRDefault="341B86C6" w:rsidP="001D18A6">
      <w:pPr>
        <w:spacing w:line="276" w:lineRule="auto"/>
        <w:jc w:val="both"/>
        <w:rPr>
          <w:rFonts w:ascii="Arial" w:hAnsi="Arial" w:cs="Arial"/>
        </w:rPr>
      </w:pPr>
      <w:r w:rsidRPr="001D18A6">
        <w:rPr>
          <w:rFonts w:ascii="Arial" w:hAnsi="Arial" w:cs="Arial"/>
        </w:rPr>
        <w:t xml:space="preserve">Precisa también que </w:t>
      </w:r>
      <w:r w:rsidR="50E9EB87" w:rsidRPr="001D18A6">
        <w:rPr>
          <w:rFonts w:ascii="Arial" w:hAnsi="Arial" w:cs="Arial"/>
        </w:rPr>
        <w:t xml:space="preserve">no es posible corregir las cartas de aceptación de los aspirantes, pues </w:t>
      </w:r>
      <w:r w:rsidR="575081EB" w:rsidRPr="001D18A6">
        <w:rPr>
          <w:rFonts w:ascii="Arial" w:hAnsi="Arial" w:cs="Arial"/>
        </w:rPr>
        <w:t xml:space="preserve">tienen como fecha límite para radicar la candidatura el 31 de octubre del año de las elecciones, sin que se prevea </w:t>
      </w:r>
      <w:r w:rsidR="06876E30" w:rsidRPr="001D18A6">
        <w:rPr>
          <w:rFonts w:ascii="Arial" w:hAnsi="Arial" w:cs="Arial"/>
        </w:rPr>
        <w:t>la posibilidad de extender el plazo para realizar ajuste o correcciones</w:t>
      </w:r>
      <w:r w:rsidR="1D119415" w:rsidRPr="001D18A6">
        <w:rPr>
          <w:rFonts w:ascii="Arial" w:hAnsi="Arial" w:cs="Arial"/>
        </w:rPr>
        <w:t xml:space="preserve"> a los documentos aportados</w:t>
      </w:r>
      <w:r w:rsidR="06876E30" w:rsidRPr="001D18A6">
        <w:rPr>
          <w:rFonts w:ascii="Arial" w:hAnsi="Arial" w:cs="Arial"/>
        </w:rPr>
        <w:t>.</w:t>
      </w:r>
      <w:r w:rsidR="706F9880" w:rsidRPr="001D18A6">
        <w:rPr>
          <w:rFonts w:ascii="Arial" w:hAnsi="Arial" w:cs="Arial"/>
        </w:rPr>
        <w:t xml:space="preserve">  La misma norma establece que las listas pueden ser modificadas hasta el último día hábil del </w:t>
      </w:r>
      <w:r w:rsidR="567208CC" w:rsidRPr="001D18A6">
        <w:rPr>
          <w:rFonts w:ascii="Arial" w:hAnsi="Arial" w:cs="Arial"/>
        </w:rPr>
        <w:t>ciclo 1</w:t>
      </w:r>
      <w:r w:rsidR="5A98B8B2" w:rsidRPr="001D18A6">
        <w:rPr>
          <w:rFonts w:ascii="Arial" w:hAnsi="Arial" w:cs="Arial"/>
        </w:rPr>
        <w:t>0</w:t>
      </w:r>
      <w:r w:rsidR="00852ACD" w:rsidRPr="001D18A6">
        <w:rPr>
          <w:rFonts w:ascii="Arial" w:hAnsi="Arial" w:cs="Arial"/>
        </w:rPr>
        <w:t xml:space="preserve"> de la respectiva anualidad</w:t>
      </w:r>
      <w:r w:rsidR="575E50F3" w:rsidRPr="001D18A6">
        <w:rPr>
          <w:rFonts w:ascii="Arial" w:hAnsi="Arial" w:cs="Arial"/>
        </w:rPr>
        <w:t>, de otro modo, se estaría perjudicando los</w:t>
      </w:r>
      <w:r w:rsidR="203DEA5C" w:rsidRPr="001D18A6">
        <w:rPr>
          <w:rFonts w:ascii="Arial" w:hAnsi="Arial" w:cs="Arial"/>
        </w:rPr>
        <w:t xml:space="preserve"> intereses colectivos de los comerciantes y de los demás postulantes que cumplieron con todas las exigencias de Ley.</w:t>
      </w:r>
    </w:p>
    <w:p w14:paraId="20DF1774" w14:textId="55C896F2" w:rsidR="3CBEDAA6" w:rsidRPr="001D18A6" w:rsidRDefault="3CBEDAA6" w:rsidP="001D18A6">
      <w:pPr>
        <w:spacing w:line="276" w:lineRule="auto"/>
        <w:jc w:val="both"/>
        <w:rPr>
          <w:rFonts w:ascii="Arial" w:hAnsi="Arial" w:cs="Arial"/>
        </w:rPr>
      </w:pPr>
    </w:p>
    <w:p w14:paraId="4A0F4DC7" w14:textId="11ACD93F" w:rsidR="203DEA5C" w:rsidRPr="001D18A6" w:rsidRDefault="203DEA5C" w:rsidP="001D18A6">
      <w:pPr>
        <w:spacing w:line="276" w:lineRule="auto"/>
        <w:jc w:val="both"/>
        <w:rPr>
          <w:rFonts w:ascii="Arial" w:hAnsi="Arial" w:cs="Arial"/>
        </w:rPr>
      </w:pPr>
      <w:r w:rsidRPr="001D18A6">
        <w:rPr>
          <w:rFonts w:ascii="Arial" w:hAnsi="Arial" w:cs="Arial"/>
        </w:rPr>
        <w:t>Al margen de lo expuesto, señala que la acción de tutela no es el mecanismo llamado a resolver el conflicto que plantean los accionante</w:t>
      </w:r>
      <w:r w:rsidR="004B6101" w:rsidRPr="001D18A6">
        <w:rPr>
          <w:rFonts w:ascii="Arial" w:hAnsi="Arial" w:cs="Arial"/>
        </w:rPr>
        <w:t>s</w:t>
      </w:r>
      <w:r w:rsidRPr="001D18A6">
        <w:rPr>
          <w:rFonts w:ascii="Arial" w:hAnsi="Arial" w:cs="Arial"/>
        </w:rPr>
        <w:t xml:space="preserve">, dado que cuentan con dos mecanismos principales como son </w:t>
      </w:r>
      <w:r w:rsidRPr="001D18A6">
        <w:rPr>
          <w:rFonts w:ascii="Arial" w:hAnsi="Arial" w:cs="Arial"/>
          <w:i/>
        </w:rPr>
        <w:t>i)</w:t>
      </w:r>
      <w:r w:rsidRPr="001D18A6">
        <w:rPr>
          <w:rFonts w:ascii="Arial" w:hAnsi="Arial" w:cs="Arial"/>
        </w:rPr>
        <w:t xml:space="preserve"> la </w:t>
      </w:r>
      <w:r w:rsidR="654965F1" w:rsidRPr="001D18A6">
        <w:rPr>
          <w:rFonts w:ascii="Arial" w:hAnsi="Arial" w:cs="Arial"/>
        </w:rPr>
        <w:t>impugnación de las elecciones y</w:t>
      </w:r>
      <w:r w:rsidR="004B6101" w:rsidRPr="001D18A6">
        <w:rPr>
          <w:rFonts w:ascii="Arial" w:hAnsi="Arial" w:cs="Arial"/>
        </w:rPr>
        <w:t xml:space="preserve"> </w:t>
      </w:r>
      <w:r w:rsidR="004B6101" w:rsidRPr="001D18A6">
        <w:rPr>
          <w:rFonts w:ascii="Arial" w:hAnsi="Arial" w:cs="Arial"/>
          <w:i/>
        </w:rPr>
        <w:t>ii)</w:t>
      </w:r>
      <w:r w:rsidR="654965F1" w:rsidRPr="001D18A6">
        <w:rPr>
          <w:rFonts w:ascii="Arial" w:hAnsi="Arial" w:cs="Arial"/>
        </w:rPr>
        <w:t xml:space="preserve"> la acción de nulidad y restablecimiento del derecho que se tramita ante la jurisdicción contenciosa administrativa.</w:t>
      </w:r>
    </w:p>
    <w:p w14:paraId="5F30A896" w14:textId="0C5EB9F1" w:rsidR="3CBEDAA6" w:rsidRPr="001D18A6" w:rsidRDefault="3CBEDAA6" w:rsidP="001D18A6">
      <w:pPr>
        <w:spacing w:line="276" w:lineRule="auto"/>
        <w:jc w:val="both"/>
        <w:rPr>
          <w:rFonts w:ascii="Arial" w:hAnsi="Arial" w:cs="Arial"/>
        </w:rPr>
      </w:pPr>
    </w:p>
    <w:p w14:paraId="4FF4318F" w14:textId="0C2260C4" w:rsidR="5949580F" w:rsidRPr="001D18A6" w:rsidRDefault="5949580F" w:rsidP="001D18A6">
      <w:pPr>
        <w:spacing w:line="276" w:lineRule="auto"/>
        <w:jc w:val="both"/>
        <w:rPr>
          <w:rFonts w:ascii="Arial" w:hAnsi="Arial" w:cs="Arial"/>
        </w:rPr>
      </w:pPr>
      <w:r w:rsidRPr="001D18A6">
        <w:rPr>
          <w:rFonts w:ascii="Arial" w:hAnsi="Arial" w:cs="Arial"/>
        </w:rPr>
        <w:t xml:space="preserve">Como argumentos adicionales, </w:t>
      </w:r>
      <w:r w:rsidR="0D153F2B" w:rsidRPr="001D18A6">
        <w:rPr>
          <w:rFonts w:ascii="Arial" w:hAnsi="Arial" w:cs="Arial"/>
        </w:rPr>
        <w:t>hizo un recuento normativo relacionado con sus funciones, el alcance de las mismas frente a las publicaciones de las elecciones, la diferencia entre requisitos  para ser afiliado prefer</w:t>
      </w:r>
      <w:r w:rsidR="1E54D3A5" w:rsidRPr="001D18A6">
        <w:rPr>
          <w:rFonts w:ascii="Arial" w:hAnsi="Arial" w:cs="Arial"/>
        </w:rPr>
        <w:t>encial y candidato a miembro de la junta directiva de la entidad; los requis</w:t>
      </w:r>
      <w:r w:rsidR="5CF9B8D6" w:rsidRPr="001D18A6">
        <w:rPr>
          <w:rFonts w:ascii="Arial" w:hAnsi="Arial" w:cs="Arial"/>
        </w:rPr>
        <w:t>i</w:t>
      </w:r>
      <w:r w:rsidR="1E54D3A5" w:rsidRPr="001D18A6">
        <w:rPr>
          <w:rFonts w:ascii="Arial" w:hAnsi="Arial" w:cs="Arial"/>
        </w:rPr>
        <w:t>tos para inscribirse en las listas de la Cámara de Comercio de Pereira</w:t>
      </w:r>
      <w:r w:rsidR="748A7A3C" w:rsidRPr="001D18A6">
        <w:rPr>
          <w:rFonts w:ascii="Arial" w:hAnsi="Arial" w:cs="Arial"/>
        </w:rPr>
        <w:t xml:space="preserve"> y</w:t>
      </w:r>
      <w:r w:rsidR="7DA7463D" w:rsidRPr="001D18A6">
        <w:rPr>
          <w:rFonts w:ascii="Arial" w:hAnsi="Arial" w:cs="Arial"/>
        </w:rPr>
        <w:t xml:space="preserve"> el procedimiento que llevó</w:t>
      </w:r>
      <w:r w:rsidR="4EBBC31A" w:rsidRPr="001D18A6">
        <w:rPr>
          <w:rFonts w:ascii="Arial" w:hAnsi="Arial" w:cs="Arial"/>
        </w:rPr>
        <w:t xml:space="preserve"> a cabo en la primer publicación, de conformidad con lo dispuesto en el numeral 1º del artículo 2.2.2.38.3.7 del Decreto 1074 de 2015.</w:t>
      </w:r>
      <w:r w:rsidR="7DA7463D" w:rsidRPr="001D18A6">
        <w:rPr>
          <w:rFonts w:ascii="Arial" w:hAnsi="Arial" w:cs="Arial"/>
        </w:rPr>
        <w:t xml:space="preserve"> </w:t>
      </w:r>
    </w:p>
    <w:p w14:paraId="00C6C48E" w14:textId="0484AEA8" w:rsidR="3CBEDAA6" w:rsidRPr="001D18A6" w:rsidRDefault="3CBEDAA6" w:rsidP="001D18A6">
      <w:pPr>
        <w:spacing w:line="276" w:lineRule="auto"/>
        <w:jc w:val="both"/>
        <w:rPr>
          <w:rFonts w:ascii="Arial" w:hAnsi="Arial" w:cs="Arial"/>
        </w:rPr>
      </w:pPr>
    </w:p>
    <w:p w14:paraId="4F9C5D4A" w14:textId="380ECF36" w:rsidR="6B48890A" w:rsidRPr="001D18A6" w:rsidRDefault="6B48890A" w:rsidP="001D18A6">
      <w:pPr>
        <w:spacing w:line="276" w:lineRule="auto"/>
        <w:jc w:val="both"/>
        <w:rPr>
          <w:rFonts w:ascii="Arial" w:hAnsi="Arial" w:cs="Arial"/>
        </w:rPr>
      </w:pPr>
      <w:r w:rsidRPr="001D18A6">
        <w:rPr>
          <w:rFonts w:ascii="Arial" w:hAnsi="Arial" w:cs="Arial"/>
        </w:rPr>
        <w:t>Llegado el día del fallo, la juez de la causa negó por improcedente la protección reclamad</w:t>
      </w:r>
      <w:r w:rsidR="7AF110A0" w:rsidRPr="001D18A6">
        <w:rPr>
          <w:rFonts w:ascii="Arial" w:hAnsi="Arial" w:cs="Arial"/>
        </w:rPr>
        <w:t>a</w:t>
      </w:r>
      <w:r w:rsidR="004B6101" w:rsidRPr="001D18A6">
        <w:rPr>
          <w:rFonts w:ascii="Arial" w:hAnsi="Arial" w:cs="Arial"/>
        </w:rPr>
        <w:t>, al no advertir</w:t>
      </w:r>
      <w:r w:rsidR="23EE72C5" w:rsidRPr="001D18A6">
        <w:rPr>
          <w:rFonts w:ascii="Arial" w:hAnsi="Arial" w:cs="Arial"/>
        </w:rPr>
        <w:t xml:space="preserve"> ninguna irregularidad en </w:t>
      </w:r>
      <w:r w:rsidR="004B6101" w:rsidRPr="001D18A6">
        <w:rPr>
          <w:rFonts w:ascii="Arial" w:hAnsi="Arial" w:cs="Arial"/>
        </w:rPr>
        <w:t xml:space="preserve">el </w:t>
      </w:r>
      <w:r w:rsidR="23EE72C5" w:rsidRPr="001D18A6">
        <w:rPr>
          <w:rFonts w:ascii="Arial" w:hAnsi="Arial" w:cs="Arial"/>
        </w:rPr>
        <w:t xml:space="preserve">proceso de </w:t>
      </w:r>
      <w:r w:rsidR="41E5CA8F" w:rsidRPr="001D18A6">
        <w:rPr>
          <w:rFonts w:ascii="Arial" w:hAnsi="Arial" w:cs="Arial"/>
        </w:rPr>
        <w:t>elección</w:t>
      </w:r>
      <w:r w:rsidR="23EE72C5" w:rsidRPr="001D18A6">
        <w:rPr>
          <w:rFonts w:ascii="Arial" w:hAnsi="Arial" w:cs="Arial"/>
        </w:rPr>
        <w:t xml:space="preserve"> de la Junta Directiva de</w:t>
      </w:r>
      <w:r w:rsidR="15F07668" w:rsidRPr="001D18A6">
        <w:rPr>
          <w:rFonts w:ascii="Arial" w:hAnsi="Arial" w:cs="Arial"/>
        </w:rPr>
        <w:t xml:space="preserve"> la Cámara de Comercio</w:t>
      </w:r>
      <w:r w:rsidR="00427C53" w:rsidRPr="001D18A6">
        <w:rPr>
          <w:rFonts w:ascii="Arial" w:hAnsi="Arial" w:cs="Arial"/>
        </w:rPr>
        <w:t xml:space="preserve"> y contrario a lo manifestado por los accionantes, logró establecer que, frente al lleno de los requisitos, estos no cumplieron con los mismos, como </w:t>
      </w:r>
      <w:r w:rsidR="005902F9" w:rsidRPr="001D18A6">
        <w:rPr>
          <w:rFonts w:ascii="Arial" w:hAnsi="Arial" w:cs="Arial"/>
        </w:rPr>
        <w:t>sí</w:t>
      </w:r>
      <w:r w:rsidR="00427C53" w:rsidRPr="001D18A6">
        <w:rPr>
          <w:rFonts w:ascii="Arial" w:hAnsi="Arial" w:cs="Arial"/>
        </w:rPr>
        <w:t xml:space="preserve"> lo hicieron los demás participantes</w:t>
      </w:r>
      <w:r w:rsidR="1E39D41D" w:rsidRPr="001D18A6">
        <w:rPr>
          <w:rFonts w:ascii="Arial" w:hAnsi="Arial" w:cs="Arial"/>
        </w:rPr>
        <w:t xml:space="preserve"> que</w:t>
      </w:r>
      <w:r w:rsidR="00427C53" w:rsidRPr="001D18A6">
        <w:rPr>
          <w:rFonts w:ascii="Arial" w:hAnsi="Arial" w:cs="Arial"/>
        </w:rPr>
        <w:t xml:space="preserve"> en la c</w:t>
      </w:r>
      <w:r w:rsidR="09510F3A" w:rsidRPr="001D18A6">
        <w:rPr>
          <w:rFonts w:ascii="Arial" w:hAnsi="Arial" w:cs="Arial"/>
        </w:rPr>
        <w:t xml:space="preserve">omunicación de aceptación a la postulación, </w:t>
      </w:r>
      <w:r w:rsidR="64FA5169" w:rsidRPr="001D18A6">
        <w:rPr>
          <w:rFonts w:ascii="Arial" w:hAnsi="Arial" w:cs="Arial"/>
        </w:rPr>
        <w:t xml:space="preserve">manifestaron cumplir con los requisitos </w:t>
      </w:r>
      <w:r w:rsidR="48A1EC9E" w:rsidRPr="001D18A6">
        <w:rPr>
          <w:rFonts w:ascii="Arial" w:hAnsi="Arial" w:cs="Arial"/>
        </w:rPr>
        <w:t>del artículo 85 del Código de Comercio, así com</w:t>
      </w:r>
      <w:r w:rsidR="005902F9">
        <w:rPr>
          <w:rFonts w:ascii="Arial" w:hAnsi="Arial" w:cs="Arial"/>
        </w:rPr>
        <w:t>o</w:t>
      </w:r>
      <w:r w:rsidR="48A1EC9E" w:rsidRPr="001D18A6">
        <w:rPr>
          <w:rFonts w:ascii="Arial" w:hAnsi="Arial" w:cs="Arial"/>
        </w:rPr>
        <w:t xml:space="preserve"> los demás establecidos en la</w:t>
      </w:r>
      <w:r w:rsidR="00EB29D3">
        <w:rPr>
          <w:rFonts w:ascii="Arial" w:hAnsi="Arial" w:cs="Arial"/>
        </w:rPr>
        <w:t>s</w:t>
      </w:r>
      <w:r w:rsidR="48A1EC9E" w:rsidRPr="001D18A6">
        <w:rPr>
          <w:rFonts w:ascii="Arial" w:hAnsi="Arial" w:cs="Arial"/>
        </w:rPr>
        <w:t xml:space="preserve"> normas correspondientes</w:t>
      </w:r>
      <w:r w:rsidR="4ECB5379" w:rsidRPr="001D18A6">
        <w:rPr>
          <w:rFonts w:ascii="Arial" w:hAnsi="Arial" w:cs="Arial"/>
        </w:rPr>
        <w:t xml:space="preserve">, </w:t>
      </w:r>
      <w:r w:rsidR="4ECB5379" w:rsidRPr="001D18A6">
        <w:rPr>
          <w:rFonts w:ascii="Arial" w:hAnsi="Arial" w:cs="Arial"/>
        </w:rPr>
        <w:lastRenderedPageBreak/>
        <w:t>siendo estos últimos a los que no hicieron alusión los promotores de la litis, lo que pone de manifiesto que el actuar de la</w:t>
      </w:r>
      <w:r w:rsidR="55FB2126" w:rsidRPr="001D18A6">
        <w:rPr>
          <w:rFonts w:ascii="Arial" w:hAnsi="Arial" w:cs="Arial"/>
        </w:rPr>
        <w:t>s llamada a juicio no es caprichoso ni arbitrario.</w:t>
      </w:r>
    </w:p>
    <w:p w14:paraId="02B1EA43" w14:textId="5121E672" w:rsidR="3CBEDAA6" w:rsidRPr="001D18A6" w:rsidRDefault="3CBEDAA6" w:rsidP="001D18A6">
      <w:pPr>
        <w:spacing w:line="276" w:lineRule="auto"/>
        <w:jc w:val="both"/>
        <w:rPr>
          <w:rFonts w:ascii="Arial" w:hAnsi="Arial" w:cs="Arial"/>
        </w:rPr>
      </w:pPr>
    </w:p>
    <w:p w14:paraId="7F5F9B31" w14:textId="43956B09" w:rsidR="55FB2126" w:rsidRPr="001D18A6" w:rsidRDefault="55FB2126" w:rsidP="001D18A6">
      <w:pPr>
        <w:spacing w:line="276" w:lineRule="auto"/>
        <w:jc w:val="both"/>
        <w:rPr>
          <w:rFonts w:ascii="Arial" w:hAnsi="Arial" w:cs="Arial"/>
        </w:rPr>
      </w:pPr>
      <w:r w:rsidRPr="001D18A6">
        <w:rPr>
          <w:rFonts w:ascii="Arial" w:hAnsi="Arial" w:cs="Arial"/>
        </w:rPr>
        <w:t xml:space="preserve">Señaló además el juzgado que los tutelantes cuentan con otro medio de </w:t>
      </w:r>
      <w:r w:rsidR="004B6101" w:rsidRPr="001D18A6">
        <w:rPr>
          <w:rFonts w:ascii="Arial" w:hAnsi="Arial" w:cs="Arial"/>
        </w:rPr>
        <w:t>defensa</w:t>
      </w:r>
      <w:r w:rsidR="01AB7027" w:rsidRPr="001D18A6">
        <w:rPr>
          <w:rFonts w:ascii="Arial" w:hAnsi="Arial" w:cs="Arial"/>
        </w:rPr>
        <w:t xml:space="preserve"> que deben invocar ante el juez contencioso administrativo.</w:t>
      </w:r>
    </w:p>
    <w:p w14:paraId="2DD31476" w14:textId="313B5B87" w:rsidR="3CBEDAA6" w:rsidRPr="001D18A6" w:rsidRDefault="3CBEDAA6" w:rsidP="001D18A6">
      <w:pPr>
        <w:spacing w:line="276" w:lineRule="auto"/>
        <w:jc w:val="both"/>
        <w:rPr>
          <w:rFonts w:ascii="Arial" w:hAnsi="Arial" w:cs="Arial"/>
        </w:rPr>
      </w:pPr>
    </w:p>
    <w:p w14:paraId="0D19FD76" w14:textId="5F8F1680" w:rsidR="59833116" w:rsidRPr="001D18A6" w:rsidRDefault="59833116" w:rsidP="001D18A6">
      <w:pPr>
        <w:spacing w:line="276" w:lineRule="auto"/>
        <w:jc w:val="both"/>
        <w:rPr>
          <w:rFonts w:ascii="Arial" w:hAnsi="Arial" w:cs="Arial"/>
        </w:rPr>
      </w:pPr>
      <w:r w:rsidRPr="001D18A6">
        <w:rPr>
          <w:rFonts w:ascii="Arial" w:hAnsi="Arial" w:cs="Arial"/>
        </w:rPr>
        <w:t>Los dema</w:t>
      </w:r>
      <w:r w:rsidR="01AB7027" w:rsidRPr="001D18A6">
        <w:rPr>
          <w:rFonts w:ascii="Arial" w:hAnsi="Arial" w:cs="Arial"/>
        </w:rPr>
        <w:t>n</w:t>
      </w:r>
      <w:r w:rsidRPr="001D18A6">
        <w:rPr>
          <w:rFonts w:ascii="Arial" w:hAnsi="Arial" w:cs="Arial"/>
        </w:rPr>
        <w:t>dante</w:t>
      </w:r>
      <w:r w:rsidR="7113F27C" w:rsidRPr="001D18A6">
        <w:rPr>
          <w:rFonts w:ascii="Arial" w:hAnsi="Arial" w:cs="Arial"/>
        </w:rPr>
        <w:t>s</w:t>
      </w:r>
      <w:r w:rsidRPr="001D18A6">
        <w:rPr>
          <w:rFonts w:ascii="Arial" w:hAnsi="Arial" w:cs="Arial"/>
        </w:rPr>
        <w:t xml:space="preserve"> solicitaron la aclaración</w:t>
      </w:r>
      <w:r w:rsidR="001DFF1E" w:rsidRPr="001D18A6">
        <w:rPr>
          <w:rFonts w:ascii="Arial" w:hAnsi="Arial" w:cs="Arial"/>
        </w:rPr>
        <w:t xml:space="preserve"> y adición</w:t>
      </w:r>
      <w:r w:rsidRPr="001D18A6">
        <w:rPr>
          <w:rFonts w:ascii="Arial" w:hAnsi="Arial" w:cs="Arial"/>
        </w:rPr>
        <w:t xml:space="preserve"> de la sentencia para</w:t>
      </w:r>
      <w:r w:rsidR="55DA00AD" w:rsidRPr="001D18A6">
        <w:rPr>
          <w:rFonts w:ascii="Arial" w:hAnsi="Arial" w:cs="Arial"/>
        </w:rPr>
        <w:t xml:space="preserve"> </w:t>
      </w:r>
      <w:r w:rsidR="0835EB39" w:rsidRPr="001D18A6">
        <w:rPr>
          <w:rFonts w:ascii="Arial" w:hAnsi="Arial" w:cs="Arial"/>
        </w:rPr>
        <w:t xml:space="preserve">que sean atendidos cada uno de los reclamos expuestos </w:t>
      </w:r>
      <w:r w:rsidR="140B896A" w:rsidRPr="001D18A6">
        <w:rPr>
          <w:rFonts w:ascii="Arial" w:hAnsi="Arial" w:cs="Arial"/>
        </w:rPr>
        <w:t xml:space="preserve">en el libelo inicial, a lo cual se </w:t>
      </w:r>
      <w:r w:rsidR="328822C3" w:rsidRPr="001D18A6">
        <w:rPr>
          <w:rFonts w:ascii="Arial" w:hAnsi="Arial" w:cs="Arial"/>
        </w:rPr>
        <w:t>negó</w:t>
      </w:r>
      <w:r w:rsidR="140B896A" w:rsidRPr="001D18A6">
        <w:rPr>
          <w:rFonts w:ascii="Arial" w:hAnsi="Arial" w:cs="Arial"/>
        </w:rPr>
        <w:t xml:space="preserve"> el juzgado </w:t>
      </w:r>
      <w:r w:rsidR="004B6101" w:rsidRPr="001D18A6">
        <w:rPr>
          <w:rFonts w:ascii="Arial" w:hAnsi="Arial" w:cs="Arial"/>
        </w:rPr>
        <w:t>al percibir</w:t>
      </w:r>
      <w:r w:rsidR="140B896A" w:rsidRPr="001D18A6">
        <w:rPr>
          <w:rFonts w:ascii="Arial" w:hAnsi="Arial" w:cs="Arial"/>
        </w:rPr>
        <w:t xml:space="preserve"> </w:t>
      </w:r>
      <w:r w:rsidR="6AC67190" w:rsidRPr="001D18A6">
        <w:rPr>
          <w:rFonts w:ascii="Arial" w:hAnsi="Arial" w:cs="Arial"/>
        </w:rPr>
        <w:t>que la decisión no ofrece verdadero motivo de duda, ni se omitió resolver</w:t>
      </w:r>
      <w:r w:rsidR="0154DAB0" w:rsidRPr="001D18A6">
        <w:rPr>
          <w:rFonts w:ascii="Arial" w:hAnsi="Arial" w:cs="Arial"/>
        </w:rPr>
        <w:t xml:space="preserve"> </w:t>
      </w:r>
      <w:r w:rsidR="4F7E46A7" w:rsidRPr="001D18A6">
        <w:rPr>
          <w:rFonts w:ascii="Arial" w:hAnsi="Arial" w:cs="Arial"/>
        </w:rPr>
        <w:t>el asunto puesto a su consideración</w:t>
      </w:r>
      <w:r w:rsidR="051DE82A" w:rsidRPr="001D18A6">
        <w:rPr>
          <w:rFonts w:ascii="Arial" w:hAnsi="Arial" w:cs="Arial"/>
        </w:rPr>
        <w:t xml:space="preserve"> y de ser así, nada dij</w:t>
      </w:r>
      <w:r w:rsidR="004B6101" w:rsidRPr="001D18A6">
        <w:rPr>
          <w:rFonts w:ascii="Arial" w:hAnsi="Arial" w:cs="Arial"/>
        </w:rPr>
        <w:t>eron al respecto los memorialista</w:t>
      </w:r>
      <w:r w:rsidR="051DE82A" w:rsidRPr="001D18A6">
        <w:rPr>
          <w:rFonts w:ascii="Arial" w:hAnsi="Arial" w:cs="Arial"/>
        </w:rPr>
        <w:t xml:space="preserve">, </w:t>
      </w:r>
      <w:r w:rsidR="004B6101" w:rsidRPr="001D18A6">
        <w:rPr>
          <w:rFonts w:ascii="Arial" w:hAnsi="Arial" w:cs="Arial"/>
        </w:rPr>
        <w:t xml:space="preserve">ya que se limitaron </w:t>
      </w:r>
      <w:r w:rsidR="051DE82A" w:rsidRPr="001D18A6">
        <w:rPr>
          <w:rFonts w:ascii="Arial" w:hAnsi="Arial" w:cs="Arial"/>
        </w:rPr>
        <w:t>a exponer su reproche e inconformidad frente al fallo</w:t>
      </w:r>
      <w:r w:rsidR="03BEE8E9" w:rsidRPr="001D18A6">
        <w:rPr>
          <w:rFonts w:ascii="Arial" w:hAnsi="Arial" w:cs="Arial"/>
        </w:rPr>
        <w:t>, es decir, un intento de modificación para que sean atendidas sus pretensiones.</w:t>
      </w:r>
    </w:p>
    <w:p w14:paraId="6B5AD625" w14:textId="7D38F56C" w:rsidR="3CBEDAA6" w:rsidRPr="001D18A6" w:rsidRDefault="3CBEDAA6" w:rsidP="001D18A6">
      <w:pPr>
        <w:spacing w:line="276" w:lineRule="auto"/>
        <w:jc w:val="both"/>
        <w:rPr>
          <w:rFonts w:ascii="Arial" w:hAnsi="Arial" w:cs="Arial"/>
        </w:rPr>
      </w:pPr>
    </w:p>
    <w:p w14:paraId="4479A4E7" w14:textId="545013B6" w:rsidR="03BEE8E9" w:rsidRPr="001D18A6" w:rsidRDefault="004519FB" w:rsidP="001D18A6">
      <w:pPr>
        <w:spacing w:line="276" w:lineRule="auto"/>
        <w:jc w:val="both"/>
        <w:rPr>
          <w:rFonts w:ascii="Arial" w:hAnsi="Arial" w:cs="Arial"/>
        </w:rPr>
      </w:pPr>
      <w:r w:rsidRPr="001D18A6">
        <w:rPr>
          <w:rFonts w:ascii="Arial" w:hAnsi="Arial" w:cs="Arial"/>
        </w:rPr>
        <w:t>Decidido lo anterior, fue impugnado el fallo por los tutelantes s</w:t>
      </w:r>
      <w:r w:rsidR="770DFFDF" w:rsidRPr="001D18A6">
        <w:rPr>
          <w:rFonts w:ascii="Arial" w:hAnsi="Arial" w:cs="Arial"/>
        </w:rPr>
        <w:t xml:space="preserve">olicitando </w:t>
      </w:r>
      <w:r w:rsidR="005CE9A9" w:rsidRPr="001D18A6">
        <w:rPr>
          <w:rFonts w:ascii="Arial" w:hAnsi="Arial" w:cs="Arial"/>
        </w:rPr>
        <w:t>se revoque en su integridad y se conceda la protección solicitada</w:t>
      </w:r>
    </w:p>
    <w:p w14:paraId="1F72F646" w14:textId="77777777" w:rsidR="00017C56" w:rsidRPr="001D18A6" w:rsidRDefault="00017C56" w:rsidP="001D18A6">
      <w:pPr>
        <w:overflowPunct w:val="0"/>
        <w:autoSpaceDE w:val="0"/>
        <w:autoSpaceDN w:val="0"/>
        <w:adjustRightInd w:val="0"/>
        <w:spacing w:line="276" w:lineRule="auto"/>
        <w:jc w:val="both"/>
        <w:textAlignment w:val="baseline"/>
        <w:rPr>
          <w:rFonts w:ascii="Arial" w:hAnsi="Arial" w:cs="Arial"/>
          <w:b/>
          <w:lang w:val="es-ES_tradnl"/>
        </w:rPr>
      </w:pPr>
    </w:p>
    <w:p w14:paraId="2E0A79F2" w14:textId="77777777" w:rsidR="00EA6461" w:rsidRPr="001D18A6" w:rsidRDefault="00EA6461" w:rsidP="001D18A6">
      <w:pPr>
        <w:overflowPunct w:val="0"/>
        <w:autoSpaceDE w:val="0"/>
        <w:autoSpaceDN w:val="0"/>
        <w:adjustRightInd w:val="0"/>
        <w:spacing w:line="276" w:lineRule="auto"/>
        <w:jc w:val="center"/>
        <w:textAlignment w:val="baseline"/>
        <w:rPr>
          <w:rFonts w:ascii="Arial" w:hAnsi="Arial" w:cs="Arial"/>
          <w:b/>
          <w:lang w:val="es-ES_tradnl"/>
        </w:rPr>
      </w:pPr>
      <w:r w:rsidRPr="001D18A6">
        <w:rPr>
          <w:rFonts w:ascii="Arial" w:hAnsi="Arial" w:cs="Arial"/>
          <w:b/>
          <w:lang w:val="es-ES_tradnl"/>
        </w:rPr>
        <w:t>CONSIDERACIONES</w:t>
      </w:r>
    </w:p>
    <w:p w14:paraId="08CE6F91" w14:textId="77777777" w:rsidR="00EA6461" w:rsidRPr="001D18A6" w:rsidRDefault="00EA6461" w:rsidP="001D18A6">
      <w:pPr>
        <w:overflowPunct w:val="0"/>
        <w:autoSpaceDE w:val="0"/>
        <w:autoSpaceDN w:val="0"/>
        <w:adjustRightInd w:val="0"/>
        <w:spacing w:line="276" w:lineRule="auto"/>
        <w:jc w:val="both"/>
        <w:textAlignment w:val="baseline"/>
        <w:rPr>
          <w:rFonts w:ascii="Arial" w:hAnsi="Arial" w:cs="Arial"/>
          <w:b/>
          <w:lang w:val="es-ES_tradnl"/>
        </w:rPr>
      </w:pPr>
    </w:p>
    <w:p w14:paraId="4650F320" w14:textId="77777777" w:rsidR="00EA6461" w:rsidRPr="001D18A6" w:rsidRDefault="00EA6461" w:rsidP="001D18A6">
      <w:pPr>
        <w:overflowPunct w:val="0"/>
        <w:autoSpaceDE w:val="0"/>
        <w:autoSpaceDN w:val="0"/>
        <w:adjustRightInd w:val="0"/>
        <w:spacing w:line="276" w:lineRule="auto"/>
        <w:jc w:val="both"/>
        <w:textAlignment w:val="baseline"/>
        <w:rPr>
          <w:rFonts w:ascii="Arial" w:hAnsi="Arial" w:cs="Arial"/>
          <w:b/>
          <w:lang w:val="es-ES_tradnl"/>
        </w:rPr>
      </w:pPr>
      <w:bookmarkStart w:id="1" w:name="_Hlk131160657"/>
      <w:r w:rsidRPr="001D18A6">
        <w:rPr>
          <w:rFonts w:ascii="Arial" w:hAnsi="Arial" w:cs="Arial"/>
          <w:b/>
          <w:lang w:val="es-ES_tradnl"/>
        </w:rPr>
        <w:t>PROBLEMA JURÍDICO</w:t>
      </w:r>
    </w:p>
    <w:p w14:paraId="61CDCEAD" w14:textId="77777777" w:rsidR="00E468A0" w:rsidRPr="001D18A6" w:rsidRDefault="00E468A0" w:rsidP="001D18A6">
      <w:pPr>
        <w:overflowPunct w:val="0"/>
        <w:autoSpaceDE w:val="0"/>
        <w:autoSpaceDN w:val="0"/>
        <w:adjustRightInd w:val="0"/>
        <w:spacing w:line="276" w:lineRule="auto"/>
        <w:ind w:left="709" w:right="618"/>
        <w:jc w:val="both"/>
        <w:textAlignment w:val="baseline"/>
        <w:rPr>
          <w:rFonts w:ascii="Arial" w:hAnsi="Arial" w:cs="Arial"/>
          <w:b/>
          <w:i/>
          <w:lang w:val="es-ES_tradnl"/>
        </w:rPr>
      </w:pPr>
    </w:p>
    <w:p w14:paraId="7B9550A4" w14:textId="66CCA54A" w:rsidR="00213130" w:rsidRPr="001D18A6" w:rsidRDefault="00213130" w:rsidP="00A227B7">
      <w:pPr>
        <w:overflowPunct w:val="0"/>
        <w:autoSpaceDE w:val="0"/>
        <w:autoSpaceDN w:val="0"/>
        <w:adjustRightInd w:val="0"/>
        <w:spacing w:line="276" w:lineRule="auto"/>
        <w:ind w:left="426" w:right="420"/>
        <w:jc w:val="both"/>
        <w:textAlignment w:val="baseline"/>
        <w:rPr>
          <w:rFonts w:ascii="Arial" w:hAnsi="Arial" w:cs="Arial"/>
          <w:b/>
          <w:bCs/>
          <w:i/>
          <w:iCs/>
        </w:rPr>
      </w:pPr>
      <w:r w:rsidRPr="001D18A6">
        <w:rPr>
          <w:rFonts w:ascii="Arial" w:hAnsi="Arial" w:cs="Arial"/>
          <w:b/>
          <w:bCs/>
          <w:i/>
          <w:iCs/>
        </w:rPr>
        <w:t>¿</w:t>
      </w:r>
      <w:r w:rsidR="009B16F4" w:rsidRPr="001D18A6">
        <w:rPr>
          <w:rFonts w:ascii="Arial" w:hAnsi="Arial" w:cs="Arial"/>
          <w:b/>
          <w:bCs/>
          <w:i/>
          <w:iCs/>
        </w:rPr>
        <w:t xml:space="preserve">Procede la acción de tutela </w:t>
      </w:r>
      <w:r w:rsidR="6F47EC81" w:rsidRPr="001D18A6">
        <w:rPr>
          <w:rFonts w:ascii="Arial" w:hAnsi="Arial" w:cs="Arial"/>
          <w:b/>
          <w:bCs/>
          <w:i/>
          <w:iCs/>
        </w:rPr>
        <w:t xml:space="preserve">para controvertir procesos </w:t>
      </w:r>
      <w:r w:rsidR="004519FB" w:rsidRPr="001D18A6">
        <w:rPr>
          <w:rFonts w:ascii="Arial" w:hAnsi="Arial" w:cs="Arial"/>
          <w:b/>
          <w:bCs/>
          <w:i/>
          <w:iCs/>
        </w:rPr>
        <w:t>de elección</w:t>
      </w:r>
      <w:r w:rsidR="2D7325D8" w:rsidRPr="001D18A6">
        <w:rPr>
          <w:rFonts w:ascii="Arial" w:hAnsi="Arial" w:cs="Arial"/>
          <w:b/>
          <w:bCs/>
          <w:i/>
          <w:iCs/>
        </w:rPr>
        <w:t xml:space="preserve"> para la conformación de una junta </w:t>
      </w:r>
      <w:r w:rsidR="00A227B7" w:rsidRPr="001D18A6">
        <w:rPr>
          <w:rFonts w:ascii="Arial" w:hAnsi="Arial" w:cs="Arial"/>
          <w:b/>
          <w:bCs/>
          <w:i/>
          <w:iCs/>
        </w:rPr>
        <w:t>directiva?</w:t>
      </w:r>
    </w:p>
    <w:bookmarkEnd w:id="1"/>
    <w:p w14:paraId="6BB9E253" w14:textId="2E10754A" w:rsidR="00213130" w:rsidRPr="001D18A6" w:rsidRDefault="00213130" w:rsidP="001D18A6">
      <w:pPr>
        <w:overflowPunct w:val="0"/>
        <w:autoSpaceDE w:val="0"/>
        <w:autoSpaceDN w:val="0"/>
        <w:adjustRightInd w:val="0"/>
        <w:spacing w:line="276" w:lineRule="auto"/>
        <w:jc w:val="both"/>
        <w:textAlignment w:val="baseline"/>
        <w:rPr>
          <w:rFonts w:ascii="Arial" w:hAnsi="Arial" w:cs="Arial"/>
          <w:lang w:val="es-ES_tradnl"/>
        </w:rPr>
      </w:pPr>
    </w:p>
    <w:p w14:paraId="48705D7E" w14:textId="5239C877" w:rsidR="004519FB" w:rsidRPr="001D18A6" w:rsidRDefault="004519FB" w:rsidP="001D18A6">
      <w:pPr>
        <w:overflowPunct w:val="0"/>
        <w:autoSpaceDE w:val="0"/>
        <w:autoSpaceDN w:val="0"/>
        <w:adjustRightInd w:val="0"/>
        <w:spacing w:line="276" w:lineRule="auto"/>
        <w:jc w:val="both"/>
        <w:textAlignment w:val="baseline"/>
        <w:rPr>
          <w:rFonts w:ascii="Arial" w:hAnsi="Arial" w:cs="Arial"/>
          <w:lang w:val="es-ES_tradnl"/>
        </w:rPr>
      </w:pPr>
      <w:r w:rsidRPr="001D18A6">
        <w:rPr>
          <w:rFonts w:ascii="Arial" w:hAnsi="Arial" w:cs="Arial"/>
          <w:lang w:val="es-ES_tradnl"/>
        </w:rPr>
        <w:t>Previa a la solución del problema jurídico, es necesario tener en cuenta los siguientes aspectos:</w:t>
      </w:r>
    </w:p>
    <w:p w14:paraId="23DE523C" w14:textId="77777777" w:rsidR="00E468A0" w:rsidRPr="001D18A6" w:rsidRDefault="00E468A0" w:rsidP="001D18A6">
      <w:pPr>
        <w:overflowPunct w:val="0"/>
        <w:autoSpaceDE w:val="0"/>
        <w:autoSpaceDN w:val="0"/>
        <w:adjustRightInd w:val="0"/>
        <w:spacing w:line="276" w:lineRule="auto"/>
        <w:jc w:val="both"/>
        <w:textAlignment w:val="baseline"/>
        <w:rPr>
          <w:rFonts w:ascii="Arial" w:hAnsi="Arial" w:cs="Arial"/>
          <w:b/>
          <w:lang w:val="es-ES_tradnl"/>
        </w:rPr>
      </w:pPr>
    </w:p>
    <w:p w14:paraId="05FDC3D4" w14:textId="7E5806DF" w:rsidR="00B14867" w:rsidRPr="001D18A6" w:rsidRDefault="4FFAA893" w:rsidP="001D18A6">
      <w:pPr>
        <w:suppressAutoHyphens/>
        <w:spacing w:line="276" w:lineRule="auto"/>
        <w:ind w:right="-7"/>
        <w:jc w:val="both"/>
        <w:rPr>
          <w:rFonts w:ascii="Arial" w:hAnsi="Arial" w:cs="Arial"/>
          <w:b/>
          <w:bCs/>
          <w:spacing w:val="-2"/>
        </w:rPr>
      </w:pPr>
      <w:r w:rsidRPr="001D18A6">
        <w:rPr>
          <w:rFonts w:ascii="Arial" w:eastAsia="Arial" w:hAnsi="Arial" w:cs="Arial"/>
          <w:b/>
          <w:bCs/>
          <w:lang w:val="es"/>
        </w:rPr>
        <w:t>1. LEGITIMACIÓN EN LA CAUSA POR ACTIVA DE PERSONAS JURÍDICAS PARA PRESENTAR TUTELAS.</w:t>
      </w:r>
    </w:p>
    <w:p w14:paraId="41F52E48" w14:textId="0E7845D3" w:rsidR="00B14867" w:rsidRPr="001D18A6" w:rsidRDefault="4FFAA893" w:rsidP="001D18A6">
      <w:pPr>
        <w:suppressAutoHyphens/>
        <w:spacing w:line="276" w:lineRule="auto"/>
        <w:jc w:val="both"/>
        <w:rPr>
          <w:rFonts w:ascii="Arial" w:hAnsi="Arial" w:cs="Arial"/>
        </w:rPr>
      </w:pPr>
      <w:r w:rsidRPr="001D18A6">
        <w:rPr>
          <w:rFonts w:ascii="Arial" w:eastAsia="Arial" w:hAnsi="Arial" w:cs="Arial"/>
          <w:b/>
          <w:bCs/>
          <w:lang w:val="es"/>
        </w:rPr>
        <w:t xml:space="preserve"> </w:t>
      </w:r>
    </w:p>
    <w:p w14:paraId="33F648E6" w14:textId="5B215C88" w:rsidR="00B14867" w:rsidRPr="001D18A6" w:rsidRDefault="4FFAA893" w:rsidP="001D18A6">
      <w:pPr>
        <w:suppressAutoHyphens/>
        <w:spacing w:line="276" w:lineRule="auto"/>
        <w:jc w:val="both"/>
        <w:rPr>
          <w:rFonts w:ascii="Arial" w:hAnsi="Arial" w:cs="Arial"/>
        </w:rPr>
      </w:pPr>
      <w:bookmarkStart w:id="2" w:name="_Hlk131160434"/>
      <w:r w:rsidRPr="001D18A6">
        <w:rPr>
          <w:rFonts w:ascii="Arial" w:eastAsia="Arial" w:hAnsi="Arial" w:cs="Arial"/>
          <w:lang w:val="es"/>
        </w:rPr>
        <w:t xml:space="preserve">Ha sido constante la jurisprudencia constitucional en sostener, que si bien en principios las personas jurídicas no son titulares de derechos fundamentales, pues ellos son inherentes al ser humano, lo cierto es que, existen garantías mayores como </w:t>
      </w:r>
      <w:r w:rsidRPr="001D18A6">
        <w:rPr>
          <w:rFonts w:ascii="Arial" w:eastAsia="Arial" w:hAnsi="Arial" w:cs="Arial"/>
        </w:rPr>
        <w:t xml:space="preserve">la igualdad, debido proceso, libertad de asociación, petición, inviolabilidad de domicilio y correspondencia, información, buen nombre y acceso a la administración de justicia, entre otros, que pueden ser reclamados por aquéllas </w:t>
      </w:r>
      <w:bookmarkEnd w:id="2"/>
      <w:r w:rsidRPr="001D18A6">
        <w:rPr>
          <w:rFonts w:ascii="Arial" w:eastAsia="Arial" w:hAnsi="Arial" w:cs="Arial"/>
        </w:rPr>
        <w:t>haciendo uso de la acción de tutela.</w:t>
      </w:r>
    </w:p>
    <w:p w14:paraId="14A650DC" w14:textId="7A877CDD" w:rsidR="00B14867" w:rsidRPr="001D18A6" w:rsidRDefault="00B14867" w:rsidP="001D18A6">
      <w:pPr>
        <w:suppressAutoHyphens/>
        <w:spacing w:line="276" w:lineRule="auto"/>
        <w:jc w:val="both"/>
        <w:rPr>
          <w:rFonts w:ascii="Arial" w:eastAsia="Arial" w:hAnsi="Arial" w:cs="Arial"/>
          <w:spacing w:val="-2"/>
        </w:rPr>
      </w:pPr>
    </w:p>
    <w:p w14:paraId="31B835A8" w14:textId="54D46B30" w:rsidR="00B14867" w:rsidRPr="001D18A6" w:rsidRDefault="4FFAA893" w:rsidP="001D18A6">
      <w:pPr>
        <w:suppressAutoHyphens/>
        <w:spacing w:line="276" w:lineRule="auto"/>
        <w:ind w:right="-7"/>
        <w:jc w:val="both"/>
        <w:rPr>
          <w:rFonts w:ascii="Arial" w:hAnsi="Arial" w:cs="Arial"/>
          <w:b/>
          <w:bCs/>
          <w:spacing w:val="-2"/>
        </w:rPr>
      </w:pPr>
      <w:r w:rsidRPr="001D18A6">
        <w:rPr>
          <w:rFonts w:ascii="Arial" w:hAnsi="Arial" w:cs="Arial"/>
          <w:b/>
          <w:bCs/>
          <w:spacing w:val="-2"/>
        </w:rPr>
        <w:t xml:space="preserve">2. </w:t>
      </w:r>
      <w:r w:rsidR="00B14867" w:rsidRPr="001D18A6">
        <w:rPr>
          <w:rFonts w:ascii="Arial" w:hAnsi="Arial" w:cs="Arial"/>
          <w:b/>
          <w:bCs/>
          <w:spacing w:val="-2"/>
        </w:rPr>
        <w:t xml:space="preserve">PROCEDENCIA DE LA ACCIÓN DE TUTELA </w:t>
      </w:r>
    </w:p>
    <w:p w14:paraId="52E56223" w14:textId="77777777" w:rsidR="00B14867" w:rsidRPr="001D18A6" w:rsidRDefault="00B14867" w:rsidP="001D18A6">
      <w:pPr>
        <w:pStyle w:val="Textoindependiente"/>
        <w:spacing w:line="276" w:lineRule="auto"/>
        <w:rPr>
          <w:rFonts w:cs="Arial"/>
          <w:sz w:val="24"/>
          <w:szCs w:val="24"/>
        </w:rPr>
      </w:pPr>
    </w:p>
    <w:p w14:paraId="7682BE3A" w14:textId="2BB806F1" w:rsidR="00B14867" w:rsidRPr="001D18A6" w:rsidRDefault="00B14867" w:rsidP="001D18A6">
      <w:pPr>
        <w:pStyle w:val="Textoindependiente"/>
        <w:spacing w:line="276" w:lineRule="auto"/>
        <w:rPr>
          <w:rFonts w:cs="Arial"/>
          <w:sz w:val="24"/>
          <w:szCs w:val="24"/>
        </w:rPr>
      </w:pPr>
      <w:r w:rsidRPr="001D18A6">
        <w:rPr>
          <w:rFonts w:cs="Arial"/>
          <w:sz w:val="24"/>
          <w:szCs w:val="24"/>
        </w:rPr>
        <w:t xml:space="preserve">Una de las características de </w:t>
      </w:r>
      <w:r w:rsidR="611CD416" w:rsidRPr="001D18A6">
        <w:rPr>
          <w:rFonts w:cs="Arial"/>
          <w:sz w:val="24"/>
          <w:szCs w:val="24"/>
        </w:rPr>
        <w:t>este</w:t>
      </w:r>
      <w:r w:rsidRPr="001D18A6">
        <w:rPr>
          <w:rFonts w:cs="Arial"/>
          <w:sz w:val="24"/>
          <w:szCs w:val="24"/>
        </w:rPr>
        <w:t xml:space="preserve"> mecanismo de protección excepcional, es la de constituir un instrumento jurídico de naturaleza subsidiaria y residual, que sólo se abre paso cuando el afectado carece de otros medios de defensa, o cuando, existiendo, se la utiliza como mecanismo transitorio de aplicación inmediata, para evitar un perjuicio irremediable.</w:t>
      </w:r>
    </w:p>
    <w:p w14:paraId="07547A01" w14:textId="77777777" w:rsidR="00B14867" w:rsidRPr="001D18A6" w:rsidRDefault="00B14867" w:rsidP="001D18A6">
      <w:pPr>
        <w:pStyle w:val="Textoindependiente"/>
        <w:spacing w:line="276" w:lineRule="auto"/>
        <w:rPr>
          <w:rFonts w:cs="Arial"/>
          <w:sz w:val="24"/>
          <w:szCs w:val="24"/>
        </w:rPr>
      </w:pPr>
      <w:bookmarkStart w:id="3" w:name="_GoBack"/>
      <w:bookmarkEnd w:id="3"/>
    </w:p>
    <w:p w14:paraId="6FC1276B" w14:textId="58753409" w:rsidR="00675C5B" w:rsidRPr="001D18A6" w:rsidRDefault="17139746" w:rsidP="001D18A6">
      <w:pPr>
        <w:spacing w:line="276" w:lineRule="auto"/>
        <w:jc w:val="both"/>
        <w:rPr>
          <w:rFonts w:ascii="Arial" w:hAnsi="Arial" w:cs="Arial"/>
        </w:rPr>
      </w:pPr>
      <w:r w:rsidRPr="001D18A6">
        <w:rPr>
          <w:rFonts w:ascii="Arial" w:eastAsia="Arial" w:hAnsi="Arial" w:cs="Arial"/>
          <w:lang w:val="es"/>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r w:rsidRPr="001D18A6">
        <w:rPr>
          <w:rFonts w:ascii="Arial" w:hAnsi="Arial" w:cs="Arial"/>
          <w:b/>
          <w:bCs/>
        </w:rPr>
        <w:t xml:space="preserve"> </w:t>
      </w:r>
      <w:r w:rsidR="53AD851E" w:rsidRPr="001D18A6">
        <w:rPr>
          <w:rFonts w:ascii="Arial" w:hAnsi="Arial" w:cs="Arial"/>
          <w:b/>
          <w:bCs/>
        </w:rPr>
        <w:t xml:space="preserve"> </w:t>
      </w:r>
      <w:r w:rsidR="53AD851E" w:rsidRPr="001D18A6">
        <w:rPr>
          <w:rFonts w:ascii="Arial" w:hAnsi="Arial" w:cs="Arial"/>
        </w:rPr>
        <w:t>Al respecto, ha dicho la Corte Constitucional en Sentencia como la T-060 de 2002 que:</w:t>
      </w:r>
    </w:p>
    <w:p w14:paraId="013050D3" w14:textId="334423C0" w:rsidR="00675C5B" w:rsidRPr="001D18A6" w:rsidRDefault="00675C5B" w:rsidP="001D18A6">
      <w:pPr>
        <w:spacing w:line="276" w:lineRule="auto"/>
        <w:jc w:val="both"/>
        <w:rPr>
          <w:rFonts w:ascii="Arial" w:hAnsi="Arial" w:cs="Arial"/>
          <w:b/>
          <w:bCs/>
        </w:rPr>
      </w:pPr>
    </w:p>
    <w:p w14:paraId="4686D6A6" w14:textId="01B9BF86" w:rsidR="00675C5B" w:rsidRPr="00A227B7" w:rsidRDefault="53AD851E" w:rsidP="00A227B7">
      <w:pPr>
        <w:ind w:left="450" w:right="420"/>
        <w:jc w:val="both"/>
        <w:rPr>
          <w:rFonts w:ascii="Arial" w:eastAsia="Arial" w:hAnsi="Arial" w:cs="Arial"/>
          <w:i/>
          <w:iCs/>
          <w:sz w:val="22"/>
          <w:lang w:val="es-CO"/>
        </w:rPr>
      </w:pPr>
      <w:r w:rsidRPr="00A227B7">
        <w:rPr>
          <w:rFonts w:ascii="Arial" w:eastAsia="Arial" w:hAnsi="Arial" w:cs="Arial"/>
          <w:color w:val="2D2D2D"/>
          <w:sz w:val="22"/>
          <w:lang w:val="es-CO"/>
        </w:rPr>
        <w:t>“</w:t>
      </w:r>
      <w:r w:rsidRPr="00A227B7">
        <w:rPr>
          <w:rFonts w:ascii="Arial" w:eastAsia="Arial" w:hAnsi="Arial" w:cs="Arial"/>
          <w:i/>
          <w:iCs/>
          <w:sz w:val="22"/>
          <w:lang w:val="es-CO"/>
        </w:rPr>
        <w:t>Para la defensa de los derechos de las personas, incluidos los derechos constitucionales fundamentales, el ordenamiento jurídico ha previsto una serie de instrumentos ordinarios de protección. Tales instrumentos tienen por finalidad establecer la existencia y la titularidad del derecho, las modalidades del mismo, las personas para quienes tal derecho comporta un deber jurídico y otros aspectos que puedan ser relevantes, en condiciones que respeten el debido proceso para todos los afectados y permitan establecer tanto la realidad fáctica como las reglas de derecho que resulten aplicables.</w:t>
      </w:r>
    </w:p>
    <w:p w14:paraId="52DBBCE1" w14:textId="57E9ECB1" w:rsidR="00675C5B" w:rsidRPr="00A227B7" w:rsidRDefault="53AD851E" w:rsidP="00A227B7">
      <w:pPr>
        <w:ind w:left="450" w:right="420"/>
        <w:jc w:val="both"/>
        <w:rPr>
          <w:rFonts w:ascii="Arial" w:eastAsia="Arial" w:hAnsi="Arial" w:cs="Arial"/>
          <w:i/>
          <w:iCs/>
          <w:sz w:val="22"/>
          <w:lang w:val="es-CO"/>
        </w:rPr>
      </w:pPr>
      <w:r w:rsidRPr="00A227B7">
        <w:rPr>
          <w:rFonts w:ascii="Arial" w:eastAsia="Arial" w:hAnsi="Arial" w:cs="Arial"/>
          <w:i/>
          <w:iCs/>
          <w:sz w:val="22"/>
          <w:lang w:val="es-CO"/>
        </w:rPr>
        <w:t xml:space="preserve"> </w:t>
      </w:r>
    </w:p>
    <w:p w14:paraId="4299515E" w14:textId="5AC6DADE" w:rsidR="00675C5B" w:rsidRPr="00A227B7" w:rsidRDefault="53AD851E" w:rsidP="00A227B7">
      <w:pPr>
        <w:ind w:left="450" w:right="420"/>
        <w:jc w:val="both"/>
        <w:rPr>
          <w:rFonts w:ascii="Arial" w:eastAsia="Arial" w:hAnsi="Arial" w:cs="Arial"/>
          <w:color w:val="2D2D2D"/>
          <w:sz w:val="22"/>
          <w:lang w:val="es-CO"/>
        </w:rPr>
      </w:pPr>
      <w:r w:rsidRPr="00A227B7">
        <w:rPr>
          <w:rFonts w:ascii="Arial" w:eastAsia="Arial" w:hAnsi="Arial" w:cs="Arial"/>
          <w:i/>
          <w:iCs/>
          <w:sz w:val="22"/>
          <w:lang w:val="es-CO"/>
        </w:rPr>
        <w:t>Como remedio de carácter especial, con naturaleza subsidiaria, se ha previsto la acción de tutela, para aquellos eventos de violación o amenaza de los derechos constitucionales fundamentales en los que no sea posible acudir a otro medio de defensa judicial que resulte idóneo</w:t>
      </w:r>
      <w:r w:rsidRPr="00A227B7">
        <w:rPr>
          <w:rFonts w:ascii="Arial" w:eastAsia="Arial" w:hAnsi="Arial" w:cs="Arial"/>
          <w:color w:val="2D2D2D"/>
          <w:sz w:val="22"/>
          <w:lang w:val="es-CO"/>
        </w:rPr>
        <w:t>”.</w:t>
      </w:r>
    </w:p>
    <w:p w14:paraId="5369EFC2" w14:textId="20324A88" w:rsidR="00675C5B" w:rsidRPr="001D18A6" w:rsidRDefault="00675C5B" w:rsidP="001D18A6">
      <w:pPr>
        <w:spacing w:line="276" w:lineRule="auto"/>
        <w:jc w:val="both"/>
        <w:rPr>
          <w:rFonts w:ascii="Arial" w:hAnsi="Arial" w:cs="Arial"/>
          <w:color w:val="2D2D2D"/>
          <w:lang w:val="es-CO"/>
        </w:rPr>
      </w:pPr>
    </w:p>
    <w:p w14:paraId="4A127B14" w14:textId="036EF53B" w:rsidR="00675C5B" w:rsidRPr="001D18A6" w:rsidRDefault="53AD851E" w:rsidP="001D18A6">
      <w:pPr>
        <w:spacing w:line="276" w:lineRule="auto"/>
        <w:jc w:val="both"/>
        <w:rPr>
          <w:rFonts w:ascii="Arial" w:eastAsia="Arial" w:hAnsi="Arial" w:cs="Arial"/>
          <w:lang w:val="es-CO"/>
        </w:rPr>
      </w:pPr>
      <w:r w:rsidRPr="001D18A6">
        <w:rPr>
          <w:rFonts w:ascii="Arial" w:eastAsia="Arial" w:hAnsi="Arial" w:cs="Arial"/>
          <w:lang w:val="es-CO"/>
        </w:rPr>
        <w:t>En cuanto a esa idoneidad del mecanismo ordinario ha precisado</w:t>
      </w:r>
    </w:p>
    <w:p w14:paraId="194893C1" w14:textId="478B09D8" w:rsidR="00675C5B" w:rsidRPr="001D18A6" w:rsidRDefault="00675C5B" w:rsidP="001D18A6">
      <w:pPr>
        <w:spacing w:line="276" w:lineRule="auto"/>
        <w:jc w:val="both"/>
        <w:rPr>
          <w:rFonts w:ascii="Arial" w:eastAsia="Arial" w:hAnsi="Arial" w:cs="Arial"/>
          <w:lang w:val="es-CO"/>
        </w:rPr>
      </w:pPr>
    </w:p>
    <w:p w14:paraId="137419C6" w14:textId="3CF74D37" w:rsidR="00675C5B" w:rsidRPr="00224CBE" w:rsidRDefault="332A6095" w:rsidP="00A227B7">
      <w:pPr>
        <w:ind w:left="450" w:right="420"/>
        <w:jc w:val="both"/>
        <w:rPr>
          <w:rFonts w:ascii="Arial" w:eastAsia="Arial" w:hAnsi="Arial" w:cs="Arial"/>
          <w:i/>
          <w:color w:val="2D2D2D"/>
          <w:sz w:val="22"/>
          <w:lang w:val="es-CO"/>
        </w:rPr>
      </w:pPr>
      <w:r w:rsidRPr="00224CBE">
        <w:rPr>
          <w:rFonts w:ascii="Arial" w:eastAsia="Arial" w:hAnsi="Arial" w:cs="Arial"/>
          <w:i/>
          <w:color w:val="2D2D2D"/>
          <w:sz w:val="22"/>
          <w:lang w:val="es-CO"/>
        </w:rPr>
        <w:t>“</w:t>
      </w:r>
      <w:r w:rsidR="467E8AE4" w:rsidRPr="00224CBE">
        <w:rPr>
          <w:rFonts w:ascii="Arial" w:eastAsia="Arial" w:hAnsi="Arial" w:cs="Arial"/>
          <w:i/>
          <w:color w:val="2D2D2D"/>
          <w:sz w:val="22"/>
          <w:lang w:val="es-CO"/>
        </w:rPr>
        <w:t>De conformidad con la precisión introducida por esta última disposición, para que la acción de tutela se torne improcedente no basta la mera existencia de otro medio de defensa judicial, es necesario igualmente constatar la eficacia de este último para la protección de los derechos fundamentales, apreciación que en definitiva implica realizar un estudio ponderado del mecanismo “ordinario” previsto por ordenamiento jurídico en cuanto a su idoneidad para conseguir el propósito perseguido, esto es, hacer cesar la vulneración o amenaza de los derechos constitucionales y, adicionalmente, examinar detenidamente la situación del solicitante</w:t>
      </w:r>
      <w:r w:rsidR="62147B5E" w:rsidRPr="00224CBE">
        <w:rPr>
          <w:rFonts w:ascii="Arial" w:eastAsia="Arial" w:hAnsi="Arial" w:cs="Arial"/>
          <w:i/>
          <w:color w:val="2D2D2D"/>
          <w:sz w:val="22"/>
          <w:lang w:val="es-CO"/>
        </w:rPr>
        <w:t>”</w:t>
      </w:r>
      <w:r w:rsidR="69233EAC" w:rsidRPr="00224CBE">
        <w:rPr>
          <w:rFonts w:ascii="Arial" w:eastAsia="Arial" w:hAnsi="Arial" w:cs="Arial"/>
          <w:i/>
          <w:color w:val="2D2D2D"/>
          <w:sz w:val="22"/>
          <w:lang w:val="es-CO"/>
        </w:rPr>
        <w:t xml:space="preserve"> (SU-339-11)</w:t>
      </w:r>
      <w:r w:rsidR="467E8AE4" w:rsidRPr="00224CBE">
        <w:rPr>
          <w:rFonts w:ascii="Arial" w:eastAsia="Arial" w:hAnsi="Arial" w:cs="Arial"/>
          <w:i/>
          <w:color w:val="2D2D2D"/>
          <w:sz w:val="22"/>
          <w:lang w:val="es-CO"/>
        </w:rPr>
        <w:t>.</w:t>
      </w:r>
    </w:p>
    <w:p w14:paraId="5762D937" w14:textId="132AB009" w:rsidR="00675C5B" w:rsidRPr="001D18A6" w:rsidRDefault="00675C5B" w:rsidP="001D18A6">
      <w:pPr>
        <w:spacing w:line="276" w:lineRule="auto"/>
        <w:jc w:val="both"/>
        <w:rPr>
          <w:rFonts w:ascii="Arial" w:hAnsi="Arial" w:cs="Arial"/>
          <w:color w:val="2D2D2D"/>
          <w:lang w:val="es-CO"/>
        </w:rPr>
      </w:pPr>
    </w:p>
    <w:p w14:paraId="3057A526" w14:textId="4408DE5A" w:rsidR="00675C5B" w:rsidRPr="001D18A6" w:rsidRDefault="00675C5B" w:rsidP="001D18A6">
      <w:pPr>
        <w:pStyle w:val="Prrafodelista"/>
        <w:numPr>
          <w:ilvl w:val="0"/>
          <w:numId w:val="1"/>
        </w:numPr>
        <w:spacing w:line="276" w:lineRule="auto"/>
        <w:ind w:left="450" w:hanging="450"/>
        <w:jc w:val="both"/>
        <w:rPr>
          <w:rFonts w:ascii="Arial" w:hAnsi="Arial" w:cs="Arial"/>
          <w:b/>
          <w:bCs/>
        </w:rPr>
      </w:pPr>
      <w:r w:rsidRPr="001D18A6">
        <w:rPr>
          <w:rFonts w:ascii="Arial" w:hAnsi="Arial" w:cs="Arial"/>
          <w:b/>
          <w:bCs/>
        </w:rPr>
        <w:t>DEL DEBIDO PROCESO</w:t>
      </w:r>
    </w:p>
    <w:p w14:paraId="2D677CCC" w14:textId="77777777" w:rsidR="00675C5B" w:rsidRPr="001D18A6" w:rsidRDefault="00675C5B" w:rsidP="001D18A6">
      <w:pPr>
        <w:spacing w:line="276" w:lineRule="auto"/>
        <w:ind w:left="720" w:right="20"/>
        <w:jc w:val="both"/>
        <w:rPr>
          <w:rFonts w:ascii="Arial" w:hAnsi="Arial" w:cs="Arial"/>
          <w:b/>
        </w:rPr>
      </w:pPr>
    </w:p>
    <w:p w14:paraId="762B575A" w14:textId="77777777" w:rsidR="00675C5B" w:rsidRPr="001D18A6" w:rsidRDefault="00675C5B" w:rsidP="001D18A6">
      <w:pPr>
        <w:spacing w:line="276" w:lineRule="auto"/>
        <w:jc w:val="both"/>
        <w:rPr>
          <w:rFonts w:ascii="Arial" w:hAnsi="Arial" w:cs="Arial"/>
          <w:lang w:val="es-CO"/>
        </w:rPr>
      </w:pPr>
      <w:bookmarkStart w:id="4" w:name="_Hlk131160572"/>
      <w:r w:rsidRPr="001D18A6">
        <w:rPr>
          <w:rFonts w:ascii="Arial" w:hAnsi="Arial" w:cs="Arial"/>
          <w:lang w:val="es-CO"/>
        </w:rPr>
        <w:t xml:space="preserve">El artículo 29 superior, señala que </w:t>
      </w:r>
      <w:r w:rsidRPr="001D18A6">
        <w:rPr>
          <w:rFonts w:ascii="Arial" w:hAnsi="Arial" w:cs="Arial"/>
          <w:i/>
          <w:iCs/>
          <w:lang w:val="es-CO"/>
        </w:rPr>
        <w:t>"</w:t>
      </w:r>
      <w:r w:rsidRPr="00224CBE">
        <w:rPr>
          <w:rFonts w:ascii="Arial" w:hAnsi="Arial" w:cs="Arial"/>
          <w:i/>
          <w:iCs/>
          <w:sz w:val="22"/>
          <w:lang w:val="es-CO"/>
        </w:rPr>
        <w:t>el debido proceso se aplicará a toda clase de actuaciones judiciales y administrativas</w:t>
      </w:r>
      <w:r w:rsidRPr="001D18A6">
        <w:rPr>
          <w:rFonts w:ascii="Arial" w:hAnsi="Arial" w:cs="Arial"/>
          <w:i/>
          <w:iCs/>
          <w:lang w:val="es-CO"/>
        </w:rPr>
        <w:t xml:space="preserve">", </w:t>
      </w:r>
      <w:r w:rsidRPr="001D18A6">
        <w:rPr>
          <w:rFonts w:ascii="Arial" w:hAnsi="Arial" w:cs="Arial"/>
          <w:lang w:val="es-CO"/>
        </w:rPr>
        <w:t>lo cual indica que tanto las autoridades judiciales como las administrativas, deben actuar respetando y garantizando el ejercicio del derecho de defensa, dentro de los procedimientos diseñados por el legislador y observando los términos establecidos para adelantar las actuaciones.</w:t>
      </w:r>
    </w:p>
    <w:bookmarkEnd w:id="4"/>
    <w:p w14:paraId="56D5BD4C" w14:textId="77777777" w:rsidR="00675C5B" w:rsidRPr="001D18A6" w:rsidRDefault="00675C5B" w:rsidP="001D18A6">
      <w:pPr>
        <w:overflowPunct w:val="0"/>
        <w:autoSpaceDE w:val="0"/>
        <w:autoSpaceDN w:val="0"/>
        <w:adjustRightInd w:val="0"/>
        <w:spacing w:line="276" w:lineRule="auto"/>
        <w:ind w:right="618"/>
        <w:jc w:val="both"/>
        <w:textAlignment w:val="baseline"/>
        <w:rPr>
          <w:rFonts w:ascii="Arial" w:hAnsi="Arial" w:cs="Arial"/>
        </w:rPr>
      </w:pPr>
    </w:p>
    <w:p w14:paraId="2FEEDA58" w14:textId="0692125E" w:rsidR="00EE3086" w:rsidRPr="001D18A6" w:rsidRDefault="00842874" w:rsidP="001D18A6">
      <w:pPr>
        <w:overflowPunct w:val="0"/>
        <w:autoSpaceDE w:val="0"/>
        <w:autoSpaceDN w:val="0"/>
        <w:adjustRightInd w:val="0"/>
        <w:spacing w:line="276" w:lineRule="auto"/>
        <w:ind w:right="618"/>
        <w:jc w:val="both"/>
        <w:textAlignment w:val="baseline"/>
        <w:rPr>
          <w:rFonts w:ascii="Arial" w:hAnsi="Arial" w:cs="Arial"/>
          <w:b/>
          <w:lang w:val="es-ES_tradnl"/>
        </w:rPr>
      </w:pPr>
      <w:r w:rsidRPr="001D18A6">
        <w:rPr>
          <w:rFonts w:ascii="Arial" w:hAnsi="Arial" w:cs="Arial"/>
          <w:b/>
        </w:rPr>
        <w:t xml:space="preserve">4.  </w:t>
      </w:r>
      <w:r w:rsidR="00EE3086" w:rsidRPr="001D18A6">
        <w:rPr>
          <w:rFonts w:ascii="Arial" w:hAnsi="Arial" w:cs="Arial"/>
          <w:b/>
        </w:rPr>
        <w:t>CASO CONCRETO</w:t>
      </w:r>
    </w:p>
    <w:p w14:paraId="3A0FF5F2" w14:textId="77777777" w:rsidR="00574DB2" w:rsidRPr="001D18A6" w:rsidRDefault="00574DB2" w:rsidP="001D18A6">
      <w:pPr>
        <w:overflowPunct w:val="0"/>
        <w:autoSpaceDE w:val="0"/>
        <w:autoSpaceDN w:val="0"/>
        <w:adjustRightInd w:val="0"/>
        <w:spacing w:line="276" w:lineRule="auto"/>
        <w:ind w:right="51"/>
        <w:jc w:val="both"/>
        <w:textAlignment w:val="baseline"/>
        <w:rPr>
          <w:rFonts w:ascii="Arial" w:hAnsi="Arial" w:cs="Arial"/>
        </w:rPr>
      </w:pPr>
    </w:p>
    <w:p w14:paraId="02591D2B" w14:textId="26D1DAFC" w:rsidR="006D7BC2" w:rsidRPr="001D18A6" w:rsidRDefault="00522210" w:rsidP="001D18A6">
      <w:pPr>
        <w:spacing w:line="276" w:lineRule="auto"/>
        <w:ind w:right="51"/>
        <w:jc w:val="both"/>
        <w:rPr>
          <w:rFonts w:ascii="Arial" w:hAnsi="Arial" w:cs="Arial"/>
        </w:rPr>
      </w:pPr>
      <w:r w:rsidRPr="001D18A6">
        <w:rPr>
          <w:rFonts w:ascii="Arial" w:hAnsi="Arial" w:cs="Arial"/>
        </w:rPr>
        <w:t xml:space="preserve">De acuerdo con el relato fáctico, </w:t>
      </w:r>
      <w:r w:rsidR="21DF56B8" w:rsidRPr="001D18A6">
        <w:rPr>
          <w:rFonts w:ascii="Arial" w:hAnsi="Arial" w:cs="Arial"/>
        </w:rPr>
        <w:t xml:space="preserve">los demandantes identifican como el hecho constitutivo de la vulneración de sus garantías fundamentales </w:t>
      </w:r>
      <w:r w:rsidR="7CE1B926" w:rsidRPr="001D18A6">
        <w:rPr>
          <w:rFonts w:ascii="Arial" w:hAnsi="Arial" w:cs="Arial"/>
        </w:rPr>
        <w:t>la exclusión de la Lista 6° en las elecciones de junta directiva de la Cámara de Comer</w:t>
      </w:r>
      <w:r w:rsidR="6AB65A3E" w:rsidRPr="001D18A6">
        <w:rPr>
          <w:rFonts w:ascii="Arial" w:hAnsi="Arial" w:cs="Arial"/>
        </w:rPr>
        <w:t>cio</w:t>
      </w:r>
      <w:r w:rsidR="004519FB" w:rsidRPr="001D18A6">
        <w:rPr>
          <w:rFonts w:ascii="Arial" w:hAnsi="Arial" w:cs="Arial"/>
        </w:rPr>
        <w:t xml:space="preserve"> de Pereira</w:t>
      </w:r>
      <w:r w:rsidR="6AB65A3E" w:rsidRPr="001D18A6">
        <w:rPr>
          <w:rFonts w:ascii="Arial" w:hAnsi="Arial" w:cs="Arial"/>
        </w:rPr>
        <w:t xml:space="preserve">, por no acreditar un requisito que no fue previsto en la convocatoria y que </w:t>
      </w:r>
      <w:r w:rsidR="3BF56702" w:rsidRPr="001D18A6">
        <w:rPr>
          <w:rFonts w:ascii="Arial" w:hAnsi="Arial" w:cs="Arial"/>
        </w:rPr>
        <w:t xml:space="preserve">no se encontraba incluido en las preformas elaboradas y distribuidas por Confecámaras </w:t>
      </w:r>
    </w:p>
    <w:p w14:paraId="3895D9D5" w14:textId="77777777" w:rsidR="004519FB" w:rsidRPr="001D18A6" w:rsidRDefault="004519FB" w:rsidP="001D18A6">
      <w:pPr>
        <w:spacing w:line="276" w:lineRule="auto"/>
        <w:ind w:right="51"/>
        <w:jc w:val="both"/>
        <w:rPr>
          <w:rFonts w:ascii="Arial" w:hAnsi="Arial" w:cs="Arial"/>
        </w:rPr>
      </w:pPr>
    </w:p>
    <w:p w14:paraId="7F6B19E0" w14:textId="18BCA7ED" w:rsidR="006D7BC2" w:rsidRPr="001D18A6" w:rsidRDefault="41C539FC" w:rsidP="001D18A6">
      <w:pPr>
        <w:spacing w:line="276" w:lineRule="auto"/>
        <w:ind w:right="51"/>
        <w:jc w:val="both"/>
        <w:rPr>
          <w:rFonts w:ascii="Arial" w:hAnsi="Arial" w:cs="Arial"/>
        </w:rPr>
      </w:pPr>
      <w:r w:rsidRPr="001D18A6">
        <w:rPr>
          <w:rFonts w:ascii="Arial" w:hAnsi="Arial" w:cs="Arial"/>
        </w:rPr>
        <w:t xml:space="preserve">El referido presupuesto hacía alusión </w:t>
      </w:r>
      <w:r w:rsidR="6171937D" w:rsidRPr="001D18A6">
        <w:rPr>
          <w:rFonts w:ascii="Arial" w:hAnsi="Arial" w:cs="Arial"/>
        </w:rPr>
        <w:t>a que</w:t>
      </w:r>
      <w:r w:rsidR="3E8AD23D" w:rsidRPr="001D18A6">
        <w:rPr>
          <w:rFonts w:ascii="Arial" w:hAnsi="Arial" w:cs="Arial"/>
        </w:rPr>
        <w:t xml:space="preserve"> en el escrito </w:t>
      </w:r>
      <w:r w:rsidRPr="001D18A6">
        <w:rPr>
          <w:rFonts w:ascii="Arial" w:hAnsi="Arial" w:cs="Arial"/>
        </w:rPr>
        <w:t xml:space="preserve">que debía acompañar la inscripción </w:t>
      </w:r>
      <w:r w:rsidR="2F8DB61A" w:rsidRPr="001D18A6">
        <w:rPr>
          <w:rFonts w:ascii="Arial" w:hAnsi="Arial" w:cs="Arial"/>
        </w:rPr>
        <w:t xml:space="preserve">debía manifestarse </w:t>
      </w:r>
      <w:r w:rsidR="69BC9E53" w:rsidRPr="001D18A6">
        <w:rPr>
          <w:rFonts w:ascii="Arial" w:hAnsi="Arial" w:cs="Arial"/>
        </w:rPr>
        <w:t xml:space="preserve">en </w:t>
      </w:r>
      <w:r w:rsidR="2F8DB61A" w:rsidRPr="001D18A6">
        <w:rPr>
          <w:rFonts w:ascii="Arial" w:hAnsi="Arial" w:cs="Arial"/>
        </w:rPr>
        <w:t>la aceptación</w:t>
      </w:r>
      <w:r w:rsidR="14C078D5" w:rsidRPr="001D18A6">
        <w:rPr>
          <w:rFonts w:ascii="Arial" w:hAnsi="Arial" w:cs="Arial"/>
        </w:rPr>
        <w:t xml:space="preserve"> que no se encuentran incursos en causal de inhabilidad o incompatibilidad señalados en el </w:t>
      </w:r>
      <w:r w:rsidR="08FBB051" w:rsidRPr="001D18A6">
        <w:rPr>
          <w:rFonts w:ascii="Arial" w:hAnsi="Arial" w:cs="Arial"/>
        </w:rPr>
        <w:t>artículo</w:t>
      </w:r>
      <w:r w:rsidR="14C078D5" w:rsidRPr="001D18A6">
        <w:rPr>
          <w:rFonts w:ascii="Arial" w:hAnsi="Arial" w:cs="Arial"/>
        </w:rPr>
        <w:t xml:space="preserve"> 9 de la Ley 1727 de 2014</w:t>
      </w:r>
      <w:r w:rsidR="7BECC87E" w:rsidRPr="001D18A6">
        <w:rPr>
          <w:rFonts w:ascii="Arial" w:hAnsi="Arial" w:cs="Arial"/>
        </w:rPr>
        <w:t xml:space="preserve"> </w:t>
      </w:r>
      <w:r w:rsidR="2F8DB61A" w:rsidRPr="001D18A6">
        <w:rPr>
          <w:rFonts w:ascii="Arial" w:hAnsi="Arial" w:cs="Arial"/>
        </w:rPr>
        <w:t>y la a</w:t>
      </w:r>
      <w:r w:rsidR="32C609B9" w:rsidRPr="001D18A6">
        <w:rPr>
          <w:rFonts w:ascii="Arial" w:hAnsi="Arial" w:cs="Arial"/>
        </w:rPr>
        <w:t xml:space="preserve">creditación de los requisitos exigidos por el artículo 85 del Código de Comercio </w:t>
      </w:r>
      <w:r w:rsidR="6F2136B6" w:rsidRPr="001D18A6">
        <w:rPr>
          <w:rFonts w:ascii="Arial" w:hAnsi="Arial" w:cs="Arial"/>
        </w:rPr>
        <w:t xml:space="preserve">y los demás </w:t>
      </w:r>
      <w:r w:rsidR="004519FB" w:rsidRPr="001D18A6">
        <w:rPr>
          <w:rFonts w:ascii="Arial" w:hAnsi="Arial" w:cs="Arial"/>
        </w:rPr>
        <w:t>previstos</w:t>
      </w:r>
      <w:r w:rsidR="6F2136B6" w:rsidRPr="001D18A6">
        <w:rPr>
          <w:rFonts w:ascii="Arial" w:hAnsi="Arial" w:cs="Arial"/>
        </w:rPr>
        <w:t xml:space="preserve"> en las normas correspondientes, estos últimos </w:t>
      </w:r>
      <w:r w:rsidR="29A7D834" w:rsidRPr="001D18A6">
        <w:rPr>
          <w:rFonts w:ascii="Arial" w:hAnsi="Arial" w:cs="Arial"/>
        </w:rPr>
        <w:t>son</w:t>
      </w:r>
      <w:r w:rsidR="6F2136B6" w:rsidRPr="001D18A6">
        <w:rPr>
          <w:rFonts w:ascii="Arial" w:hAnsi="Arial" w:cs="Arial"/>
        </w:rPr>
        <w:t xml:space="preserve"> los que echa de menos la S</w:t>
      </w:r>
      <w:r w:rsidR="7AFDB3F3" w:rsidRPr="001D18A6">
        <w:rPr>
          <w:rFonts w:ascii="Arial" w:hAnsi="Arial" w:cs="Arial"/>
        </w:rPr>
        <w:t xml:space="preserve">uperintendencia de Sociedades al momento de revisar la </w:t>
      </w:r>
      <w:r w:rsidR="6044C4B4" w:rsidRPr="001D18A6">
        <w:rPr>
          <w:rFonts w:ascii="Arial" w:hAnsi="Arial" w:cs="Arial"/>
        </w:rPr>
        <w:t>inscripción</w:t>
      </w:r>
      <w:r w:rsidR="7BA0C29F" w:rsidRPr="001D18A6">
        <w:rPr>
          <w:rFonts w:ascii="Arial" w:hAnsi="Arial" w:cs="Arial"/>
        </w:rPr>
        <w:t>,</w:t>
      </w:r>
      <w:r w:rsidR="004519FB" w:rsidRPr="001D18A6">
        <w:rPr>
          <w:rFonts w:ascii="Arial" w:hAnsi="Arial" w:cs="Arial"/>
        </w:rPr>
        <w:t xml:space="preserve"> </w:t>
      </w:r>
      <w:r w:rsidR="7BA0C29F" w:rsidRPr="001D18A6">
        <w:rPr>
          <w:rFonts w:ascii="Arial" w:hAnsi="Arial" w:cs="Arial"/>
        </w:rPr>
        <w:t xml:space="preserve"> omisión que justifican los actores, no se encontraban en el formato distribuido</w:t>
      </w:r>
      <w:r w:rsidR="62CE6D11" w:rsidRPr="001D18A6">
        <w:rPr>
          <w:rFonts w:ascii="Arial" w:hAnsi="Arial" w:cs="Arial"/>
        </w:rPr>
        <w:t xml:space="preserve"> y que en todo caso representa un formalismo que de ningún modo puede generar la exclusión del proceso de elección.</w:t>
      </w:r>
    </w:p>
    <w:p w14:paraId="5A146466" w14:textId="2376A525" w:rsidR="006D7BC2" w:rsidRPr="001D18A6" w:rsidRDefault="006D7BC2" w:rsidP="001D18A6">
      <w:pPr>
        <w:spacing w:line="276" w:lineRule="auto"/>
        <w:ind w:right="51"/>
        <w:jc w:val="both"/>
        <w:rPr>
          <w:rFonts w:ascii="Arial" w:hAnsi="Arial" w:cs="Arial"/>
        </w:rPr>
      </w:pPr>
    </w:p>
    <w:p w14:paraId="50A60DF0" w14:textId="0D479F0A" w:rsidR="006D7BC2" w:rsidRPr="001D18A6" w:rsidRDefault="7D0FCE04" w:rsidP="001D18A6">
      <w:pPr>
        <w:spacing w:line="276" w:lineRule="auto"/>
        <w:ind w:right="51"/>
        <w:jc w:val="both"/>
        <w:rPr>
          <w:rFonts w:ascii="Arial" w:hAnsi="Arial" w:cs="Arial"/>
        </w:rPr>
      </w:pPr>
      <w:r w:rsidRPr="001D18A6">
        <w:rPr>
          <w:rFonts w:ascii="Arial" w:hAnsi="Arial" w:cs="Arial"/>
        </w:rPr>
        <w:t xml:space="preserve">Al respecto, se </w:t>
      </w:r>
      <w:r w:rsidR="60B0EB43" w:rsidRPr="001D18A6">
        <w:rPr>
          <w:rFonts w:ascii="Arial" w:hAnsi="Arial" w:cs="Arial"/>
        </w:rPr>
        <w:t>tiene q</w:t>
      </w:r>
      <w:r w:rsidR="5777E8AB" w:rsidRPr="001D18A6">
        <w:rPr>
          <w:rFonts w:ascii="Arial" w:hAnsi="Arial" w:cs="Arial"/>
        </w:rPr>
        <w:t xml:space="preserve">ue el formato que afirma la parte actora fue elaborado y distribuido por Confecámaras </w:t>
      </w:r>
      <w:r w:rsidR="1BFF321F" w:rsidRPr="001D18A6">
        <w:rPr>
          <w:rFonts w:ascii="Arial" w:hAnsi="Arial" w:cs="Arial"/>
        </w:rPr>
        <w:t xml:space="preserve">que adolece el requisito que afirma les fue exigido por la </w:t>
      </w:r>
      <w:r w:rsidR="1BFF321F" w:rsidRPr="001D18A6">
        <w:rPr>
          <w:rFonts w:ascii="Arial" w:hAnsi="Arial" w:cs="Arial"/>
        </w:rPr>
        <w:lastRenderedPageBreak/>
        <w:t>Superintendencia de Sociedades no fue aportado al plenario, como tampoco la p</w:t>
      </w:r>
      <w:r w:rsidR="756F4075" w:rsidRPr="001D18A6">
        <w:rPr>
          <w:rFonts w:ascii="Arial" w:hAnsi="Arial" w:cs="Arial"/>
        </w:rPr>
        <w:t>ublicación del mismo por parte de la Cámara de Comercio para ser utilizado por los aspirantes.</w:t>
      </w:r>
    </w:p>
    <w:p w14:paraId="2D05C866" w14:textId="2769D569" w:rsidR="006D7BC2" w:rsidRPr="001D18A6" w:rsidRDefault="006D7BC2" w:rsidP="001D18A6">
      <w:pPr>
        <w:spacing w:line="276" w:lineRule="auto"/>
        <w:ind w:right="51"/>
        <w:jc w:val="both"/>
        <w:rPr>
          <w:rFonts w:ascii="Arial" w:hAnsi="Arial" w:cs="Arial"/>
        </w:rPr>
      </w:pPr>
    </w:p>
    <w:p w14:paraId="3C8D307D" w14:textId="5B0D7CD4" w:rsidR="006D7BC2" w:rsidRPr="001D18A6" w:rsidRDefault="0D0001DC" w:rsidP="001D18A6">
      <w:pPr>
        <w:spacing w:line="276" w:lineRule="auto"/>
        <w:ind w:right="51"/>
        <w:jc w:val="both"/>
        <w:rPr>
          <w:rFonts w:ascii="Arial" w:hAnsi="Arial" w:cs="Arial"/>
        </w:rPr>
      </w:pPr>
      <w:r w:rsidRPr="001D18A6">
        <w:rPr>
          <w:rFonts w:ascii="Arial" w:hAnsi="Arial" w:cs="Arial"/>
        </w:rPr>
        <w:t xml:space="preserve">Ahora obra en el </w:t>
      </w:r>
      <w:r w:rsidR="002B189D" w:rsidRPr="001D18A6">
        <w:rPr>
          <w:rFonts w:ascii="Arial" w:hAnsi="Arial" w:cs="Arial"/>
        </w:rPr>
        <w:t>expediente</w:t>
      </w:r>
      <w:r w:rsidRPr="001D18A6">
        <w:rPr>
          <w:rFonts w:ascii="Arial" w:hAnsi="Arial" w:cs="Arial"/>
        </w:rPr>
        <w:t xml:space="preserve"> la Primera Publicación de las Elecciones de Junta Directiva 2022-2016 en la que el </w:t>
      </w:r>
      <w:r w:rsidR="3F5BEC67" w:rsidRPr="001D18A6">
        <w:rPr>
          <w:rFonts w:ascii="Arial" w:hAnsi="Arial" w:cs="Arial"/>
        </w:rPr>
        <w:t>Presidente Ejecutivo de la Cámara de Comercio de Pereira, informa la realizac</w:t>
      </w:r>
      <w:r w:rsidR="2AF759A6" w:rsidRPr="001D18A6">
        <w:rPr>
          <w:rFonts w:ascii="Arial" w:hAnsi="Arial" w:cs="Arial"/>
        </w:rPr>
        <w:t xml:space="preserve">ión </w:t>
      </w:r>
      <w:r w:rsidR="27DD101B" w:rsidRPr="001D18A6">
        <w:rPr>
          <w:rFonts w:ascii="Arial" w:hAnsi="Arial" w:cs="Arial"/>
        </w:rPr>
        <w:t>de las elecciones de la Junta Directiva de la entidad para el periodo 2022-2026 y los requisitos para acceder a esa dignidad</w:t>
      </w:r>
      <w:r w:rsidR="3F6DD181" w:rsidRPr="001D18A6">
        <w:rPr>
          <w:rFonts w:ascii="Arial" w:hAnsi="Arial" w:cs="Arial"/>
        </w:rPr>
        <w:t xml:space="preserve">, </w:t>
      </w:r>
      <w:r w:rsidR="002B189D" w:rsidRPr="001D18A6">
        <w:rPr>
          <w:rFonts w:ascii="Arial" w:hAnsi="Arial" w:cs="Arial"/>
        </w:rPr>
        <w:t>así como</w:t>
      </w:r>
      <w:r w:rsidR="3F6DD181" w:rsidRPr="001D18A6">
        <w:rPr>
          <w:rFonts w:ascii="Arial" w:hAnsi="Arial" w:cs="Arial"/>
        </w:rPr>
        <w:t xml:space="preserve"> los documentos que deben aportarse</w:t>
      </w:r>
      <w:r w:rsidR="002B189D" w:rsidRPr="001D18A6">
        <w:rPr>
          <w:rFonts w:ascii="Arial" w:hAnsi="Arial" w:cs="Arial"/>
        </w:rPr>
        <w:t>,</w:t>
      </w:r>
      <w:r w:rsidR="3F6DD181" w:rsidRPr="001D18A6">
        <w:rPr>
          <w:rFonts w:ascii="Arial" w:hAnsi="Arial" w:cs="Arial"/>
        </w:rPr>
        <w:t xml:space="preserve"> entre ellos el </w:t>
      </w:r>
      <w:r w:rsidR="5CE0F729" w:rsidRPr="001D18A6">
        <w:rPr>
          <w:rFonts w:ascii="Arial" w:hAnsi="Arial" w:cs="Arial"/>
        </w:rPr>
        <w:t>“</w:t>
      </w:r>
      <w:r w:rsidR="5CE0F729" w:rsidRPr="00B34E1D">
        <w:rPr>
          <w:rFonts w:ascii="Arial" w:hAnsi="Arial" w:cs="Arial"/>
          <w:i/>
          <w:iCs/>
          <w:sz w:val="22"/>
        </w:rPr>
        <w:t>escrito en el cual conste su aceptación y se expresará bajo la gravedad del juramento, que cumplen con los requisitos del artículo 85 del Código de Comercio y no se encuentran i</w:t>
      </w:r>
      <w:r w:rsidR="36510580" w:rsidRPr="00B34E1D">
        <w:rPr>
          <w:rFonts w:ascii="Arial" w:hAnsi="Arial" w:cs="Arial"/>
          <w:i/>
          <w:iCs/>
          <w:sz w:val="22"/>
        </w:rPr>
        <w:t>ncursos en causal de inhabilidad e incompatibilidad señaladas en</w:t>
      </w:r>
      <w:r w:rsidR="26EEF85E" w:rsidRPr="00B34E1D">
        <w:rPr>
          <w:rFonts w:ascii="Arial" w:hAnsi="Arial" w:cs="Arial"/>
          <w:i/>
          <w:iCs/>
          <w:sz w:val="22"/>
        </w:rPr>
        <w:t xml:space="preserve"> </w:t>
      </w:r>
      <w:r w:rsidR="36510580" w:rsidRPr="00B34E1D">
        <w:rPr>
          <w:rFonts w:ascii="Arial" w:hAnsi="Arial" w:cs="Arial"/>
          <w:i/>
          <w:iCs/>
          <w:sz w:val="22"/>
        </w:rPr>
        <w:t>el artículo 9 de la Ley 1727 de 2014</w:t>
      </w:r>
      <w:r w:rsidR="36510580" w:rsidRPr="001D18A6">
        <w:rPr>
          <w:rFonts w:ascii="Arial" w:hAnsi="Arial" w:cs="Arial"/>
        </w:rPr>
        <w:t xml:space="preserve">” -hojas </w:t>
      </w:r>
      <w:r w:rsidR="5782C509" w:rsidRPr="001D18A6">
        <w:rPr>
          <w:rFonts w:ascii="Arial" w:hAnsi="Arial" w:cs="Arial"/>
        </w:rPr>
        <w:t>18 y 20 del numeral 07 del cuaderno digital de primera instancia</w:t>
      </w:r>
      <w:r w:rsidR="002B189D" w:rsidRPr="001D18A6">
        <w:rPr>
          <w:rFonts w:ascii="Arial" w:hAnsi="Arial" w:cs="Arial"/>
        </w:rPr>
        <w:t>-</w:t>
      </w:r>
      <w:r w:rsidR="5782C509" w:rsidRPr="001D18A6">
        <w:rPr>
          <w:rFonts w:ascii="Arial" w:hAnsi="Arial" w:cs="Arial"/>
        </w:rPr>
        <w:t>.</w:t>
      </w:r>
    </w:p>
    <w:p w14:paraId="5E38AFB9" w14:textId="1ED8B7C6" w:rsidR="006D7BC2" w:rsidRPr="001D18A6" w:rsidRDefault="006D7BC2" w:rsidP="001D18A6">
      <w:pPr>
        <w:spacing w:line="276" w:lineRule="auto"/>
        <w:ind w:right="51"/>
        <w:jc w:val="both"/>
        <w:rPr>
          <w:rFonts w:ascii="Arial" w:hAnsi="Arial" w:cs="Arial"/>
        </w:rPr>
      </w:pPr>
    </w:p>
    <w:p w14:paraId="686E3579" w14:textId="6A83ED40" w:rsidR="006D7BC2" w:rsidRPr="001D18A6" w:rsidRDefault="5782C509" w:rsidP="001D18A6">
      <w:pPr>
        <w:spacing w:line="276" w:lineRule="auto"/>
        <w:ind w:right="51"/>
        <w:jc w:val="both"/>
        <w:rPr>
          <w:rFonts w:ascii="Arial" w:eastAsia="Arial" w:hAnsi="Arial" w:cs="Arial"/>
        </w:rPr>
      </w:pPr>
      <w:r w:rsidRPr="001D18A6">
        <w:rPr>
          <w:rFonts w:ascii="Arial" w:hAnsi="Arial" w:cs="Arial"/>
        </w:rPr>
        <w:t>No obstante esa anotación</w:t>
      </w:r>
      <w:r w:rsidR="652D8325" w:rsidRPr="001D18A6">
        <w:rPr>
          <w:rFonts w:ascii="Arial" w:hAnsi="Arial" w:cs="Arial"/>
        </w:rPr>
        <w:t>,</w:t>
      </w:r>
      <w:r w:rsidRPr="001D18A6">
        <w:rPr>
          <w:rFonts w:ascii="Arial" w:hAnsi="Arial" w:cs="Arial"/>
        </w:rPr>
        <w:t xml:space="preserve"> </w:t>
      </w:r>
      <w:r w:rsidR="2D558EC2" w:rsidRPr="001D18A6">
        <w:rPr>
          <w:rFonts w:ascii="Arial" w:hAnsi="Arial" w:cs="Arial"/>
        </w:rPr>
        <w:t>el Decreto 1074 de 2015</w:t>
      </w:r>
      <w:r w:rsidR="6DC9F0A6" w:rsidRPr="001D18A6">
        <w:rPr>
          <w:rFonts w:ascii="Arial" w:hAnsi="Arial" w:cs="Arial"/>
        </w:rPr>
        <w:t xml:space="preserve"> </w:t>
      </w:r>
      <w:r w:rsidR="6DC9F0A6" w:rsidRPr="001D18A6">
        <w:rPr>
          <w:rFonts w:ascii="Arial" w:eastAsia="Arial" w:hAnsi="Arial" w:cs="Arial"/>
          <w:i/>
          <w:iCs/>
        </w:rPr>
        <w:t>"</w:t>
      </w:r>
      <w:r w:rsidR="6DC9F0A6" w:rsidRPr="00B34E1D">
        <w:rPr>
          <w:rFonts w:ascii="Arial" w:eastAsia="Arial" w:hAnsi="Arial" w:cs="Arial"/>
          <w:i/>
          <w:iCs/>
          <w:sz w:val="22"/>
        </w:rPr>
        <w:t xml:space="preserve">Por medio del </w:t>
      </w:r>
      <w:r w:rsidR="008E3B6B" w:rsidRPr="00B34E1D">
        <w:rPr>
          <w:rFonts w:ascii="Arial" w:eastAsia="Arial" w:hAnsi="Arial" w:cs="Arial"/>
          <w:i/>
          <w:iCs/>
          <w:sz w:val="22"/>
        </w:rPr>
        <w:t>cual</w:t>
      </w:r>
      <w:r w:rsidR="6DC9F0A6" w:rsidRPr="00B34E1D">
        <w:rPr>
          <w:rFonts w:ascii="Arial" w:eastAsia="Arial" w:hAnsi="Arial" w:cs="Arial"/>
          <w:i/>
          <w:iCs/>
          <w:sz w:val="22"/>
        </w:rPr>
        <w:t xml:space="preserve"> se expide el Decreto Único Reglamentario del Sector Comercio, Industria y Turismo</w:t>
      </w:r>
      <w:r w:rsidR="6DC9F0A6" w:rsidRPr="001D18A6">
        <w:rPr>
          <w:rFonts w:ascii="Arial" w:eastAsia="Arial" w:hAnsi="Arial" w:cs="Arial"/>
          <w:i/>
          <w:iCs/>
        </w:rPr>
        <w:t xml:space="preserve">" </w:t>
      </w:r>
      <w:r w:rsidR="34C33E60" w:rsidRPr="001D18A6">
        <w:rPr>
          <w:rFonts w:ascii="Arial" w:eastAsia="Arial" w:hAnsi="Arial" w:cs="Arial"/>
        </w:rPr>
        <w:t>en la sección 3 q</w:t>
      </w:r>
      <w:r w:rsidR="6DC9F0A6" w:rsidRPr="001D18A6">
        <w:rPr>
          <w:rFonts w:ascii="Arial" w:eastAsia="Arial" w:hAnsi="Arial" w:cs="Arial"/>
        </w:rPr>
        <w:t>ue hace re</w:t>
      </w:r>
      <w:r w:rsidR="0EFBB030" w:rsidRPr="001D18A6">
        <w:rPr>
          <w:rFonts w:ascii="Arial" w:eastAsia="Arial" w:hAnsi="Arial" w:cs="Arial"/>
        </w:rPr>
        <w:t>ferencia a la elección de las Junta Directivas de las Cámaras de Comercio</w:t>
      </w:r>
      <w:r w:rsidR="7C5F8DB9" w:rsidRPr="001D18A6">
        <w:rPr>
          <w:rFonts w:ascii="Arial" w:eastAsia="Arial" w:hAnsi="Arial" w:cs="Arial"/>
        </w:rPr>
        <w:t xml:space="preserve">, precisa en el artículo 2.2.2.38.3.2. las reglas de la inscripción </w:t>
      </w:r>
      <w:r w:rsidR="0E334CB7" w:rsidRPr="001D18A6">
        <w:rPr>
          <w:rFonts w:ascii="Arial" w:eastAsia="Arial" w:hAnsi="Arial" w:cs="Arial"/>
        </w:rPr>
        <w:t>de</w:t>
      </w:r>
      <w:r w:rsidR="7C5F8DB9" w:rsidRPr="001D18A6">
        <w:rPr>
          <w:rFonts w:ascii="Arial" w:eastAsia="Arial" w:hAnsi="Arial" w:cs="Arial"/>
        </w:rPr>
        <w:t xml:space="preserve"> lista de candida</w:t>
      </w:r>
      <w:r w:rsidR="49AC0343" w:rsidRPr="001D18A6">
        <w:rPr>
          <w:rFonts w:ascii="Arial" w:eastAsia="Arial" w:hAnsi="Arial" w:cs="Arial"/>
        </w:rPr>
        <w:t>tos</w:t>
      </w:r>
      <w:r w:rsidR="1448B3F7" w:rsidRPr="001D18A6">
        <w:rPr>
          <w:rFonts w:ascii="Arial" w:eastAsia="Arial" w:hAnsi="Arial" w:cs="Arial"/>
        </w:rPr>
        <w:t>, siendo una de ellas la consignada en el numeral 6° del siguiente tenor literal “</w:t>
      </w:r>
      <w:r w:rsidR="6E003286" w:rsidRPr="00B34E1D">
        <w:rPr>
          <w:rFonts w:ascii="Arial" w:eastAsia="Arial" w:hAnsi="Arial" w:cs="Arial"/>
          <w:i/>
          <w:iCs/>
          <w:sz w:val="22"/>
        </w:rPr>
        <w:t xml:space="preserve">Con la inscripción de listas se debe adjuntar la aceptación de la postulación de los candidatas principales y suplentes, identificando la calidad bajo la </w:t>
      </w:r>
      <w:proofErr w:type="spellStart"/>
      <w:r w:rsidR="6E003286" w:rsidRPr="00B34E1D">
        <w:rPr>
          <w:rFonts w:ascii="Arial" w:eastAsia="Arial" w:hAnsi="Arial" w:cs="Arial"/>
          <w:i/>
          <w:iCs/>
          <w:sz w:val="22"/>
        </w:rPr>
        <w:t>cuál</w:t>
      </w:r>
      <w:proofErr w:type="spellEnd"/>
      <w:r w:rsidR="6E003286" w:rsidRPr="00B34E1D">
        <w:rPr>
          <w:rFonts w:ascii="Arial" w:eastAsia="Arial" w:hAnsi="Arial" w:cs="Arial"/>
          <w:i/>
          <w:iCs/>
          <w:sz w:val="22"/>
        </w:rPr>
        <w:t xml:space="preserve"> se inscriben cómo persona natural o jurídica, declarando bajo la gravedad del juramento que cumplen todos los requisitos exigidos </w:t>
      </w:r>
      <w:r w:rsidR="6E003286" w:rsidRPr="00B34E1D">
        <w:rPr>
          <w:rFonts w:ascii="Arial" w:eastAsia="Arial" w:hAnsi="Arial" w:cs="Arial"/>
          <w:b/>
          <w:bCs/>
          <w:i/>
          <w:iCs/>
          <w:sz w:val="22"/>
        </w:rPr>
        <w:t>y los demás establecidos en las normas correspondientes</w:t>
      </w:r>
      <w:r w:rsidR="6E003286" w:rsidRPr="00B34E1D">
        <w:rPr>
          <w:rFonts w:ascii="Arial" w:eastAsia="Arial" w:hAnsi="Arial" w:cs="Arial"/>
          <w:i/>
          <w:iCs/>
          <w:sz w:val="22"/>
        </w:rPr>
        <w:t>, incluido no encontrarse incurso en causal de inhabilidad e incompatibilidad</w:t>
      </w:r>
      <w:r w:rsidR="35C8745D" w:rsidRPr="001D18A6">
        <w:rPr>
          <w:rFonts w:ascii="Arial" w:eastAsia="Arial" w:hAnsi="Arial" w:cs="Arial"/>
          <w:i/>
          <w:iCs/>
        </w:rPr>
        <w:t>”</w:t>
      </w:r>
      <w:r w:rsidR="6E003286" w:rsidRPr="001D18A6">
        <w:rPr>
          <w:rFonts w:ascii="Arial" w:eastAsia="Work Sans" w:hAnsi="Arial" w:cs="Arial"/>
        </w:rPr>
        <w:t>.</w:t>
      </w:r>
    </w:p>
    <w:p w14:paraId="25C38CCB" w14:textId="0F0EA9B1" w:rsidR="006D7BC2" w:rsidRPr="001D18A6" w:rsidRDefault="006D7BC2" w:rsidP="001D18A6">
      <w:pPr>
        <w:spacing w:line="276" w:lineRule="auto"/>
        <w:ind w:right="51"/>
        <w:jc w:val="both"/>
        <w:rPr>
          <w:rFonts w:ascii="Arial" w:hAnsi="Arial" w:cs="Arial"/>
        </w:rPr>
      </w:pPr>
    </w:p>
    <w:p w14:paraId="30D45D42" w14:textId="38484693" w:rsidR="006D7BC2" w:rsidRPr="001D18A6" w:rsidRDefault="0732E2E2" w:rsidP="001D18A6">
      <w:pPr>
        <w:spacing w:line="276" w:lineRule="auto"/>
        <w:ind w:right="51"/>
        <w:jc w:val="both"/>
        <w:rPr>
          <w:rFonts w:ascii="Arial" w:hAnsi="Arial" w:cs="Arial"/>
        </w:rPr>
      </w:pPr>
      <w:r w:rsidRPr="001D18A6">
        <w:rPr>
          <w:rFonts w:ascii="Arial" w:hAnsi="Arial" w:cs="Arial"/>
        </w:rPr>
        <w:t>Como puede vers</w:t>
      </w:r>
      <w:r w:rsidR="2CAED6A3" w:rsidRPr="001D18A6">
        <w:rPr>
          <w:rFonts w:ascii="Arial" w:hAnsi="Arial" w:cs="Arial"/>
        </w:rPr>
        <w:t>e, pese a no haber sido anotada por la Cámara de Comercio en la primera publicación de la Elecciones de Jun</w:t>
      </w:r>
      <w:r w:rsidR="3B9FCDCC" w:rsidRPr="001D18A6">
        <w:rPr>
          <w:rFonts w:ascii="Arial" w:hAnsi="Arial" w:cs="Arial"/>
        </w:rPr>
        <w:t>ta Directiva 2022-2026</w:t>
      </w:r>
      <w:r w:rsidR="08C6E17D" w:rsidRPr="001D18A6">
        <w:rPr>
          <w:rFonts w:ascii="Arial" w:hAnsi="Arial" w:cs="Arial"/>
        </w:rPr>
        <w:t xml:space="preserve"> el requisito del que ado</w:t>
      </w:r>
      <w:r w:rsidR="0F2D77E1" w:rsidRPr="001D18A6">
        <w:rPr>
          <w:rFonts w:ascii="Arial" w:hAnsi="Arial" w:cs="Arial"/>
        </w:rPr>
        <w:t>lece el escrito de aceptación de la postulación</w:t>
      </w:r>
      <w:r w:rsidR="008E3B6B" w:rsidRPr="001D18A6">
        <w:rPr>
          <w:rFonts w:ascii="Arial" w:hAnsi="Arial" w:cs="Arial"/>
        </w:rPr>
        <w:t xml:space="preserve">, </w:t>
      </w:r>
      <w:r w:rsidR="3B9FCDCC" w:rsidRPr="001D18A6">
        <w:rPr>
          <w:rFonts w:ascii="Arial" w:hAnsi="Arial" w:cs="Arial"/>
        </w:rPr>
        <w:t xml:space="preserve">las disposiciones vigentes y especiales </w:t>
      </w:r>
      <w:r w:rsidR="183C0AC8" w:rsidRPr="001D18A6">
        <w:rPr>
          <w:rFonts w:ascii="Arial" w:hAnsi="Arial" w:cs="Arial"/>
        </w:rPr>
        <w:t>que regulan el asunto así lo exigen.</w:t>
      </w:r>
    </w:p>
    <w:p w14:paraId="1E52BDA1" w14:textId="7A8F2DFB" w:rsidR="006D7BC2" w:rsidRPr="001D18A6" w:rsidRDefault="006D7BC2" w:rsidP="001D18A6">
      <w:pPr>
        <w:spacing w:line="276" w:lineRule="auto"/>
        <w:ind w:right="51"/>
        <w:jc w:val="both"/>
        <w:rPr>
          <w:rFonts w:ascii="Arial" w:hAnsi="Arial" w:cs="Arial"/>
        </w:rPr>
      </w:pPr>
    </w:p>
    <w:p w14:paraId="67C793CE" w14:textId="03A336AF" w:rsidR="006D7BC2" w:rsidRPr="001D18A6" w:rsidRDefault="008E3B6B" w:rsidP="001D18A6">
      <w:pPr>
        <w:spacing w:line="276" w:lineRule="auto"/>
        <w:ind w:right="51"/>
        <w:jc w:val="both"/>
        <w:rPr>
          <w:rFonts w:ascii="Arial" w:hAnsi="Arial" w:cs="Arial"/>
        </w:rPr>
      </w:pPr>
      <w:r w:rsidRPr="001D18A6">
        <w:rPr>
          <w:rFonts w:ascii="Arial" w:hAnsi="Arial" w:cs="Arial"/>
        </w:rPr>
        <w:t xml:space="preserve">Ahora, </w:t>
      </w:r>
      <w:bookmarkStart w:id="5" w:name="_Hlk131160840"/>
      <w:r w:rsidR="67AF46D8" w:rsidRPr="001D18A6">
        <w:rPr>
          <w:rFonts w:ascii="Arial" w:hAnsi="Arial" w:cs="Arial"/>
        </w:rPr>
        <w:t>adentrarse en la discusión de que si lo exigido se trata de una formalidad o no</w:t>
      </w:r>
      <w:r w:rsidR="00AF4764" w:rsidRPr="001D18A6">
        <w:rPr>
          <w:rFonts w:ascii="Arial" w:hAnsi="Arial" w:cs="Arial"/>
        </w:rPr>
        <w:t xml:space="preserve"> o si existe responsabilidad de la Cámara de Comercio en la omisión en la que incurrieron los accionantes</w:t>
      </w:r>
      <w:r w:rsidR="67AF46D8" w:rsidRPr="001D18A6">
        <w:rPr>
          <w:rFonts w:ascii="Arial" w:hAnsi="Arial" w:cs="Arial"/>
        </w:rPr>
        <w:t xml:space="preserve">, es </w:t>
      </w:r>
      <w:r w:rsidR="713B0325" w:rsidRPr="001D18A6">
        <w:rPr>
          <w:rFonts w:ascii="Arial" w:hAnsi="Arial" w:cs="Arial"/>
        </w:rPr>
        <w:t xml:space="preserve">un </w:t>
      </w:r>
      <w:r w:rsidR="5676E2BC" w:rsidRPr="001D18A6">
        <w:rPr>
          <w:rFonts w:ascii="Arial" w:hAnsi="Arial" w:cs="Arial"/>
        </w:rPr>
        <w:t>debate que no puede se</w:t>
      </w:r>
      <w:r w:rsidR="201DB464" w:rsidRPr="001D18A6">
        <w:rPr>
          <w:rFonts w:ascii="Arial" w:hAnsi="Arial" w:cs="Arial"/>
        </w:rPr>
        <w:t xml:space="preserve">r </w:t>
      </w:r>
      <w:r w:rsidR="5676E2BC" w:rsidRPr="001D18A6">
        <w:rPr>
          <w:rFonts w:ascii="Arial" w:hAnsi="Arial" w:cs="Arial"/>
        </w:rPr>
        <w:t>dirimido por el juez constitucional</w:t>
      </w:r>
      <w:r w:rsidR="11E8908D" w:rsidRPr="001D18A6">
        <w:rPr>
          <w:rFonts w:ascii="Arial" w:hAnsi="Arial" w:cs="Arial"/>
        </w:rPr>
        <w:t xml:space="preserve"> </w:t>
      </w:r>
      <w:r w:rsidR="26542C0A" w:rsidRPr="001D18A6">
        <w:rPr>
          <w:rFonts w:ascii="Arial" w:hAnsi="Arial" w:cs="Arial"/>
        </w:rPr>
        <w:t>porque en este caso no se acreditó la existen</w:t>
      </w:r>
      <w:r w:rsidR="5F38AE16" w:rsidRPr="001D18A6">
        <w:rPr>
          <w:rFonts w:ascii="Arial" w:hAnsi="Arial" w:cs="Arial"/>
        </w:rPr>
        <w:t>cia</w:t>
      </w:r>
      <w:r w:rsidR="26542C0A" w:rsidRPr="001D18A6">
        <w:rPr>
          <w:rFonts w:ascii="Arial" w:hAnsi="Arial" w:cs="Arial"/>
        </w:rPr>
        <w:t xml:space="preserve"> de un perjuicio irremediable</w:t>
      </w:r>
      <w:bookmarkEnd w:id="5"/>
      <w:r w:rsidR="19E44F07" w:rsidRPr="001D18A6">
        <w:rPr>
          <w:rFonts w:ascii="Arial" w:hAnsi="Arial" w:cs="Arial"/>
        </w:rPr>
        <w:t xml:space="preserve">, pues de los hechos </w:t>
      </w:r>
      <w:r w:rsidR="2A73557B" w:rsidRPr="001D18A6">
        <w:rPr>
          <w:rFonts w:ascii="Arial" w:hAnsi="Arial" w:cs="Arial"/>
        </w:rPr>
        <w:t xml:space="preserve">de </w:t>
      </w:r>
      <w:r w:rsidR="19E44F07" w:rsidRPr="001D18A6">
        <w:rPr>
          <w:rFonts w:ascii="Arial" w:hAnsi="Arial" w:cs="Arial"/>
        </w:rPr>
        <w:t>la acci</w:t>
      </w:r>
      <w:r w:rsidR="02F06906" w:rsidRPr="001D18A6">
        <w:rPr>
          <w:rFonts w:ascii="Arial" w:hAnsi="Arial" w:cs="Arial"/>
        </w:rPr>
        <w:t xml:space="preserve">ón y las pruebas que fueron aportadas </w:t>
      </w:r>
      <w:r w:rsidR="3BB2E9F5" w:rsidRPr="001D18A6">
        <w:rPr>
          <w:rFonts w:ascii="Arial" w:hAnsi="Arial" w:cs="Arial"/>
        </w:rPr>
        <w:t>se infiere que la afectación se concreta con la imposibilidad de continuar en el proceso de elección, s</w:t>
      </w:r>
      <w:r w:rsidR="73F138C2" w:rsidRPr="001D18A6">
        <w:rPr>
          <w:rFonts w:ascii="Arial" w:hAnsi="Arial" w:cs="Arial"/>
        </w:rPr>
        <w:t>in que ello por sí solo se configure en un daño que deba ser remediado de manera urgente en este trámite</w:t>
      </w:r>
      <w:r w:rsidR="5D9AD36C" w:rsidRPr="001D18A6">
        <w:rPr>
          <w:rFonts w:ascii="Arial" w:hAnsi="Arial" w:cs="Arial"/>
        </w:rPr>
        <w:t>.</w:t>
      </w:r>
    </w:p>
    <w:p w14:paraId="3C0A2825" w14:textId="30F74E53" w:rsidR="006D7BC2" w:rsidRPr="001D18A6" w:rsidRDefault="006D7BC2" w:rsidP="001D18A6">
      <w:pPr>
        <w:spacing w:line="276" w:lineRule="auto"/>
        <w:ind w:right="51"/>
        <w:jc w:val="both"/>
        <w:rPr>
          <w:rFonts w:ascii="Arial" w:hAnsi="Arial" w:cs="Arial"/>
        </w:rPr>
      </w:pPr>
    </w:p>
    <w:p w14:paraId="13F8CC91" w14:textId="1DCB4BE0" w:rsidR="006D7BC2" w:rsidRPr="001D18A6" w:rsidRDefault="008E3B6B" w:rsidP="001D18A6">
      <w:pPr>
        <w:spacing w:line="276" w:lineRule="auto"/>
        <w:ind w:right="51"/>
        <w:jc w:val="both"/>
        <w:rPr>
          <w:rFonts w:ascii="Arial" w:hAnsi="Arial" w:cs="Arial"/>
        </w:rPr>
      </w:pPr>
      <w:bookmarkStart w:id="6" w:name="_Hlk131160894"/>
      <w:r w:rsidRPr="001D18A6">
        <w:rPr>
          <w:rFonts w:ascii="Arial" w:hAnsi="Arial" w:cs="Arial"/>
        </w:rPr>
        <w:t xml:space="preserve">Consecuente con lo expuesto y en consideración a la </w:t>
      </w:r>
      <w:r w:rsidR="37FB8072" w:rsidRPr="001D18A6">
        <w:rPr>
          <w:rFonts w:ascii="Arial" w:hAnsi="Arial" w:cs="Arial"/>
        </w:rPr>
        <w:t xml:space="preserve">ausencia del presupuesto </w:t>
      </w:r>
      <w:r w:rsidR="20AE5173" w:rsidRPr="001D18A6">
        <w:rPr>
          <w:rFonts w:ascii="Arial" w:hAnsi="Arial" w:cs="Arial"/>
        </w:rPr>
        <w:t xml:space="preserve">necesario </w:t>
      </w:r>
      <w:r w:rsidR="37FB8072" w:rsidRPr="001D18A6">
        <w:rPr>
          <w:rFonts w:ascii="Arial" w:hAnsi="Arial" w:cs="Arial"/>
        </w:rPr>
        <w:t>para viabilizar</w:t>
      </w:r>
      <w:r w:rsidR="269BFBBB" w:rsidRPr="001D18A6">
        <w:rPr>
          <w:rFonts w:ascii="Arial" w:hAnsi="Arial" w:cs="Arial"/>
        </w:rPr>
        <w:t xml:space="preserve"> la protección </w:t>
      </w:r>
      <w:r w:rsidR="2E614E16" w:rsidRPr="001D18A6">
        <w:rPr>
          <w:rFonts w:ascii="Arial" w:hAnsi="Arial" w:cs="Arial"/>
        </w:rPr>
        <w:t>que reclaman los demandantes,</w:t>
      </w:r>
      <w:r w:rsidRPr="001D18A6">
        <w:rPr>
          <w:rFonts w:ascii="Arial" w:hAnsi="Arial" w:cs="Arial"/>
        </w:rPr>
        <w:t xml:space="preserve"> lo que corresponde e</w:t>
      </w:r>
      <w:r w:rsidR="4BC67D98" w:rsidRPr="001D18A6">
        <w:rPr>
          <w:rFonts w:ascii="Arial" w:hAnsi="Arial" w:cs="Arial"/>
        </w:rPr>
        <w:t>s que</w:t>
      </w:r>
      <w:r w:rsidR="00BE19A6" w:rsidRPr="001D18A6">
        <w:rPr>
          <w:rFonts w:ascii="Arial" w:hAnsi="Arial" w:cs="Arial"/>
        </w:rPr>
        <w:t xml:space="preserve"> los demandantes acud</w:t>
      </w:r>
      <w:r w:rsidR="187791DC" w:rsidRPr="001D18A6">
        <w:rPr>
          <w:rFonts w:ascii="Arial" w:hAnsi="Arial" w:cs="Arial"/>
        </w:rPr>
        <w:t>an</w:t>
      </w:r>
      <w:r w:rsidR="00BE19A6" w:rsidRPr="001D18A6">
        <w:rPr>
          <w:rFonts w:ascii="Arial" w:hAnsi="Arial" w:cs="Arial"/>
        </w:rPr>
        <w:t xml:space="preserve"> a los medios ordinarios de defensa en la vía administrativa</w:t>
      </w:r>
      <w:bookmarkEnd w:id="6"/>
      <w:r w:rsidR="00BE19A6" w:rsidRPr="001D18A6">
        <w:rPr>
          <w:rFonts w:ascii="Arial" w:hAnsi="Arial" w:cs="Arial"/>
        </w:rPr>
        <w:t>, de</w:t>
      </w:r>
      <w:r w:rsidR="2643B3C6" w:rsidRPr="001D18A6">
        <w:rPr>
          <w:rFonts w:ascii="Arial" w:hAnsi="Arial" w:cs="Arial"/>
        </w:rPr>
        <w:t xml:space="preserve"> </w:t>
      </w:r>
      <w:r w:rsidR="00BE19A6" w:rsidRPr="001D18A6">
        <w:rPr>
          <w:rFonts w:ascii="Arial" w:hAnsi="Arial" w:cs="Arial"/>
        </w:rPr>
        <w:t>l</w:t>
      </w:r>
      <w:r w:rsidR="10A550E7" w:rsidRPr="001D18A6">
        <w:rPr>
          <w:rFonts w:ascii="Arial" w:hAnsi="Arial" w:cs="Arial"/>
        </w:rPr>
        <w:t>o</w:t>
      </w:r>
      <w:r w:rsidR="00BE19A6" w:rsidRPr="001D18A6">
        <w:rPr>
          <w:rFonts w:ascii="Arial" w:hAnsi="Arial" w:cs="Arial"/>
        </w:rPr>
        <w:t xml:space="preserve"> cual ya hi</w:t>
      </w:r>
      <w:r w:rsidRPr="001D18A6">
        <w:rPr>
          <w:rFonts w:ascii="Arial" w:hAnsi="Arial" w:cs="Arial"/>
        </w:rPr>
        <w:t>cieron uso</w:t>
      </w:r>
      <w:r w:rsidR="00BE19A6" w:rsidRPr="001D18A6">
        <w:rPr>
          <w:rFonts w:ascii="Arial" w:hAnsi="Arial" w:cs="Arial"/>
        </w:rPr>
        <w:t xml:space="preserve"> al presentar impugnación contra la elección de la Junta Directiva de la Cámara de Comercio -</w:t>
      </w:r>
      <w:r w:rsidR="00BE19A6" w:rsidRPr="001D18A6">
        <w:rPr>
          <w:rFonts w:ascii="Arial" w:hAnsi="Arial" w:cs="Arial"/>
          <w:i/>
          <w:iCs/>
        </w:rPr>
        <w:t>numeral 22 del cuaderno digital de primera instancia</w:t>
      </w:r>
      <w:r w:rsidR="00BE19A6" w:rsidRPr="001D18A6">
        <w:rPr>
          <w:rFonts w:ascii="Arial" w:hAnsi="Arial" w:cs="Arial"/>
        </w:rPr>
        <w:t xml:space="preserve">- y, en la vía judicial, será </w:t>
      </w:r>
      <w:r w:rsidR="2E614E16" w:rsidRPr="001D18A6">
        <w:rPr>
          <w:rFonts w:ascii="Arial" w:hAnsi="Arial" w:cs="Arial"/>
        </w:rPr>
        <w:t xml:space="preserve">la jurisdicción contenciosa </w:t>
      </w:r>
      <w:r w:rsidR="21AF3C7E" w:rsidRPr="001D18A6">
        <w:rPr>
          <w:rFonts w:ascii="Arial" w:hAnsi="Arial" w:cs="Arial"/>
        </w:rPr>
        <w:t>administrativa</w:t>
      </w:r>
      <w:r w:rsidR="2E614E16" w:rsidRPr="001D18A6">
        <w:rPr>
          <w:rFonts w:ascii="Arial" w:hAnsi="Arial" w:cs="Arial"/>
        </w:rPr>
        <w:t xml:space="preserve"> la que defina el asunto</w:t>
      </w:r>
      <w:r w:rsidR="00BE19A6" w:rsidRPr="001D18A6">
        <w:rPr>
          <w:rFonts w:ascii="Arial" w:hAnsi="Arial" w:cs="Arial"/>
        </w:rPr>
        <w:t xml:space="preserve"> a través del proceso que legalmente corresponda</w:t>
      </w:r>
      <w:r w:rsidR="34EE4B9D" w:rsidRPr="001D18A6">
        <w:rPr>
          <w:rFonts w:ascii="Arial" w:hAnsi="Arial" w:cs="Arial"/>
        </w:rPr>
        <w:t xml:space="preserve">, </w:t>
      </w:r>
      <w:r w:rsidR="104DC70C" w:rsidRPr="001D18A6">
        <w:rPr>
          <w:rFonts w:ascii="Arial" w:hAnsi="Arial" w:cs="Arial"/>
        </w:rPr>
        <w:t xml:space="preserve">mismos </w:t>
      </w:r>
      <w:r w:rsidR="34EE4B9D" w:rsidRPr="001D18A6">
        <w:rPr>
          <w:rFonts w:ascii="Arial" w:hAnsi="Arial" w:cs="Arial"/>
        </w:rPr>
        <w:t>que para el caso en concreto resu</w:t>
      </w:r>
      <w:r w:rsidR="2AB9D551" w:rsidRPr="001D18A6">
        <w:rPr>
          <w:rFonts w:ascii="Arial" w:hAnsi="Arial" w:cs="Arial"/>
        </w:rPr>
        <w:t>l</w:t>
      </w:r>
      <w:r w:rsidR="34EE4B9D" w:rsidRPr="001D18A6">
        <w:rPr>
          <w:rFonts w:ascii="Arial" w:hAnsi="Arial" w:cs="Arial"/>
        </w:rPr>
        <w:t>tan idóneo</w:t>
      </w:r>
      <w:r w:rsidR="1D99367D" w:rsidRPr="001D18A6">
        <w:rPr>
          <w:rFonts w:ascii="Arial" w:hAnsi="Arial" w:cs="Arial"/>
        </w:rPr>
        <w:t>s</w:t>
      </w:r>
      <w:r w:rsidR="04B20FDE" w:rsidRPr="001D18A6">
        <w:rPr>
          <w:rFonts w:ascii="Arial" w:hAnsi="Arial" w:cs="Arial"/>
        </w:rPr>
        <w:t xml:space="preserve"> y eficaces, </w:t>
      </w:r>
      <w:r w:rsidR="34EE4B9D" w:rsidRPr="001D18A6">
        <w:rPr>
          <w:rFonts w:ascii="Arial" w:hAnsi="Arial" w:cs="Arial"/>
        </w:rPr>
        <w:t xml:space="preserve">en la medida en que </w:t>
      </w:r>
      <w:r w:rsidR="00BE19A6" w:rsidRPr="001D18A6">
        <w:rPr>
          <w:rFonts w:ascii="Arial" w:hAnsi="Arial" w:cs="Arial"/>
        </w:rPr>
        <w:t xml:space="preserve">desde la presentación de la demanda </w:t>
      </w:r>
      <w:r w:rsidR="33A47262" w:rsidRPr="001D18A6">
        <w:rPr>
          <w:rFonts w:ascii="Arial" w:hAnsi="Arial" w:cs="Arial"/>
        </w:rPr>
        <w:t>se puede solicitar la suspensión del acto admi</w:t>
      </w:r>
      <w:r w:rsidR="47469B35" w:rsidRPr="001D18A6">
        <w:rPr>
          <w:rFonts w:ascii="Arial" w:hAnsi="Arial" w:cs="Arial"/>
        </w:rPr>
        <w:t xml:space="preserve">nistrativo que rechaza la </w:t>
      </w:r>
      <w:r w:rsidR="3FA69448" w:rsidRPr="001D18A6">
        <w:rPr>
          <w:rFonts w:ascii="Arial" w:hAnsi="Arial" w:cs="Arial"/>
        </w:rPr>
        <w:t>candidatur</w:t>
      </w:r>
      <w:r w:rsidR="564FE9C3" w:rsidRPr="001D18A6">
        <w:rPr>
          <w:rFonts w:ascii="Arial" w:hAnsi="Arial" w:cs="Arial"/>
        </w:rPr>
        <w:t>a.</w:t>
      </w:r>
      <w:r w:rsidR="00157594" w:rsidRPr="001D18A6">
        <w:rPr>
          <w:rFonts w:ascii="Arial" w:hAnsi="Arial" w:cs="Arial"/>
        </w:rPr>
        <w:t xml:space="preserve"> Al respecto </w:t>
      </w:r>
      <w:r w:rsidR="00AF4764" w:rsidRPr="001D18A6">
        <w:rPr>
          <w:rFonts w:ascii="Arial" w:hAnsi="Arial" w:cs="Arial"/>
        </w:rPr>
        <w:t>la Corte Constitucional en la T-243-2014 indicó:</w:t>
      </w:r>
    </w:p>
    <w:p w14:paraId="1D567825" w14:textId="194BE216" w:rsidR="00AF4764" w:rsidRPr="001D18A6" w:rsidRDefault="00AF4764" w:rsidP="001D18A6">
      <w:pPr>
        <w:spacing w:line="276" w:lineRule="auto"/>
        <w:ind w:right="51"/>
        <w:jc w:val="both"/>
        <w:rPr>
          <w:rFonts w:ascii="Arial" w:hAnsi="Arial" w:cs="Arial"/>
        </w:rPr>
      </w:pPr>
    </w:p>
    <w:p w14:paraId="0F2D13C7" w14:textId="23D2EBC7" w:rsidR="00AF4764" w:rsidRPr="00A227B7" w:rsidRDefault="00AF4764" w:rsidP="00A227B7">
      <w:pPr>
        <w:ind w:left="426" w:right="420" w:firstLine="1"/>
        <w:jc w:val="both"/>
        <w:rPr>
          <w:rFonts w:ascii="Arial" w:hAnsi="Arial" w:cs="Arial"/>
          <w:i/>
          <w:sz w:val="22"/>
        </w:rPr>
      </w:pPr>
      <w:r w:rsidRPr="00A227B7">
        <w:rPr>
          <w:rFonts w:ascii="Arial" w:hAnsi="Arial" w:cs="Arial"/>
          <w:i/>
          <w:color w:val="2D2D2D"/>
          <w:sz w:val="22"/>
          <w:shd w:val="clear" w:color="auto" w:fill="FFFFFF"/>
        </w:rPr>
        <w:lastRenderedPageBreak/>
        <w:t>“</w:t>
      </w:r>
      <w:r w:rsidRPr="00A227B7">
        <w:rPr>
          <w:rFonts w:ascii="Arial" w:hAnsi="Arial" w:cs="Arial"/>
          <w:i/>
          <w:sz w:val="22"/>
          <w:shd w:val="clear" w:color="auto" w:fill="FFFFFF"/>
        </w:rPr>
        <w:t>Ahora bien, la jurisprudencia de esta Corporación ha establecido que en el ámbito del derecho administrativo, la acción de tutela es improcedente como mecanismo principal para proteger derechos fundamentales que resulten amenazados o vulnerados con ocasión de la expedición de actos administrativos, ya que, para controvertir la legalidad de ellos están previstas acciones idóneas en la jurisdicción contenciosa administrativa, en las cuales se puede solicitar desde la demanda como medida cautelar la suspensión del acto</w:t>
      </w:r>
      <w:r w:rsidRPr="00A227B7">
        <w:rPr>
          <w:rFonts w:ascii="Arial" w:hAnsi="Arial" w:cs="Arial"/>
          <w:i/>
          <w:sz w:val="22"/>
        </w:rPr>
        <w:t>”</w:t>
      </w:r>
      <w:r w:rsidRPr="00A227B7">
        <w:rPr>
          <w:rFonts w:ascii="Arial" w:hAnsi="Arial" w:cs="Arial"/>
          <w:i/>
          <w:color w:val="2D2D2D"/>
          <w:sz w:val="22"/>
          <w:shd w:val="clear" w:color="auto" w:fill="FFFFFF"/>
        </w:rPr>
        <w:t>.</w:t>
      </w:r>
    </w:p>
    <w:p w14:paraId="6C622B27" w14:textId="7C8FFA89" w:rsidR="006D7BC2" w:rsidRPr="001D18A6" w:rsidRDefault="006D7BC2" w:rsidP="001D18A6">
      <w:pPr>
        <w:spacing w:line="276" w:lineRule="auto"/>
        <w:ind w:right="51"/>
        <w:jc w:val="both"/>
        <w:rPr>
          <w:rFonts w:ascii="Arial" w:hAnsi="Arial" w:cs="Arial"/>
        </w:rPr>
      </w:pPr>
    </w:p>
    <w:p w14:paraId="672DBCA7" w14:textId="147CAF27" w:rsidR="006D7BC2" w:rsidRPr="001D18A6" w:rsidRDefault="262C23A4" w:rsidP="001D18A6">
      <w:pPr>
        <w:spacing w:line="276" w:lineRule="auto"/>
        <w:ind w:right="51"/>
        <w:jc w:val="both"/>
        <w:rPr>
          <w:rFonts w:ascii="Arial" w:hAnsi="Arial" w:cs="Arial"/>
        </w:rPr>
      </w:pPr>
      <w:r w:rsidRPr="001D18A6">
        <w:rPr>
          <w:rFonts w:ascii="Arial" w:hAnsi="Arial" w:cs="Arial"/>
        </w:rPr>
        <w:t xml:space="preserve">Conforme lo expuesto, </w:t>
      </w:r>
      <w:r w:rsidR="07437E2A" w:rsidRPr="001D18A6">
        <w:rPr>
          <w:rFonts w:ascii="Arial" w:hAnsi="Arial" w:cs="Arial"/>
        </w:rPr>
        <w:t xml:space="preserve">la </w:t>
      </w:r>
      <w:r w:rsidR="08ABD44F" w:rsidRPr="001D18A6">
        <w:rPr>
          <w:rFonts w:ascii="Arial" w:hAnsi="Arial" w:cs="Arial"/>
        </w:rPr>
        <w:t>decisión</w:t>
      </w:r>
      <w:r w:rsidR="07437E2A" w:rsidRPr="001D18A6">
        <w:rPr>
          <w:rFonts w:ascii="Arial" w:hAnsi="Arial" w:cs="Arial"/>
        </w:rPr>
        <w:t xml:space="preserve"> de primer grado no merece reproche; no obstante</w:t>
      </w:r>
      <w:r w:rsidR="36B3A85C" w:rsidRPr="001D18A6">
        <w:rPr>
          <w:rFonts w:ascii="Arial" w:hAnsi="Arial" w:cs="Arial"/>
        </w:rPr>
        <w:t>,</w:t>
      </w:r>
      <w:r w:rsidR="06EFC9DC" w:rsidRPr="001D18A6">
        <w:rPr>
          <w:rFonts w:ascii="Arial" w:hAnsi="Arial" w:cs="Arial"/>
        </w:rPr>
        <w:t xml:space="preserve"> </w:t>
      </w:r>
      <w:r w:rsidR="1BA730A9" w:rsidRPr="001D18A6">
        <w:rPr>
          <w:rFonts w:ascii="Arial" w:hAnsi="Arial" w:cs="Arial"/>
        </w:rPr>
        <w:t>será modificado el ordinal primero de la misma para</w:t>
      </w:r>
      <w:r w:rsidR="18EE9579" w:rsidRPr="001D18A6">
        <w:rPr>
          <w:rFonts w:ascii="Arial" w:hAnsi="Arial" w:cs="Arial"/>
        </w:rPr>
        <w:t xml:space="preserve"> declarar improcedente la solicitud de amparo pretendida por la vía constitucional.</w:t>
      </w:r>
    </w:p>
    <w:p w14:paraId="05E105BA" w14:textId="24A573A2" w:rsidR="00BE19A6" w:rsidRPr="001D18A6" w:rsidRDefault="00BE19A6" w:rsidP="001D18A6">
      <w:pPr>
        <w:spacing w:line="276" w:lineRule="auto"/>
        <w:ind w:right="51"/>
        <w:jc w:val="both"/>
        <w:rPr>
          <w:rFonts w:ascii="Arial" w:hAnsi="Arial" w:cs="Arial"/>
        </w:rPr>
      </w:pPr>
    </w:p>
    <w:p w14:paraId="347061A2" w14:textId="69A441FB" w:rsidR="005C3EDC" w:rsidRPr="001D18A6" w:rsidRDefault="006D7BC2" w:rsidP="001D18A6">
      <w:pPr>
        <w:pStyle w:val="Textoindependiente"/>
        <w:spacing w:line="276" w:lineRule="auto"/>
        <w:ind w:right="360"/>
        <w:rPr>
          <w:rFonts w:cs="Arial"/>
          <w:color w:val="000000"/>
          <w:sz w:val="24"/>
          <w:szCs w:val="24"/>
        </w:rPr>
      </w:pPr>
      <w:r w:rsidRPr="001D18A6">
        <w:rPr>
          <w:rFonts w:cs="Arial"/>
          <w:color w:val="000000" w:themeColor="text1"/>
          <w:sz w:val="24"/>
          <w:szCs w:val="24"/>
        </w:rPr>
        <w:t xml:space="preserve">En virtud </w:t>
      </w:r>
      <w:r w:rsidR="005C3EDC" w:rsidRPr="001D18A6">
        <w:rPr>
          <w:rFonts w:cs="Arial"/>
          <w:color w:val="000000" w:themeColor="text1"/>
          <w:sz w:val="24"/>
          <w:szCs w:val="24"/>
        </w:rPr>
        <w:t xml:space="preserve">de lo dicho, la </w:t>
      </w:r>
      <w:r w:rsidR="005C3EDC" w:rsidRPr="001D18A6">
        <w:rPr>
          <w:rFonts w:cs="Arial"/>
          <w:b/>
          <w:bCs/>
          <w:color w:val="000000" w:themeColor="text1"/>
          <w:sz w:val="24"/>
          <w:szCs w:val="24"/>
        </w:rPr>
        <w:t>Sala de Decisión del Tribunal Superior del Distrito Judicial de Pereira</w:t>
      </w:r>
      <w:r w:rsidR="005C3EDC" w:rsidRPr="001D18A6">
        <w:rPr>
          <w:rFonts w:cs="Arial"/>
          <w:color w:val="000000" w:themeColor="text1"/>
          <w:sz w:val="24"/>
          <w:szCs w:val="24"/>
        </w:rPr>
        <w:t xml:space="preserve">, administrando justicia en nombre del Pueblo y por mandato de la Constitución, </w:t>
      </w:r>
    </w:p>
    <w:p w14:paraId="6B62F1B3" w14:textId="77777777" w:rsidR="005C3EDC" w:rsidRPr="001D18A6" w:rsidRDefault="005C3EDC" w:rsidP="001D18A6">
      <w:pPr>
        <w:pStyle w:val="Ttulo2"/>
        <w:spacing w:line="276" w:lineRule="auto"/>
        <w:rPr>
          <w:rFonts w:cs="Arial"/>
          <w:color w:val="000000"/>
          <w:szCs w:val="24"/>
        </w:rPr>
      </w:pPr>
    </w:p>
    <w:p w14:paraId="23A75B80" w14:textId="77777777" w:rsidR="005C3EDC" w:rsidRPr="001D18A6" w:rsidRDefault="005C3EDC" w:rsidP="001D18A6">
      <w:pPr>
        <w:pStyle w:val="Textoindependiente"/>
        <w:spacing w:line="276" w:lineRule="auto"/>
        <w:jc w:val="center"/>
        <w:rPr>
          <w:rFonts w:cs="Arial"/>
          <w:b/>
          <w:color w:val="000000"/>
          <w:sz w:val="24"/>
          <w:szCs w:val="24"/>
        </w:rPr>
      </w:pPr>
      <w:r w:rsidRPr="001D18A6">
        <w:rPr>
          <w:rFonts w:cs="Arial"/>
          <w:b/>
          <w:color w:val="000000"/>
          <w:sz w:val="24"/>
          <w:szCs w:val="24"/>
        </w:rPr>
        <w:t>RESUELVE:</w:t>
      </w:r>
    </w:p>
    <w:p w14:paraId="02F2C34E" w14:textId="77777777" w:rsidR="005C3EDC" w:rsidRPr="001D18A6" w:rsidRDefault="005C3EDC" w:rsidP="001D18A6">
      <w:pPr>
        <w:pStyle w:val="Textoindependiente"/>
        <w:spacing w:line="276" w:lineRule="auto"/>
        <w:rPr>
          <w:rFonts w:cs="Arial"/>
          <w:b/>
          <w:color w:val="000000"/>
          <w:sz w:val="24"/>
          <w:szCs w:val="24"/>
        </w:rPr>
      </w:pPr>
    </w:p>
    <w:p w14:paraId="74016EBF" w14:textId="4EBC3ED4" w:rsidR="004C1CF4" w:rsidRPr="001D18A6" w:rsidRDefault="005C3EDC" w:rsidP="001D18A6">
      <w:pPr>
        <w:pStyle w:val="Textoindependiente"/>
        <w:spacing w:line="276" w:lineRule="auto"/>
        <w:ind w:right="51"/>
        <w:rPr>
          <w:rFonts w:eastAsia="Arial" w:cs="Arial"/>
          <w:color w:val="000000"/>
          <w:sz w:val="24"/>
          <w:szCs w:val="24"/>
        </w:rPr>
      </w:pPr>
      <w:r w:rsidRPr="001D18A6">
        <w:rPr>
          <w:rFonts w:eastAsia="Arial" w:cs="Arial"/>
          <w:b/>
          <w:bCs/>
          <w:color w:val="000000" w:themeColor="text1"/>
          <w:sz w:val="24"/>
          <w:szCs w:val="24"/>
        </w:rPr>
        <w:t>PRIMERO:</w:t>
      </w:r>
      <w:r w:rsidR="276FBFC8" w:rsidRPr="001D18A6">
        <w:rPr>
          <w:rFonts w:eastAsia="Arial" w:cs="Arial"/>
          <w:b/>
          <w:bCs/>
          <w:color w:val="000000" w:themeColor="text1"/>
          <w:sz w:val="24"/>
          <w:szCs w:val="24"/>
        </w:rPr>
        <w:t xml:space="preserve"> </w:t>
      </w:r>
      <w:r w:rsidR="67FE46E7" w:rsidRPr="001D18A6">
        <w:rPr>
          <w:rFonts w:eastAsia="Arial" w:cs="Arial"/>
          <w:b/>
          <w:bCs/>
          <w:color w:val="000000" w:themeColor="text1"/>
          <w:sz w:val="24"/>
          <w:szCs w:val="24"/>
        </w:rPr>
        <w:t xml:space="preserve">MODIFICAR </w:t>
      </w:r>
      <w:r w:rsidR="6E64DD4B" w:rsidRPr="001D18A6">
        <w:rPr>
          <w:rFonts w:eastAsia="Arial" w:cs="Arial"/>
          <w:color w:val="000000" w:themeColor="text1"/>
          <w:sz w:val="24"/>
          <w:szCs w:val="24"/>
        </w:rPr>
        <w:t xml:space="preserve">el ordinal </w:t>
      </w:r>
      <w:r w:rsidR="6E64DD4B" w:rsidRPr="001D18A6">
        <w:rPr>
          <w:rFonts w:eastAsia="Arial" w:cs="Arial"/>
          <w:b/>
          <w:bCs/>
          <w:color w:val="000000" w:themeColor="text1"/>
          <w:sz w:val="24"/>
          <w:szCs w:val="24"/>
        </w:rPr>
        <w:t xml:space="preserve">PRIMERO </w:t>
      </w:r>
      <w:r w:rsidR="6E64DD4B" w:rsidRPr="001D18A6">
        <w:rPr>
          <w:rFonts w:eastAsia="Arial" w:cs="Arial"/>
          <w:color w:val="000000" w:themeColor="text1"/>
          <w:sz w:val="24"/>
          <w:szCs w:val="24"/>
        </w:rPr>
        <w:t>de la</w:t>
      </w:r>
      <w:r w:rsidR="006D7BC2" w:rsidRPr="001D18A6">
        <w:rPr>
          <w:rFonts w:eastAsia="Arial" w:cs="Arial"/>
          <w:color w:val="000000" w:themeColor="text1"/>
          <w:sz w:val="24"/>
          <w:szCs w:val="24"/>
        </w:rPr>
        <w:t xml:space="preserve"> sentencia proferida por el </w:t>
      </w:r>
      <w:r w:rsidRPr="001D18A6">
        <w:rPr>
          <w:rFonts w:eastAsia="Arial" w:cs="Arial"/>
          <w:color w:val="000000" w:themeColor="text1"/>
          <w:sz w:val="24"/>
          <w:szCs w:val="24"/>
        </w:rPr>
        <w:t xml:space="preserve">Juzgado </w:t>
      </w:r>
      <w:r w:rsidR="004C1CF4" w:rsidRPr="001D18A6">
        <w:rPr>
          <w:rFonts w:eastAsia="Arial" w:cs="Arial"/>
          <w:color w:val="000000" w:themeColor="text1"/>
          <w:sz w:val="24"/>
          <w:szCs w:val="24"/>
        </w:rPr>
        <w:t>Tercero</w:t>
      </w:r>
      <w:r w:rsidRPr="001D18A6">
        <w:rPr>
          <w:rFonts w:eastAsia="Arial" w:cs="Arial"/>
          <w:color w:val="000000" w:themeColor="text1"/>
          <w:sz w:val="24"/>
          <w:szCs w:val="24"/>
        </w:rPr>
        <w:t xml:space="preserve"> Laboral del Circuito de Pereira, el día </w:t>
      </w:r>
      <w:r w:rsidR="24326656" w:rsidRPr="001D18A6">
        <w:rPr>
          <w:rFonts w:eastAsia="Arial" w:cs="Arial"/>
          <w:color w:val="000000" w:themeColor="text1"/>
          <w:sz w:val="24"/>
          <w:szCs w:val="24"/>
        </w:rPr>
        <w:t xml:space="preserve">7 de diciembre </w:t>
      </w:r>
      <w:r w:rsidR="004C1CF4" w:rsidRPr="001D18A6">
        <w:rPr>
          <w:rFonts w:eastAsia="Arial" w:cs="Arial"/>
          <w:color w:val="000000" w:themeColor="text1"/>
          <w:sz w:val="24"/>
          <w:szCs w:val="24"/>
        </w:rPr>
        <w:t>de 202</w:t>
      </w:r>
      <w:r w:rsidR="008E198D" w:rsidRPr="001D18A6">
        <w:rPr>
          <w:rFonts w:eastAsia="Arial" w:cs="Arial"/>
          <w:color w:val="000000" w:themeColor="text1"/>
          <w:sz w:val="24"/>
          <w:szCs w:val="24"/>
        </w:rPr>
        <w:t>2</w:t>
      </w:r>
      <w:r w:rsidR="1E2193A9" w:rsidRPr="001D18A6">
        <w:rPr>
          <w:rFonts w:eastAsia="Arial" w:cs="Arial"/>
          <w:color w:val="000000" w:themeColor="text1"/>
          <w:sz w:val="24"/>
          <w:szCs w:val="24"/>
        </w:rPr>
        <w:t xml:space="preserve">, el cual quedará así: </w:t>
      </w:r>
    </w:p>
    <w:p w14:paraId="3C5BCAD1" w14:textId="004BD59C" w:rsidR="00500932" w:rsidRPr="001D18A6" w:rsidRDefault="00500932" w:rsidP="001D18A6">
      <w:pPr>
        <w:pStyle w:val="Textoindependiente"/>
        <w:spacing w:line="276" w:lineRule="auto"/>
        <w:ind w:right="51"/>
        <w:rPr>
          <w:rFonts w:eastAsia="Arial" w:cs="Arial"/>
          <w:color w:val="000000" w:themeColor="text1"/>
          <w:sz w:val="24"/>
          <w:szCs w:val="24"/>
        </w:rPr>
      </w:pPr>
    </w:p>
    <w:p w14:paraId="68E70955" w14:textId="20951C62" w:rsidR="00500932" w:rsidRPr="001D18A6" w:rsidRDefault="1E2193A9" w:rsidP="00A227B7">
      <w:pPr>
        <w:pStyle w:val="Textoindependiente"/>
        <w:spacing w:line="276" w:lineRule="auto"/>
        <w:ind w:left="426" w:right="420"/>
        <w:rPr>
          <w:rFonts w:eastAsia="Arial" w:cs="Arial"/>
          <w:color w:val="000000" w:themeColor="text1"/>
          <w:sz w:val="24"/>
          <w:szCs w:val="24"/>
        </w:rPr>
      </w:pPr>
      <w:r w:rsidRPr="001D18A6">
        <w:rPr>
          <w:rFonts w:eastAsia="Arial" w:cs="Arial"/>
          <w:color w:val="000000" w:themeColor="text1"/>
          <w:sz w:val="24"/>
          <w:szCs w:val="24"/>
        </w:rPr>
        <w:t>“</w:t>
      </w:r>
      <w:r w:rsidR="2A538CE0" w:rsidRPr="001D18A6">
        <w:rPr>
          <w:rFonts w:eastAsia="Arial" w:cs="Arial"/>
          <w:b/>
          <w:bCs/>
          <w:i/>
          <w:iCs/>
          <w:color w:val="000000" w:themeColor="text1"/>
          <w:sz w:val="24"/>
          <w:szCs w:val="24"/>
        </w:rPr>
        <w:t xml:space="preserve">PRIMERO: </w:t>
      </w:r>
      <w:r w:rsidRPr="001D18A6">
        <w:rPr>
          <w:rFonts w:eastAsia="Arial" w:cs="Arial"/>
          <w:b/>
          <w:bCs/>
          <w:i/>
          <w:iCs/>
          <w:color w:val="000000" w:themeColor="text1"/>
          <w:sz w:val="24"/>
          <w:szCs w:val="24"/>
        </w:rPr>
        <w:t>DECLARAR IMPROCEDENTE</w:t>
      </w:r>
      <w:r w:rsidR="09A5FF79" w:rsidRPr="001D18A6">
        <w:rPr>
          <w:rFonts w:eastAsia="Arial" w:cs="Arial"/>
          <w:i/>
          <w:iCs/>
          <w:color w:val="000000" w:themeColor="text1"/>
          <w:sz w:val="24"/>
          <w:szCs w:val="24"/>
        </w:rPr>
        <w:t xml:space="preserve"> el amparo constitucional solicit</w:t>
      </w:r>
      <w:r w:rsidR="00BE19A6" w:rsidRPr="001D18A6">
        <w:rPr>
          <w:rFonts w:eastAsia="Arial" w:cs="Arial"/>
          <w:i/>
          <w:iCs/>
          <w:color w:val="000000" w:themeColor="text1"/>
          <w:sz w:val="24"/>
          <w:szCs w:val="24"/>
        </w:rPr>
        <w:t>a</w:t>
      </w:r>
      <w:r w:rsidR="09A5FF79" w:rsidRPr="001D18A6">
        <w:rPr>
          <w:rFonts w:eastAsia="Arial" w:cs="Arial"/>
          <w:i/>
          <w:iCs/>
          <w:color w:val="000000" w:themeColor="text1"/>
          <w:sz w:val="24"/>
          <w:szCs w:val="24"/>
        </w:rPr>
        <w:t xml:space="preserve">do por </w:t>
      </w:r>
      <w:r w:rsidR="03BC6AD9" w:rsidRPr="001D18A6">
        <w:rPr>
          <w:rFonts w:eastAsia="Arial" w:cs="Arial"/>
          <w:i/>
          <w:iCs/>
          <w:color w:val="000000" w:themeColor="text1"/>
          <w:sz w:val="24"/>
          <w:szCs w:val="24"/>
        </w:rPr>
        <w:t>MARIA CAMILA VALENCIA DUQUE, VALERIA HENAO GOMEZ, VITA SLATA S.A.S.</w:t>
      </w:r>
      <w:r w:rsidR="449A83E3" w:rsidRPr="001D18A6">
        <w:rPr>
          <w:rFonts w:eastAsia="Arial" w:cs="Arial"/>
          <w:i/>
          <w:iCs/>
          <w:color w:val="000000" w:themeColor="text1"/>
          <w:sz w:val="24"/>
          <w:szCs w:val="24"/>
        </w:rPr>
        <w:t xml:space="preserve"> y HOTEL CASTILLA REAL LTDA</w:t>
      </w:r>
      <w:r w:rsidR="75C68D1A" w:rsidRPr="001D18A6">
        <w:rPr>
          <w:rFonts w:eastAsia="Arial" w:cs="Arial"/>
          <w:color w:val="000000" w:themeColor="text1"/>
          <w:sz w:val="24"/>
          <w:szCs w:val="24"/>
        </w:rPr>
        <w:t>”</w:t>
      </w:r>
      <w:r w:rsidR="449A83E3" w:rsidRPr="001D18A6">
        <w:rPr>
          <w:rFonts w:eastAsia="Arial" w:cs="Arial"/>
          <w:color w:val="000000" w:themeColor="text1"/>
          <w:sz w:val="24"/>
          <w:szCs w:val="24"/>
        </w:rPr>
        <w:t>.</w:t>
      </w:r>
    </w:p>
    <w:p w14:paraId="0A6959E7" w14:textId="59A02AE4" w:rsidR="00500932" w:rsidRPr="001D18A6" w:rsidRDefault="00500932" w:rsidP="001D18A6">
      <w:pPr>
        <w:pStyle w:val="Textoindependiente"/>
        <w:spacing w:line="276" w:lineRule="auto"/>
        <w:ind w:right="51"/>
        <w:rPr>
          <w:rFonts w:eastAsia="Arial" w:cs="Arial"/>
          <w:color w:val="000000"/>
          <w:sz w:val="24"/>
          <w:szCs w:val="24"/>
        </w:rPr>
      </w:pPr>
      <w:r w:rsidRPr="001D18A6">
        <w:rPr>
          <w:rFonts w:eastAsia="Arial" w:cs="Arial"/>
          <w:color w:val="000000" w:themeColor="text1"/>
          <w:sz w:val="24"/>
          <w:szCs w:val="24"/>
        </w:rPr>
        <w:t xml:space="preserve"> </w:t>
      </w:r>
    </w:p>
    <w:p w14:paraId="49877D40" w14:textId="48BB8A97" w:rsidR="008E198D" w:rsidRPr="001D18A6" w:rsidRDefault="005C3EDC" w:rsidP="001D18A6">
      <w:pPr>
        <w:pStyle w:val="Textoindependiente"/>
        <w:spacing w:line="276" w:lineRule="auto"/>
        <w:rPr>
          <w:rFonts w:eastAsia="Arial" w:cs="Arial"/>
          <w:color w:val="000000"/>
          <w:sz w:val="24"/>
          <w:szCs w:val="24"/>
        </w:rPr>
      </w:pPr>
      <w:r w:rsidRPr="001D18A6">
        <w:rPr>
          <w:rFonts w:eastAsia="Arial" w:cs="Arial"/>
          <w:b/>
          <w:bCs/>
          <w:color w:val="000000" w:themeColor="text1"/>
          <w:sz w:val="24"/>
          <w:szCs w:val="24"/>
        </w:rPr>
        <w:t xml:space="preserve">SEGUNDO: </w:t>
      </w:r>
      <w:r w:rsidR="0921CD57" w:rsidRPr="001D18A6">
        <w:rPr>
          <w:rFonts w:eastAsia="Arial" w:cs="Arial"/>
          <w:b/>
          <w:bCs/>
          <w:color w:val="000000" w:themeColor="text1"/>
          <w:sz w:val="24"/>
          <w:szCs w:val="24"/>
        </w:rPr>
        <w:t xml:space="preserve">CONFIRMAR </w:t>
      </w:r>
      <w:r w:rsidR="008E198D" w:rsidRPr="001D18A6">
        <w:rPr>
          <w:rFonts w:eastAsia="Arial" w:cs="Arial"/>
          <w:color w:val="000000" w:themeColor="text1"/>
          <w:sz w:val="24"/>
          <w:szCs w:val="24"/>
        </w:rPr>
        <w:t>e</w:t>
      </w:r>
      <w:r w:rsidR="75646AD2" w:rsidRPr="001D18A6">
        <w:rPr>
          <w:rFonts w:eastAsia="Arial" w:cs="Arial"/>
          <w:color w:val="000000" w:themeColor="text1"/>
          <w:sz w:val="24"/>
          <w:szCs w:val="24"/>
        </w:rPr>
        <w:t>n</w:t>
      </w:r>
      <w:r w:rsidR="008E198D" w:rsidRPr="001D18A6">
        <w:rPr>
          <w:rFonts w:eastAsia="Arial" w:cs="Arial"/>
          <w:color w:val="000000" w:themeColor="text1"/>
          <w:sz w:val="24"/>
          <w:szCs w:val="24"/>
        </w:rPr>
        <w:t xml:space="preserve"> </w:t>
      </w:r>
      <w:r w:rsidR="225BA1E4" w:rsidRPr="001D18A6">
        <w:rPr>
          <w:rFonts w:eastAsia="Arial" w:cs="Arial"/>
          <w:color w:val="000000" w:themeColor="text1"/>
          <w:sz w:val="24"/>
          <w:szCs w:val="24"/>
        </w:rPr>
        <w:t>todo lo demás la providencia impugnada</w:t>
      </w:r>
      <w:r w:rsidR="008E198D" w:rsidRPr="001D18A6">
        <w:rPr>
          <w:rFonts w:eastAsia="Arial" w:cs="Arial"/>
          <w:color w:val="000000" w:themeColor="text1"/>
          <w:sz w:val="24"/>
          <w:szCs w:val="24"/>
        </w:rPr>
        <w:t>.</w:t>
      </w:r>
    </w:p>
    <w:p w14:paraId="1FBD7FF0" w14:textId="77777777" w:rsidR="008E198D" w:rsidRPr="001D18A6" w:rsidRDefault="008E198D" w:rsidP="001D18A6">
      <w:pPr>
        <w:overflowPunct w:val="0"/>
        <w:autoSpaceDE w:val="0"/>
        <w:autoSpaceDN w:val="0"/>
        <w:adjustRightInd w:val="0"/>
        <w:spacing w:line="276" w:lineRule="auto"/>
        <w:ind w:right="51"/>
        <w:jc w:val="both"/>
        <w:textAlignment w:val="baseline"/>
        <w:rPr>
          <w:rFonts w:ascii="Arial" w:eastAsia="Arial" w:hAnsi="Arial" w:cs="Arial"/>
          <w:color w:val="000000"/>
        </w:rPr>
      </w:pPr>
    </w:p>
    <w:p w14:paraId="50CE27CE" w14:textId="2BFC0772" w:rsidR="005C3EDC" w:rsidRPr="001D18A6" w:rsidRDefault="008E198D" w:rsidP="001D18A6">
      <w:pPr>
        <w:spacing w:line="276" w:lineRule="auto"/>
        <w:ind w:right="51"/>
        <w:jc w:val="both"/>
        <w:rPr>
          <w:rFonts w:ascii="Arial" w:eastAsia="Arial" w:hAnsi="Arial" w:cs="Arial"/>
          <w:color w:val="000000"/>
        </w:rPr>
      </w:pPr>
      <w:r w:rsidRPr="001D18A6">
        <w:rPr>
          <w:rFonts w:ascii="Arial" w:eastAsia="Arial" w:hAnsi="Arial" w:cs="Arial"/>
          <w:b/>
          <w:bCs/>
          <w:color w:val="000000" w:themeColor="text1"/>
        </w:rPr>
        <w:t xml:space="preserve">TERCERO: </w:t>
      </w:r>
      <w:r w:rsidR="005C3EDC" w:rsidRPr="001D18A6">
        <w:rPr>
          <w:rFonts w:ascii="Arial" w:eastAsia="Arial" w:hAnsi="Arial" w:cs="Arial"/>
          <w:b/>
          <w:bCs/>
          <w:color w:val="000000" w:themeColor="text1"/>
        </w:rPr>
        <w:t>NOTIFÍ</w:t>
      </w:r>
      <w:r w:rsidRPr="001D18A6">
        <w:rPr>
          <w:rFonts w:ascii="Arial" w:eastAsia="Arial" w:hAnsi="Arial" w:cs="Arial"/>
          <w:b/>
          <w:bCs/>
          <w:color w:val="000000" w:themeColor="text1"/>
        </w:rPr>
        <w:t>CAR</w:t>
      </w:r>
      <w:r w:rsidR="005C3EDC" w:rsidRPr="001D18A6">
        <w:rPr>
          <w:rFonts w:ascii="Arial" w:eastAsia="Arial" w:hAnsi="Arial" w:cs="Arial"/>
          <w:b/>
          <w:bCs/>
          <w:color w:val="000000" w:themeColor="text1"/>
        </w:rPr>
        <w:t xml:space="preserve"> </w:t>
      </w:r>
      <w:r w:rsidR="005C3EDC" w:rsidRPr="001D18A6">
        <w:rPr>
          <w:rFonts w:ascii="Arial" w:eastAsia="Arial" w:hAnsi="Arial" w:cs="Arial"/>
          <w:color w:val="000000" w:themeColor="text1"/>
        </w:rPr>
        <w:t>esta decisión a las partes por el medio más expedito.</w:t>
      </w:r>
    </w:p>
    <w:p w14:paraId="19219836" w14:textId="77777777" w:rsidR="005C3EDC" w:rsidRPr="001D18A6" w:rsidRDefault="005C3EDC" w:rsidP="001D18A6">
      <w:pPr>
        <w:pStyle w:val="Textoindependiente"/>
        <w:spacing w:line="276" w:lineRule="auto"/>
        <w:rPr>
          <w:rFonts w:eastAsia="Arial" w:cs="Arial"/>
          <w:b/>
          <w:bCs/>
          <w:color w:val="000000"/>
          <w:sz w:val="24"/>
          <w:szCs w:val="24"/>
        </w:rPr>
      </w:pPr>
    </w:p>
    <w:p w14:paraId="063DB56D" w14:textId="2664EC97" w:rsidR="005C3EDC" w:rsidRPr="001D18A6" w:rsidRDefault="3343AC23" w:rsidP="001D18A6">
      <w:pPr>
        <w:pStyle w:val="Textoindependiente"/>
        <w:spacing w:line="276" w:lineRule="auto"/>
        <w:rPr>
          <w:rFonts w:eastAsia="Arial" w:cs="Arial"/>
          <w:color w:val="000000"/>
          <w:sz w:val="24"/>
          <w:szCs w:val="24"/>
        </w:rPr>
      </w:pPr>
      <w:r w:rsidRPr="001D18A6">
        <w:rPr>
          <w:rFonts w:eastAsia="Arial" w:cs="Arial"/>
          <w:b/>
          <w:bCs/>
          <w:color w:val="000000" w:themeColor="text1"/>
          <w:sz w:val="24"/>
          <w:szCs w:val="24"/>
        </w:rPr>
        <w:t>CUARTO</w:t>
      </w:r>
      <w:r w:rsidR="005C3EDC" w:rsidRPr="001D18A6">
        <w:rPr>
          <w:rFonts w:eastAsia="Arial" w:cs="Arial"/>
          <w:b/>
          <w:bCs/>
          <w:color w:val="000000" w:themeColor="text1"/>
          <w:sz w:val="24"/>
          <w:szCs w:val="24"/>
        </w:rPr>
        <w:t xml:space="preserve">: </w:t>
      </w:r>
      <w:r w:rsidR="004C1CF4" w:rsidRPr="001D18A6">
        <w:rPr>
          <w:rFonts w:eastAsia="Arial" w:cs="Arial"/>
          <w:b/>
          <w:bCs/>
          <w:color w:val="000000" w:themeColor="text1"/>
          <w:sz w:val="24"/>
          <w:szCs w:val="24"/>
        </w:rPr>
        <w:t xml:space="preserve">REMITIR </w:t>
      </w:r>
      <w:r w:rsidR="005C3EDC" w:rsidRPr="001D18A6">
        <w:rPr>
          <w:rFonts w:eastAsia="Arial" w:cs="Arial"/>
          <w:color w:val="000000" w:themeColor="text1"/>
          <w:sz w:val="24"/>
          <w:szCs w:val="24"/>
        </w:rPr>
        <w:t>a la Corte Constitucional, para su eventual revisión.</w:t>
      </w:r>
    </w:p>
    <w:p w14:paraId="296FEF7D" w14:textId="77777777" w:rsidR="005C3EDC" w:rsidRPr="001D18A6" w:rsidRDefault="005C3EDC" w:rsidP="001D18A6">
      <w:pPr>
        <w:spacing w:line="276" w:lineRule="auto"/>
        <w:jc w:val="both"/>
        <w:rPr>
          <w:rFonts w:ascii="Arial" w:eastAsia="Arial" w:hAnsi="Arial" w:cs="Arial"/>
          <w:b/>
          <w:bCs/>
          <w:color w:val="000000"/>
        </w:rPr>
      </w:pPr>
    </w:p>
    <w:p w14:paraId="052F13AF" w14:textId="77777777" w:rsidR="005C3EDC" w:rsidRPr="001D18A6" w:rsidRDefault="005C3EDC" w:rsidP="001D18A6">
      <w:pPr>
        <w:spacing w:line="276" w:lineRule="auto"/>
        <w:jc w:val="both"/>
        <w:rPr>
          <w:rFonts w:ascii="Arial" w:hAnsi="Arial" w:cs="Arial"/>
          <w:b/>
          <w:color w:val="000000"/>
        </w:rPr>
      </w:pPr>
      <w:r w:rsidRPr="001D18A6">
        <w:rPr>
          <w:rFonts w:ascii="Arial" w:hAnsi="Arial" w:cs="Arial"/>
          <w:b/>
          <w:color w:val="000000"/>
        </w:rPr>
        <w:t>Notifíquese y Cúmplase.</w:t>
      </w:r>
    </w:p>
    <w:p w14:paraId="43938143" w14:textId="77777777" w:rsidR="001D18A6" w:rsidRPr="001D18A6" w:rsidRDefault="001D18A6" w:rsidP="001D18A6">
      <w:pPr>
        <w:spacing w:line="276" w:lineRule="auto"/>
        <w:jc w:val="both"/>
        <w:textAlignment w:val="baseline"/>
        <w:rPr>
          <w:rFonts w:ascii="Arial" w:hAnsi="Arial" w:cs="Arial"/>
          <w:spacing w:val="-4"/>
          <w:lang w:eastAsia="es-CO"/>
        </w:rPr>
      </w:pPr>
      <w:bookmarkStart w:id="7" w:name="_Hlk124502669"/>
    </w:p>
    <w:p w14:paraId="0CD2D1AB" w14:textId="77777777" w:rsidR="001D18A6" w:rsidRPr="001D18A6" w:rsidRDefault="001D18A6" w:rsidP="001D18A6">
      <w:pPr>
        <w:spacing w:line="276" w:lineRule="auto"/>
        <w:jc w:val="both"/>
        <w:textAlignment w:val="baseline"/>
        <w:rPr>
          <w:rFonts w:ascii="Arial" w:hAnsi="Arial" w:cs="Arial"/>
          <w:spacing w:val="-4"/>
          <w:lang w:eastAsia="es-CO"/>
        </w:rPr>
      </w:pPr>
      <w:r w:rsidRPr="001D18A6">
        <w:rPr>
          <w:rFonts w:ascii="Arial" w:hAnsi="Arial" w:cs="Arial"/>
          <w:spacing w:val="-4"/>
          <w:lang w:eastAsia="es-CO"/>
        </w:rPr>
        <w:t>Quienes Integran la Sala,</w:t>
      </w:r>
    </w:p>
    <w:p w14:paraId="0EC236EF" w14:textId="77777777" w:rsidR="001D18A6" w:rsidRPr="001D18A6" w:rsidRDefault="001D18A6" w:rsidP="001D18A6">
      <w:pPr>
        <w:widowControl w:val="0"/>
        <w:autoSpaceDE w:val="0"/>
        <w:autoSpaceDN w:val="0"/>
        <w:adjustRightInd w:val="0"/>
        <w:spacing w:line="276" w:lineRule="auto"/>
        <w:rPr>
          <w:rFonts w:ascii="Arial" w:eastAsia="Calibri" w:hAnsi="Arial" w:cs="Arial"/>
          <w:b/>
          <w:lang w:val="es-CO" w:eastAsia="en-US"/>
        </w:rPr>
      </w:pPr>
    </w:p>
    <w:p w14:paraId="4BC22FF0" w14:textId="77777777" w:rsidR="001D18A6" w:rsidRPr="001D18A6" w:rsidRDefault="001D18A6" w:rsidP="001D18A6">
      <w:pPr>
        <w:widowControl w:val="0"/>
        <w:autoSpaceDE w:val="0"/>
        <w:autoSpaceDN w:val="0"/>
        <w:adjustRightInd w:val="0"/>
        <w:spacing w:line="276" w:lineRule="auto"/>
        <w:rPr>
          <w:rFonts w:ascii="Arial" w:eastAsia="Calibri" w:hAnsi="Arial" w:cs="Arial"/>
          <w:b/>
          <w:lang w:val="es-CO" w:eastAsia="en-US"/>
        </w:rPr>
      </w:pPr>
    </w:p>
    <w:p w14:paraId="73B5DE1B" w14:textId="77777777" w:rsidR="001D18A6" w:rsidRPr="001D18A6" w:rsidRDefault="001D18A6" w:rsidP="001D18A6">
      <w:pPr>
        <w:widowControl w:val="0"/>
        <w:autoSpaceDE w:val="0"/>
        <w:autoSpaceDN w:val="0"/>
        <w:adjustRightInd w:val="0"/>
        <w:spacing w:line="276" w:lineRule="auto"/>
        <w:rPr>
          <w:rFonts w:ascii="Arial" w:eastAsia="Calibri" w:hAnsi="Arial" w:cs="Arial"/>
          <w:b/>
          <w:lang w:val="es-CO" w:eastAsia="en-US"/>
        </w:rPr>
      </w:pPr>
    </w:p>
    <w:p w14:paraId="23169C6F" w14:textId="77777777" w:rsidR="001D18A6" w:rsidRPr="001D18A6" w:rsidRDefault="001D18A6" w:rsidP="001D18A6">
      <w:pPr>
        <w:widowControl w:val="0"/>
        <w:autoSpaceDE w:val="0"/>
        <w:autoSpaceDN w:val="0"/>
        <w:adjustRightInd w:val="0"/>
        <w:spacing w:line="276" w:lineRule="auto"/>
        <w:jc w:val="center"/>
        <w:rPr>
          <w:rFonts w:ascii="Arial" w:eastAsia="Calibri" w:hAnsi="Arial" w:cs="Arial"/>
          <w:b/>
          <w:bCs/>
          <w:lang w:val="es-CO" w:eastAsia="en-US"/>
        </w:rPr>
      </w:pPr>
      <w:r w:rsidRPr="001D18A6">
        <w:rPr>
          <w:rFonts w:ascii="Arial" w:eastAsia="Calibri" w:hAnsi="Arial" w:cs="Arial"/>
          <w:b/>
          <w:bCs/>
          <w:lang w:val="es-CO" w:eastAsia="en-US"/>
        </w:rPr>
        <w:t>JULIO CÉSAR SALAZAR MUÑOZ</w:t>
      </w:r>
    </w:p>
    <w:p w14:paraId="357C1415" w14:textId="77777777" w:rsidR="001D18A6" w:rsidRPr="001D18A6" w:rsidRDefault="001D18A6" w:rsidP="001D18A6">
      <w:pPr>
        <w:widowControl w:val="0"/>
        <w:autoSpaceDE w:val="0"/>
        <w:autoSpaceDN w:val="0"/>
        <w:adjustRightInd w:val="0"/>
        <w:spacing w:line="276" w:lineRule="auto"/>
        <w:jc w:val="center"/>
        <w:rPr>
          <w:rFonts w:ascii="Arial" w:eastAsia="Calibri" w:hAnsi="Arial" w:cs="Arial"/>
          <w:lang w:val="es-CO" w:eastAsia="en-US"/>
        </w:rPr>
      </w:pPr>
      <w:r w:rsidRPr="001D18A6">
        <w:rPr>
          <w:rFonts w:ascii="Arial" w:eastAsia="Calibri" w:hAnsi="Arial" w:cs="Arial"/>
          <w:lang w:val="es-CO" w:eastAsia="en-US"/>
        </w:rPr>
        <w:t>Magistrado Ponente</w:t>
      </w:r>
    </w:p>
    <w:p w14:paraId="741B4796" w14:textId="77777777" w:rsidR="001D18A6" w:rsidRPr="001D18A6" w:rsidRDefault="001D18A6" w:rsidP="001D18A6">
      <w:pPr>
        <w:widowControl w:val="0"/>
        <w:autoSpaceDE w:val="0"/>
        <w:autoSpaceDN w:val="0"/>
        <w:adjustRightInd w:val="0"/>
        <w:spacing w:line="276" w:lineRule="auto"/>
        <w:rPr>
          <w:rFonts w:ascii="Arial" w:eastAsia="Calibri" w:hAnsi="Arial" w:cs="Arial"/>
          <w:lang w:val="es-CO" w:eastAsia="en-US"/>
        </w:rPr>
      </w:pPr>
    </w:p>
    <w:p w14:paraId="55963D27" w14:textId="77777777" w:rsidR="001D18A6" w:rsidRPr="001D18A6" w:rsidRDefault="001D18A6" w:rsidP="001D18A6">
      <w:pPr>
        <w:widowControl w:val="0"/>
        <w:autoSpaceDE w:val="0"/>
        <w:autoSpaceDN w:val="0"/>
        <w:adjustRightInd w:val="0"/>
        <w:spacing w:line="276" w:lineRule="auto"/>
        <w:rPr>
          <w:rFonts w:ascii="Arial" w:eastAsia="Calibri" w:hAnsi="Arial" w:cs="Arial"/>
          <w:lang w:val="es-CO" w:eastAsia="en-US"/>
        </w:rPr>
      </w:pPr>
    </w:p>
    <w:p w14:paraId="7FB4DE27" w14:textId="77777777" w:rsidR="001D18A6" w:rsidRPr="001D18A6" w:rsidRDefault="001D18A6" w:rsidP="001D18A6">
      <w:pPr>
        <w:widowControl w:val="0"/>
        <w:autoSpaceDE w:val="0"/>
        <w:autoSpaceDN w:val="0"/>
        <w:adjustRightInd w:val="0"/>
        <w:spacing w:line="276" w:lineRule="auto"/>
        <w:rPr>
          <w:rFonts w:ascii="Arial" w:eastAsia="Calibri" w:hAnsi="Arial" w:cs="Arial"/>
          <w:lang w:val="es-CO" w:eastAsia="en-US"/>
        </w:rPr>
      </w:pPr>
    </w:p>
    <w:p w14:paraId="58BB67F7" w14:textId="77777777" w:rsidR="001D18A6" w:rsidRPr="001D18A6" w:rsidRDefault="001D18A6" w:rsidP="001D18A6">
      <w:pPr>
        <w:widowControl w:val="0"/>
        <w:autoSpaceDE w:val="0"/>
        <w:autoSpaceDN w:val="0"/>
        <w:adjustRightInd w:val="0"/>
        <w:spacing w:line="276" w:lineRule="auto"/>
        <w:rPr>
          <w:rFonts w:ascii="Arial" w:eastAsia="Calibri" w:hAnsi="Arial" w:cs="Arial"/>
          <w:lang w:val="es-CO" w:eastAsia="en-US"/>
        </w:rPr>
      </w:pPr>
      <w:r w:rsidRPr="001D18A6">
        <w:rPr>
          <w:rFonts w:ascii="Arial" w:eastAsia="Calibri" w:hAnsi="Arial" w:cs="Arial"/>
          <w:b/>
          <w:bCs/>
          <w:lang w:val="es-CO" w:eastAsia="en-US"/>
        </w:rPr>
        <w:t>ANA LUCÍA CAICEDO CALDERON</w:t>
      </w:r>
      <w:r w:rsidRPr="001D18A6">
        <w:rPr>
          <w:rFonts w:ascii="Arial" w:eastAsia="Calibri" w:hAnsi="Arial" w:cs="Arial"/>
          <w:b/>
          <w:bCs/>
          <w:lang w:val="es-CO" w:eastAsia="en-US"/>
        </w:rPr>
        <w:tab/>
      </w:r>
      <w:r w:rsidRPr="001D18A6">
        <w:rPr>
          <w:rFonts w:ascii="Arial" w:eastAsia="Calibri" w:hAnsi="Arial" w:cs="Arial"/>
          <w:b/>
          <w:bCs/>
          <w:lang w:val="es-CO" w:eastAsia="en-US"/>
        </w:rPr>
        <w:tab/>
        <w:t xml:space="preserve">   GERMÁN DARÍO GÓEZ VINASCO</w:t>
      </w:r>
    </w:p>
    <w:p w14:paraId="6AA6BEEA" w14:textId="44FA3B28" w:rsidR="005C3EDC" w:rsidRPr="001D18A6" w:rsidRDefault="001D18A6" w:rsidP="001D18A6">
      <w:pPr>
        <w:spacing w:line="276" w:lineRule="auto"/>
        <w:jc w:val="both"/>
        <w:textAlignment w:val="baseline"/>
        <w:rPr>
          <w:rFonts w:ascii="Arial" w:hAnsi="Arial" w:cs="Arial"/>
          <w:bCs/>
          <w:lang w:val="es-ES_tradnl" w:eastAsia="en-US"/>
        </w:rPr>
      </w:pPr>
      <w:r w:rsidRPr="001D18A6">
        <w:rPr>
          <w:rFonts w:ascii="Arial" w:eastAsia="Calibri" w:hAnsi="Arial" w:cs="Arial"/>
          <w:bCs/>
          <w:lang w:val="es-CO" w:eastAsia="en-US"/>
        </w:rPr>
        <w:t>Magistrada</w:t>
      </w:r>
      <w:r w:rsidRPr="001D18A6">
        <w:rPr>
          <w:rFonts w:ascii="Arial" w:eastAsia="Calibri" w:hAnsi="Arial" w:cs="Arial"/>
          <w:bCs/>
          <w:lang w:val="es-CO" w:eastAsia="en-US"/>
        </w:rPr>
        <w:tab/>
      </w:r>
      <w:r w:rsidRPr="001D18A6">
        <w:rPr>
          <w:rFonts w:ascii="Arial" w:eastAsia="Calibri" w:hAnsi="Arial" w:cs="Arial"/>
          <w:bCs/>
          <w:lang w:val="es-CO" w:eastAsia="en-US"/>
        </w:rPr>
        <w:tab/>
      </w:r>
      <w:r w:rsidRPr="001D18A6">
        <w:rPr>
          <w:rFonts w:ascii="Arial" w:eastAsia="Calibri" w:hAnsi="Arial" w:cs="Arial"/>
          <w:bCs/>
          <w:lang w:val="es-CO" w:eastAsia="en-US"/>
        </w:rPr>
        <w:tab/>
      </w:r>
      <w:r w:rsidRPr="001D18A6">
        <w:rPr>
          <w:rFonts w:ascii="Arial" w:eastAsia="Calibri" w:hAnsi="Arial" w:cs="Arial"/>
          <w:bCs/>
          <w:lang w:val="es-CO" w:eastAsia="en-US"/>
        </w:rPr>
        <w:tab/>
      </w:r>
      <w:r w:rsidRPr="001D18A6">
        <w:rPr>
          <w:rFonts w:ascii="Arial" w:eastAsia="Calibri" w:hAnsi="Arial" w:cs="Arial"/>
          <w:bCs/>
          <w:lang w:val="es-CO" w:eastAsia="en-US"/>
        </w:rPr>
        <w:tab/>
      </w:r>
      <w:r w:rsidRPr="001D18A6">
        <w:rPr>
          <w:rFonts w:ascii="Arial" w:eastAsia="Calibri" w:hAnsi="Arial" w:cs="Arial"/>
          <w:bCs/>
          <w:lang w:val="es-CO" w:eastAsia="en-US"/>
        </w:rPr>
        <w:tab/>
      </w:r>
      <w:r w:rsidRPr="001D18A6">
        <w:rPr>
          <w:rFonts w:ascii="Arial" w:eastAsia="Calibri" w:hAnsi="Arial" w:cs="Arial"/>
          <w:b/>
          <w:bCs/>
          <w:lang w:val="es-CO" w:eastAsia="en-US"/>
        </w:rPr>
        <w:t xml:space="preserve">   </w:t>
      </w:r>
      <w:r w:rsidRPr="001D18A6">
        <w:rPr>
          <w:rFonts w:ascii="Arial" w:hAnsi="Arial" w:cs="Arial"/>
          <w:bCs/>
          <w:lang w:val="es-ES_tradnl" w:eastAsia="en-US"/>
        </w:rPr>
        <w:t>Magistrado</w:t>
      </w:r>
      <w:bookmarkEnd w:id="7"/>
    </w:p>
    <w:sectPr w:rsidR="005C3EDC" w:rsidRPr="001D18A6" w:rsidSect="005D79AD">
      <w:headerReference w:type="default" r:id="rId10"/>
      <w:footerReference w:type="default" r:id="rId11"/>
      <w:pgSz w:w="12242" w:h="18722" w:code="258"/>
      <w:pgMar w:top="1758" w:right="1191" w:bottom="1191" w:left="1758" w:header="567"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D36E8E" w16cex:dateUtc="2023-02-15T17:12:24.204Z"/>
  <w16cex:commentExtensible w16cex:durableId="6763044A" w16cex:dateUtc="2023-02-16T13:03:22.874Z"/>
  <w16cex:commentExtensible w16cex:durableId="0EB11A52" w16cex:dateUtc="2023-02-17T13:13:21.9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91AB" w14:textId="77777777" w:rsidR="00A71F6F" w:rsidRDefault="00A71F6F">
      <w:r>
        <w:separator/>
      </w:r>
    </w:p>
  </w:endnote>
  <w:endnote w:type="continuationSeparator" w:id="0">
    <w:p w14:paraId="282E314A" w14:textId="77777777" w:rsidR="00A71F6F" w:rsidRDefault="00A7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ork 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DAD2" w14:textId="77777777" w:rsidR="00DE6C90" w:rsidRPr="00AB4E6B" w:rsidRDefault="00C23A9E" w:rsidP="00AB4E6B">
    <w:pPr>
      <w:pStyle w:val="Encabezado"/>
      <w:ind w:right="360"/>
      <w:jc w:val="right"/>
      <w:rPr>
        <w:rFonts w:ascii="Arial" w:hAnsi="Arial" w:cs="Arial"/>
        <w:sz w:val="18"/>
        <w:szCs w:val="14"/>
        <w:lang w:val="es-MX"/>
      </w:rPr>
    </w:pPr>
    <w:r w:rsidRPr="00AB4E6B">
      <w:rPr>
        <w:rFonts w:ascii="Arial" w:hAnsi="Arial" w:cs="Arial"/>
        <w:sz w:val="18"/>
        <w:szCs w:val="14"/>
        <w:lang w:val="es-MX"/>
      </w:rPr>
      <w:fldChar w:fldCharType="begin"/>
    </w:r>
    <w:r w:rsidRPr="00AB4E6B">
      <w:rPr>
        <w:rFonts w:ascii="Arial" w:hAnsi="Arial" w:cs="Arial"/>
        <w:sz w:val="18"/>
        <w:szCs w:val="14"/>
        <w:lang w:val="es-MX"/>
      </w:rPr>
      <w:instrText xml:space="preserve"> PAGE   \* MERGEFORMAT </w:instrText>
    </w:r>
    <w:r w:rsidRPr="00AB4E6B">
      <w:rPr>
        <w:rFonts w:ascii="Arial" w:hAnsi="Arial" w:cs="Arial"/>
        <w:sz w:val="18"/>
        <w:szCs w:val="14"/>
        <w:lang w:val="es-MX"/>
      </w:rPr>
      <w:fldChar w:fldCharType="separate"/>
    </w:r>
    <w:r w:rsidR="00F95D4C" w:rsidRPr="00AB4E6B">
      <w:rPr>
        <w:rFonts w:ascii="Arial" w:hAnsi="Arial" w:cs="Arial"/>
        <w:sz w:val="18"/>
        <w:szCs w:val="14"/>
        <w:lang w:val="es-MX"/>
      </w:rPr>
      <w:t>12</w:t>
    </w:r>
    <w:r w:rsidRPr="00AB4E6B">
      <w:rPr>
        <w:rFonts w:ascii="Arial" w:hAnsi="Arial" w:cs="Arial"/>
        <w:sz w:val="18"/>
        <w:szCs w:val="14"/>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F9783" w14:textId="77777777" w:rsidR="00A71F6F" w:rsidRDefault="00A71F6F">
      <w:r>
        <w:separator/>
      </w:r>
    </w:p>
  </w:footnote>
  <w:footnote w:type="continuationSeparator" w:id="0">
    <w:p w14:paraId="0369CFF3" w14:textId="77777777" w:rsidR="00A71F6F" w:rsidRDefault="00A7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6A34" w14:textId="77777777" w:rsidR="00AB4E6B" w:rsidRPr="00AB4E6B" w:rsidRDefault="00BE19A6" w:rsidP="00AB4E6B">
    <w:pPr>
      <w:pStyle w:val="Encabezado"/>
      <w:ind w:right="360"/>
      <w:jc w:val="center"/>
      <w:rPr>
        <w:rFonts w:ascii="Arial" w:hAnsi="Arial" w:cs="Arial"/>
        <w:sz w:val="18"/>
        <w:szCs w:val="14"/>
        <w:lang w:val="es-MX"/>
      </w:rPr>
    </w:pPr>
    <w:r w:rsidRPr="00AB4E6B">
      <w:rPr>
        <w:rFonts w:ascii="Arial" w:hAnsi="Arial" w:cs="Arial"/>
        <w:sz w:val="18"/>
        <w:szCs w:val="14"/>
        <w:lang w:val="es-MX"/>
      </w:rPr>
      <w:t>Valeria Henao Gómez y otros</w:t>
    </w:r>
    <w:r w:rsidR="00DE6C90" w:rsidRPr="00AB4E6B">
      <w:rPr>
        <w:rFonts w:ascii="Arial" w:hAnsi="Arial" w:cs="Arial"/>
        <w:sz w:val="18"/>
        <w:szCs w:val="14"/>
        <w:lang w:val="es-MX"/>
      </w:rPr>
      <w:t xml:space="preserve"> Vs</w:t>
    </w:r>
    <w:r w:rsidR="00F95D4C" w:rsidRPr="00AB4E6B">
      <w:rPr>
        <w:rFonts w:ascii="Arial" w:hAnsi="Arial" w:cs="Arial"/>
        <w:sz w:val="18"/>
        <w:szCs w:val="14"/>
        <w:lang w:val="es-MX"/>
      </w:rPr>
      <w:t xml:space="preserve"> </w:t>
    </w:r>
    <w:r w:rsidR="004F10DF" w:rsidRPr="00AB4E6B">
      <w:rPr>
        <w:rFonts w:ascii="Arial" w:hAnsi="Arial" w:cs="Arial"/>
        <w:sz w:val="18"/>
        <w:szCs w:val="14"/>
        <w:lang w:val="es-MX"/>
      </w:rPr>
      <w:t>Cámara de Comercio y otros</w:t>
    </w:r>
  </w:p>
  <w:p w14:paraId="238601FE" w14:textId="55A325D4" w:rsidR="00DE6C90" w:rsidRPr="00AB4E6B" w:rsidRDefault="00DE6C90" w:rsidP="00AB4E6B">
    <w:pPr>
      <w:pStyle w:val="Encabezado"/>
      <w:ind w:right="360"/>
      <w:jc w:val="center"/>
      <w:rPr>
        <w:rFonts w:ascii="Arial" w:hAnsi="Arial" w:cs="Arial"/>
        <w:sz w:val="18"/>
        <w:szCs w:val="14"/>
        <w:lang w:val="es-MX"/>
      </w:rPr>
    </w:pPr>
    <w:r w:rsidRPr="00AB4E6B">
      <w:rPr>
        <w:rFonts w:ascii="Arial" w:hAnsi="Arial" w:cs="Arial"/>
        <w:sz w:val="18"/>
        <w:szCs w:val="14"/>
        <w:lang w:val="es-MX"/>
      </w:rPr>
      <w:t xml:space="preserve">Rad. </w:t>
    </w:r>
    <w:r w:rsidR="00F95D4C" w:rsidRPr="00AB4E6B">
      <w:rPr>
        <w:rFonts w:ascii="Arial" w:hAnsi="Arial" w:cs="Arial"/>
        <w:sz w:val="18"/>
        <w:szCs w:val="14"/>
        <w:lang w:val="es-MX"/>
      </w:rPr>
      <w:t>660013105003202</w:t>
    </w:r>
    <w:r w:rsidR="0014101F" w:rsidRPr="00AB4E6B">
      <w:rPr>
        <w:rFonts w:ascii="Arial" w:hAnsi="Arial" w:cs="Arial"/>
        <w:sz w:val="18"/>
        <w:szCs w:val="14"/>
        <w:lang w:val="es-MX"/>
      </w:rPr>
      <w:t>200</w:t>
    </w:r>
    <w:r w:rsidR="00A5337A" w:rsidRPr="00AB4E6B">
      <w:rPr>
        <w:rFonts w:ascii="Arial" w:hAnsi="Arial" w:cs="Arial"/>
        <w:sz w:val="18"/>
        <w:szCs w:val="14"/>
        <w:lang w:val="es-MX"/>
      </w:rPr>
      <w:t>413</w:t>
    </w:r>
    <w:r w:rsidR="0014101F" w:rsidRPr="00AB4E6B">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0EB"/>
    <w:multiLevelType w:val="hybridMultilevel"/>
    <w:tmpl w:val="9FC8339E"/>
    <w:lvl w:ilvl="0" w:tplc="FFFFFFFF">
      <w:start w:val="1"/>
      <w:numFmt w:val="decimal"/>
      <w:lvlText w:val="%1."/>
      <w:lvlJc w:val="left"/>
      <w:pPr>
        <w:ind w:left="8015" w:hanging="360"/>
      </w:pPr>
    </w:lvl>
    <w:lvl w:ilvl="1" w:tplc="0C0A0019" w:tentative="1">
      <w:start w:val="1"/>
      <w:numFmt w:val="lowerLetter"/>
      <w:lvlText w:val="%2."/>
      <w:lvlJc w:val="left"/>
      <w:pPr>
        <w:ind w:left="8735" w:hanging="360"/>
      </w:pPr>
    </w:lvl>
    <w:lvl w:ilvl="2" w:tplc="0C0A001B" w:tentative="1">
      <w:start w:val="1"/>
      <w:numFmt w:val="lowerRoman"/>
      <w:lvlText w:val="%3."/>
      <w:lvlJc w:val="right"/>
      <w:pPr>
        <w:ind w:left="9455" w:hanging="180"/>
      </w:pPr>
    </w:lvl>
    <w:lvl w:ilvl="3" w:tplc="0C0A000F" w:tentative="1">
      <w:start w:val="1"/>
      <w:numFmt w:val="decimal"/>
      <w:lvlText w:val="%4."/>
      <w:lvlJc w:val="left"/>
      <w:pPr>
        <w:ind w:left="10175" w:hanging="360"/>
      </w:pPr>
    </w:lvl>
    <w:lvl w:ilvl="4" w:tplc="0C0A0019" w:tentative="1">
      <w:start w:val="1"/>
      <w:numFmt w:val="lowerLetter"/>
      <w:lvlText w:val="%5."/>
      <w:lvlJc w:val="left"/>
      <w:pPr>
        <w:ind w:left="10895" w:hanging="360"/>
      </w:pPr>
    </w:lvl>
    <w:lvl w:ilvl="5" w:tplc="0C0A001B" w:tentative="1">
      <w:start w:val="1"/>
      <w:numFmt w:val="lowerRoman"/>
      <w:lvlText w:val="%6."/>
      <w:lvlJc w:val="right"/>
      <w:pPr>
        <w:ind w:left="11615" w:hanging="180"/>
      </w:pPr>
    </w:lvl>
    <w:lvl w:ilvl="6" w:tplc="0C0A000F" w:tentative="1">
      <w:start w:val="1"/>
      <w:numFmt w:val="decimal"/>
      <w:lvlText w:val="%7."/>
      <w:lvlJc w:val="left"/>
      <w:pPr>
        <w:ind w:left="12335" w:hanging="360"/>
      </w:pPr>
    </w:lvl>
    <w:lvl w:ilvl="7" w:tplc="0C0A0019" w:tentative="1">
      <w:start w:val="1"/>
      <w:numFmt w:val="lowerLetter"/>
      <w:lvlText w:val="%8."/>
      <w:lvlJc w:val="left"/>
      <w:pPr>
        <w:ind w:left="13055" w:hanging="360"/>
      </w:pPr>
    </w:lvl>
    <w:lvl w:ilvl="8" w:tplc="0C0A001B" w:tentative="1">
      <w:start w:val="1"/>
      <w:numFmt w:val="lowerRoman"/>
      <w:lvlText w:val="%9."/>
      <w:lvlJc w:val="right"/>
      <w:pPr>
        <w:ind w:left="13775" w:hanging="180"/>
      </w:pPr>
    </w:lvl>
  </w:abstractNum>
  <w:abstractNum w:abstractNumId="1"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35D8C1"/>
    <w:multiLevelType w:val="hybridMultilevel"/>
    <w:tmpl w:val="67BAD7E6"/>
    <w:lvl w:ilvl="0" w:tplc="2D521154">
      <w:start w:val="3"/>
      <w:numFmt w:val="decimal"/>
      <w:lvlText w:val="%1."/>
      <w:lvlJc w:val="left"/>
      <w:pPr>
        <w:ind w:left="720" w:hanging="360"/>
      </w:pPr>
    </w:lvl>
    <w:lvl w:ilvl="1" w:tplc="04A8FF5A">
      <w:start w:val="1"/>
      <w:numFmt w:val="lowerLetter"/>
      <w:lvlText w:val="%2."/>
      <w:lvlJc w:val="left"/>
      <w:pPr>
        <w:ind w:left="1440" w:hanging="360"/>
      </w:pPr>
    </w:lvl>
    <w:lvl w:ilvl="2" w:tplc="B5D097F6">
      <w:start w:val="1"/>
      <w:numFmt w:val="lowerRoman"/>
      <w:lvlText w:val="%3."/>
      <w:lvlJc w:val="right"/>
      <w:pPr>
        <w:ind w:left="2160" w:hanging="180"/>
      </w:pPr>
    </w:lvl>
    <w:lvl w:ilvl="3" w:tplc="24B24742">
      <w:start w:val="1"/>
      <w:numFmt w:val="decimal"/>
      <w:lvlText w:val="%4."/>
      <w:lvlJc w:val="left"/>
      <w:pPr>
        <w:ind w:left="2880" w:hanging="360"/>
      </w:pPr>
    </w:lvl>
    <w:lvl w:ilvl="4" w:tplc="3524F97C">
      <w:start w:val="1"/>
      <w:numFmt w:val="lowerLetter"/>
      <w:lvlText w:val="%5."/>
      <w:lvlJc w:val="left"/>
      <w:pPr>
        <w:ind w:left="3600" w:hanging="360"/>
      </w:pPr>
    </w:lvl>
    <w:lvl w:ilvl="5" w:tplc="92E4A7C4">
      <w:start w:val="1"/>
      <w:numFmt w:val="lowerRoman"/>
      <w:lvlText w:val="%6."/>
      <w:lvlJc w:val="right"/>
      <w:pPr>
        <w:ind w:left="4320" w:hanging="180"/>
      </w:pPr>
    </w:lvl>
    <w:lvl w:ilvl="6" w:tplc="94E82890">
      <w:start w:val="1"/>
      <w:numFmt w:val="decimal"/>
      <w:lvlText w:val="%7."/>
      <w:lvlJc w:val="left"/>
      <w:pPr>
        <w:ind w:left="5040" w:hanging="360"/>
      </w:pPr>
    </w:lvl>
    <w:lvl w:ilvl="7" w:tplc="A2A667BC">
      <w:start w:val="1"/>
      <w:numFmt w:val="lowerLetter"/>
      <w:lvlText w:val="%8."/>
      <w:lvlJc w:val="left"/>
      <w:pPr>
        <w:ind w:left="5760" w:hanging="360"/>
      </w:pPr>
    </w:lvl>
    <w:lvl w:ilvl="8" w:tplc="338C01CC">
      <w:start w:val="1"/>
      <w:numFmt w:val="lowerRoman"/>
      <w:lvlText w:val="%9."/>
      <w:lvlJc w:val="right"/>
      <w:pPr>
        <w:ind w:left="6480" w:hanging="180"/>
      </w:pPr>
    </w:lvl>
  </w:abstractNum>
  <w:abstractNum w:abstractNumId="8"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9" w15:restartNumberingAfterBreak="0">
    <w:nsid w:val="17DC0368"/>
    <w:multiLevelType w:val="hybridMultilevel"/>
    <w:tmpl w:val="422CF1B4"/>
    <w:lvl w:ilvl="0" w:tplc="E6BC6160">
      <w:start w:val="2"/>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0"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2C4D46"/>
    <w:multiLevelType w:val="hybridMultilevel"/>
    <w:tmpl w:val="AD38DAC4"/>
    <w:lvl w:ilvl="0" w:tplc="FFFFFFFF">
      <w:start w:val="3"/>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1F6525"/>
    <w:multiLevelType w:val="hybridMultilevel"/>
    <w:tmpl w:val="7578D71A"/>
    <w:lvl w:ilvl="0" w:tplc="144C2F78">
      <w:start w:val="1"/>
      <w:numFmt w:val="decimal"/>
      <w:lvlText w:val="%1."/>
      <w:lvlJc w:val="left"/>
      <w:pPr>
        <w:tabs>
          <w:tab w:val="num" w:pos="774"/>
        </w:tabs>
        <w:ind w:left="774" w:hanging="4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8" w15:restartNumberingAfterBreak="0">
    <w:nsid w:val="68665826"/>
    <w:multiLevelType w:val="hybridMultilevel"/>
    <w:tmpl w:val="03F2ADFA"/>
    <w:lvl w:ilvl="0" w:tplc="AEA0E4BC">
      <w:start w:val="3"/>
      <w:numFmt w:val="lowerRoman"/>
      <w:lvlText w:val="(%1)"/>
      <w:lvlJc w:val="left"/>
      <w:pPr>
        <w:tabs>
          <w:tab w:val="num" w:pos="1340"/>
        </w:tabs>
        <w:ind w:left="1340" w:hanging="1056"/>
      </w:pPr>
      <w:rPr>
        <w:rFonts w:hint="default"/>
        <w:b/>
        <w:sz w:val="22"/>
      </w:rPr>
    </w:lvl>
    <w:lvl w:ilvl="1" w:tplc="7830675E">
      <w:start w:val="6"/>
      <w:numFmt w:val="decimal"/>
      <w:lvlText w:val="%2-"/>
      <w:lvlJc w:val="left"/>
      <w:pPr>
        <w:tabs>
          <w:tab w:val="num" w:pos="1364"/>
        </w:tabs>
        <w:ind w:left="1364" w:hanging="360"/>
      </w:pPr>
      <w:rPr>
        <w:rFonts w:hint="default"/>
      </w:rPr>
    </w:lvl>
    <w:lvl w:ilvl="2" w:tplc="CB3E8F50">
      <w:start w:val="3"/>
      <w:numFmt w:val="decimal"/>
      <w:lvlText w:val="%3."/>
      <w:lvlJc w:val="left"/>
      <w:pPr>
        <w:tabs>
          <w:tab w:val="num" w:pos="2264"/>
        </w:tabs>
        <w:ind w:left="2264" w:hanging="360"/>
      </w:pPr>
      <w:rPr>
        <w:rFonts w:hint="default"/>
      </w:r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9"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1"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12"/>
  </w:num>
  <w:num w:numId="3">
    <w:abstractNumId w:val="1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4">
    <w:abstractNumId w:val="13"/>
  </w:num>
  <w:num w:numId="5">
    <w:abstractNumId w:val="10"/>
  </w:num>
  <w:num w:numId="6">
    <w:abstractNumId w:val="1"/>
  </w:num>
  <w:num w:numId="7">
    <w:abstractNumId w:val="3"/>
  </w:num>
  <w:num w:numId="8">
    <w:abstractNumId w:val="5"/>
  </w:num>
  <w:num w:numId="9">
    <w:abstractNumId w:val="2"/>
  </w:num>
  <w:num w:numId="10">
    <w:abstractNumId w:val="19"/>
  </w:num>
  <w:num w:numId="11">
    <w:abstractNumId w:val="15"/>
  </w:num>
  <w:num w:numId="12">
    <w:abstractNumId w:val="11"/>
  </w:num>
  <w:num w:numId="13">
    <w:abstractNumId w:val="20"/>
  </w:num>
  <w:num w:numId="14">
    <w:abstractNumId w:val="21"/>
  </w:num>
  <w:num w:numId="15">
    <w:abstractNumId w:val="4"/>
  </w:num>
  <w:num w:numId="16">
    <w:abstractNumId w:val="17"/>
  </w:num>
  <w:num w:numId="17">
    <w:abstractNumId w:val="8"/>
  </w:num>
  <w:num w:numId="18">
    <w:abstractNumId w:val="22"/>
  </w:num>
  <w:num w:numId="19">
    <w:abstractNumId w:val="18"/>
  </w:num>
  <w:num w:numId="20">
    <w:abstractNumId w:val="9"/>
  </w:num>
  <w:num w:numId="21">
    <w:abstractNumId w:val="16"/>
  </w:num>
  <w:num w:numId="22">
    <w:abstractNumId w:val="6"/>
  </w:num>
  <w:num w:numId="23">
    <w:abstractNumId w:val="0"/>
  </w:num>
  <w:num w:numId="2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99"/>
    <w:rsid w:val="00000037"/>
    <w:rsid w:val="00003759"/>
    <w:rsid w:val="00015F9B"/>
    <w:rsid w:val="00017C56"/>
    <w:rsid w:val="00020621"/>
    <w:rsid w:val="00022BB2"/>
    <w:rsid w:val="00045C4E"/>
    <w:rsid w:val="0005710F"/>
    <w:rsid w:val="000579FC"/>
    <w:rsid w:val="00061D88"/>
    <w:rsid w:val="00077B60"/>
    <w:rsid w:val="000D0584"/>
    <w:rsid w:val="000D5E6B"/>
    <w:rsid w:val="000E3646"/>
    <w:rsid w:val="000F34DD"/>
    <w:rsid w:val="000F41DF"/>
    <w:rsid w:val="0010241C"/>
    <w:rsid w:val="0011195F"/>
    <w:rsid w:val="0012512F"/>
    <w:rsid w:val="0012630C"/>
    <w:rsid w:val="001301EC"/>
    <w:rsid w:val="0014101F"/>
    <w:rsid w:val="00142165"/>
    <w:rsid w:val="0015347D"/>
    <w:rsid w:val="00157594"/>
    <w:rsid w:val="00161DA1"/>
    <w:rsid w:val="001708AD"/>
    <w:rsid w:val="001731B8"/>
    <w:rsid w:val="001852DD"/>
    <w:rsid w:val="00191F85"/>
    <w:rsid w:val="001A3842"/>
    <w:rsid w:val="001A432C"/>
    <w:rsid w:val="001B14AB"/>
    <w:rsid w:val="001B228C"/>
    <w:rsid w:val="001C1F15"/>
    <w:rsid w:val="001C783F"/>
    <w:rsid w:val="001D18A6"/>
    <w:rsid w:val="001D7178"/>
    <w:rsid w:val="001DFF1E"/>
    <w:rsid w:val="001F2261"/>
    <w:rsid w:val="0020736F"/>
    <w:rsid w:val="00213130"/>
    <w:rsid w:val="00224CBE"/>
    <w:rsid w:val="00227D78"/>
    <w:rsid w:val="002345EE"/>
    <w:rsid w:val="00276902"/>
    <w:rsid w:val="0028798D"/>
    <w:rsid w:val="002A2E2B"/>
    <w:rsid w:val="002B1741"/>
    <w:rsid w:val="002B189D"/>
    <w:rsid w:val="002B32AC"/>
    <w:rsid w:val="002B385E"/>
    <w:rsid w:val="002C3F0D"/>
    <w:rsid w:val="002E07DF"/>
    <w:rsid w:val="002E2CB0"/>
    <w:rsid w:val="002E4DD9"/>
    <w:rsid w:val="002E6F39"/>
    <w:rsid w:val="00306FC9"/>
    <w:rsid w:val="00330567"/>
    <w:rsid w:val="003410FE"/>
    <w:rsid w:val="003539A9"/>
    <w:rsid w:val="00356EE8"/>
    <w:rsid w:val="003F0520"/>
    <w:rsid w:val="003F7667"/>
    <w:rsid w:val="003F7687"/>
    <w:rsid w:val="00407F97"/>
    <w:rsid w:val="004128EA"/>
    <w:rsid w:val="00421A06"/>
    <w:rsid w:val="00427C53"/>
    <w:rsid w:val="00430A9F"/>
    <w:rsid w:val="00430C10"/>
    <w:rsid w:val="00441D53"/>
    <w:rsid w:val="00443399"/>
    <w:rsid w:val="00443D1D"/>
    <w:rsid w:val="004519FB"/>
    <w:rsid w:val="00457127"/>
    <w:rsid w:val="00471C89"/>
    <w:rsid w:val="00471E38"/>
    <w:rsid w:val="00477E99"/>
    <w:rsid w:val="004877DB"/>
    <w:rsid w:val="004B05ED"/>
    <w:rsid w:val="004B4B1B"/>
    <w:rsid w:val="004B6043"/>
    <w:rsid w:val="004B6101"/>
    <w:rsid w:val="004B6DFC"/>
    <w:rsid w:val="004C1CF4"/>
    <w:rsid w:val="004C2E19"/>
    <w:rsid w:val="004F10DF"/>
    <w:rsid w:val="004F3BD3"/>
    <w:rsid w:val="00500932"/>
    <w:rsid w:val="00520399"/>
    <w:rsid w:val="00522210"/>
    <w:rsid w:val="00522D4F"/>
    <w:rsid w:val="00524CCF"/>
    <w:rsid w:val="0052699F"/>
    <w:rsid w:val="00530155"/>
    <w:rsid w:val="005370DA"/>
    <w:rsid w:val="0054268C"/>
    <w:rsid w:val="0055320F"/>
    <w:rsid w:val="00555273"/>
    <w:rsid w:val="005621E1"/>
    <w:rsid w:val="00574DB2"/>
    <w:rsid w:val="0058FE87"/>
    <w:rsid w:val="005902F9"/>
    <w:rsid w:val="00590811"/>
    <w:rsid w:val="00590AC1"/>
    <w:rsid w:val="005B6250"/>
    <w:rsid w:val="005C0B49"/>
    <w:rsid w:val="005C3EDC"/>
    <w:rsid w:val="005C6242"/>
    <w:rsid w:val="005CE9A9"/>
    <w:rsid w:val="005D79AD"/>
    <w:rsid w:val="0060664F"/>
    <w:rsid w:val="00610362"/>
    <w:rsid w:val="00616F23"/>
    <w:rsid w:val="00620065"/>
    <w:rsid w:val="006270C3"/>
    <w:rsid w:val="00633327"/>
    <w:rsid w:val="00640507"/>
    <w:rsid w:val="006753D7"/>
    <w:rsid w:val="00675C5B"/>
    <w:rsid w:val="006B148C"/>
    <w:rsid w:val="006B4153"/>
    <w:rsid w:val="006B69CC"/>
    <w:rsid w:val="006D5A33"/>
    <w:rsid w:val="006D7BC2"/>
    <w:rsid w:val="006E1233"/>
    <w:rsid w:val="006E2E1F"/>
    <w:rsid w:val="006F7E3A"/>
    <w:rsid w:val="0071075C"/>
    <w:rsid w:val="007108B6"/>
    <w:rsid w:val="00713C17"/>
    <w:rsid w:val="00733A4E"/>
    <w:rsid w:val="00733E94"/>
    <w:rsid w:val="00756D28"/>
    <w:rsid w:val="0076279C"/>
    <w:rsid w:val="0076A8E0"/>
    <w:rsid w:val="00776DE7"/>
    <w:rsid w:val="0078112A"/>
    <w:rsid w:val="00784E36"/>
    <w:rsid w:val="007B151D"/>
    <w:rsid w:val="007C67AC"/>
    <w:rsid w:val="007D0414"/>
    <w:rsid w:val="007D1464"/>
    <w:rsid w:val="007D5D8F"/>
    <w:rsid w:val="007E4273"/>
    <w:rsid w:val="008138CA"/>
    <w:rsid w:val="00814960"/>
    <w:rsid w:val="00825CBA"/>
    <w:rsid w:val="00831B2C"/>
    <w:rsid w:val="00835663"/>
    <w:rsid w:val="00836ACA"/>
    <w:rsid w:val="00842874"/>
    <w:rsid w:val="00852ACD"/>
    <w:rsid w:val="008660DA"/>
    <w:rsid w:val="008670D6"/>
    <w:rsid w:val="00867465"/>
    <w:rsid w:val="0087241F"/>
    <w:rsid w:val="00885644"/>
    <w:rsid w:val="008B414F"/>
    <w:rsid w:val="008B603E"/>
    <w:rsid w:val="008C6320"/>
    <w:rsid w:val="008E018F"/>
    <w:rsid w:val="008E198D"/>
    <w:rsid w:val="008E3B6B"/>
    <w:rsid w:val="008E4C5A"/>
    <w:rsid w:val="008F561C"/>
    <w:rsid w:val="008F73FB"/>
    <w:rsid w:val="00914211"/>
    <w:rsid w:val="00926096"/>
    <w:rsid w:val="00935685"/>
    <w:rsid w:val="009371AA"/>
    <w:rsid w:val="00937AF4"/>
    <w:rsid w:val="009429BF"/>
    <w:rsid w:val="00957C7B"/>
    <w:rsid w:val="009623B2"/>
    <w:rsid w:val="00962F79"/>
    <w:rsid w:val="009643EC"/>
    <w:rsid w:val="0097334E"/>
    <w:rsid w:val="00974362"/>
    <w:rsid w:val="00996677"/>
    <w:rsid w:val="0099776D"/>
    <w:rsid w:val="009A2663"/>
    <w:rsid w:val="009A3F7B"/>
    <w:rsid w:val="009A4B04"/>
    <w:rsid w:val="009B16F4"/>
    <w:rsid w:val="009B685F"/>
    <w:rsid w:val="009BDFDC"/>
    <w:rsid w:val="009C634F"/>
    <w:rsid w:val="009E4457"/>
    <w:rsid w:val="009E4683"/>
    <w:rsid w:val="00A01E29"/>
    <w:rsid w:val="00A0257D"/>
    <w:rsid w:val="00A16104"/>
    <w:rsid w:val="00A227B7"/>
    <w:rsid w:val="00A31A89"/>
    <w:rsid w:val="00A37406"/>
    <w:rsid w:val="00A37B79"/>
    <w:rsid w:val="00A5337A"/>
    <w:rsid w:val="00A54902"/>
    <w:rsid w:val="00A54E93"/>
    <w:rsid w:val="00A62306"/>
    <w:rsid w:val="00A71F6F"/>
    <w:rsid w:val="00A739CA"/>
    <w:rsid w:val="00A77B48"/>
    <w:rsid w:val="00A92B7D"/>
    <w:rsid w:val="00A962F3"/>
    <w:rsid w:val="00A967B1"/>
    <w:rsid w:val="00AA2538"/>
    <w:rsid w:val="00AB4E6B"/>
    <w:rsid w:val="00AC2810"/>
    <w:rsid w:val="00AF4764"/>
    <w:rsid w:val="00B003D3"/>
    <w:rsid w:val="00B14867"/>
    <w:rsid w:val="00B212CC"/>
    <w:rsid w:val="00B34E1D"/>
    <w:rsid w:val="00B36420"/>
    <w:rsid w:val="00B6609A"/>
    <w:rsid w:val="00B76856"/>
    <w:rsid w:val="00B76DFC"/>
    <w:rsid w:val="00B87944"/>
    <w:rsid w:val="00B928B5"/>
    <w:rsid w:val="00B92CA3"/>
    <w:rsid w:val="00BB4A4C"/>
    <w:rsid w:val="00BB7BC9"/>
    <w:rsid w:val="00BD14C6"/>
    <w:rsid w:val="00BD48F0"/>
    <w:rsid w:val="00BE19A6"/>
    <w:rsid w:val="00BE5A45"/>
    <w:rsid w:val="00BE7518"/>
    <w:rsid w:val="00BF3C48"/>
    <w:rsid w:val="00BF4F41"/>
    <w:rsid w:val="00BF61FC"/>
    <w:rsid w:val="00C009DD"/>
    <w:rsid w:val="00C23A9E"/>
    <w:rsid w:val="00C268CB"/>
    <w:rsid w:val="00C27E3F"/>
    <w:rsid w:val="00C36C1C"/>
    <w:rsid w:val="00C4290C"/>
    <w:rsid w:val="00C506F7"/>
    <w:rsid w:val="00C56807"/>
    <w:rsid w:val="00C6352A"/>
    <w:rsid w:val="00C63E79"/>
    <w:rsid w:val="00C85CAC"/>
    <w:rsid w:val="00CA193A"/>
    <w:rsid w:val="00CA628E"/>
    <w:rsid w:val="00CB1A1F"/>
    <w:rsid w:val="00CB1ECF"/>
    <w:rsid w:val="00CE2924"/>
    <w:rsid w:val="00CE2C54"/>
    <w:rsid w:val="00CF558F"/>
    <w:rsid w:val="00D04925"/>
    <w:rsid w:val="00D061F6"/>
    <w:rsid w:val="00D250D2"/>
    <w:rsid w:val="00D3357F"/>
    <w:rsid w:val="00D33620"/>
    <w:rsid w:val="00D42B36"/>
    <w:rsid w:val="00D66CCA"/>
    <w:rsid w:val="00D66EC2"/>
    <w:rsid w:val="00D7472C"/>
    <w:rsid w:val="00D7668A"/>
    <w:rsid w:val="00D83A5D"/>
    <w:rsid w:val="00D91220"/>
    <w:rsid w:val="00D96C5D"/>
    <w:rsid w:val="00DA305C"/>
    <w:rsid w:val="00DA5E9E"/>
    <w:rsid w:val="00DA7A50"/>
    <w:rsid w:val="00DB3EE7"/>
    <w:rsid w:val="00DB72CD"/>
    <w:rsid w:val="00DC47B7"/>
    <w:rsid w:val="00DD497E"/>
    <w:rsid w:val="00DE6C90"/>
    <w:rsid w:val="00DF5CCC"/>
    <w:rsid w:val="00E235E2"/>
    <w:rsid w:val="00E26F18"/>
    <w:rsid w:val="00E307DD"/>
    <w:rsid w:val="00E34E43"/>
    <w:rsid w:val="00E4512D"/>
    <w:rsid w:val="00E457BA"/>
    <w:rsid w:val="00E468A0"/>
    <w:rsid w:val="00E5193A"/>
    <w:rsid w:val="00E51BD9"/>
    <w:rsid w:val="00E73666"/>
    <w:rsid w:val="00E73A76"/>
    <w:rsid w:val="00E84DDE"/>
    <w:rsid w:val="00EA6461"/>
    <w:rsid w:val="00EB1F0E"/>
    <w:rsid w:val="00EB2910"/>
    <w:rsid w:val="00EB29D3"/>
    <w:rsid w:val="00EE3086"/>
    <w:rsid w:val="00EE71F8"/>
    <w:rsid w:val="00EF7F40"/>
    <w:rsid w:val="00F25604"/>
    <w:rsid w:val="00F42144"/>
    <w:rsid w:val="00F456BB"/>
    <w:rsid w:val="00F702F5"/>
    <w:rsid w:val="00F71134"/>
    <w:rsid w:val="00F95D4C"/>
    <w:rsid w:val="00F966B0"/>
    <w:rsid w:val="00FA16B5"/>
    <w:rsid w:val="00FB5B8F"/>
    <w:rsid w:val="00FE2274"/>
    <w:rsid w:val="00FF01F6"/>
    <w:rsid w:val="00FF0389"/>
    <w:rsid w:val="00FF276C"/>
    <w:rsid w:val="0116651C"/>
    <w:rsid w:val="0131C951"/>
    <w:rsid w:val="0133DDB3"/>
    <w:rsid w:val="0154DAB0"/>
    <w:rsid w:val="0155D851"/>
    <w:rsid w:val="0170DECB"/>
    <w:rsid w:val="017F8871"/>
    <w:rsid w:val="01AB7027"/>
    <w:rsid w:val="020EADCF"/>
    <w:rsid w:val="0244877A"/>
    <w:rsid w:val="0246EFF2"/>
    <w:rsid w:val="027A83D1"/>
    <w:rsid w:val="02F06906"/>
    <w:rsid w:val="02F4F1AD"/>
    <w:rsid w:val="0357F719"/>
    <w:rsid w:val="0384C1CA"/>
    <w:rsid w:val="03909F49"/>
    <w:rsid w:val="03BC6AD9"/>
    <w:rsid w:val="03BEE8E9"/>
    <w:rsid w:val="041EE224"/>
    <w:rsid w:val="04421944"/>
    <w:rsid w:val="0468BCBA"/>
    <w:rsid w:val="04B20FDE"/>
    <w:rsid w:val="04DC439C"/>
    <w:rsid w:val="051DE82A"/>
    <w:rsid w:val="0520922B"/>
    <w:rsid w:val="05B1DB19"/>
    <w:rsid w:val="062D9E3E"/>
    <w:rsid w:val="06486287"/>
    <w:rsid w:val="0656C2D2"/>
    <w:rsid w:val="0680F0D3"/>
    <w:rsid w:val="06876E30"/>
    <w:rsid w:val="06B367D4"/>
    <w:rsid w:val="06EFC9DC"/>
    <w:rsid w:val="06FDBC93"/>
    <w:rsid w:val="0732E2E2"/>
    <w:rsid w:val="07437E2A"/>
    <w:rsid w:val="07B089A3"/>
    <w:rsid w:val="07E87B80"/>
    <w:rsid w:val="07F36AB5"/>
    <w:rsid w:val="082E3EBA"/>
    <w:rsid w:val="082ECEE8"/>
    <w:rsid w:val="0835EB39"/>
    <w:rsid w:val="08621276"/>
    <w:rsid w:val="0870D52C"/>
    <w:rsid w:val="0888C3BA"/>
    <w:rsid w:val="08A3693F"/>
    <w:rsid w:val="08ABD44F"/>
    <w:rsid w:val="08C6E17D"/>
    <w:rsid w:val="08FBB051"/>
    <w:rsid w:val="09082DE1"/>
    <w:rsid w:val="0921CD57"/>
    <w:rsid w:val="09510F3A"/>
    <w:rsid w:val="09623BE0"/>
    <w:rsid w:val="09A5FF79"/>
    <w:rsid w:val="0A355D55"/>
    <w:rsid w:val="0B1E935C"/>
    <w:rsid w:val="0B3F5252"/>
    <w:rsid w:val="0B818E30"/>
    <w:rsid w:val="0B943F5B"/>
    <w:rsid w:val="0C20EB45"/>
    <w:rsid w:val="0C705F70"/>
    <w:rsid w:val="0CC60456"/>
    <w:rsid w:val="0CC72650"/>
    <w:rsid w:val="0D0001DC"/>
    <w:rsid w:val="0D153F2B"/>
    <w:rsid w:val="0D157088"/>
    <w:rsid w:val="0D7B9700"/>
    <w:rsid w:val="0D90E616"/>
    <w:rsid w:val="0E166C4B"/>
    <w:rsid w:val="0E334CB7"/>
    <w:rsid w:val="0E4F7BFC"/>
    <w:rsid w:val="0E61D4B7"/>
    <w:rsid w:val="0EE82CC4"/>
    <w:rsid w:val="0EE9355E"/>
    <w:rsid w:val="0EFBB030"/>
    <w:rsid w:val="0F2671FD"/>
    <w:rsid w:val="0F2D77E1"/>
    <w:rsid w:val="0F3ECAC8"/>
    <w:rsid w:val="0F9DBCD4"/>
    <w:rsid w:val="104DC70C"/>
    <w:rsid w:val="10667E0E"/>
    <w:rsid w:val="108CF3E8"/>
    <w:rsid w:val="10A550E7"/>
    <w:rsid w:val="10B6F8F0"/>
    <w:rsid w:val="10C2425E"/>
    <w:rsid w:val="10CC6490"/>
    <w:rsid w:val="11132DD8"/>
    <w:rsid w:val="116A3A38"/>
    <w:rsid w:val="11B9A454"/>
    <w:rsid w:val="11E8908D"/>
    <w:rsid w:val="120D3F84"/>
    <w:rsid w:val="12145B69"/>
    <w:rsid w:val="128D386C"/>
    <w:rsid w:val="12C67897"/>
    <w:rsid w:val="12FEB5A5"/>
    <w:rsid w:val="1332B9BE"/>
    <w:rsid w:val="1345A972"/>
    <w:rsid w:val="13788088"/>
    <w:rsid w:val="13EB2FFF"/>
    <w:rsid w:val="140B896A"/>
    <w:rsid w:val="1425D4A9"/>
    <w:rsid w:val="1448B3F7"/>
    <w:rsid w:val="147C92BE"/>
    <w:rsid w:val="1480B16B"/>
    <w:rsid w:val="1494BA8C"/>
    <w:rsid w:val="14C078D5"/>
    <w:rsid w:val="14F7EC9F"/>
    <w:rsid w:val="14F881B9"/>
    <w:rsid w:val="14FFB573"/>
    <w:rsid w:val="158A6A13"/>
    <w:rsid w:val="15B59A2F"/>
    <w:rsid w:val="15B93895"/>
    <w:rsid w:val="15C841E2"/>
    <w:rsid w:val="15F07668"/>
    <w:rsid w:val="16090EA5"/>
    <w:rsid w:val="161741B6"/>
    <w:rsid w:val="16375726"/>
    <w:rsid w:val="163DF857"/>
    <w:rsid w:val="16678710"/>
    <w:rsid w:val="166F9692"/>
    <w:rsid w:val="16DA949F"/>
    <w:rsid w:val="17139746"/>
    <w:rsid w:val="1768EB41"/>
    <w:rsid w:val="17EFA3C6"/>
    <w:rsid w:val="17FBDFC0"/>
    <w:rsid w:val="18298186"/>
    <w:rsid w:val="183C0AC8"/>
    <w:rsid w:val="187791DC"/>
    <w:rsid w:val="188604A0"/>
    <w:rsid w:val="18AAF75C"/>
    <w:rsid w:val="18EE9579"/>
    <w:rsid w:val="18F3E7FC"/>
    <w:rsid w:val="1935BA1B"/>
    <w:rsid w:val="19579B39"/>
    <w:rsid w:val="196EF7E8"/>
    <w:rsid w:val="196F3551"/>
    <w:rsid w:val="19E44F07"/>
    <w:rsid w:val="1A14A3D1"/>
    <w:rsid w:val="1A2CEC3D"/>
    <w:rsid w:val="1A357850"/>
    <w:rsid w:val="1A377411"/>
    <w:rsid w:val="1A6810F0"/>
    <w:rsid w:val="1B049276"/>
    <w:rsid w:val="1B0D7F36"/>
    <w:rsid w:val="1B3CA4AC"/>
    <w:rsid w:val="1BA730A9"/>
    <w:rsid w:val="1BFF321F"/>
    <w:rsid w:val="1C68DB20"/>
    <w:rsid w:val="1CA062D7"/>
    <w:rsid w:val="1D119415"/>
    <w:rsid w:val="1D550644"/>
    <w:rsid w:val="1D6D1912"/>
    <w:rsid w:val="1D7DF508"/>
    <w:rsid w:val="1D99367D"/>
    <w:rsid w:val="1D995EBF"/>
    <w:rsid w:val="1DAB221D"/>
    <w:rsid w:val="1DF26E3D"/>
    <w:rsid w:val="1E092B3E"/>
    <w:rsid w:val="1E2193A9"/>
    <w:rsid w:val="1E39D41D"/>
    <w:rsid w:val="1E54D3A5"/>
    <w:rsid w:val="1E9A9FC8"/>
    <w:rsid w:val="1EC6AFDF"/>
    <w:rsid w:val="1EF6AF1C"/>
    <w:rsid w:val="1F761411"/>
    <w:rsid w:val="1FD32113"/>
    <w:rsid w:val="201DB464"/>
    <w:rsid w:val="203DEA5C"/>
    <w:rsid w:val="20AE5173"/>
    <w:rsid w:val="20DDFD82"/>
    <w:rsid w:val="2105670B"/>
    <w:rsid w:val="21078BD5"/>
    <w:rsid w:val="2150D565"/>
    <w:rsid w:val="2155484D"/>
    <w:rsid w:val="217064CB"/>
    <w:rsid w:val="21879F69"/>
    <w:rsid w:val="21ABE630"/>
    <w:rsid w:val="21AF3C7E"/>
    <w:rsid w:val="21DF56B8"/>
    <w:rsid w:val="2205C8AB"/>
    <w:rsid w:val="221E6C32"/>
    <w:rsid w:val="22441723"/>
    <w:rsid w:val="225BA1E4"/>
    <w:rsid w:val="227E9340"/>
    <w:rsid w:val="22C5DF60"/>
    <w:rsid w:val="234387B1"/>
    <w:rsid w:val="23DC5A96"/>
    <w:rsid w:val="23EE72C5"/>
    <w:rsid w:val="24326656"/>
    <w:rsid w:val="2433E8D1"/>
    <w:rsid w:val="243AA68C"/>
    <w:rsid w:val="2465721B"/>
    <w:rsid w:val="249EC2BB"/>
    <w:rsid w:val="24EB8DC5"/>
    <w:rsid w:val="252210EC"/>
    <w:rsid w:val="25DAFCF8"/>
    <w:rsid w:val="26095ED3"/>
    <w:rsid w:val="262C23A4"/>
    <w:rsid w:val="263A931C"/>
    <w:rsid w:val="2643B3C6"/>
    <w:rsid w:val="2648403F"/>
    <w:rsid w:val="26542C0A"/>
    <w:rsid w:val="269BFBBB"/>
    <w:rsid w:val="26E7CEC4"/>
    <w:rsid w:val="26EEF85E"/>
    <w:rsid w:val="271BE8DE"/>
    <w:rsid w:val="2759DBBE"/>
    <w:rsid w:val="276FBFC8"/>
    <w:rsid w:val="2799AE90"/>
    <w:rsid w:val="27D6637D"/>
    <w:rsid w:val="27DAF704"/>
    <w:rsid w:val="27DD101B"/>
    <w:rsid w:val="27EE6E16"/>
    <w:rsid w:val="281D807A"/>
    <w:rsid w:val="28B7B93F"/>
    <w:rsid w:val="28D35DAF"/>
    <w:rsid w:val="28FC2553"/>
    <w:rsid w:val="291A8B27"/>
    <w:rsid w:val="294CC276"/>
    <w:rsid w:val="299B1412"/>
    <w:rsid w:val="29A7D834"/>
    <w:rsid w:val="29C165DB"/>
    <w:rsid w:val="29C548A4"/>
    <w:rsid w:val="2A5389A0"/>
    <w:rsid w:val="2A538CE0"/>
    <w:rsid w:val="2A6DA166"/>
    <w:rsid w:val="2A73557B"/>
    <w:rsid w:val="2A917C80"/>
    <w:rsid w:val="2AB9D551"/>
    <w:rsid w:val="2AC1DF7B"/>
    <w:rsid w:val="2AE892D7"/>
    <w:rsid w:val="2AEF5C05"/>
    <w:rsid w:val="2AF759A6"/>
    <w:rsid w:val="2B0CE67B"/>
    <w:rsid w:val="2B233B55"/>
    <w:rsid w:val="2B923BF2"/>
    <w:rsid w:val="2BDBB6B2"/>
    <w:rsid w:val="2BEDD54A"/>
    <w:rsid w:val="2C2D4CE1"/>
    <w:rsid w:val="2C51E0A8"/>
    <w:rsid w:val="2C52A6BB"/>
    <w:rsid w:val="2CA8B6DC"/>
    <w:rsid w:val="2CAED6A3"/>
    <w:rsid w:val="2CBEE783"/>
    <w:rsid w:val="2CC4A9FA"/>
    <w:rsid w:val="2CFCE966"/>
    <w:rsid w:val="2D159A13"/>
    <w:rsid w:val="2D39F76F"/>
    <w:rsid w:val="2D512D86"/>
    <w:rsid w:val="2D558EC2"/>
    <w:rsid w:val="2D7325D8"/>
    <w:rsid w:val="2DBE1503"/>
    <w:rsid w:val="2DC145E7"/>
    <w:rsid w:val="2DC91D42"/>
    <w:rsid w:val="2DD937A0"/>
    <w:rsid w:val="2DE9F263"/>
    <w:rsid w:val="2DF85500"/>
    <w:rsid w:val="2E2A67D9"/>
    <w:rsid w:val="2E614E16"/>
    <w:rsid w:val="2EA3B7D8"/>
    <w:rsid w:val="2EF9E99E"/>
    <w:rsid w:val="2F4BA0EC"/>
    <w:rsid w:val="2F525AD1"/>
    <w:rsid w:val="2F68B6E1"/>
    <w:rsid w:val="2F85C2C4"/>
    <w:rsid w:val="2F8DB61A"/>
    <w:rsid w:val="2FF97FFB"/>
    <w:rsid w:val="300BB333"/>
    <w:rsid w:val="303A7477"/>
    <w:rsid w:val="308005E9"/>
    <w:rsid w:val="30C2CB24"/>
    <w:rsid w:val="30CD6DE1"/>
    <w:rsid w:val="31219325"/>
    <w:rsid w:val="316804ED"/>
    <w:rsid w:val="319258A6"/>
    <w:rsid w:val="31A178DF"/>
    <w:rsid w:val="31D54CBF"/>
    <w:rsid w:val="31DB589A"/>
    <w:rsid w:val="31E287C9"/>
    <w:rsid w:val="321560B0"/>
    <w:rsid w:val="3217C79F"/>
    <w:rsid w:val="321C61F1"/>
    <w:rsid w:val="32663B99"/>
    <w:rsid w:val="328822C3"/>
    <w:rsid w:val="32961DF4"/>
    <w:rsid w:val="32BD6386"/>
    <w:rsid w:val="32C1E8D0"/>
    <w:rsid w:val="32C609B9"/>
    <w:rsid w:val="32E1458D"/>
    <w:rsid w:val="332A6095"/>
    <w:rsid w:val="3343AC23"/>
    <w:rsid w:val="33A47262"/>
    <w:rsid w:val="33B4E39C"/>
    <w:rsid w:val="341B86C6"/>
    <w:rsid w:val="346C7EEF"/>
    <w:rsid w:val="347FC111"/>
    <w:rsid w:val="34B3C8C1"/>
    <w:rsid w:val="34C33E60"/>
    <w:rsid w:val="34EE4B9D"/>
    <w:rsid w:val="3521ED90"/>
    <w:rsid w:val="355566AD"/>
    <w:rsid w:val="355D25E2"/>
    <w:rsid w:val="3577CFC8"/>
    <w:rsid w:val="3580F0C8"/>
    <w:rsid w:val="35963C47"/>
    <w:rsid w:val="35B5B588"/>
    <w:rsid w:val="35C8745D"/>
    <w:rsid w:val="364F9922"/>
    <w:rsid w:val="36510580"/>
    <w:rsid w:val="365B5B60"/>
    <w:rsid w:val="367E2E8F"/>
    <w:rsid w:val="36B3A85C"/>
    <w:rsid w:val="36BDBDF1"/>
    <w:rsid w:val="36D613F5"/>
    <w:rsid w:val="37091342"/>
    <w:rsid w:val="372A33B8"/>
    <w:rsid w:val="3775BD31"/>
    <w:rsid w:val="377BB633"/>
    <w:rsid w:val="3790D4A9"/>
    <w:rsid w:val="379D1D4A"/>
    <w:rsid w:val="37E055C2"/>
    <w:rsid w:val="37FB8072"/>
    <w:rsid w:val="37FC0CEA"/>
    <w:rsid w:val="381678A8"/>
    <w:rsid w:val="383460D1"/>
    <w:rsid w:val="38678BB9"/>
    <w:rsid w:val="3887ED65"/>
    <w:rsid w:val="38ED564A"/>
    <w:rsid w:val="392CCA0B"/>
    <w:rsid w:val="39331A53"/>
    <w:rsid w:val="393FFDE4"/>
    <w:rsid w:val="39E66A7F"/>
    <w:rsid w:val="3A0528A0"/>
    <w:rsid w:val="3A401804"/>
    <w:rsid w:val="3A69AD6A"/>
    <w:rsid w:val="3A714D7E"/>
    <w:rsid w:val="3AABEF6A"/>
    <w:rsid w:val="3AB30BB4"/>
    <w:rsid w:val="3B014CB9"/>
    <w:rsid w:val="3B4C5E0E"/>
    <w:rsid w:val="3B9FCDCC"/>
    <w:rsid w:val="3BA98518"/>
    <w:rsid w:val="3BB2E9F5"/>
    <w:rsid w:val="3BCCE9F8"/>
    <w:rsid w:val="3BE3C95B"/>
    <w:rsid w:val="3BF56702"/>
    <w:rsid w:val="3C00A26D"/>
    <w:rsid w:val="3C0D1DDF"/>
    <w:rsid w:val="3C0F48EE"/>
    <w:rsid w:val="3C5F48F8"/>
    <w:rsid w:val="3C9D6951"/>
    <w:rsid w:val="3CB67068"/>
    <w:rsid w:val="3CBEDAA6"/>
    <w:rsid w:val="3D455579"/>
    <w:rsid w:val="3D668CA2"/>
    <w:rsid w:val="3DDF5737"/>
    <w:rsid w:val="3DEAF7B7"/>
    <w:rsid w:val="3E41CCFC"/>
    <w:rsid w:val="3E6E86AE"/>
    <w:rsid w:val="3E8AD23D"/>
    <w:rsid w:val="3EA6608C"/>
    <w:rsid w:val="3F17FAEE"/>
    <w:rsid w:val="3F44BEA1"/>
    <w:rsid w:val="3F5BEC67"/>
    <w:rsid w:val="3F69B9F0"/>
    <w:rsid w:val="3F6DD181"/>
    <w:rsid w:val="3F757F69"/>
    <w:rsid w:val="3F7B2798"/>
    <w:rsid w:val="3F8E6A5D"/>
    <w:rsid w:val="3F972BC9"/>
    <w:rsid w:val="3FA69448"/>
    <w:rsid w:val="402C4983"/>
    <w:rsid w:val="40729D9E"/>
    <w:rsid w:val="407CF63B"/>
    <w:rsid w:val="4116F7F9"/>
    <w:rsid w:val="41604923"/>
    <w:rsid w:val="41C539FC"/>
    <w:rsid w:val="41E5CA8F"/>
    <w:rsid w:val="42104A79"/>
    <w:rsid w:val="421CFE62"/>
    <w:rsid w:val="42354463"/>
    <w:rsid w:val="427B1033"/>
    <w:rsid w:val="4288D97D"/>
    <w:rsid w:val="437670B2"/>
    <w:rsid w:val="4389AE5F"/>
    <w:rsid w:val="4397EDA9"/>
    <w:rsid w:val="43B33637"/>
    <w:rsid w:val="43B41F3B"/>
    <w:rsid w:val="442D6CCA"/>
    <w:rsid w:val="4456C04A"/>
    <w:rsid w:val="445935BF"/>
    <w:rsid w:val="4461DB80"/>
    <w:rsid w:val="449A83E3"/>
    <w:rsid w:val="44A87B36"/>
    <w:rsid w:val="44B30B43"/>
    <w:rsid w:val="453EBD48"/>
    <w:rsid w:val="454A9C0E"/>
    <w:rsid w:val="455854E4"/>
    <w:rsid w:val="456B12C2"/>
    <w:rsid w:val="45FDABE1"/>
    <w:rsid w:val="4614D844"/>
    <w:rsid w:val="461D7778"/>
    <w:rsid w:val="465C7A33"/>
    <w:rsid w:val="467E8AE4"/>
    <w:rsid w:val="4686FAA7"/>
    <w:rsid w:val="46B754B0"/>
    <w:rsid w:val="46DA66DB"/>
    <w:rsid w:val="46DA8DA9"/>
    <w:rsid w:val="47469B35"/>
    <w:rsid w:val="483500C6"/>
    <w:rsid w:val="488FF5A6"/>
    <w:rsid w:val="48A1EC9E"/>
    <w:rsid w:val="48CD81DA"/>
    <w:rsid w:val="491C213B"/>
    <w:rsid w:val="49354CA3"/>
    <w:rsid w:val="4943BBA2"/>
    <w:rsid w:val="496FC656"/>
    <w:rsid w:val="49AC0343"/>
    <w:rsid w:val="4A15CCD1"/>
    <w:rsid w:val="4A2BC607"/>
    <w:rsid w:val="4A3EC746"/>
    <w:rsid w:val="4A4767EF"/>
    <w:rsid w:val="4A5AAD95"/>
    <w:rsid w:val="4A7073FA"/>
    <w:rsid w:val="4A93A12D"/>
    <w:rsid w:val="4A9BE5C5"/>
    <w:rsid w:val="4AB30271"/>
    <w:rsid w:val="4B0B96B7"/>
    <w:rsid w:val="4B1464E4"/>
    <w:rsid w:val="4B6A74AB"/>
    <w:rsid w:val="4BC67D98"/>
    <w:rsid w:val="4BCBC397"/>
    <w:rsid w:val="4BDA0102"/>
    <w:rsid w:val="4C256CE7"/>
    <w:rsid w:val="4C4ED2D2"/>
    <w:rsid w:val="4CAD2BED"/>
    <w:rsid w:val="4CF63C2B"/>
    <w:rsid w:val="4D40FD3F"/>
    <w:rsid w:val="4D78E633"/>
    <w:rsid w:val="4D924E57"/>
    <w:rsid w:val="4DE56721"/>
    <w:rsid w:val="4DFD9098"/>
    <w:rsid w:val="4E42A205"/>
    <w:rsid w:val="4E858C5B"/>
    <w:rsid w:val="4EA4AAC5"/>
    <w:rsid w:val="4EBBC31A"/>
    <w:rsid w:val="4ECB5379"/>
    <w:rsid w:val="4EDBB630"/>
    <w:rsid w:val="4F00F9DF"/>
    <w:rsid w:val="4F2BB497"/>
    <w:rsid w:val="4F716F7F"/>
    <w:rsid w:val="4F7E46A7"/>
    <w:rsid w:val="4FCCFDA7"/>
    <w:rsid w:val="4FE4E579"/>
    <w:rsid w:val="4FFAA893"/>
    <w:rsid w:val="500F1F69"/>
    <w:rsid w:val="502DDCED"/>
    <w:rsid w:val="5062C1CE"/>
    <w:rsid w:val="50A63C8A"/>
    <w:rsid w:val="50B086F5"/>
    <w:rsid w:val="50E9EB87"/>
    <w:rsid w:val="50FE8BB7"/>
    <w:rsid w:val="51CFFE32"/>
    <w:rsid w:val="524B2961"/>
    <w:rsid w:val="524E2ED1"/>
    <w:rsid w:val="524F0279"/>
    <w:rsid w:val="52830A29"/>
    <w:rsid w:val="52837365"/>
    <w:rsid w:val="52CDB253"/>
    <w:rsid w:val="52D7F438"/>
    <w:rsid w:val="532C61B2"/>
    <w:rsid w:val="535AF791"/>
    <w:rsid w:val="538941DB"/>
    <w:rsid w:val="53AD851E"/>
    <w:rsid w:val="5412D4A1"/>
    <w:rsid w:val="5426C810"/>
    <w:rsid w:val="54C68C86"/>
    <w:rsid w:val="54E2DD88"/>
    <w:rsid w:val="55014E10"/>
    <w:rsid w:val="5508AAC3"/>
    <w:rsid w:val="55129D7D"/>
    <w:rsid w:val="55439010"/>
    <w:rsid w:val="554DA7AA"/>
    <w:rsid w:val="556F7550"/>
    <w:rsid w:val="55C29871"/>
    <w:rsid w:val="55DA00AD"/>
    <w:rsid w:val="55DC4056"/>
    <w:rsid w:val="55FB2126"/>
    <w:rsid w:val="564FE9C3"/>
    <w:rsid w:val="565064BD"/>
    <w:rsid w:val="5670F1DD"/>
    <w:rsid w:val="567208CC"/>
    <w:rsid w:val="5676E2BC"/>
    <w:rsid w:val="56C9D67A"/>
    <w:rsid w:val="575081EB"/>
    <w:rsid w:val="575E50F3"/>
    <w:rsid w:val="575E68D2"/>
    <w:rsid w:val="5777E8AB"/>
    <w:rsid w:val="5782C509"/>
    <w:rsid w:val="578C4967"/>
    <w:rsid w:val="57F62A92"/>
    <w:rsid w:val="57FE2D48"/>
    <w:rsid w:val="58173A62"/>
    <w:rsid w:val="5865A6DB"/>
    <w:rsid w:val="589FA459"/>
    <w:rsid w:val="58E45D57"/>
    <w:rsid w:val="5949580F"/>
    <w:rsid w:val="5953FA68"/>
    <w:rsid w:val="595BC795"/>
    <w:rsid w:val="59833116"/>
    <w:rsid w:val="59B26467"/>
    <w:rsid w:val="59B30AC3"/>
    <w:rsid w:val="59CF47BD"/>
    <w:rsid w:val="59E0A7BA"/>
    <w:rsid w:val="5A54336F"/>
    <w:rsid w:val="5A98B8B2"/>
    <w:rsid w:val="5AA43368"/>
    <w:rsid w:val="5ABE9452"/>
    <w:rsid w:val="5AC3EA29"/>
    <w:rsid w:val="5B35CE0A"/>
    <w:rsid w:val="5B6E67EF"/>
    <w:rsid w:val="5BA110DB"/>
    <w:rsid w:val="5BA46699"/>
    <w:rsid w:val="5BBA3938"/>
    <w:rsid w:val="5BF86B16"/>
    <w:rsid w:val="5C4003C9"/>
    <w:rsid w:val="5C7E14CB"/>
    <w:rsid w:val="5CA54557"/>
    <w:rsid w:val="5CC57868"/>
    <w:rsid w:val="5CD19E6B"/>
    <w:rsid w:val="5CE0F729"/>
    <w:rsid w:val="5CE8D40A"/>
    <w:rsid w:val="5CF9B8D6"/>
    <w:rsid w:val="5D9AD36C"/>
    <w:rsid w:val="5DCDAA56"/>
    <w:rsid w:val="5DE3DAFD"/>
    <w:rsid w:val="5E6F1710"/>
    <w:rsid w:val="5E863802"/>
    <w:rsid w:val="5EA66A51"/>
    <w:rsid w:val="5EB97FC3"/>
    <w:rsid w:val="5EC9E020"/>
    <w:rsid w:val="5EDF33AC"/>
    <w:rsid w:val="5F023195"/>
    <w:rsid w:val="5F33F5D9"/>
    <w:rsid w:val="5F38AE16"/>
    <w:rsid w:val="5F697AB7"/>
    <w:rsid w:val="5F920575"/>
    <w:rsid w:val="60092902"/>
    <w:rsid w:val="6044C4B4"/>
    <w:rsid w:val="6065B081"/>
    <w:rsid w:val="60B0EB43"/>
    <w:rsid w:val="60C3A6B2"/>
    <w:rsid w:val="60E49E71"/>
    <w:rsid w:val="60FD0220"/>
    <w:rsid w:val="611CD416"/>
    <w:rsid w:val="611FA86B"/>
    <w:rsid w:val="612DD5D6"/>
    <w:rsid w:val="6130B2A5"/>
    <w:rsid w:val="613A3808"/>
    <w:rsid w:val="6158F3EE"/>
    <w:rsid w:val="616510CD"/>
    <w:rsid w:val="6171937D"/>
    <w:rsid w:val="6198E98B"/>
    <w:rsid w:val="61A4EE48"/>
    <w:rsid w:val="620180E2"/>
    <w:rsid w:val="6210525F"/>
    <w:rsid w:val="62147B5E"/>
    <w:rsid w:val="62CE6D11"/>
    <w:rsid w:val="632BC37B"/>
    <w:rsid w:val="63798700"/>
    <w:rsid w:val="637D62B5"/>
    <w:rsid w:val="63C54B1D"/>
    <w:rsid w:val="63CD388A"/>
    <w:rsid w:val="63E25700"/>
    <w:rsid w:val="6414FBB6"/>
    <w:rsid w:val="644911DD"/>
    <w:rsid w:val="64657698"/>
    <w:rsid w:val="6466DC76"/>
    <w:rsid w:val="649CB18F"/>
    <w:rsid w:val="64C8A4B5"/>
    <w:rsid w:val="64D31ACA"/>
    <w:rsid w:val="64FA5169"/>
    <w:rsid w:val="652D8325"/>
    <w:rsid w:val="6536910C"/>
    <w:rsid w:val="654965F1"/>
    <w:rsid w:val="655BE6C8"/>
    <w:rsid w:val="65B80F94"/>
    <w:rsid w:val="660E8A56"/>
    <w:rsid w:val="663E93C1"/>
    <w:rsid w:val="6663643D"/>
    <w:rsid w:val="66C4DE3E"/>
    <w:rsid w:val="6704D94C"/>
    <w:rsid w:val="67217413"/>
    <w:rsid w:val="6729E7C7"/>
    <w:rsid w:val="675150C2"/>
    <w:rsid w:val="6752CF10"/>
    <w:rsid w:val="675BE721"/>
    <w:rsid w:val="67AA5AB7"/>
    <w:rsid w:val="67AF46D8"/>
    <w:rsid w:val="67B58118"/>
    <w:rsid w:val="67DDC134"/>
    <w:rsid w:val="67FE46E7"/>
    <w:rsid w:val="685D5106"/>
    <w:rsid w:val="6874C31B"/>
    <w:rsid w:val="68A0A9AD"/>
    <w:rsid w:val="69233EAC"/>
    <w:rsid w:val="69314D46"/>
    <w:rsid w:val="69462B18"/>
    <w:rsid w:val="694C111A"/>
    <w:rsid w:val="696AA002"/>
    <w:rsid w:val="69A95A5F"/>
    <w:rsid w:val="69ABF293"/>
    <w:rsid w:val="69BC9E53"/>
    <w:rsid w:val="69E48EF3"/>
    <w:rsid w:val="6A835B99"/>
    <w:rsid w:val="6A8A6FD2"/>
    <w:rsid w:val="6A958583"/>
    <w:rsid w:val="6AB23955"/>
    <w:rsid w:val="6AB65A3E"/>
    <w:rsid w:val="6AC67190"/>
    <w:rsid w:val="6AE1FB79"/>
    <w:rsid w:val="6B067063"/>
    <w:rsid w:val="6B48890A"/>
    <w:rsid w:val="6B86C7F4"/>
    <w:rsid w:val="6B89C586"/>
    <w:rsid w:val="6BC1F24B"/>
    <w:rsid w:val="6BC701C0"/>
    <w:rsid w:val="6BF59A03"/>
    <w:rsid w:val="6CBF4C3B"/>
    <w:rsid w:val="6CECBF89"/>
    <w:rsid w:val="6D462DC9"/>
    <w:rsid w:val="6D4A8C96"/>
    <w:rsid w:val="6D50DAD9"/>
    <w:rsid w:val="6D6F94DE"/>
    <w:rsid w:val="6DC9F0A6"/>
    <w:rsid w:val="6E003286"/>
    <w:rsid w:val="6E64DD4B"/>
    <w:rsid w:val="6E792F78"/>
    <w:rsid w:val="6ECDE1BA"/>
    <w:rsid w:val="6EE1FE2A"/>
    <w:rsid w:val="6F2136B6"/>
    <w:rsid w:val="6F47EC81"/>
    <w:rsid w:val="6F51F5AF"/>
    <w:rsid w:val="6F5351F2"/>
    <w:rsid w:val="6FDB30B6"/>
    <w:rsid w:val="6FEA3A86"/>
    <w:rsid w:val="702BD40E"/>
    <w:rsid w:val="7069B21B"/>
    <w:rsid w:val="706F9880"/>
    <w:rsid w:val="7113F27C"/>
    <w:rsid w:val="712C3721"/>
    <w:rsid w:val="713B0325"/>
    <w:rsid w:val="717BFCEB"/>
    <w:rsid w:val="71EC8659"/>
    <w:rsid w:val="725E23E6"/>
    <w:rsid w:val="727DAF88"/>
    <w:rsid w:val="72BE6ABA"/>
    <w:rsid w:val="73B56F4D"/>
    <w:rsid w:val="73CF0556"/>
    <w:rsid w:val="73F138C2"/>
    <w:rsid w:val="745A4D57"/>
    <w:rsid w:val="748A7A3C"/>
    <w:rsid w:val="74BDABA9"/>
    <w:rsid w:val="74E5A52C"/>
    <w:rsid w:val="74EF26B1"/>
    <w:rsid w:val="74EF49A8"/>
    <w:rsid w:val="750426F9"/>
    <w:rsid w:val="75646AD2"/>
    <w:rsid w:val="756F4075"/>
    <w:rsid w:val="75906AEF"/>
    <w:rsid w:val="75C68D1A"/>
    <w:rsid w:val="75F3D834"/>
    <w:rsid w:val="765F11A8"/>
    <w:rsid w:val="7681758D"/>
    <w:rsid w:val="768B1A09"/>
    <w:rsid w:val="76CB166C"/>
    <w:rsid w:val="76F20559"/>
    <w:rsid w:val="770DFFDF"/>
    <w:rsid w:val="7771F145"/>
    <w:rsid w:val="77D0B8A4"/>
    <w:rsid w:val="7827CEFB"/>
    <w:rsid w:val="7868B7CD"/>
    <w:rsid w:val="78AA0DD1"/>
    <w:rsid w:val="78C5DECB"/>
    <w:rsid w:val="78E6CAE9"/>
    <w:rsid w:val="790DC1A6"/>
    <w:rsid w:val="792CF403"/>
    <w:rsid w:val="796737C3"/>
    <w:rsid w:val="796C64AB"/>
    <w:rsid w:val="79EA4E82"/>
    <w:rsid w:val="7AEB2EF7"/>
    <w:rsid w:val="7AF110A0"/>
    <w:rsid w:val="7AF2C96C"/>
    <w:rsid w:val="7AF9930A"/>
    <w:rsid w:val="7AFDB3F3"/>
    <w:rsid w:val="7B38BC61"/>
    <w:rsid w:val="7B49AB12"/>
    <w:rsid w:val="7BA0C29F"/>
    <w:rsid w:val="7BECC87E"/>
    <w:rsid w:val="7C18767C"/>
    <w:rsid w:val="7C190DDB"/>
    <w:rsid w:val="7C353CC3"/>
    <w:rsid w:val="7C529398"/>
    <w:rsid w:val="7C5F8DB9"/>
    <w:rsid w:val="7C8EEE26"/>
    <w:rsid w:val="7CA778DC"/>
    <w:rsid w:val="7CE1B926"/>
    <w:rsid w:val="7D0FCE04"/>
    <w:rsid w:val="7D6D4D18"/>
    <w:rsid w:val="7D6E8A3A"/>
    <w:rsid w:val="7DA7463D"/>
    <w:rsid w:val="7DE132C9"/>
    <w:rsid w:val="7DF3F9FE"/>
    <w:rsid w:val="7E020748"/>
    <w:rsid w:val="7E24DE22"/>
    <w:rsid w:val="7E34F1E9"/>
    <w:rsid w:val="7E47E7AE"/>
    <w:rsid w:val="7E5244C1"/>
    <w:rsid w:val="7E5CEBC3"/>
    <w:rsid w:val="7E9FB128"/>
    <w:rsid w:val="7EE7CEEF"/>
    <w:rsid w:val="7F0860AC"/>
    <w:rsid w:val="7F10A435"/>
    <w:rsid w:val="7F869D3D"/>
    <w:rsid w:val="7FECF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2ACE6"/>
  <w15:docId w15:val="{BE4B96C1-1DC1-47D1-A91E-BE76C8C9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2C"/>
    <w:rPr>
      <w:sz w:val="24"/>
      <w:szCs w:val="24"/>
    </w:rPr>
  </w:style>
  <w:style w:type="paragraph" w:styleId="Ttulo2">
    <w:name w:val="heading 2"/>
    <w:basedOn w:val="Normal"/>
    <w:next w:val="Normal"/>
    <w:qFormat/>
    <w:rsid w:val="00D7472C"/>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D7472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D7472C"/>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D7472C"/>
    <w:pPr>
      <w:spacing w:line="360" w:lineRule="auto"/>
      <w:jc w:val="both"/>
    </w:pPr>
    <w:rPr>
      <w:rFonts w:ascii="Arial" w:hAnsi="Arial"/>
      <w:sz w:val="26"/>
      <w:szCs w:val="20"/>
      <w:lang w:val="es-ES_tradnl"/>
    </w:rPr>
  </w:style>
  <w:style w:type="paragraph" w:styleId="Textoindependiente2">
    <w:name w:val="Body Text 2"/>
    <w:basedOn w:val="Normal"/>
    <w:rsid w:val="00D7472C"/>
    <w:pPr>
      <w:spacing w:line="360" w:lineRule="auto"/>
      <w:ind w:right="51"/>
      <w:jc w:val="both"/>
    </w:pPr>
    <w:rPr>
      <w:rFonts w:ascii="Arial" w:hAnsi="Arial"/>
      <w:szCs w:val="20"/>
      <w:lang w:val="es-ES_tradnl"/>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uiPriority w:val="99"/>
    <w:semiHidden/>
    <w:rsid w:val="00D7472C"/>
    <w:rPr>
      <w:vertAlign w:val="superscript"/>
    </w:rPr>
  </w:style>
  <w:style w:type="paragraph" w:styleId="Cierre">
    <w:name w:val="Closing"/>
    <w:basedOn w:val="Normal"/>
    <w:rsid w:val="00D7472C"/>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texto de nota al pie"/>
    <w:basedOn w:val="Normal"/>
    <w:link w:val="TextonotapieCar1"/>
    <w:qFormat/>
    <w:rsid w:val="00D7472C"/>
    <w:rPr>
      <w:sz w:val="20"/>
      <w:szCs w:val="20"/>
      <w:lang w:val="es-ES_tradnl"/>
    </w:rPr>
  </w:style>
  <w:style w:type="paragraph" w:styleId="Encabezado">
    <w:name w:val="header"/>
    <w:basedOn w:val="Normal"/>
    <w:rsid w:val="00D7472C"/>
    <w:pPr>
      <w:tabs>
        <w:tab w:val="center" w:pos="4252"/>
        <w:tab w:val="right" w:pos="8504"/>
      </w:tabs>
    </w:pPr>
    <w:rPr>
      <w:sz w:val="20"/>
      <w:szCs w:val="20"/>
      <w:lang w:val="es-ES_tradnl"/>
    </w:rPr>
  </w:style>
  <w:style w:type="paragraph" w:styleId="Piedepgina">
    <w:name w:val="footer"/>
    <w:basedOn w:val="Normal"/>
    <w:rsid w:val="00D7472C"/>
    <w:pPr>
      <w:tabs>
        <w:tab w:val="center" w:pos="4419"/>
        <w:tab w:val="right" w:pos="8838"/>
      </w:tabs>
    </w:pPr>
    <w:rPr>
      <w:sz w:val="20"/>
      <w:szCs w:val="20"/>
      <w:lang w:val="es-ES_tradnl"/>
    </w:rPr>
  </w:style>
  <w:style w:type="character" w:styleId="Hipervnculo">
    <w:name w:val="Hyperlink"/>
    <w:rsid w:val="00D7472C"/>
    <w:rPr>
      <w:rFonts w:ascii="Times New Roman" w:hAnsi="Times New Roman" w:cs="Times New Roman" w:hint="default"/>
      <w:color w:val="660099"/>
      <w:u w:val="single"/>
    </w:rPr>
  </w:style>
  <w:style w:type="character" w:customStyle="1" w:styleId="PiedepginaCar">
    <w:name w:val="Pie de página Car"/>
    <w:locked/>
    <w:rsid w:val="00D7472C"/>
    <w:rPr>
      <w:lang w:val="es-ES_tradnl" w:eastAsia="es-ES" w:bidi="ar-SA"/>
    </w:rPr>
  </w:style>
  <w:style w:type="paragraph" w:styleId="Textodebloque">
    <w:name w:val="Block Text"/>
    <w:basedOn w:val="Normal"/>
    <w:rsid w:val="00D7472C"/>
    <w:pPr>
      <w:overflowPunct w:val="0"/>
      <w:autoSpaceDE w:val="0"/>
      <w:autoSpaceDN w:val="0"/>
      <w:adjustRightInd w:val="0"/>
      <w:ind w:left="360" w:right="740"/>
      <w:jc w:val="both"/>
    </w:pPr>
    <w:rPr>
      <w:rFonts w:ascii="Arial" w:hAnsi="Arial" w:cs="Arial"/>
      <w:i/>
      <w:iCs/>
      <w:sz w:val="20"/>
      <w:lang w:val="es-CO"/>
    </w:rPr>
  </w:style>
  <w:style w:type="paragraph" w:customStyle="1" w:styleId="Style8">
    <w:name w:val="Style8"/>
    <w:basedOn w:val="Normal"/>
    <w:rsid w:val="00D7472C"/>
    <w:pPr>
      <w:widowControl w:val="0"/>
      <w:autoSpaceDE w:val="0"/>
      <w:autoSpaceDN w:val="0"/>
      <w:adjustRightInd w:val="0"/>
      <w:spacing w:line="434" w:lineRule="exact"/>
      <w:ind w:firstLine="1157"/>
      <w:jc w:val="both"/>
    </w:pPr>
    <w:rPr>
      <w:rFonts w:ascii="Tahoma" w:hAnsi="Tahoma"/>
    </w:rPr>
  </w:style>
  <w:style w:type="character" w:customStyle="1" w:styleId="FontStyle24">
    <w:name w:val="Font Style24"/>
    <w:rsid w:val="00D7472C"/>
    <w:rPr>
      <w:rFonts w:ascii="Tahoma" w:hAnsi="Tahoma" w:cs="Tahoma"/>
      <w:color w:val="000000"/>
      <w:sz w:val="20"/>
      <w:szCs w:val="20"/>
    </w:rPr>
  </w:style>
  <w:style w:type="paragraph" w:customStyle="1" w:styleId="Style4">
    <w:name w:val="Style4"/>
    <w:basedOn w:val="Normal"/>
    <w:rsid w:val="00D7472C"/>
    <w:pPr>
      <w:widowControl w:val="0"/>
      <w:autoSpaceDE w:val="0"/>
      <w:autoSpaceDN w:val="0"/>
      <w:adjustRightInd w:val="0"/>
      <w:spacing w:line="290" w:lineRule="exact"/>
      <w:jc w:val="both"/>
    </w:pPr>
    <w:rPr>
      <w:rFonts w:ascii="Tahoma" w:hAnsi="Tahoma"/>
    </w:rPr>
  </w:style>
  <w:style w:type="character" w:customStyle="1" w:styleId="FontStyle20">
    <w:name w:val="Font Style20"/>
    <w:rsid w:val="00D7472C"/>
    <w:rPr>
      <w:rFonts w:ascii="Book Antiqua" w:hAnsi="Book Antiqua" w:cs="Book Antiqua"/>
      <w:i/>
      <w:iCs/>
      <w:color w:val="000000"/>
      <w:sz w:val="22"/>
      <w:szCs w:val="22"/>
    </w:rPr>
  </w:style>
  <w:style w:type="character" w:customStyle="1" w:styleId="FontStyle21">
    <w:name w:val="Font Style21"/>
    <w:rsid w:val="00D7472C"/>
    <w:rPr>
      <w:rFonts w:ascii="Book Antiqua" w:hAnsi="Book Antiqua" w:cs="Book Antiqua"/>
      <w:b/>
      <w:bCs/>
      <w:i/>
      <w:iCs/>
      <w:color w:val="000000"/>
      <w:sz w:val="22"/>
      <w:szCs w:val="22"/>
    </w:rPr>
  </w:style>
  <w:style w:type="paragraph" w:customStyle="1" w:styleId="Style10">
    <w:name w:val="Style10"/>
    <w:basedOn w:val="Normal"/>
    <w:rsid w:val="00D7472C"/>
    <w:pPr>
      <w:widowControl w:val="0"/>
      <w:autoSpaceDE w:val="0"/>
      <w:autoSpaceDN w:val="0"/>
      <w:adjustRightInd w:val="0"/>
    </w:pPr>
    <w:rPr>
      <w:rFonts w:ascii="Tahoma" w:hAnsi="Tahoma"/>
    </w:rPr>
  </w:style>
  <w:style w:type="character" w:customStyle="1" w:styleId="FontStyle22">
    <w:name w:val="Font Style22"/>
    <w:rsid w:val="00D7472C"/>
    <w:rPr>
      <w:rFonts w:ascii="Tahoma" w:hAnsi="Tahoma" w:cs="Tahoma"/>
      <w:i/>
      <w:iCs/>
      <w:color w:val="000000"/>
      <w:spacing w:val="10"/>
      <w:sz w:val="20"/>
      <w:szCs w:val="20"/>
    </w:rPr>
  </w:style>
  <w:style w:type="character" w:customStyle="1" w:styleId="FontStyle23">
    <w:name w:val="Font Style23"/>
    <w:rsid w:val="00D7472C"/>
    <w:rPr>
      <w:rFonts w:ascii="Arial" w:hAnsi="Arial" w:cs="Arial"/>
      <w:color w:val="000000"/>
      <w:sz w:val="14"/>
      <w:szCs w:val="14"/>
    </w:rPr>
  </w:style>
  <w:style w:type="character" w:customStyle="1" w:styleId="FontStyle25">
    <w:name w:val="Font Style25"/>
    <w:rsid w:val="00D7472C"/>
    <w:rPr>
      <w:rFonts w:ascii="Tahoma" w:hAnsi="Tahoma" w:cs="Tahoma"/>
      <w:b/>
      <w:bCs/>
      <w:color w:val="000000"/>
      <w:sz w:val="20"/>
      <w:szCs w:val="20"/>
    </w:rPr>
  </w:style>
  <w:style w:type="paragraph" w:styleId="Textodeglobo">
    <w:name w:val="Balloon Text"/>
    <w:basedOn w:val="Normal"/>
    <w:link w:val="TextodegloboCar"/>
    <w:rsid w:val="00A54E93"/>
    <w:rPr>
      <w:rFonts w:ascii="Segoe UI" w:hAnsi="Segoe UI" w:cs="Segoe UI"/>
      <w:sz w:val="18"/>
      <w:szCs w:val="18"/>
    </w:rPr>
  </w:style>
  <w:style w:type="character" w:customStyle="1" w:styleId="TextodegloboCar">
    <w:name w:val="Texto de globo Car"/>
    <w:link w:val="Textodeglobo"/>
    <w:rsid w:val="00A54E93"/>
    <w:rPr>
      <w:rFonts w:ascii="Segoe UI" w:hAnsi="Segoe UI" w:cs="Segoe UI"/>
      <w:sz w:val="18"/>
      <w:szCs w:val="18"/>
    </w:rPr>
  </w:style>
  <w:style w:type="character" w:customStyle="1" w:styleId="TextoindependienteCar">
    <w:name w:val="Texto independiente Car"/>
    <w:link w:val="Textoindependiente"/>
    <w:rsid w:val="00B14867"/>
    <w:rPr>
      <w:rFonts w:ascii="Arial" w:hAnsi="Arial"/>
      <w:sz w:val="26"/>
      <w:lang w:val="es-ES_tradnl"/>
    </w:rPr>
  </w:style>
  <w:style w:type="character" w:customStyle="1" w:styleId="apple-converted-space">
    <w:name w:val="apple-converted-space"/>
    <w:rsid w:val="009B16F4"/>
    <w:rPr>
      <w:rFonts w:ascii="Times New Roman" w:hAnsi="Times New Roman" w:cs="Times New Roman" w:hint="defaul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 Car,Footnote Text Char Char Char Car1,Footnote Text Char Car"/>
    <w:link w:val="Textonotapie"/>
    <w:rsid w:val="009B16F4"/>
    <w:rPr>
      <w:lang w:val="es-ES_tradnl"/>
    </w:rPr>
  </w:style>
  <w:style w:type="paragraph" w:customStyle="1" w:styleId="p1">
    <w:name w:val="p1"/>
    <w:basedOn w:val="Normal"/>
    <w:rsid w:val="009B16F4"/>
    <w:pPr>
      <w:spacing w:before="100" w:beforeAutospacing="1" w:after="100" w:afterAutospacing="1"/>
    </w:pPr>
  </w:style>
  <w:style w:type="paragraph" w:customStyle="1" w:styleId="p2">
    <w:name w:val="p2"/>
    <w:basedOn w:val="Normal"/>
    <w:rsid w:val="00F702F5"/>
    <w:pPr>
      <w:spacing w:before="100" w:beforeAutospacing="1" w:after="100" w:afterAutospacing="1"/>
    </w:pPr>
  </w:style>
  <w:style w:type="paragraph" w:styleId="Prrafodelista">
    <w:name w:val="List Paragraph"/>
    <w:basedOn w:val="Normal"/>
    <w:uiPriority w:val="34"/>
    <w:qFormat/>
    <w:rsid w:val="00675C5B"/>
    <w:pPr>
      <w:ind w:left="720"/>
      <w:contextualSpacing/>
    </w:p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0849">
      <w:bodyDiv w:val="1"/>
      <w:marLeft w:val="0"/>
      <w:marRight w:val="0"/>
      <w:marTop w:val="0"/>
      <w:marBottom w:val="0"/>
      <w:divBdr>
        <w:top w:val="none" w:sz="0" w:space="0" w:color="auto"/>
        <w:left w:val="none" w:sz="0" w:space="0" w:color="auto"/>
        <w:bottom w:val="none" w:sz="0" w:space="0" w:color="auto"/>
        <w:right w:val="none" w:sz="0" w:space="0" w:color="auto"/>
      </w:divBdr>
    </w:div>
    <w:div w:id="20856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0f69b28c0336409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896AB-8A03-4F44-A8C0-A2BD0DBFEEA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49C623E8-FEC7-4E73-B6B0-FC3C24CAE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68B01-F4E0-4269-9653-3F3CC9174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3793</Words>
  <Characters>20867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13</cp:revision>
  <cp:lastPrinted>2014-12-19T16:24:00Z</cp:lastPrinted>
  <dcterms:created xsi:type="dcterms:W3CDTF">2023-02-14T20:52:00Z</dcterms:created>
  <dcterms:modified xsi:type="dcterms:W3CDTF">2023-03-31T18:19:00Z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