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2D61" w14:textId="77777777" w:rsidR="005A0DBC" w:rsidRPr="005819F8" w:rsidRDefault="005A0DBC" w:rsidP="005A0DB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819F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83D75A" w14:textId="77777777" w:rsidR="005A0DBC" w:rsidRPr="005819F8" w:rsidRDefault="005A0DBC" w:rsidP="005A0DBC">
      <w:pPr>
        <w:spacing w:after="0" w:line="240" w:lineRule="auto"/>
        <w:jc w:val="both"/>
        <w:rPr>
          <w:rFonts w:ascii="Arial" w:eastAsia="Times New Roman" w:hAnsi="Arial" w:cs="Arial"/>
          <w:sz w:val="20"/>
          <w:szCs w:val="20"/>
          <w:lang w:val="es-419" w:eastAsia="es-ES"/>
        </w:rPr>
      </w:pPr>
    </w:p>
    <w:p w14:paraId="54F7713F" w14:textId="64832216" w:rsidR="005A0DBC" w:rsidRPr="005A0DBC" w:rsidRDefault="005A0DBC" w:rsidP="005A0DBC">
      <w:pPr>
        <w:spacing w:after="0" w:line="240" w:lineRule="auto"/>
        <w:jc w:val="both"/>
        <w:rPr>
          <w:rFonts w:ascii="Arial" w:eastAsia="Times New Roman" w:hAnsi="Arial" w:cs="Arial"/>
          <w:sz w:val="20"/>
          <w:szCs w:val="20"/>
          <w:lang w:val="es-419" w:eastAsia="es-ES"/>
        </w:rPr>
      </w:pPr>
      <w:r w:rsidRPr="005A0DBC">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5A0DBC">
        <w:rPr>
          <w:rFonts w:ascii="Arial" w:eastAsia="Times New Roman" w:hAnsi="Arial" w:cs="Arial"/>
          <w:sz w:val="20"/>
          <w:szCs w:val="20"/>
          <w:lang w:val="es-419" w:eastAsia="es-ES"/>
        </w:rPr>
        <w:tab/>
        <w:t>Auto de 17 de marzo de 2023</w:t>
      </w:r>
    </w:p>
    <w:p w14:paraId="33C064C4" w14:textId="07775EC2" w:rsidR="005A0DBC" w:rsidRPr="005A0DBC" w:rsidRDefault="005A0DBC" w:rsidP="005A0DBC">
      <w:pPr>
        <w:spacing w:after="0" w:line="240" w:lineRule="auto"/>
        <w:jc w:val="both"/>
        <w:rPr>
          <w:rFonts w:ascii="Arial" w:eastAsia="Times New Roman" w:hAnsi="Arial" w:cs="Arial"/>
          <w:sz w:val="20"/>
          <w:szCs w:val="20"/>
          <w:lang w:val="es-419" w:eastAsia="es-ES"/>
        </w:rPr>
      </w:pPr>
      <w:r w:rsidRPr="005A0DBC">
        <w:rPr>
          <w:rFonts w:ascii="Arial" w:eastAsia="Times New Roman" w:hAnsi="Arial" w:cs="Arial"/>
          <w:sz w:val="20"/>
          <w:szCs w:val="20"/>
          <w:lang w:val="es-419" w:eastAsia="es-ES"/>
        </w:rPr>
        <w:t>Radicación Nro.:</w:t>
      </w:r>
      <w:r w:rsidRPr="005A0DBC">
        <w:rPr>
          <w:rFonts w:ascii="Arial" w:eastAsia="Times New Roman" w:hAnsi="Arial" w:cs="Arial"/>
          <w:sz w:val="20"/>
          <w:szCs w:val="20"/>
          <w:lang w:val="es-419" w:eastAsia="es-ES"/>
        </w:rPr>
        <w:tab/>
        <w:t>66001</w:t>
      </w:r>
      <w:r w:rsidR="00692894">
        <w:rPr>
          <w:rFonts w:ascii="Arial" w:eastAsia="Times New Roman" w:hAnsi="Arial" w:cs="Arial"/>
          <w:sz w:val="20"/>
          <w:szCs w:val="20"/>
          <w:lang w:val="es-419" w:eastAsia="es-ES"/>
        </w:rPr>
        <w:t>-</w:t>
      </w:r>
      <w:r w:rsidRPr="005A0DBC">
        <w:rPr>
          <w:rFonts w:ascii="Arial" w:eastAsia="Times New Roman" w:hAnsi="Arial" w:cs="Arial"/>
          <w:sz w:val="20"/>
          <w:szCs w:val="20"/>
          <w:lang w:val="es-419" w:eastAsia="es-ES"/>
        </w:rPr>
        <w:t>31</w:t>
      </w:r>
      <w:r w:rsidR="00692894">
        <w:rPr>
          <w:rFonts w:ascii="Arial" w:eastAsia="Times New Roman" w:hAnsi="Arial" w:cs="Arial"/>
          <w:sz w:val="20"/>
          <w:szCs w:val="20"/>
          <w:lang w:val="es-419" w:eastAsia="es-ES"/>
        </w:rPr>
        <w:t>-</w:t>
      </w:r>
      <w:r w:rsidRPr="005A0DBC">
        <w:rPr>
          <w:rFonts w:ascii="Arial" w:eastAsia="Times New Roman" w:hAnsi="Arial" w:cs="Arial"/>
          <w:sz w:val="20"/>
          <w:szCs w:val="20"/>
          <w:lang w:val="es-419" w:eastAsia="es-ES"/>
        </w:rPr>
        <w:t>05</w:t>
      </w:r>
      <w:r w:rsidR="00692894">
        <w:rPr>
          <w:rFonts w:ascii="Arial" w:eastAsia="Times New Roman" w:hAnsi="Arial" w:cs="Arial"/>
          <w:sz w:val="20"/>
          <w:szCs w:val="20"/>
          <w:lang w:val="es-419" w:eastAsia="es-ES"/>
        </w:rPr>
        <w:t>-</w:t>
      </w:r>
      <w:r w:rsidRPr="005A0DBC">
        <w:rPr>
          <w:rFonts w:ascii="Arial" w:eastAsia="Times New Roman" w:hAnsi="Arial" w:cs="Arial"/>
          <w:sz w:val="20"/>
          <w:szCs w:val="20"/>
          <w:lang w:val="es-419" w:eastAsia="es-ES"/>
        </w:rPr>
        <w:t>005</w:t>
      </w:r>
      <w:r w:rsidR="00692894">
        <w:rPr>
          <w:rFonts w:ascii="Arial" w:eastAsia="Times New Roman" w:hAnsi="Arial" w:cs="Arial"/>
          <w:sz w:val="20"/>
          <w:szCs w:val="20"/>
          <w:lang w:val="es-419" w:eastAsia="es-ES"/>
        </w:rPr>
        <w:t>-</w:t>
      </w:r>
      <w:r w:rsidRPr="005A0DBC">
        <w:rPr>
          <w:rFonts w:ascii="Arial" w:eastAsia="Times New Roman" w:hAnsi="Arial" w:cs="Arial"/>
          <w:sz w:val="20"/>
          <w:szCs w:val="20"/>
          <w:lang w:val="es-419" w:eastAsia="es-ES"/>
        </w:rPr>
        <w:t>2021</w:t>
      </w:r>
      <w:r w:rsidR="00692894">
        <w:rPr>
          <w:rFonts w:ascii="Arial" w:eastAsia="Times New Roman" w:hAnsi="Arial" w:cs="Arial"/>
          <w:sz w:val="20"/>
          <w:szCs w:val="20"/>
          <w:lang w:val="es-419" w:eastAsia="es-ES"/>
        </w:rPr>
        <w:t>-</w:t>
      </w:r>
      <w:r w:rsidRPr="005A0DBC">
        <w:rPr>
          <w:rFonts w:ascii="Arial" w:eastAsia="Times New Roman" w:hAnsi="Arial" w:cs="Arial"/>
          <w:sz w:val="20"/>
          <w:szCs w:val="20"/>
          <w:lang w:val="es-419" w:eastAsia="es-ES"/>
        </w:rPr>
        <w:t>00135</w:t>
      </w:r>
      <w:r w:rsidR="00692894">
        <w:rPr>
          <w:rFonts w:ascii="Arial" w:eastAsia="Times New Roman" w:hAnsi="Arial" w:cs="Arial"/>
          <w:sz w:val="20"/>
          <w:szCs w:val="20"/>
          <w:lang w:val="es-419" w:eastAsia="es-ES"/>
        </w:rPr>
        <w:t>-</w:t>
      </w:r>
      <w:bookmarkStart w:id="0" w:name="_GoBack"/>
      <w:bookmarkEnd w:id="0"/>
      <w:r w:rsidRPr="005A0DBC">
        <w:rPr>
          <w:rFonts w:ascii="Arial" w:eastAsia="Times New Roman" w:hAnsi="Arial" w:cs="Arial"/>
          <w:sz w:val="20"/>
          <w:szCs w:val="20"/>
          <w:lang w:val="es-419" w:eastAsia="es-ES"/>
        </w:rPr>
        <w:t>01</w:t>
      </w:r>
    </w:p>
    <w:p w14:paraId="76E675BD" w14:textId="2E136A23" w:rsidR="005A0DBC" w:rsidRPr="005A0DBC" w:rsidRDefault="005A0DBC" w:rsidP="005A0DBC">
      <w:pPr>
        <w:spacing w:after="0" w:line="240" w:lineRule="auto"/>
        <w:jc w:val="both"/>
        <w:rPr>
          <w:rFonts w:ascii="Arial" w:eastAsia="Times New Roman" w:hAnsi="Arial" w:cs="Arial"/>
          <w:sz w:val="20"/>
          <w:szCs w:val="20"/>
          <w:lang w:val="es-419" w:eastAsia="es-ES"/>
        </w:rPr>
      </w:pPr>
      <w:r w:rsidRPr="005A0DBC">
        <w:rPr>
          <w:rFonts w:ascii="Arial" w:eastAsia="Times New Roman" w:hAnsi="Arial" w:cs="Arial"/>
          <w:sz w:val="20"/>
          <w:szCs w:val="20"/>
          <w:lang w:val="es-419" w:eastAsia="es-ES"/>
        </w:rPr>
        <w:t>Proceso:</w:t>
      </w:r>
      <w:r w:rsidRPr="005A0DBC">
        <w:rPr>
          <w:rFonts w:ascii="Arial" w:eastAsia="Times New Roman" w:hAnsi="Arial" w:cs="Arial"/>
          <w:sz w:val="20"/>
          <w:szCs w:val="20"/>
          <w:lang w:val="es-419" w:eastAsia="es-ES"/>
        </w:rPr>
        <w:tab/>
      </w:r>
      <w:r w:rsidRPr="005A0DBC">
        <w:rPr>
          <w:rFonts w:ascii="Arial" w:eastAsia="Times New Roman" w:hAnsi="Arial" w:cs="Arial"/>
          <w:sz w:val="20"/>
          <w:szCs w:val="20"/>
          <w:lang w:val="es-419" w:eastAsia="es-ES"/>
        </w:rPr>
        <w:tab/>
        <w:t xml:space="preserve">Ordinario Laboral  </w:t>
      </w:r>
    </w:p>
    <w:p w14:paraId="023FB8E4" w14:textId="39DB87BF" w:rsidR="005A0DBC" w:rsidRPr="005A0DBC" w:rsidRDefault="005A0DBC" w:rsidP="005A0DBC">
      <w:pPr>
        <w:spacing w:after="0" w:line="240" w:lineRule="auto"/>
        <w:jc w:val="both"/>
        <w:rPr>
          <w:rFonts w:ascii="Arial" w:eastAsia="Times New Roman" w:hAnsi="Arial" w:cs="Arial"/>
          <w:sz w:val="20"/>
          <w:szCs w:val="20"/>
          <w:lang w:val="es-419" w:eastAsia="es-ES"/>
        </w:rPr>
      </w:pPr>
      <w:r w:rsidRPr="005A0DBC">
        <w:rPr>
          <w:rFonts w:ascii="Arial" w:eastAsia="Times New Roman" w:hAnsi="Arial" w:cs="Arial"/>
          <w:sz w:val="20"/>
          <w:szCs w:val="20"/>
          <w:lang w:val="es-419" w:eastAsia="es-ES"/>
        </w:rPr>
        <w:t>Demandante:</w:t>
      </w:r>
      <w:r w:rsidRPr="005A0DBC">
        <w:rPr>
          <w:rFonts w:ascii="Arial" w:eastAsia="Times New Roman" w:hAnsi="Arial" w:cs="Arial"/>
          <w:sz w:val="20"/>
          <w:szCs w:val="20"/>
          <w:lang w:val="es-419" w:eastAsia="es-ES"/>
        </w:rPr>
        <w:tab/>
      </w:r>
      <w:r w:rsidRPr="005A0DBC">
        <w:rPr>
          <w:rFonts w:ascii="Arial" w:eastAsia="Times New Roman" w:hAnsi="Arial" w:cs="Arial"/>
          <w:sz w:val="20"/>
          <w:szCs w:val="20"/>
          <w:lang w:val="es-419" w:eastAsia="es-ES"/>
        </w:rPr>
        <w:tab/>
        <w:t>Antonio José Martínez Acevedo</w:t>
      </w:r>
    </w:p>
    <w:p w14:paraId="61A4C596" w14:textId="576D8D7A" w:rsidR="005A0DBC" w:rsidRPr="005A0DBC" w:rsidRDefault="005A0DBC" w:rsidP="005A0DBC">
      <w:pPr>
        <w:spacing w:after="0" w:line="240" w:lineRule="auto"/>
        <w:jc w:val="both"/>
        <w:rPr>
          <w:rFonts w:ascii="Arial" w:eastAsia="Times New Roman" w:hAnsi="Arial" w:cs="Arial"/>
          <w:sz w:val="20"/>
          <w:szCs w:val="20"/>
          <w:lang w:val="es-419" w:eastAsia="es-ES"/>
        </w:rPr>
      </w:pPr>
      <w:r w:rsidRPr="005A0DBC">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5A0DBC">
        <w:rPr>
          <w:rFonts w:ascii="Arial" w:eastAsia="Times New Roman" w:hAnsi="Arial" w:cs="Arial"/>
          <w:sz w:val="20"/>
          <w:szCs w:val="20"/>
          <w:lang w:val="es-419" w:eastAsia="es-ES"/>
        </w:rPr>
        <w:tab/>
        <w:t>Colpensiones</w:t>
      </w:r>
    </w:p>
    <w:p w14:paraId="093D05A2" w14:textId="20D97503" w:rsidR="005A0DBC" w:rsidRPr="005A0DBC" w:rsidRDefault="005A0DBC" w:rsidP="005A0DBC">
      <w:pPr>
        <w:spacing w:after="0" w:line="240" w:lineRule="auto"/>
        <w:jc w:val="both"/>
        <w:rPr>
          <w:rFonts w:ascii="Arial" w:eastAsia="Times New Roman" w:hAnsi="Arial" w:cs="Arial"/>
          <w:sz w:val="20"/>
          <w:szCs w:val="20"/>
          <w:lang w:val="es-419" w:eastAsia="es-ES"/>
        </w:rPr>
      </w:pPr>
      <w:r w:rsidRPr="005A0DBC">
        <w:rPr>
          <w:rFonts w:ascii="Arial" w:eastAsia="Times New Roman" w:hAnsi="Arial" w:cs="Arial"/>
          <w:sz w:val="20"/>
          <w:szCs w:val="20"/>
          <w:lang w:val="es-419" w:eastAsia="es-ES"/>
        </w:rPr>
        <w:t>Juzgado de origen:</w:t>
      </w:r>
      <w:r w:rsidRPr="005A0DBC">
        <w:rPr>
          <w:rFonts w:ascii="Arial" w:eastAsia="Times New Roman" w:hAnsi="Arial" w:cs="Arial"/>
          <w:sz w:val="20"/>
          <w:szCs w:val="20"/>
          <w:lang w:val="es-419" w:eastAsia="es-ES"/>
        </w:rPr>
        <w:tab/>
        <w:t>Quinto Laboral del Circuito de Pereira</w:t>
      </w:r>
    </w:p>
    <w:p w14:paraId="1AB37E94" w14:textId="516AB8F3" w:rsidR="005A0DBC" w:rsidRDefault="005A0DBC" w:rsidP="005A0DBC">
      <w:pPr>
        <w:spacing w:after="0" w:line="240" w:lineRule="auto"/>
        <w:jc w:val="both"/>
        <w:rPr>
          <w:rFonts w:ascii="Arial" w:eastAsia="Times New Roman" w:hAnsi="Arial" w:cs="Arial"/>
          <w:sz w:val="20"/>
          <w:szCs w:val="20"/>
          <w:lang w:val="es-419" w:eastAsia="es-ES"/>
        </w:rPr>
      </w:pPr>
      <w:r w:rsidRPr="005A0DBC">
        <w:rPr>
          <w:rFonts w:ascii="Arial" w:eastAsia="Times New Roman" w:hAnsi="Arial" w:cs="Arial"/>
          <w:sz w:val="20"/>
          <w:szCs w:val="20"/>
          <w:lang w:val="es-419" w:eastAsia="es-ES"/>
        </w:rPr>
        <w:t>Magistrado Ponente:</w:t>
      </w:r>
      <w:r w:rsidRPr="005A0DBC">
        <w:rPr>
          <w:rFonts w:ascii="Arial" w:eastAsia="Times New Roman" w:hAnsi="Arial" w:cs="Arial"/>
          <w:sz w:val="20"/>
          <w:szCs w:val="20"/>
          <w:lang w:val="es-419" w:eastAsia="es-ES"/>
        </w:rPr>
        <w:tab/>
        <w:t>Julio César Salazar Muñoz</w:t>
      </w:r>
    </w:p>
    <w:p w14:paraId="730BAE0F" w14:textId="77777777" w:rsidR="005A0DBC" w:rsidRPr="005819F8" w:rsidRDefault="005A0DBC" w:rsidP="005A0DBC">
      <w:pPr>
        <w:spacing w:after="0" w:line="240" w:lineRule="auto"/>
        <w:jc w:val="both"/>
        <w:rPr>
          <w:rFonts w:ascii="Arial" w:eastAsia="Times New Roman" w:hAnsi="Arial" w:cs="Arial"/>
          <w:sz w:val="20"/>
          <w:szCs w:val="20"/>
          <w:lang w:val="es-419" w:eastAsia="es-ES"/>
        </w:rPr>
      </w:pPr>
    </w:p>
    <w:p w14:paraId="44B8D324" w14:textId="347C5890" w:rsidR="007D604C" w:rsidRDefault="00A920DF" w:rsidP="007D604C">
      <w:pPr>
        <w:spacing w:after="0" w:line="240" w:lineRule="auto"/>
        <w:jc w:val="both"/>
        <w:rPr>
          <w:rFonts w:ascii="Arial" w:eastAsia="Arial" w:hAnsi="Arial" w:cs="Arial"/>
          <w:color w:val="000000"/>
          <w:sz w:val="20"/>
          <w:szCs w:val="20"/>
          <w:lang w:val="es-ES" w:eastAsia="es-ES"/>
        </w:rPr>
      </w:pPr>
      <w:r>
        <w:rPr>
          <w:rFonts w:ascii="Arial" w:eastAsia="Arial" w:hAnsi="Arial" w:cs="Arial"/>
          <w:b/>
          <w:bCs/>
          <w:color w:val="000000"/>
          <w:sz w:val="20"/>
          <w:szCs w:val="20"/>
          <w:u w:val="single"/>
          <w:lang w:val="es-419"/>
        </w:rPr>
        <w:t>TEMAS:</w:t>
      </w:r>
      <w:r>
        <w:rPr>
          <w:rFonts w:ascii="Arial" w:eastAsia="Arial" w:hAnsi="Arial" w:cs="Arial"/>
          <w:b/>
          <w:bCs/>
          <w:color w:val="000000"/>
          <w:sz w:val="20"/>
          <w:szCs w:val="20"/>
          <w:lang w:val="es-419"/>
        </w:rPr>
        <w:tab/>
        <w:t>EXCEPCIÓN PREVIA / COSA JUZGADA / ELEMENTOS / IDENTIDAD DE CAUSA, OBJETO Y PARTES / NO SE EXIGE IDENTIDAD TOTAL ENTRE LOS DOS PROCESOS / DEMANDA SOBRE RELIQUIDACIÓN PENSIONAL / EN EL PRIMER PROCESO NO SE DEBATIÓ NI DEFINIÓ EL MONTO DE LA MESADA.</w:t>
      </w:r>
    </w:p>
    <w:p w14:paraId="0188E998" w14:textId="77777777" w:rsidR="007D604C" w:rsidRDefault="007D604C" w:rsidP="007D60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7613B4" w14:textId="77777777" w:rsidR="007D604C" w:rsidRDefault="007D604C" w:rsidP="007D60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w:t>
      </w:r>
    </w:p>
    <w:p w14:paraId="58DED607" w14:textId="77777777" w:rsidR="007D604C" w:rsidRDefault="007D604C" w:rsidP="007D60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C5B6A9" w14:textId="77777777" w:rsidR="007D604C" w:rsidRDefault="007D604C" w:rsidP="007D60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La valoración de identidad de dos procesos, en relación con estos tres elementos que configuran la institución jurídico-procesal de la cosa juzgada, no deben ser interpretados a tal punto de considerar, que el juicio primigenio debe ser una fiel copia del contemporáneo…</w:t>
      </w:r>
    </w:p>
    <w:p w14:paraId="76FD75B7" w14:textId="77777777" w:rsidR="007D604C" w:rsidRDefault="007D604C" w:rsidP="007D604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11442B" w14:textId="24F1FF78" w:rsidR="00A920DF" w:rsidRPr="00A920DF" w:rsidRDefault="00A920DF" w:rsidP="00A920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920DF">
        <w:rPr>
          <w:rFonts w:ascii="Arial" w:eastAsia="Arial" w:hAnsi="Arial" w:cs="Arial"/>
          <w:color w:val="000000"/>
          <w:sz w:val="20"/>
          <w:szCs w:val="20"/>
          <w:lang w:val="es-ES" w:eastAsia="es-ES"/>
        </w:rPr>
        <w:t>advierte la Sala que no le asiste razón a la recurrente en la medida en que, tal como advirtió la juez de la causa, la causa petendi en esta oportunidad no corresponde a la que originó el proceso primigenio, pues allí se pretendía el reconocimiento de la pensión de vejez, previa inclusión de ciclos a cargo de empleadores que no realizaron las cotizaciones a favor del actor o, si lo hicieron, no correspondía a la totalidad del tiempo en el que éste les prestó sus servicios, por lo que el debate que allí se dio, se limitó a la acreditación de los requisitos mínimos para acceder a la gracia pensional.</w:t>
      </w:r>
    </w:p>
    <w:p w14:paraId="2570EADB" w14:textId="77777777" w:rsidR="00A920DF" w:rsidRPr="00A920DF" w:rsidRDefault="00A920DF" w:rsidP="00A920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C16A18" w14:textId="330810B3" w:rsidR="005A0DBC" w:rsidRDefault="00A920DF" w:rsidP="00A920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920DF">
        <w:rPr>
          <w:rFonts w:ascii="Arial" w:eastAsia="Arial" w:hAnsi="Arial" w:cs="Arial"/>
          <w:color w:val="000000"/>
          <w:sz w:val="20"/>
          <w:szCs w:val="20"/>
          <w:lang w:val="es-ES" w:eastAsia="es-ES"/>
        </w:rPr>
        <w:t>Ahora bien, como quiera que, en ese proceso inicial el juzgado omitió cuantificar el monto de la mesada pensional, ese aspecto en concreto, al no quedar definido, no puede alegarse ahora como supuesto de la configuración de la figura de la cosa juzgada</w:t>
      </w:r>
      <w:r>
        <w:rPr>
          <w:rFonts w:ascii="Arial" w:eastAsia="Arial" w:hAnsi="Arial" w:cs="Arial"/>
          <w:color w:val="000000"/>
          <w:sz w:val="20"/>
          <w:szCs w:val="20"/>
          <w:lang w:val="es-ES" w:eastAsia="es-ES"/>
        </w:rPr>
        <w:t>…</w:t>
      </w:r>
    </w:p>
    <w:p w14:paraId="720FE2B9" w14:textId="77777777" w:rsidR="005A0DBC" w:rsidRDefault="005A0DBC" w:rsidP="005A0D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79C266" w14:textId="77777777" w:rsidR="005A0DBC" w:rsidRDefault="005A0DBC" w:rsidP="005A0D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23B22C" w14:textId="77777777" w:rsidR="005A0DBC" w:rsidRDefault="005A0DBC" w:rsidP="005A0D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5A0DBC" w:rsidRDefault="008E4E97" w:rsidP="005A0DBC">
      <w:pPr>
        <w:keepNext/>
        <w:spacing w:after="0"/>
        <w:jc w:val="center"/>
        <w:outlineLvl w:val="2"/>
        <w:rPr>
          <w:rFonts w:ascii="Arial" w:eastAsia="Times New Roman" w:hAnsi="Arial" w:cs="Arial"/>
          <w:b/>
          <w:sz w:val="24"/>
          <w:szCs w:val="24"/>
          <w:lang w:val="es-ES_tradnl" w:eastAsia="es-ES"/>
        </w:rPr>
      </w:pPr>
      <w:r w:rsidRPr="005A0DBC">
        <w:rPr>
          <w:rFonts w:ascii="Arial" w:eastAsia="Times New Roman" w:hAnsi="Arial" w:cs="Arial"/>
          <w:b/>
          <w:sz w:val="24"/>
          <w:szCs w:val="24"/>
          <w:lang w:val="es-ES_tradnl" w:eastAsia="es-ES"/>
        </w:rPr>
        <w:t>TRIBUNAL SUPERIOR DEL DISTRITO JUDICIAL</w:t>
      </w:r>
    </w:p>
    <w:p w14:paraId="51A40248" w14:textId="77777777" w:rsidR="008E4E97" w:rsidRPr="005A0DBC" w:rsidRDefault="008E4E97" w:rsidP="005A0DBC">
      <w:pPr>
        <w:spacing w:after="0"/>
        <w:jc w:val="center"/>
        <w:rPr>
          <w:rFonts w:ascii="Arial" w:hAnsi="Arial" w:cs="Arial"/>
          <w:b/>
          <w:sz w:val="24"/>
          <w:szCs w:val="24"/>
        </w:rPr>
      </w:pPr>
      <w:r w:rsidRPr="005A0DBC">
        <w:rPr>
          <w:rFonts w:ascii="Arial" w:hAnsi="Arial" w:cs="Arial"/>
          <w:b/>
          <w:sz w:val="24"/>
          <w:szCs w:val="24"/>
        </w:rPr>
        <w:t>SALA LABORAL</w:t>
      </w:r>
    </w:p>
    <w:p w14:paraId="6E85BB48" w14:textId="77777777" w:rsidR="008E4E97" w:rsidRPr="005A0DBC" w:rsidRDefault="008E4E97" w:rsidP="005A0DBC">
      <w:pPr>
        <w:spacing w:after="0"/>
        <w:jc w:val="center"/>
        <w:rPr>
          <w:rFonts w:ascii="Arial" w:eastAsia="Times New Roman" w:hAnsi="Arial" w:cs="Arial"/>
          <w:b/>
          <w:sz w:val="24"/>
          <w:szCs w:val="24"/>
          <w:lang w:val="es-ES_tradnl" w:eastAsia="es-ES"/>
        </w:rPr>
      </w:pPr>
      <w:r w:rsidRPr="005A0DBC">
        <w:rPr>
          <w:rFonts w:ascii="Arial" w:eastAsia="Times New Roman" w:hAnsi="Arial" w:cs="Arial"/>
          <w:b/>
          <w:sz w:val="24"/>
          <w:szCs w:val="24"/>
          <w:lang w:val="es-ES_tradnl" w:eastAsia="es-ES"/>
        </w:rPr>
        <w:t xml:space="preserve">MAGISTRADO PONENTE: JULIO CÉSAR SALAZAR MUÑOZ </w:t>
      </w:r>
    </w:p>
    <w:p w14:paraId="5DAB6C7B" w14:textId="77777777" w:rsidR="008E4E97" w:rsidRPr="005A0DBC" w:rsidRDefault="008E4E97" w:rsidP="005A0DBC">
      <w:pPr>
        <w:spacing w:after="0"/>
        <w:rPr>
          <w:rFonts w:ascii="Arial" w:hAnsi="Arial" w:cs="Arial"/>
          <w:sz w:val="24"/>
          <w:szCs w:val="24"/>
        </w:rPr>
      </w:pPr>
    </w:p>
    <w:p w14:paraId="7D0686EB" w14:textId="43DA7325" w:rsidR="00BC21C5" w:rsidRPr="005A0DBC" w:rsidRDefault="006746F6" w:rsidP="00DF0D82">
      <w:pPr>
        <w:spacing w:after="0"/>
        <w:jc w:val="center"/>
        <w:rPr>
          <w:rFonts w:ascii="Arial" w:hAnsi="Arial" w:cs="Arial"/>
          <w:sz w:val="24"/>
          <w:szCs w:val="24"/>
        </w:rPr>
      </w:pPr>
      <w:r w:rsidRPr="005A0DBC">
        <w:rPr>
          <w:rFonts w:ascii="Arial" w:hAnsi="Arial" w:cs="Arial"/>
          <w:sz w:val="24"/>
          <w:szCs w:val="24"/>
        </w:rPr>
        <w:t>Pereira</w:t>
      </w:r>
      <w:r w:rsidR="00B3047F" w:rsidRPr="005A0DBC">
        <w:rPr>
          <w:rFonts w:ascii="Arial" w:hAnsi="Arial" w:cs="Arial"/>
          <w:sz w:val="24"/>
          <w:szCs w:val="24"/>
        </w:rPr>
        <w:t xml:space="preserve">, </w:t>
      </w:r>
      <w:r w:rsidR="00E512EC" w:rsidRPr="005A0DBC">
        <w:rPr>
          <w:rFonts w:ascii="Arial" w:hAnsi="Arial" w:cs="Arial"/>
          <w:sz w:val="24"/>
          <w:szCs w:val="24"/>
        </w:rPr>
        <w:t>dieci</w:t>
      </w:r>
      <w:r w:rsidR="0046137B" w:rsidRPr="005A0DBC">
        <w:rPr>
          <w:rFonts w:ascii="Arial" w:hAnsi="Arial" w:cs="Arial"/>
          <w:sz w:val="24"/>
          <w:szCs w:val="24"/>
        </w:rPr>
        <w:t>siete</w:t>
      </w:r>
      <w:r w:rsidR="00995287" w:rsidRPr="005A0DBC">
        <w:rPr>
          <w:rFonts w:ascii="Arial" w:hAnsi="Arial" w:cs="Arial"/>
          <w:sz w:val="24"/>
          <w:szCs w:val="24"/>
        </w:rPr>
        <w:t xml:space="preserve"> </w:t>
      </w:r>
      <w:r w:rsidR="00F269A3" w:rsidRPr="005A0DBC">
        <w:rPr>
          <w:rFonts w:ascii="Arial" w:hAnsi="Arial" w:cs="Arial"/>
          <w:sz w:val="24"/>
          <w:szCs w:val="24"/>
        </w:rPr>
        <w:t>de marzo</w:t>
      </w:r>
      <w:r w:rsidR="00017CE1" w:rsidRPr="005A0DBC">
        <w:rPr>
          <w:rFonts w:ascii="Arial" w:hAnsi="Arial" w:cs="Arial"/>
          <w:sz w:val="24"/>
          <w:szCs w:val="24"/>
        </w:rPr>
        <w:t xml:space="preserve"> de</w:t>
      </w:r>
      <w:r w:rsidR="00D81984" w:rsidRPr="005A0DBC">
        <w:rPr>
          <w:rFonts w:ascii="Arial" w:hAnsi="Arial" w:cs="Arial"/>
          <w:sz w:val="24"/>
          <w:szCs w:val="24"/>
        </w:rPr>
        <w:t xml:space="preserve"> dos mil </w:t>
      </w:r>
      <w:r w:rsidR="00F417F9" w:rsidRPr="005A0DBC">
        <w:rPr>
          <w:rFonts w:ascii="Arial" w:hAnsi="Arial" w:cs="Arial"/>
          <w:sz w:val="24"/>
          <w:szCs w:val="24"/>
        </w:rPr>
        <w:t>veinti</w:t>
      </w:r>
      <w:r w:rsidR="0051034D" w:rsidRPr="005A0DBC">
        <w:rPr>
          <w:rFonts w:ascii="Arial" w:hAnsi="Arial" w:cs="Arial"/>
          <w:sz w:val="24"/>
          <w:szCs w:val="24"/>
        </w:rPr>
        <w:t>trés</w:t>
      </w:r>
    </w:p>
    <w:p w14:paraId="759B9F25" w14:textId="27CF0FDF" w:rsidR="006746F6" w:rsidRPr="005A0DBC" w:rsidRDefault="006746F6" w:rsidP="00DF0D82">
      <w:pPr>
        <w:spacing w:after="0"/>
        <w:jc w:val="center"/>
        <w:rPr>
          <w:rFonts w:ascii="Arial" w:hAnsi="Arial" w:cs="Arial"/>
          <w:sz w:val="24"/>
          <w:szCs w:val="24"/>
        </w:rPr>
      </w:pPr>
      <w:r w:rsidRPr="005A0DBC">
        <w:rPr>
          <w:rFonts w:ascii="Arial" w:hAnsi="Arial" w:cs="Arial"/>
          <w:sz w:val="24"/>
          <w:szCs w:val="24"/>
        </w:rPr>
        <w:t xml:space="preserve">Acta </w:t>
      </w:r>
      <w:r w:rsidR="00E512EC" w:rsidRPr="005A0DBC">
        <w:rPr>
          <w:rFonts w:ascii="Arial" w:hAnsi="Arial" w:cs="Arial"/>
          <w:sz w:val="24"/>
          <w:szCs w:val="24"/>
        </w:rPr>
        <w:t>de Sala de Discusión No 40</w:t>
      </w:r>
      <w:r w:rsidRPr="005A0DBC">
        <w:rPr>
          <w:rFonts w:ascii="Arial" w:hAnsi="Arial" w:cs="Arial"/>
          <w:sz w:val="24"/>
          <w:szCs w:val="24"/>
        </w:rPr>
        <w:t xml:space="preserve"> de </w:t>
      </w:r>
      <w:r w:rsidR="00995287" w:rsidRPr="005A0DBC">
        <w:rPr>
          <w:rFonts w:ascii="Arial" w:hAnsi="Arial" w:cs="Arial"/>
          <w:sz w:val="24"/>
          <w:szCs w:val="24"/>
        </w:rPr>
        <w:t>13</w:t>
      </w:r>
      <w:r w:rsidR="00F269A3" w:rsidRPr="005A0DBC">
        <w:rPr>
          <w:rFonts w:ascii="Arial" w:hAnsi="Arial" w:cs="Arial"/>
          <w:sz w:val="24"/>
          <w:szCs w:val="24"/>
        </w:rPr>
        <w:t xml:space="preserve"> de marzo</w:t>
      </w:r>
      <w:r w:rsidR="00D81984" w:rsidRPr="005A0DBC">
        <w:rPr>
          <w:rFonts w:ascii="Arial" w:hAnsi="Arial" w:cs="Arial"/>
          <w:sz w:val="24"/>
          <w:szCs w:val="24"/>
        </w:rPr>
        <w:t xml:space="preserve"> de 20</w:t>
      </w:r>
      <w:r w:rsidR="00F417F9" w:rsidRPr="005A0DBC">
        <w:rPr>
          <w:rFonts w:ascii="Arial" w:hAnsi="Arial" w:cs="Arial"/>
          <w:sz w:val="24"/>
          <w:szCs w:val="24"/>
        </w:rPr>
        <w:t>2</w:t>
      </w:r>
      <w:r w:rsidR="0051034D" w:rsidRPr="005A0DBC">
        <w:rPr>
          <w:rFonts w:ascii="Arial" w:hAnsi="Arial" w:cs="Arial"/>
          <w:sz w:val="24"/>
          <w:szCs w:val="24"/>
        </w:rPr>
        <w:t>3</w:t>
      </w:r>
    </w:p>
    <w:p w14:paraId="02EB378F" w14:textId="77777777" w:rsidR="006746F6" w:rsidRPr="005A0DBC" w:rsidRDefault="006746F6" w:rsidP="00DF0D82">
      <w:pPr>
        <w:spacing w:after="0"/>
        <w:jc w:val="both"/>
        <w:rPr>
          <w:rFonts w:ascii="Arial" w:hAnsi="Arial" w:cs="Arial"/>
          <w:sz w:val="24"/>
          <w:szCs w:val="24"/>
        </w:rPr>
      </w:pPr>
    </w:p>
    <w:p w14:paraId="2BFB52AB" w14:textId="6A287508" w:rsidR="008E4E97" w:rsidRPr="005A0DBC" w:rsidRDefault="006746F6" w:rsidP="005A0DBC">
      <w:pPr>
        <w:suppressAutoHyphens/>
        <w:spacing w:after="0"/>
        <w:jc w:val="both"/>
        <w:rPr>
          <w:rFonts w:ascii="Arial" w:hAnsi="Arial" w:cs="Arial"/>
          <w:sz w:val="24"/>
          <w:szCs w:val="24"/>
        </w:rPr>
      </w:pPr>
      <w:r w:rsidRPr="005A0DBC">
        <w:rPr>
          <w:rFonts w:ascii="Arial" w:hAnsi="Arial" w:cs="Arial"/>
          <w:sz w:val="24"/>
          <w:szCs w:val="24"/>
        </w:rPr>
        <w:t xml:space="preserve">En la fecha, </w:t>
      </w:r>
      <w:r w:rsidR="00C64116" w:rsidRPr="005A0DBC">
        <w:rPr>
          <w:rFonts w:ascii="Arial" w:hAnsi="Arial" w:cs="Arial"/>
          <w:sz w:val="24"/>
          <w:szCs w:val="24"/>
        </w:rPr>
        <w:t>procede</w:t>
      </w:r>
      <w:r w:rsidR="008E4E97" w:rsidRPr="005A0DBC">
        <w:rPr>
          <w:rFonts w:ascii="Arial" w:hAnsi="Arial" w:cs="Arial"/>
          <w:sz w:val="24"/>
          <w:szCs w:val="24"/>
        </w:rPr>
        <w:t xml:space="preserve"> </w:t>
      </w:r>
      <w:r w:rsidR="00013744" w:rsidRPr="005A0DBC">
        <w:rPr>
          <w:rFonts w:ascii="Arial" w:hAnsi="Arial" w:cs="Arial"/>
          <w:sz w:val="24"/>
          <w:szCs w:val="24"/>
        </w:rPr>
        <w:t xml:space="preserve">la Sala </w:t>
      </w:r>
      <w:r w:rsidR="00214F01" w:rsidRPr="005A0DBC">
        <w:rPr>
          <w:rFonts w:ascii="Arial" w:hAnsi="Arial" w:cs="Arial"/>
          <w:sz w:val="24"/>
          <w:szCs w:val="24"/>
        </w:rPr>
        <w:t xml:space="preserve">de Decisión Laboral </w:t>
      </w:r>
      <w:r w:rsidR="008E4E97" w:rsidRPr="005A0DBC">
        <w:rPr>
          <w:rFonts w:ascii="Arial" w:hAnsi="Arial" w:cs="Arial"/>
          <w:sz w:val="24"/>
          <w:szCs w:val="24"/>
        </w:rPr>
        <w:t xml:space="preserve">a resolver el recurso de apelación interpuesto </w:t>
      </w:r>
      <w:r w:rsidR="0051034D" w:rsidRPr="005A0DBC">
        <w:rPr>
          <w:rFonts w:ascii="Arial" w:hAnsi="Arial" w:cs="Arial"/>
          <w:sz w:val="24"/>
          <w:szCs w:val="24"/>
        </w:rPr>
        <w:t xml:space="preserve">por </w:t>
      </w:r>
      <w:r w:rsidR="00DF0D82" w:rsidRPr="005A0DBC">
        <w:rPr>
          <w:rFonts w:ascii="Arial" w:hAnsi="Arial" w:cs="Arial"/>
          <w:b/>
          <w:sz w:val="24"/>
          <w:szCs w:val="24"/>
        </w:rPr>
        <w:t>Colpensiones</w:t>
      </w:r>
      <w:r w:rsidR="00DF0D82" w:rsidRPr="005A0DBC">
        <w:rPr>
          <w:rFonts w:ascii="Arial" w:hAnsi="Arial" w:cs="Arial"/>
          <w:sz w:val="24"/>
          <w:szCs w:val="24"/>
        </w:rPr>
        <w:t xml:space="preserve"> </w:t>
      </w:r>
      <w:r w:rsidR="00013744" w:rsidRPr="005A0DBC">
        <w:rPr>
          <w:rFonts w:ascii="Arial" w:hAnsi="Arial" w:cs="Arial"/>
          <w:sz w:val="24"/>
          <w:szCs w:val="24"/>
        </w:rPr>
        <w:t xml:space="preserve">contra el auto de fecha </w:t>
      </w:r>
      <w:r w:rsidR="00F269A3" w:rsidRPr="005A0DBC">
        <w:rPr>
          <w:rFonts w:ascii="Arial" w:hAnsi="Arial" w:cs="Arial"/>
          <w:sz w:val="24"/>
          <w:szCs w:val="24"/>
        </w:rPr>
        <w:t>28 de octubre</w:t>
      </w:r>
      <w:r w:rsidR="009C3EF5" w:rsidRPr="005A0DBC">
        <w:rPr>
          <w:rFonts w:ascii="Arial" w:hAnsi="Arial" w:cs="Arial"/>
          <w:sz w:val="24"/>
          <w:szCs w:val="24"/>
        </w:rPr>
        <w:t xml:space="preserve"> de 2022</w:t>
      </w:r>
      <w:r w:rsidR="003B31FF" w:rsidRPr="005A0DBC">
        <w:rPr>
          <w:rFonts w:ascii="Arial" w:hAnsi="Arial" w:cs="Arial"/>
          <w:sz w:val="24"/>
          <w:szCs w:val="24"/>
        </w:rPr>
        <w:t xml:space="preserve"> </w:t>
      </w:r>
      <w:r w:rsidR="008E4E97" w:rsidRPr="005A0DBC">
        <w:rPr>
          <w:rFonts w:ascii="Arial" w:hAnsi="Arial" w:cs="Arial"/>
          <w:sz w:val="24"/>
          <w:szCs w:val="24"/>
        </w:rPr>
        <w:t xml:space="preserve">por medio del cual el Juzgado </w:t>
      </w:r>
      <w:r w:rsidR="0051034D" w:rsidRPr="005A0DBC">
        <w:rPr>
          <w:rFonts w:ascii="Arial" w:hAnsi="Arial" w:cs="Arial"/>
          <w:sz w:val="24"/>
          <w:szCs w:val="24"/>
        </w:rPr>
        <w:t>Quinto</w:t>
      </w:r>
      <w:r w:rsidR="009C3EF5" w:rsidRPr="005A0DBC">
        <w:rPr>
          <w:rFonts w:ascii="Arial" w:hAnsi="Arial" w:cs="Arial"/>
          <w:sz w:val="24"/>
          <w:szCs w:val="24"/>
        </w:rPr>
        <w:t xml:space="preserve"> Laboral del Circuito de Pereira</w:t>
      </w:r>
      <w:r w:rsidR="00FE093D" w:rsidRPr="005A0DBC">
        <w:rPr>
          <w:rFonts w:ascii="Arial" w:hAnsi="Arial" w:cs="Arial"/>
          <w:sz w:val="24"/>
          <w:szCs w:val="24"/>
        </w:rPr>
        <w:t xml:space="preserve"> declaró </w:t>
      </w:r>
      <w:r w:rsidR="0051034D" w:rsidRPr="005A0DBC">
        <w:rPr>
          <w:rFonts w:ascii="Arial" w:hAnsi="Arial" w:cs="Arial"/>
          <w:sz w:val="24"/>
          <w:szCs w:val="24"/>
        </w:rPr>
        <w:t xml:space="preserve">no </w:t>
      </w:r>
      <w:r w:rsidR="009C3EF5" w:rsidRPr="005A0DBC">
        <w:rPr>
          <w:rFonts w:ascii="Arial" w:hAnsi="Arial" w:cs="Arial"/>
          <w:sz w:val="24"/>
          <w:szCs w:val="24"/>
        </w:rPr>
        <w:t>probada la excepción de Cosa Juzgada</w:t>
      </w:r>
      <w:r w:rsidR="008E4E97" w:rsidRPr="005A0DBC">
        <w:rPr>
          <w:rFonts w:ascii="Arial" w:hAnsi="Arial" w:cs="Arial"/>
          <w:sz w:val="24"/>
          <w:szCs w:val="24"/>
        </w:rPr>
        <w:t xml:space="preserve"> </w:t>
      </w:r>
      <w:r w:rsidR="003B31FF" w:rsidRPr="005A0DBC">
        <w:rPr>
          <w:rFonts w:ascii="Arial" w:hAnsi="Arial" w:cs="Arial"/>
          <w:sz w:val="24"/>
          <w:szCs w:val="24"/>
        </w:rPr>
        <w:t xml:space="preserve">dentro del proceso </w:t>
      </w:r>
      <w:r w:rsidR="009C3EF5" w:rsidRPr="00DF0D82">
        <w:rPr>
          <w:rFonts w:ascii="Arial" w:hAnsi="Arial" w:cs="Arial"/>
          <w:b/>
          <w:sz w:val="24"/>
          <w:szCs w:val="24"/>
        </w:rPr>
        <w:t>ordinario laboral</w:t>
      </w:r>
      <w:r w:rsidR="009C3EF5" w:rsidRPr="005A0DBC">
        <w:rPr>
          <w:rFonts w:ascii="Arial" w:hAnsi="Arial" w:cs="Arial"/>
          <w:sz w:val="24"/>
          <w:szCs w:val="24"/>
        </w:rPr>
        <w:t xml:space="preserve"> de primera instancia que </w:t>
      </w:r>
      <w:r w:rsidR="0051034D" w:rsidRPr="005A0DBC">
        <w:rPr>
          <w:rFonts w:ascii="Arial" w:hAnsi="Arial" w:cs="Arial"/>
          <w:sz w:val="24"/>
          <w:szCs w:val="24"/>
        </w:rPr>
        <w:t xml:space="preserve">promueve en su contra el señor </w:t>
      </w:r>
      <w:r w:rsidR="00DF0D82" w:rsidRPr="005A0DBC">
        <w:rPr>
          <w:rFonts w:ascii="Arial" w:hAnsi="Arial" w:cs="Arial"/>
          <w:b/>
          <w:sz w:val="24"/>
          <w:szCs w:val="24"/>
        </w:rPr>
        <w:t>Antonio José Martínez Acevedo</w:t>
      </w:r>
      <w:r w:rsidR="00F269A3" w:rsidRPr="005A0DBC">
        <w:rPr>
          <w:rFonts w:ascii="Arial" w:hAnsi="Arial" w:cs="Arial"/>
          <w:b/>
          <w:sz w:val="24"/>
          <w:szCs w:val="24"/>
        </w:rPr>
        <w:t xml:space="preserve">, </w:t>
      </w:r>
      <w:r w:rsidR="00F269A3" w:rsidRPr="005A0DBC">
        <w:rPr>
          <w:rFonts w:ascii="Arial" w:hAnsi="Arial" w:cs="Arial"/>
          <w:sz w:val="24"/>
          <w:szCs w:val="24"/>
        </w:rPr>
        <w:t xml:space="preserve"> sucedido por la señora </w:t>
      </w:r>
      <w:r w:rsidR="00DF0D82" w:rsidRPr="005A0DBC">
        <w:rPr>
          <w:rFonts w:ascii="Arial" w:hAnsi="Arial" w:cs="Arial"/>
          <w:b/>
          <w:sz w:val="24"/>
          <w:szCs w:val="24"/>
        </w:rPr>
        <w:t>Consuelo Escalante de Martínez</w:t>
      </w:r>
      <w:r w:rsidR="00683536" w:rsidRPr="005A0DBC">
        <w:rPr>
          <w:rFonts w:ascii="Arial" w:hAnsi="Arial" w:cs="Arial"/>
          <w:b/>
          <w:bCs/>
          <w:sz w:val="24"/>
          <w:szCs w:val="24"/>
        </w:rPr>
        <w:t xml:space="preserve">, </w:t>
      </w:r>
      <w:r w:rsidR="00683536" w:rsidRPr="005A0DBC">
        <w:rPr>
          <w:rFonts w:ascii="Arial" w:hAnsi="Arial" w:cs="Arial"/>
          <w:sz w:val="24"/>
          <w:szCs w:val="24"/>
        </w:rPr>
        <w:t xml:space="preserve">radicada </w:t>
      </w:r>
      <w:r w:rsidR="008E4E97" w:rsidRPr="005A0DBC">
        <w:rPr>
          <w:rFonts w:ascii="Arial" w:hAnsi="Arial" w:cs="Arial"/>
          <w:sz w:val="24"/>
          <w:szCs w:val="24"/>
        </w:rPr>
        <w:t>al Nº 66</w:t>
      </w:r>
      <w:r w:rsidR="6D9DE084" w:rsidRPr="005A0DBC">
        <w:rPr>
          <w:rFonts w:ascii="Arial" w:hAnsi="Arial" w:cs="Arial"/>
          <w:sz w:val="24"/>
          <w:szCs w:val="24"/>
        </w:rPr>
        <w:t>001</w:t>
      </w:r>
      <w:r w:rsidR="00FE093D" w:rsidRPr="005A0DBC">
        <w:rPr>
          <w:rFonts w:ascii="Arial" w:hAnsi="Arial" w:cs="Arial"/>
          <w:sz w:val="24"/>
          <w:szCs w:val="24"/>
        </w:rPr>
        <w:t>-31-05-</w:t>
      </w:r>
      <w:r w:rsidR="0051034D" w:rsidRPr="005A0DBC">
        <w:rPr>
          <w:rFonts w:ascii="Arial" w:hAnsi="Arial" w:cs="Arial"/>
          <w:sz w:val="24"/>
          <w:szCs w:val="24"/>
        </w:rPr>
        <w:t>005-</w:t>
      </w:r>
      <w:r w:rsidR="00F269A3" w:rsidRPr="005A0DBC">
        <w:rPr>
          <w:rFonts w:ascii="Arial" w:hAnsi="Arial" w:cs="Arial"/>
          <w:sz w:val="24"/>
          <w:szCs w:val="24"/>
        </w:rPr>
        <w:t>2021-00135</w:t>
      </w:r>
      <w:r w:rsidR="00FE093D" w:rsidRPr="005A0DBC">
        <w:rPr>
          <w:rFonts w:ascii="Arial" w:hAnsi="Arial" w:cs="Arial"/>
          <w:sz w:val="24"/>
          <w:szCs w:val="24"/>
        </w:rPr>
        <w:t>-01</w:t>
      </w:r>
      <w:r w:rsidR="008E4E97" w:rsidRPr="005A0DBC">
        <w:rPr>
          <w:rFonts w:ascii="Arial" w:hAnsi="Arial" w:cs="Arial"/>
          <w:sz w:val="24"/>
          <w:szCs w:val="24"/>
        </w:rPr>
        <w:t>.</w:t>
      </w:r>
    </w:p>
    <w:p w14:paraId="6A05A809" w14:textId="77777777" w:rsidR="008E4E97" w:rsidRPr="005A0DBC" w:rsidRDefault="008E4E97" w:rsidP="005A0DBC">
      <w:pPr>
        <w:spacing w:after="0"/>
        <w:rPr>
          <w:rFonts w:ascii="Arial" w:hAnsi="Arial" w:cs="Arial"/>
          <w:sz w:val="24"/>
          <w:szCs w:val="24"/>
        </w:rPr>
      </w:pPr>
    </w:p>
    <w:p w14:paraId="0F10BAA5" w14:textId="77777777" w:rsidR="008E4E97" w:rsidRPr="005A0DBC" w:rsidRDefault="008E4E97" w:rsidP="005A0DBC">
      <w:pPr>
        <w:spacing w:after="0"/>
        <w:jc w:val="center"/>
        <w:rPr>
          <w:rFonts w:ascii="Arial" w:hAnsi="Arial" w:cs="Arial"/>
          <w:b/>
          <w:sz w:val="24"/>
          <w:szCs w:val="24"/>
        </w:rPr>
      </w:pPr>
      <w:r w:rsidRPr="005A0DBC">
        <w:rPr>
          <w:rFonts w:ascii="Arial" w:hAnsi="Arial" w:cs="Arial"/>
          <w:b/>
          <w:sz w:val="24"/>
          <w:szCs w:val="24"/>
        </w:rPr>
        <w:t>ANTECEDENTES</w:t>
      </w:r>
    </w:p>
    <w:p w14:paraId="5A39BBE3" w14:textId="77777777" w:rsidR="003B31FF" w:rsidRPr="005A0DBC" w:rsidRDefault="003B31FF" w:rsidP="005A0DBC">
      <w:pPr>
        <w:pStyle w:val="Textoindependiente"/>
        <w:spacing w:line="276" w:lineRule="auto"/>
        <w:rPr>
          <w:rFonts w:cs="Arial"/>
          <w:sz w:val="24"/>
          <w:szCs w:val="24"/>
        </w:rPr>
      </w:pPr>
    </w:p>
    <w:p w14:paraId="65BE967D" w14:textId="0DE55FD2" w:rsidR="00D91D6B" w:rsidRPr="005A0DBC" w:rsidRDefault="0051034D" w:rsidP="005A0DBC">
      <w:pPr>
        <w:spacing w:after="0"/>
        <w:jc w:val="both"/>
        <w:rPr>
          <w:rFonts w:ascii="Arial" w:hAnsi="Arial" w:cs="Arial"/>
          <w:sz w:val="24"/>
          <w:szCs w:val="24"/>
          <w:lang w:val="es-ES_tradnl"/>
        </w:rPr>
      </w:pPr>
      <w:r w:rsidRPr="005A0DBC">
        <w:rPr>
          <w:rFonts w:ascii="Arial" w:hAnsi="Arial" w:cs="Arial"/>
          <w:sz w:val="24"/>
          <w:szCs w:val="24"/>
          <w:lang w:val="es-ES_tradnl"/>
        </w:rPr>
        <w:t xml:space="preserve">Pretende el señor </w:t>
      </w:r>
      <w:r w:rsidR="00F269A3" w:rsidRPr="005A0DBC">
        <w:rPr>
          <w:rFonts w:ascii="Arial" w:hAnsi="Arial" w:cs="Arial"/>
          <w:sz w:val="24"/>
          <w:szCs w:val="24"/>
          <w:lang w:val="es-ES_tradnl"/>
        </w:rPr>
        <w:t xml:space="preserve">Antonio José Martínez Acevedo que la justicia laboral declare que tiene derecho a la reliquidación de la mesada pensional, teniendo en cuenta para el efecto un total de 1000 semanas cotizadas, una tasa de remplazo equivalente al 75% </w:t>
      </w:r>
      <w:r w:rsidR="00F269A3" w:rsidRPr="005A0DBC">
        <w:rPr>
          <w:rFonts w:ascii="Arial" w:hAnsi="Arial" w:cs="Arial"/>
          <w:sz w:val="24"/>
          <w:szCs w:val="24"/>
          <w:lang w:val="es-ES_tradnl"/>
        </w:rPr>
        <w:lastRenderedPageBreak/>
        <w:t>y</w:t>
      </w:r>
      <w:r w:rsidR="00995287" w:rsidRPr="005A0DBC">
        <w:rPr>
          <w:rFonts w:ascii="Arial" w:hAnsi="Arial" w:cs="Arial"/>
          <w:sz w:val="24"/>
          <w:szCs w:val="24"/>
          <w:lang w:val="es-ES_tradnl"/>
        </w:rPr>
        <w:t xml:space="preserve"> como</w:t>
      </w:r>
      <w:r w:rsidR="00F269A3" w:rsidRPr="005A0DBC">
        <w:rPr>
          <w:rFonts w:ascii="Arial" w:hAnsi="Arial" w:cs="Arial"/>
          <w:sz w:val="24"/>
          <w:szCs w:val="24"/>
          <w:lang w:val="es-ES_tradnl"/>
        </w:rPr>
        <w:t xml:space="preserve"> Ingreso Base de Liquidación </w:t>
      </w:r>
      <w:r w:rsidR="00995287" w:rsidRPr="005A0DBC">
        <w:rPr>
          <w:rFonts w:ascii="Arial" w:hAnsi="Arial" w:cs="Arial"/>
          <w:sz w:val="24"/>
          <w:szCs w:val="24"/>
          <w:lang w:val="es-ES_tradnl"/>
        </w:rPr>
        <w:t>una suma equivalente</w:t>
      </w:r>
      <w:r w:rsidR="00F269A3" w:rsidRPr="005A0DBC">
        <w:rPr>
          <w:rFonts w:ascii="Arial" w:hAnsi="Arial" w:cs="Arial"/>
          <w:sz w:val="24"/>
          <w:szCs w:val="24"/>
          <w:lang w:val="es-ES_tradnl"/>
        </w:rPr>
        <w:t xml:space="preserve"> $2.633.672, lo cual arroja una primera mesada pensional para el 1º de junio de 2009 igual a $1.975.254.</w:t>
      </w:r>
    </w:p>
    <w:p w14:paraId="7E6CE5B5" w14:textId="32B53FF3" w:rsidR="00F269A3" w:rsidRPr="005A0DBC" w:rsidRDefault="00F269A3" w:rsidP="005A0DBC">
      <w:pPr>
        <w:spacing w:after="0"/>
        <w:jc w:val="both"/>
        <w:rPr>
          <w:rFonts w:ascii="Arial" w:hAnsi="Arial" w:cs="Arial"/>
          <w:sz w:val="24"/>
          <w:szCs w:val="24"/>
          <w:lang w:val="es-ES_tradnl"/>
        </w:rPr>
      </w:pPr>
    </w:p>
    <w:p w14:paraId="6E631608" w14:textId="6BB315C3" w:rsidR="00F269A3" w:rsidRPr="005A0DBC" w:rsidRDefault="00995287" w:rsidP="005A0DBC">
      <w:pPr>
        <w:spacing w:after="0"/>
        <w:jc w:val="both"/>
        <w:rPr>
          <w:rFonts w:ascii="Arial" w:hAnsi="Arial" w:cs="Arial"/>
          <w:sz w:val="24"/>
          <w:szCs w:val="24"/>
          <w:lang w:val="es-ES_tradnl"/>
        </w:rPr>
      </w:pPr>
      <w:r w:rsidRPr="005A0DBC">
        <w:rPr>
          <w:rFonts w:ascii="Arial" w:hAnsi="Arial" w:cs="Arial"/>
          <w:sz w:val="24"/>
          <w:szCs w:val="24"/>
          <w:lang w:val="es-ES_tradnl"/>
        </w:rPr>
        <w:t>Como</w:t>
      </w:r>
      <w:r w:rsidR="00F269A3" w:rsidRPr="005A0DBC">
        <w:rPr>
          <w:rFonts w:ascii="Arial" w:hAnsi="Arial" w:cs="Arial"/>
          <w:sz w:val="24"/>
          <w:szCs w:val="24"/>
          <w:lang w:val="es-ES_tradnl"/>
        </w:rPr>
        <w:t xml:space="preserve"> consecuencia de esa declaración, solicita que Colpensiones sea condenado a pagar a su favor la diferencia entre el valor de la mesada reconocida y la pretendida</w:t>
      </w:r>
      <w:r w:rsidRPr="005A0DBC">
        <w:rPr>
          <w:rFonts w:ascii="Arial" w:hAnsi="Arial" w:cs="Arial"/>
          <w:sz w:val="24"/>
          <w:szCs w:val="24"/>
          <w:lang w:val="es-ES_tradnl"/>
        </w:rPr>
        <w:t xml:space="preserve"> y los</w:t>
      </w:r>
      <w:r w:rsidR="00F269A3" w:rsidRPr="005A0DBC">
        <w:rPr>
          <w:rFonts w:ascii="Arial" w:hAnsi="Arial" w:cs="Arial"/>
          <w:sz w:val="24"/>
          <w:szCs w:val="24"/>
          <w:lang w:val="es-ES_tradnl"/>
        </w:rPr>
        <w:t xml:space="preserve"> intereses moratorios de que trata el artículo 141 de la Ley 100 de 1993.</w:t>
      </w:r>
    </w:p>
    <w:p w14:paraId="2AFD62A9" w14:textId="77777777" w:rsidR="00D91D6B" w:rsidRPr="005A0DBC" w:rsidRDefault="00D91D6B" w:rsidP="005A0DBC">
      <w:pPr>
        <w:spacing w:after="0"/>
        <w:jc w:val="both"/>
        <w:rPr>
          <w:rFonts w:ascii="Arial" w:hAnsi="Arial" w:cs="Arial"/>
          <w:sz w:val="24"/>
          <w:szCs w:val="24"/>
          <w:lang w:val="es-ES_tradnl"/>
        </w:rPr>
      </w:pPr>
    </w:p>
    <w:p w14:paraId="41C8F396" w14:textId="6ED374EF" w:rsidR="0069579D" w:rsidRPr="005A0DBC" w:rsidRDefault="00C8C938" w:rsidP="005A0DBC">
      <w:pPr>
        <w:spacing w:after="0"/>
        <w:jc w:val="both"/>
        <w:rPr>
          <w:rFonts w:ascii="Arial" w:hAnsi="Arial" w:cs="Arial"/>
          <w:sz w:val="24"/>
          <w:szCs w:val="24"/>
        </w:rPr>
      </w:pPr>
      <w:r w:rsidRPr="005A0DBC">
        <w:rPr>
          <w:rFonts w:ascii="Arial" w:hAnsi="Arial" w:cs="Arial"/>
          <w:sz w:val="24"/>
          <w:szCs w:val="24"/>
        </w:rPr>
        <w:t>El f</w:t>
      </w:r>
      <w:r w:rsidR="00F269A3" w:rsidRPr="005A0DBC">
        <w:rPr>
          <w:rFonts w:ascii="Arial" w:hAnsi="Arial" w:cs="Arial"/>
          <w:sz w:val="24"/>
          <w:szCs w:val="24"/>
        </w:rPr>
        <w:t>undamento de tales pretensiones descans</w:t>
      </w:r>
      <w:r w:rsidR="00995287" w:rsidRPr="005A0DBC">
        <w:rPr>
          <w:rFonts w:ascii="Arial" w:hAnsi="Arial" w:cs="Arial"/>
          <w:sz w:val="24"/>
          <w:szCs w:val="24"/>
        </w:rPr>
        <w:t xml:space="preserve">a en el hecho de </w:t>
      </w:r>
      <w:r w:rsidR="00F269A3" w:rsidRPr="005A0DBC">
        <w:rPr>
          <w:rFonts w:ascii="Arial" w:hAnsi="Arial" w:cs="Arial"/>
          <w:sz w:val="24"/>
          <w:szCs w:val="24"/>
        </w:rPr>
        <w:t xml:space="preserve"> que a través de un proceso judicial cuyo conocimiento correspondió al Juzgado Primero Laboral del Circuito, le fue reconocida la pensión de vejez a partir del 1º de junio de 2009, previa declaratoria de la calidad de beneficiario del régimen de transición</w:t>
      </w:r>
      <w:r w:rsidR="00D905E7" w:rsidRPr="005A0DBC">
        <w:rPr>
          <w:rFonts w:ascii="Arial" w:hAnsi="Arial" w:cs="Arial"/>
          <w:sz w:val="24"/>
          <w:szCs w:val="24"/>
        </w:rPr>
        <w:t xml:space="preserve">; que en cumplimiento de dicha orden Colpensiones, mediante Resolución No 6359 de 14 de octubre de 2010, </w:t>
      </w:r>
      <w:r w:rsidR="00995287" w:rsidRPr="005A0DBC">
        <w:rPr>
          <w:rFonts w:ascii="Arial" w:hAnsi="Arial" w:cs="Arial"/>
          <w:sz w:val="24"/>
          <w:szCs w:val="24"/>
        </w:rPr>
        <w:t>dispuso</w:t>
      </w:r>
      <w:r w:rsidR="00D905E7" w:rsidRPr="005A0DBC">
        <w:rPr>
          <w:rFonts w:ascii="Arial" w:hAnsi="Arial" w:cs="Arial"/>
          <w:sz w:val="24"/>
          <w:szCs w:val="24"/>
        </w:rPr>
        <w:t xml:space="preserve"> su inclusión en nómina y el pago de</w:t>
      </w:r>
      <w:r w:rsidR="00995287" w:rsidRPr="005A0DBC">
        <w:rPr>
          <w:rFonts w:ascii="Arial" w:hAnsi="Arial" w:cs="Arial"/>
          <w:sz w:val="24"/>
          <w:szCs w:val="24"/>
        </w:rPr>
        <w:t xml:space="preserve">l retroactivo pensional, teniendo como primera </w:t>
      </w:r>
      <w:r w:rsidR="00D905E7" w:rsidRPr="005A0DBC">
        <w:rPr>
          <w:rFonts w:ascii="Arial" w:hAnsi="Arial" w:cs="Arial"/>
          <w:sz w:val="24"/>
          <w:szCs w:val="24"/>
        </w:rPr>
        <w:t xml:space="preserve">mesada pensional </w:t>
      </w:r>
      <w:r w:rsidR="00995287" w:rsidRPr="005A0DBC">
        <w:rPr>
          <w:rFonts w:ascii="Arial" w:hAnsi="Arial" w:cs="Arial"/>
          <w:sz w:val="24"/>
          <w:szCs w:val="24"/>
        </w:rPr>
        <w:t>una cifra igual</w:t>
      </w:r>
      <w:r w:rsidR="00D905E7" w:rsidRPr="005A0DBC">
        <w:rPr>
          <w:rFonts w:ascii="Arial" w:hAnsi="Arial" w:cs="Arial"/>
          <w:sz w:val="24"/>
          <w:szCs w:val="24"/>
        </w:rPr>
        <w:t xml:space="preserve"> $1.106.871, suma que no corresponde </w:t>
      </w:r>
      <w:r w:rsidR="00995287" w:rsidRPr="005A0DBC">
        <w:rPr>
          <w:rFonts w:ascii="Arial" w:hAnsi="Arial" w:cs="Arial"/>
          <w:sz w:val="24"/>
          <w:szCs w:val="24"/>
        </w:rPr>
        <w:t>a los cálculos correctos, dado que el valor de las mensualidades debe ser del orden de</w:t>
      </w:r>
      <w:r w:rsidR="00D905E7" w:rsidRPr="005A0DBC">
        <w:rPr>
          <w:rFonts w:ascii="Arial" w:hAnsi="Arial" w:cs="Arial"/>
          <w:sz w:val="24"/>
          <w:szCs w:val="24"/>
        </w:rPr>
        <w:t xml:space="preserve"> $1.975.254</w:t>
      </w:r>
      <w:r w:rsidR="00995287" w:rsidRPr="005A0DBC">
        <w:rPr>
          <w:rFonts w:ascii="Arial" w:hAnsi="Arial" w:cs="Arial"/>
          <w:sz w:val="24"/>
          <w:szCs w:val="24"/>
        </w:rPr>
        <w:t xml:space="preserve">; que buscando dicho incremento </w:t>
      </w:r>
      <w:r w:rsidR="00D905E7" w:rsidRPr="005A0DBC">
        <w:rPr>
          <w:rFonts w:ascii="Arial" w:hAnsi="Arial" w:cs="Arial"/>
          <w:sz w:val="24"/>
          <w:szCs w:val="24"/>
        </w:rPr>
        <w:t>reclamó administrativamente el día 17 de junio de 202</w:t>
      </w:r>
      <w:r w:rsidR="328E750D" w:rsidRPr="005A0DBC">
        <w:rPr>
          <w:rFonts w:ascii="Arial" w:hAnsi="Arial" w:cs="Arial"/>
          <w:sz w:val="24"/>
          <w:szCs w:val="24"/>
        </w:rPr>
        <w:t>0</w:t>
      </w:r>
      <w:r w:rsidR="00D905E7" w:rsidRPr="005A0DBC">
        <w:rPr>
          <w:rFonts w:ascii="Arial" w:hAnsi="Arial" w:cs="Arial"/>
          <w:sz w:val="24"/>
          <w:szCs w:val="24"/>
        </w:rPr>
        <w:t xml:space="preserve">, pero </w:t>
      </w:r>
      <w:r w:rsidR="00995287" w:rsidRPr="005A0DBC">
        <w:rPr>
          <w:rFonts w:ascii="Arial" w:hAnsi="Arial" w:cs="Arial"/>
          <w:sz w:val="24"/>
          <w:szCs w:val="24"/>
        </w:rPr>
        <w:t>la entidad demandada</w:t>
      </w:r>
      <w:r w:rsidR="00D905E7" w:rsidRPr="005A0DBC">
        <w:rPr>
          <w:rFonts w:ascii="Arial" w:hAnsi="Arial" w:cs="Arial"/>
          <w:sz w:val="24"/>
          <w:szCs w:val="24"/>
        </w:rPr>
        <w:t xml:space="preserve"> negó tal pretensión mediante acto administrativo SUB 137373 de 26 de junio de 2020.</w:t>
      </w:r>
    </w:p>
    <w:p w14:paraId="1E59BA1F" w14:textId="77777777" w:rsidR="00D905E7" w:rsidRPr="005A0DBC" w:rsidRDefault="00D905E7" w:rsidP="005A0DBC">
      <w:pPr>
        <w:spacing w:after="0"/>
        <w:jc w:val="both"/>
        <w:rPr>
          <w:rFonts w:ascii="Arial" w:hAnsi="Arial" w:cs="Arial"/>
          <w:sz w:val="24"/>
          <w:szCs w:val="24"/>
        </w:rPr>
      </w:pPr>
    </w:p>
    <w:p w14:paraId="5D5E7276" w14:textId="373416F6" w:rsidR="006E702F" w:rsidRPr="005A0DBC" w:rsidRDefault="00407219" w:rsidP="005A0DBC">
      <w:pPr>
        <w:pStyle w:val="Textoindependiente"/>
        <w:spacing w:line="276" w:lineRule="auto"/>
        <w:rPr>
          <w:rFonts w:cs="Arial"/>
          <w:sz w:val="24"/>
          <w:szCs w:val="24"/>
        </w:rPr>
      </w:pPr>
      <w:r w:rsidRPr="005A0DBC">
        <w:rPr>
          <w:rFonts w:cs="Arial"/>
          <w:sz w:val="24"/>
          <w:szCs w:val="24"/>
        </w:rPr>
        <w:t>Admitida la dema</w:t>
      </w:r>
      <w:r w:rsidR="00845488" w:rsidRPr="005A0DBC">
        <w:rPr>
          <w:rFonts w:cs="Arial"/>
          <w:sz w:val="24"/>
          <w:szCs w:val="24"/>
        </w:rPr>
        <w:t xml:space="preserve">nda, se </w:t>
      </w:r>
      <w:r w:rsidR="008D6832" w:rsidRPr="005A0DBC">
        <w:rPr>
          <w:rFonts w:cs="Arial"/>
          <w:sz w:val="24"/>
          <w:szCs w:val="24"/>
        </w:rPr>
        <w:t>ordenó</w:t>
      </w:r>
      <w:r w:rsidR="00845488" w:rsidRPr="005A0DBC">
        <w:rPr>
          <w:rFonts w:cs="Arial"/>
          <w:sz w:val="24"/>
          <w:szCs w:val="24"/>
        </w:rPr>
        <w:t xml:space="preserve"> la notificación </w:t>
      </w:r>
      <w:r w:rsidR="00D23B92" w:rsidRPr="005A0DBC">
        <w:rPr>
          <w:rFonts w:cs="Arial"/>
          <w:sz w:val="24"/>
          <w:szCs w:val="24"/>
        </w:rPr>
        <w:t>a Colpensiones, entidad que</w:t>
      </w:r>
      <w:r w:rsidR="006E702F" w:rsidRPr="005A0DBC">
        <w:rPr>
          <w:rFonts w:cs="Arial"/>
          <w:sz w:val="24"/>
          <w:szCs w:val="24"/>
        </w:rPr>
        <w:t>, luego de surtirse dicho acto procesal</w:t>
      </w:r>
      <w:r w:rsidR="00D23B92" w:rsidRPr="005A0DBC">
        <w:rPr>
          <w:rFonts w:cs="Arial"/>
          <w:sz w:val="24"/>
          <w:szCs w:val="24"/>
        </w:rPr>
        <w:t xml:space="preserve">, compareció </w:t>
      </w:r>
      <w:r w:rsidR="006E702F" w:rsidRPr="005A0DBC">
        <w:rPr>
          <w:rFonts w:cs="Arial"/>
          <w:sz w:val="24"/>
          <w:szCs w:val="24"/>
        </w:rPr>
        <w:t>al proceso</w:t>
      </w:r>
      <w:r w:rsidR="00D23B92" w:rsidRPr="005A0DBC">
        <w:rPr>
          <w:rFonts w:cs="Arial"/>
          <w:sz w:val="24"/>
          <w:szCs w:val="24"/>
        </w:rPr>
        <w:t xml:space="preserve"> a través de apoderado judicial</w:t>
      </w:r>
      <w:r w:rsidR="002440DA" w:rsidRPr="005A0DBC">
        <w:rPr>
          <w:rFonts w:cs="Arial"/>
          <w:sz w:val="24"/>
          <w:szCs w:val="24"/>
        </w:rPr>
        <w:t>, dando respuesta a la demanda oportunamente y formulando como excepci</w:t>
      </w:r>
      <w:r w:rsidR="00D905E7" w:rsidRPr="005A0DBC">
        <w:rPr>
          <w:rFonts w:cs="Arial"/>
          <w:sz w:val="24"/>
          <w:szCs w:val="24"/>
        </w:rPr>
        <w:t>ón</w:t>
      </w:r>
      <w:r w:rsidR="008C042B" w:rsidRPr="005A0DBC">
        <w:rPr>
          <w:rFonts w:cs="Arial"/>
          <w:sz w:val="24"/>
          <w:szCs w:val="24"/>
        </w:rPr>
        <w:t xml:space="preserve"> previ</w:t>
      </w:r>
      <w:r w:rsidR="00995287" w:rsidRPr="005A0DBC">
        <w:rPr>
          <w:rFonts w:cs="Arial"/>
          <w:sz w:val="24"/>
          <w:szCs w:val="24"/>
        </w:rPr>
        <w:t>a</w:t>
      </w:r>
      <w:r w:rsidR="008C042B" w:rsidRPr="005A0DBC">
        <w:rPr>
          <w:rFonts w:cs="Arial"/>
          <w:sz w:val="24"/>
          <w:szCs w:val="24"/>
        </w:rPr>
        <w:t xml:space="preserve"> la </w:t>
      </w:r>
      <w:r w:rsidR="00995287" w:rsidRPr="005A0DBC">
        <w:rPr>
          <w:rFonts w:cs="Arial"/>
          <w:sz w:val="24"/>
          <w:szCs w:val="24"/>
        </w:rPr>
        <w:t xml:space="preserve">de </w:t>
      </w:r>
      <w:r w:rsidR="00CD559C" w:rsidRPr="005A0DBC">
        <w:rPr>
          <w:rFonts w:cs="Arial"/>
          <w:sz w:val="24"/>
          <w:szCs w:val="24"/>
        </w:rPr>
        <w:t>“</w:t>
      </w:r>
      <w:r w:rsidR="002440DA" w:rsidRPr="005A0DBC">
        <w:rPr>
          <w:rFonts w:cs="Arial"/>
          <w:i/>
          <w:sz w:val="24"/>
          <w:szCs w:val="24"/>
        </w:rPr>
        <w:t>Cosa Juzgada</w:t>
      </w:r>
      <w:r w:rsidR="00CD559C" w:rsidRPr="005A0DBC">
        <w:rPr>
          <w:rFonts w:cs="Arial"/>
          <w:sz w:val="24"/>
          <w:szCs w:val="24"/>
        </w:rPr>
        <w:t>”</w:t>
      </w:r>
      <w:r w:rsidR="002440DA" w:rsidRPr="005A0DBC">
        <w:rPr>
          <w:rFonts w:cs="Arial"/>
          <w:sz w:val="24"/>
          <w:szCs w:val="24"/>
        </w:rPr>
        <w:t xml:space="preserve">, soportada </w:t>
      </w:r>
      <w:r w:rsidR="00CD559C" w:rsidRPr="005A0DBC">
        <w:rPr>
          <w:rFonts w:cs="Arial"/>
          <w:sz w:val="24"/>
          <w:szCs w:val="24"/>
        </w:rPr>
        <w:t xml:space="preserve">en el </w:t>
      </w:r>
      <w:r w:rsidR="002440DA" w:rsidRPr="005A0DBC">
        <w:rPr>
          <w:rFonts w:cs="Arial"/>
          <w:sz w:val="24"/>
          <w:szCs w:val="24"/>
        </w:rPr>
        <w:t xml:space="preserve">hecho de que </w:t>
      </w:r>
      <w:r w:rsidR="008C042B" w:rsidRPr="005A0DBC">
        <w:rPr>
          <w:rFonts w:cs="Arial"/>
          <w:sz w:val="24"/>
          <w:szCs w:val="24"/>
        </w:rPr>
        <w:t xml:space="preserve">el </w:t>
      </w:r>
      <w:r w:rsidR="002440DA" w:rsidRPr="005A0DBC">
        <w:rPr>
          <w:rFonts w:cs="Arial"/>
          <w:sz w:val="24"/>
          <w:szCs w:val="24"/>
        </w:rPr>
        <w:t>accionante</w:t>
      </w:r>
      <w:r w:rsidR="008B16BF" w:rsidRPr="005A0DBC">
        <w:rPr>
          <w:rFonts w:cs="Arial"/>
          <w:sz w:val="24"/>
          <w:szCs w:val="24"/>
        </w:rPr>
        <w:t>,</w:t>
      </w:r>
      <w:r w:rsidR="008C042B" w:rsidRPr="005A0DBC">
        <w:rPr>
          <w:rFonts w:cs="Arial"/>
          <w:sz w:val="24"/>
          <w:szCs w:val="24"/>
        </w:rPr>
        <w:t xml:space="preserve"> previamente</w:t>
      </w:r>
      <w:r w:rsidR="008B16BF" w:rsidRPr="005A0DBC">
        <w:rPr>
          <w:rFonts w:cs="Arial"/>
          <w:sz w:val="24"/>
          <w:szCs w:val="24"/>
        </w:rPr>
        <w:t>,</w:t>
      </w:r>
      <w:r w:rsidR="008C042B" w:rsidRPr="005A0DBC">
        <w:rPr>
          <w:rFonts w:cs="Arial"/>
          <w:sz w:val="24"/>
          <w:szCs w:val="24"/>
        </w:rPr>
        <w:t xml:space="preserve"> inició una acción </w:t>
      </w:r>
      <w:r w:rsidR="002440DA" w:rsidRPr="005A0DBC">
        <w:rPr>
          <w:rFonts w:cs="Arial"/>
          <w:sz w:val="24"/>
          <w:szCs w:val="24"/>
        </w:rPr>
        <w:t>ante la justicia laboral</w:t>
      </w:r>
      <w:r w:rsidR="00D905E7" w:rsidRPr="005A0DBC">
        <w:rPr>
          <w:rFonts w:cs="Arial"/>
          <w:sz w:val="24"/>
          <w:szCs w:val="24"/>
        </w:rPr>
        <w:t xml:space="preserve"> en la cual le fue reconocida la pensión de vejez y los intereses moratorios de que trata el artículo 141 de la Ley 100 de 1993</w:t>
      </w:r>
      <w:r w:rsidR="00CD559C" w:rsidRPr="005A0DBC">
        <w:rPr>
          <w:rFonts w:cs="Arial"/>
          <w:sz w:val="24"/>
          <w:szCs w:val="24"/>
        </w:rPr>
        <w:t>.</w:t>
      </w:r>
    </w:p>
    <w:p w14:paraId="0E27B00A" w14:textId="77777777" w:rsidR="00193087" w:rsidRPr="005A0DBC" w:rsidRDefault="00193087" w:rsidP="005A0DBC">
      <w:pPr>
        <w:pStyle w:val="Textoindependiente"/>
        <w:spacing w:line="276" w:lineRule="auto"/>
        <w:rPr>
          <w:rFonts w:cs="Arial"/>
          <w:sz w:val="24"/>
          <w:szCs w:val="24"/>
        </w:rPr>
      </w:pPr>
    </w:p>
    <w:p w14:paraId="3656B9AB" w14:textId="29666582" w:rsidR="00D5434A" w:rsidRPr="005A0DBC" w:rsidRDefault="00193087" w:rsidP="005A0DBC">
      <w:pPr>
        <w:pStyle w:val="Textoindependiente"/>
        <w:spacing w:line="276" w:lineRule="auto"/>
        <w:rPr>
          <w:rFonts w:cs="Arial"/>
          <w:sz w:val="24"/>
          <w:szCs w:val="24"/>
        </w:rPr>
      </w:pPr>
      <w:r w:rsidRPr="005A0DBC">
        <w:rPr>
          <w:rFonts w:cs="Arial"/>
          <w:sz w:val="24"/>
          <w:szCs w:val="24"/>
        </w:rPr>
        <w:t>Citad</w:t>
      </w:r>
      <w:r w:rsidR="009A4635" w:rsidRPr="005A0DBC">
        <w:rPr>
          <w:rFonts w:cs="Arial"/>
          <w:sz w:val="24"/>
          <w:szCs w:val="24"/>
        </w:rPr>
        <w:t>as las partes a la audiencia Obli</w:t>
      </w:r>
      <w:r w:rsidR="00ED7CE4" w:rsidRPr="005A0DBC">
        <w:rPr>
          <w:rFonts w:cs="Arial"/>
          <w:sz w:val="24"/>
          <w:szCs w:val="24"/>
        </w:rPr>
        <w:t xml:space="preserve">gatoria de Conciliación, de Decisión de Excepciones Previas, de </w:t>
      </w:r>
      <w:r w:rsidR="00D45195" w:rsidRPr="005A0DBC">
        <w:rPr>
          <w:rFonts w:cs="Arial"/>
          <w:sz w:val="24"/>
          <w:szCs w:val="24"/>
        </w:rPr>
        <w:t>S</w:t>
      </w:r>
      <w:r w:rsidR="00ED7CE4" w:rsidRPr="005A0DBC">
        <w:rPr>
          <w:rFonts w:cs="Arial"/>
          <w:sz w:val="24"/>
          <w:szCs w:val="24"/>
        </w:rPr>
        <w:t xml:space="preserve">aneamiento y </w:t>
      </w:r>
      <w:r w:rsidR="00D45195" w:rsidRPr="005A0DBC">
        <w:rPr>
          <w:rFonts w:cs="Arial"/>
          <w:sz w:val="24"/>
          <w:szCs w:val="24"/>
        </w:rPr>
        <w:t>F</w:t>
      </w:r>
      <w:r w:rsidR="00ED7CE4" w:rsidRPr="005A0DBC">
        <w:rPr>
          <w:rFonts w:cs="Arial"/>
          <w:sz w:val="24"/>
          <w:szCs w:val="24"/>
        </w:rPr>
        <w:t xml:space="preserve">ijación del </w:t>
      </w:r>
      <w:r w:rsidR="00D45195" w:rsidRPr="005A0DBC">
        <w:rPr>
          <w:rFonts w:cs="Arial"/>
          <w:sz w:val="24"/>
          <w:szCs w:val="24"/>
        </w:rPr>
        <w:t>L</w:t>
      </w:r>
      <w:r w:rsidR="00ED7CE4" w:rsidRPr="005A0DBC">
        <w:rPr>
          <w:rFonts w:cs="Arial"/>
          <w:sz w:val="24"/>
          <w:szCs w:val="24"/>
        </w:rPr>
        <w:t xml:space="preserve">itigio, </w:t>
      </w:r>
      <w:r w:rsidR="00BC0EE9" w:rsidRPr="005A0DBC">
        <w:rPr>
          <w:rFonts w:cs="Arial"/>
          <w:sz w:val="24"/>
          <w:szCs w:val="24"/>
        </w:rPr>
        <w:t xml:space="preserve">se agotó la conciliación, la cual resultó fallida.  Posteriormente, </w:t>
      </w:r>
      <w:r w:rsidR="00D905E7" w:rsidRPr="005A0DBC">
        <w:rPr>
          <w:rFonts w:cs="Arial"/>
          <w:sz w:val="24"/>
          <w:szCs w:val="24"/>
        </w:rPr>
        <w:t xml:space="preserve">hubo de suspenderse la </w:t>
      </w:r>
      <w:r w:rsidR="00BC0EE9" w:rsidRPr="005A0DBC">
        <w:rPr>
          <w:rFonts w:cs="Arial"/>
          <w:sz w:val="24"/>
          <w:szCs w:val="24"/>
        </w:rPr>
        <w:t>audiencia</w:t>
      </w:r>
      <w:r w:rsidR="00D905E7" w:rsidRPr="005A0DBC">
        <w:rPr>
          <w:rFonts w:cs="Arial"/>
          <w:sz w:val="24"/>
          <w:szCs w:val="24"/>
        </w:rPr>
        <w:t xml:space="preserve"> para requerir el expediente </w:t>
      </w:r>
      <w:r w:rsidR="00BC0EE9" w:rsidRPr="005A0DBC">
        <w:rPr>
          <w:rFonts w:cs="Arial"/>
          <w:sz w:val="24"/>
          <w:szCs w:val="24"/>
        </w:rPr>
        <w:t>tramitado ante el Juzgado Primero Laboral del Circuito, radicado con el número 6600131000520210013501, donde fungió como demandante el señor Antonio José Martínez Acevedo y como demando Colpensiones, en orden a decidir la excepción previa formulada.</w:t>
      </w:r>
    </w:p>
    <w:p w14:paraId="62E403C7" w14:textId="6071C36E" w:rsidR="00BC0EE9" w:rsidRPr="005A0DBC" w:rsidRDefault="00BC0EE9" w:rsidP="005A0DBC">
      <w:pPr>
        <w:pStyle w:val="Textoindependiente"/>
        <w:spacing w:line="276" w:lineRule="auto"/>
        <w:rPr>
          <w:rFonts w:cs="Arial"/>
          <w:sz w:val="24"/>
          <w:szCs w:val="24"/>
        </w:rPr>
      </w:pPr>
    </w:p>
    <w:p w14:paraId="07634083" w14:textId="1154F325" w:rsidR="00BC0EE9" w:rsidRPr="005A0DBC" w:rsidRDefault="00BC0EE9" w:rsidP="005A0DBC">
      <w:pPr>
        <w:pStyle w:val="Textoindependiente"/>
        <w:spacing w:line="276" w:lineRule="auto"/>
        <w:rPr>
          <w:rFonts w:cs="Arial"/>
          <w:sz w:val="24"/>
          <w:szCs w:val="24"/>
        </w:rPr>
      </w:pPr>
      <w:r w:rsidRPr="005A0DBC">
        <w:rPr>
          <w:rFonts w:cs="Arial"/>
          <w:sz w:val="24"/>
          <w:szCs w:val="24"/>
        </w:rPr>
        <w:t xml:space="preserve">Una vez se tuvo acceso al expediente fue programada la audiencia de que trata el artículo 77 del CPT y SS en la cual, luego de correr traslado a la parte actora del medio exceptivo formulado por Colpensiones, se declaró no probada al advertir la </w:t>
      </w:r>
      <w:r w:rsidRPr="005A0DBC">
        <w:rPr>
          <w:rFonts w:cs="Arial"/>
          <w:i/>
          <w:sz w:val="24"/>
          <w:szCs w:val="24"/>
        </w:rPr>
        <w:t xml:space="preserve"> a quo </w:t>
      </w:r>
      <w:r w:rsidRPr="005A0DBC">
        <w:rPr>
          <w:rFonts w:cs="Arial"/>
          <w:sz w:val="24"/>
          <w:szCs w:val="24"/>
        </w:rPr>
        <w:t xml:space="preserve"> que s</w:t>
      </w:r>
      <w:r w:rsidR="00210854" w:rsidRPr="005A0DBC">
        <w:rPr>
          <w:rFonts w:cs="Arial"/>
          <w:sz w:val="24"/>
          <w:szCs w:val="24"/>
        </w:rPr>
        <w:t>i</w:t>
      </w:r>
      <w:r w:rsidRPr="005A0DBC">
        <w:rPr>
          <w:rFonts w:cs="Arial"/>
          <w:sz w:val="24"/>
          <w:szCs w:val="24"/>
        </w:rPr>
        <w:t xml:space="preserve"> bien entre ambos procesos existe identidad de partes, la causa petendi </w:t>
      </w:r>
      <w:r w:rsidR="00210854" w:rsidRPr="005A0DBC">
        <w:rPr>
          <w:rFonts w:cs="Arial"/>
          <w:sz w:val="24"/>
          <w:szCs w:val="24"/>
        </w:rPr>
        <w:t xml:space="preserve">y </w:t>
      </w:r>
      <w:r w:rsidR="00CA63CB" w:rsidRPr="005A0DBC">
        <w:rPr>
          <w:rFonts w:cs="Arial"/>
          <w:sz w:val="24"/>
          <w:szCs w:val="24"/>
        </w:rPr>
        <w:t>el objeto no son los mismos</w:t>
      </w:r>
      <w:r w:rsidRPr="005A0DBC">
        <w:rPr>
          <w:rFonts w:cs="Arial"/>
          <w:sz w:val="24"/>
          <w:szCs w:val="24"/>
        </w:rPr>
        <w:t>, dado que en el primero proceso se pretendía el reconocimiento y pago de la pensión de vejez</w:t>
      </w:r>
      <w:r w:rsidR="00210854" w:rsidRPr="005A0DBC">
        <w:rPr>
          <w:rFonts w:cs="Arial"/>
          <w:sz w:val="24"/>
          <w:szCs w:val="24"/>
        </w:rPr>
        <w:t xml:space="preserve"> y</w:t>
      </w:r>
      <w:r w:rsidRPr="005A0DBC">
        <w:rPr>
          <w:rFonts w:cs="Arial"/>
          <w:sz w:val="24"/>
          <w:szCs w:val="24"/>
        </w:rPr>
        <w:t xml:space="preserve"> en esta oportunidad se reclama la reliquidación de esta prestación.</w:t>
      </w:r>
    </w:p>
    <w:p w14:paraId="2ADF44BA" w14:textId="2F33FF80" w:rsidR="00E01EC2" w:rsidRPr="005A0DBC" w:rsidRDefault="00E01EC2" w:rsidP="005A0DBC">
      <w:pPr>
        <w:pStyle w:val="Textoindependiente"/>
        <w:spacing w:line="276" w:lineRule="auto"/>
        <w:rPr>
          <w:rFonts w:cs="Arial"/>
          <w:sz w:val="24"/>
          <w:szCs w:val="24"/>
        </w:rPr>
      </w:pPr>
    </w:p>
    <w:p w14:paraId="78DDAB1C" w14:textId="2DC3312A" w:rsidR="002408E0" w:rsidRPr="005A0DBC" w:rsidRDefault="00210854" w:rsidP="005A0DBC">
      <w:pPr>
        <w:pStyle w:val="Textoindependiente"/>
        <w:spacing w:line="276" w:lineRule="auto"/>
        <w:rPr>
          <w:rFonts w:cs="Arial"/>
          <w:sz w:val="24"/>
          <w:szCs w:val="24"/>
        </w:rPr>
      </w:pPr>
      <w:r w:rsidRPr="005A0DBC">
        <w:rPr>
          <w:rFonts w:cs="Arial"/>
          <w:sz w:val="24"/>
          <w:szCs w:val="24"/>
        </w:rPr>
        <w:t>Precisó además</w:t>
      </w:r>
      <w:r w:rsidR="002408E0" w:rsidRPr="005A0DBC">
        <w:rPr>
          <w:rFonts w:cs="Arial"/>
          <w:sz w:val="24"/>
          <w:szCs w:val="24"/>
        </w:rPr>
        <w:t xml:space="preserve"> que</w:t>
      </w:r>
      <w:r w:rsidRPr="005A0DBC">
        <w:rPr>
          <w:rFonts w:cs="Arial"/>
          <w:sz w:val="24"/>
          <w:szCs w:val="24"/>
        </w:rPr>
        <w:t xml:space="preserve"> en el asunto que ocupa la atención de la judicatura</w:t>
      </w:r>
      <w:r w:rsidR="002408E0" w:rsidRPr="005A0DBC">
        <w:rPr>
          <w:rFonts w:cs="Arial"/>
          <w:sz w:val="24"/>
          <w:szCs w:val="24"/>
        </w:rPr>
        <w:t xml:space="preserve"> se trata de </w:t>
      </w:r>
      <w:r w:rsidR="005511F4" w:rsidRPr="005A0DBC">
        <w:rPr>
          <w:rFonts w:cs="Arial"/>
          <w:sz w:val="24"/>
          <w:szCs w:val="24"/>
        </w:rPr>
        <w:t xml:space="preserve">analizar la resolución emitida por Colpensiones, en cumplimiento de la orden judicial que reconoce la pensión de vejez, pero que no determinó la liquidación de la prestación, por lo que en esta oportunidad lo que se busca es subsanar las falencias </w:t>
      </w:r>
      <w:r w:rsidRPr="005A0DBC">
        <w:rPr>
          <w:rFonts w:cs="Arial"/>
          <w:sz w:val="24"/>
          <w:szCs w:val="24"/>
        </w:rPr>
        <w:t>de</w:t>
      </w:r>
      <w:r w:rsidR="005511F4" w:rsidRPr="005A0DBC">
        <w:rPr>
          <w:rFonts w:cs="Arial"/>
          <w:sz w:val="24"/>
          <w:szCs w:val="24"/>
        </w:rPr>
        <w:t xml:space="preserve"> la sentencia proferida en el proceso que tuvo su origen con anterioridad al presente.</w:t>
      </w:r>
    </w:p>
    <w:p w14:paraId="4B271D44" w14:textId="1A97371A" w:rsidR="00EF1C4F" w:rsidRPr="005A0DBC" w:rsidRDefault="00EF1C4F" w:rsidP="005A0DBC">
      <w:pPr>
        <w:pStyle w:val="Textoindependiente"/>
        <w:spacing w:line="276" w:lineRule="auto"/>
        <w:rPr>
          <w:rFonts w:cs="Arial"/>
          <w:sz w:val="24"/>
          <w:szCs w:val="24"/>
        </w:rPr>
      </w:pPr>
    </w:p>
    <w:p w14:paraId="3E4D3677" w14:textId="77777777" w:rsidR="006058B6" w:rsidRPr="005A0DBC" w:rsidRDefault="00EF1C4F" w:rsidP="005A0DBC">
      <w:pPr>
        <w:pStyle w:val="Textoindependiente"/>
        <w:spacing w:line="276" w:lineRule="auto"/>
        <w:rPr>
          <w:rFonts w:cs="Arial"/>
          <w:sz w:val="24"/>
          <w:szCs w:val="24"/>
        </w:rPr>
      </w:pPr>
      <w:r w:rsidRPr="005A0DBC">
        <w:rPr>
          <w:rFonts w:cs="Arial"/>
          <w:sz w:val="24"/>
          <w:szCs w:val="24"/>
        </w:rPr>
        <w:lastRenderedPageBreak/>
        <w:t xml:space="preserve">Inconforme con la decisión, Colpensiones la recurrió alegando </w:t>
      </w:r>
      <w:r w:rsidR="00483F1B" w:rsidRPr="005A0DBC">
        <w:rPr>
          <w:rFonts w:cs="Arial"/>
          <w:sz w:val="24"/>
          <w:szCs w:val="24"/>
        </w:rPr>
        <w:t>que el actor pretende reabrir un debate ya finiquitado</w:t>
      </w:r>
      <w:r w:rsidR="00A34C3A" w:rsidRPr="005A0DBC">
        <w:rPr>
          <w:rFonts w:cs="Arial"/>
          <w:sz w:val="24"/>
          <w:szCs w:val="24"/>
        </w:rPr>
        <w:t xml:space="preserve"> y que este asunto</w:t>
      </w:r>
      <w:r w:rsidR="006058B6" w:rsidRPr="005A0DBC">
        <w:rPr>
          <w:rFonts w:cs="Arial"/>
          <w:sz w:val="24"/>
          <w:szCs w:val="24"/>
        </w:rPr>
        <w:t xml:space="preserve"> se confluyen los presupuestos necesarios </w:t>
      </w:r>
      <w:r w:rsidR="00A34C3A" w:rsidRPr="005A0DBC">
        <w:rPr>
          <w:rFonts w:cs="Arial"/>
          <w:sz w:val="24"/>
          <w:szCs w:val="24"/>
        </w:rPr>
        <w:t>para declarar probada le excepción</w:t>
      </w:r>
      <w:r w:rsidR="006058B6" w:rsidRPr="005A0DBC">
        <w:rPr>
          <w:rFonts w:cs="Arial"/>
          <w:sz w:val="24"/>
          <w:szCs w:val="24"/>
        </w:rPr>
        <w:t xml:space="preserve"> de cosa juzgada.</w:t>
      </w:r>
    </w:p>
    <w:p w14:paraId="39841383" w14:textId="77777777" w:rsidR="006058B6" w:rsidRPr="005A0DBC" w:rsidRDefault="006058B6" w:rsidP="005A0DBC">
      <w:pPr>
        <w:pStyle w:val="Textoindependiente"/>
        <w:spacing w:line="276" w:lineRule="auto"/>
        <w:rPr>
          <w:rFonts w:cs="Arial"/>
          <w:sz w:val="24"/>
          <w:szCs w:val="24"/>
        </w:rPr>
      </w:pPr>
    </w:p>
    <w:p w14:paraId="40877EEB" w14:textId="7A38DBE5" w:rsidR="00A34C3A" w:rsidRPr="005A0DBC" w:rsidRDefault="006058B6" w:rsidP="005A0DBC">
      <w:pPr>
        <w:pStyle w:val="Textoindependiente"/>
        <w:spacing w:line="276" w:lineRule="auto"/>
        <w:rPr>
          <w:rFonts w:cs="Arial"/>
          <w:sz w:val="24"/>
          <w:szCs w:val="24"/>
        </w:rPr>
      </w:pPr>
      <w:r w:rsidRPr="005A0DBC">
        <w:rPr>
          <w:rFonts w:cs="Arial"/>
          <w:sz w:val="24"/>
          <w:szCs w:val="24"/>
        </w:rPr>
        <w:t xml:space="preserve">Advirtió además que </w:t>
      </w:r>
      <w:r w:rsidR="00062EEB" w:rsidRPr="005A0DBC">
        <w:rPr>
          <w:rFonts w:cs="Arial"/>
          <w:sz w:val="24"/>
          <w:szCs w:val="24"/>
        </w:rPr>
        <w:t>iniciar un nuevo proceso no es el</w:t>
      </w:r>
      <w:r w:rsidR="00A34C3A" w:rsidRPr="005A0DBC">
        <w:rPr>
          <w:rFonts w:cs="Arial"/>
          <w:sz w:val="24"/>
          <w:szCs w:val="24"/>
        </w:rPr>
        <w:t xml:space="preserve"> camino </w:t>
      </w:r>
      <w:r w:rsidR="00062EEB" w:rsidRPr="005A0DBC">
        <w:rPr>
          <w:rFonts w:cs="Arial"/>
          <w:sz w:val="24"/>
          <w:szCs w:val="24"/>
        </w:rPr>
        <w:t xml:space="preserve">para </w:t>
      </w:r>
      <w:r w:rsidR="00A34C3A" w:rsidRPr="005A0DBC">
        <w:rPr>
          <w:rFonts w:cs="Arial"/>
          <w:sz w:val="24"/>
          <w:szCs w:val="24"/>
        </w:rPr>
        <w:t xml:space="preserve">para conseguir la reliquidación de la mesada pensional, sin que sea esta la oportunidad para subsanar las falencias que afirma el despacho contiene el fallo inicial </w:t>
      </w:r>
      <w:r w:rsidR="00062EEB" w:rsidRPr="005A0DBC">
        <w:rPr>
          <w:rFonts w:cs="Arial"/>
          <w:sz w:val="24"/>
          <w:szCs w:val="24"/>
        </w:rPr>
        <w:t xml:space="preserve">del primer proceso </w:t>
      </w:r>
      <w:r w:rsidR="00A34C3A" w:rsidRPr="005A0DBC">
        <w:rPr>
          <w:rFonts w:cs="Arial"/>
          <w:sz w:val="24"/>
          <w:szCs w:val="24"/>
        </w:rPr>
        <w:t>y</w:t>
      </w:r>
      <w:r w:rsidR="00062EEB" w:rsidRPr="005A0DBC">
        <w:rPr>
          <w:rFonts w:cs="Arial"/>
          <w:sz w:val="24"/>
          <w:szCs w:val="24"/>
        </w:rPr>
        <w:t>,</w:t>
      </w:r>
      <w:r w:rsidR="00A34C3A" w:rsidRPr="005A0DBC">
        <w:rPr>
          <w:rFonts w:cs="Arial"/>
          <w:sz w:val="24"/>
          <w:szCs w:val="24"/>
        </w:rPr>
        <w:t xml:space="preserve"> si ese es </w:t>
      </w:r>
      <w:r w:rsidR="009033A8" w:rsidRPr="005A0DBC">
        <w:rPr>
          <w:rFonts w:cs="Arial"/>
          <w:sz w:val="24"/>
          <w:szCs w:val="24"/>
        </w:rPr>
        <w:t xml:space="preserve">el caso, </w:t>
      </w:r>
      <w:r w:rsidR="00A34C3A" w:rsidRPr="005A0DBC">
        <w:rPr>
          <w:rFonts w:cs="Arial"/>
          <w:sz w:val="24"/>
          <w:szCs w:val="24"/>
        </w:rPr>
        <w:t xml:space="preserve">debió ser en </w:t>
      </w:r>
      <w:r w:rsidR="00062EEB" w:rsidRPr="005A0DBC">
        <w:rPr>
          <w:rFonts w:cs="Arial"/>
          <w:sz w:val="24"/>
          <w:szCs w:val="24"/>
        </w:rPr>
        <w:t>esa oportunidad en</w:t>
      </w:r>
      <w:r w:rsidR="00A34C3A" w:rsidRPr="005A0DBC">
        <w:rPr>
          <w:rFonts w:cs="Arial"/>
          <w:sz w:val="24"/>
          <w:szCs w:val="24"/>
        </w:rPr>
        <w:t xml:space="preserve"> que se debieron corregir</w:t>
      </w:r>
      <w:r w:rsidR="00062EEB" w:rsidRPr="005A0DBC">
        <w:rPr>
          <w:rFonts w:cs="Arial"/>
          <w:sz w:val="24"/>
          <w:szCs w:val="24"/>
        </w:rPr>
        <w:t xml:space="preserve"> los yerros a través</w:t>
      </w:r>
      <w:r w:rsidR="00A34C3A" w:rsidRPr="005A0DBC">
        <w:rPr>
          <w:rFonts w:cs="Arial"/>
          <w:sz w:val="24"/>
          <w:szCs w:val="24"/>
        </w:rPr>
        <w:t xml:space="preserve"> de los recursos de ley, lo cual no hizo. </w:t>
      </w:r>
    </w:p>
    <w:p w14:paraId="5308BDD2" w14:textId="77777777" w:rsidR="00A34C3A" w:rsidRPr="005A0DBC" w:rsidRDefault="00A34C3A" w:rsidP="005A0DBC">
      <w:pPr>
        <w:pStyle w:val="Textoindependiente"/>
        <w:spacing w:line="276" w:lineRule="auto"/>
        <w:rPr>
          <w:rFonts w:cs="Arial"/>
          <w:sz w:val="24"/>
          <w:szCs w:val="24"/>
        </w:rPr>
      </w:pPr>
    </w:p>
    <w:p w14:paraId="3E5FAC82" w14:textId="248C1C3B" w:rsidR="00E01EC2" w:rsidRPr="005A0DBC" w:rsidRDefault="00A34C3A" w:rsidP="005A0DBC">
      <w:pPr>
        <w:pStyle w:val="Textoindependiente"/>
        <w:spacing w:line="276" w:lineRule="auto"/>
        <w:rPr>
          <w:rFonts w:cs="Arial"/>
          <w:sz w:val="24"/>
          <w:szCs w:val="24"/>
        </w:rPr>
      </w:pPr>
      <w:r w:rsidRPr="005A0DBC">
        <w:rPr>
          <w:rFonts w:cs="Arial"/>
          <w:sz w:val="24"/>
          <w:szCs w:val="24"/>
        </w:rPr>
        <w:t xml:space="preserve">Señaló además que el actor debió acudir a la acción ejecutiva para hacer cumplir la sentencia judicial, lo cual </w:t>
      </w:r>
      <w:r w:rsidR="00900FDE" w:rsidRPr="005A0DBC">
        <w:rPr>
          <w:rFonts w:cs="Arial"/>
          <w:sz w:val="24"/>
          <w:szCs w:val="24"/>
        </w:rPr>
        <w:t>aconteció</w:t>
      </w:r>
      <w:r w:rsidRPr="005A0DBC">
        <w:rPr>
          <w:rFonts w:cs="Arial"/>
          <w:sz w:val="24"/>
          <w:szCs w:val="24"/>
        </w:rPr>
        <w:t>, pero únicamente en relación con las costas procesales, anotando de paso que la decisión que reconoce la pensión fue dictada hace más de 10 años y que se encuentra prescrita para revivir</w:t>
      </w:r>
      <w:r w:rsidR="00900FDE" w:rsidRPr="005A0DBC">
        <w:rPr>
          <w:rFonts w:cs="Arial"/>
          <w:sz w:val="24"/>
          <w:szCs w:val="24"/>
        </w:rPr>
        <w:t xml:space="preserve"> su</w:t>
      </w:r>
      <w:r w:rsidRPr="005A0DBC">
        <w:rPr>
          <w:rFonts w:cs="Arial"/>
          <w:sz w:val="24"/>
          <w:szCs w:val="24"/>
        </w:rPr>
        <w:t xml:space="preserve"> estudio respecto a su cumplimiento.</w:t>
      </w:r>
    </w:p>
    <w:p w14:paraId="6C4AE103" w14:textId="0FA7249B" w:rsidR="009033A8" w:rsidRPr="005A0DBC" w:rsidRDefault="009033A8" w:rsidP="005A0DBC">
      <w:pPr>
        <w:pStyle w:val="Textoindependiente"/>
        <w:spacing w:line="276" w:lineRule="auto"/>
        <w:rPr>
          <w:rFonts w:cs="Arial"/>
          <w:sz w:val="24"/>
          <w:szCs w:val="24"/>
          <w:lang w:val="es-CO"/>
        </w:rPr>
      </w:pPr>
    </w:p>
    <w:p w14:paraId="1A34132C" w14:textId="33C7F56D" w:rsidR="009033A8" w:rsidRPr="005A0DBC" w:rsidRDefault="009033A8" w:rsidP="005A0DBC">
      <w:pPr>
        <w:pStyle w:val="Textoindependiente"/>
        <w:spacing w:line="276" w:lineRule="auto"/>
        <w:rPr>
          <w:rFonts w:cs="Arial"/>
          <w:sz w:val="24"/>
          <w:szCs w:val="24"/>
          <w:lang w:val="es-CO"/>
        </w:rPr>
      </w:pPr>
      <w:r w:rsidRPr="005A0DBC">
        <w:rPr>
          <w:rFonts w:cs="Arial"/>
          <w:sz w:val="24"/>
          <w:szCs w:val="24"/>
          <w:lang w:val="es-CO"/>
        </w:rPr>
        <w:t>Precisa que el Juzgad</w:t>
      </w:r>
      <w:r w:rsidR="00EA7423" w:rsidRPr="005A0DBC">
        <w:rPr>
          <w:rFonts w:cs="Arial"/>
          <w:sz w:val="24"/>
          <w:szCs w:val="24"/>
          <w:lang w:val="es-CO"/>
        </w:rPr>
        <w:t xml:space="preserve">o Primero Laboral del Circuito de Pereira que tuvo a su cargo </w:t>
      </w:r>
      <w:r w:rsidRPr="005A0DBC">
        <w:rPr>
          <w:rFonts w:cs="Arial"/>
          <w:sz w:val="24"/>
          <w:szCs w:val="24"/>
          <w:lang w:val="es-CO"/>
        </w:rPr>
        <w:t xml:space="preserve"> </w:t>
      </w:r>
      <w:r w:rsidR="00EA7423" w:rsidRPr="005A0DBC">
        <w:rPr>
          <w:rFonts w:cs="Arial"/>
          <w:sz w:val="24"/>
          <w:szCs w:val="24"/>
          <w:lang w:val="es-CO"/>
        </w:rPr>
        <w:t xml:space="preserve">el conocimiento del primer proceso, </w:t>
      </w:r>
      <w:r w:rsidRPr="005A0DBC">
        <w:rPr>
          <w:rFonts w:cs="Arial"/>
          <w:sz w:val="24"/>
          <w:szCs w:val="24"/>
          <w:lang w:val="es-CO"/>
        </w:rPr>
        <w:t>estaba facultado para determinar el valor de la pensión en el proceso ejecutivo, tal como ocurre</w:t>
      </w:r>
      <w:r w:rsidR="009C56B9" w:rsidRPr="005A0DBC">
        <w:rPr>
          <w:rFonts w:cs="Arial"/>
          <w:sz w:val="24"/>
          <w:szCs w:val="24"/>
          <w:lang w:val="es-CO"/>
        </w:rPr>
        <w:t xml:space="preserve"> cuando cobran por la vía ejecutiva el pago de </w:t>
      </w:r>
      <w:r w:rsidRPr="005A0DBC">
        <w:rPr>
          <w:rFonts w:cs="Arial"/>
          <w:sz w:val="24"/>
          <w:szCs w:val="24"/>
          <w:lang w:val="es-CO"/>
        </w:rPr>
        <w:t>intereses moratorios,</w:t>
      </w:r>
      <w:r w:rsidR="009C56B9" w:rsidRPr="005A0DBC">
        <w:rPr>
          <w:rFonts w:cs="Arial"/>
          <w:sz w:val="24"/>
          <w:szCs w:val="24"/>
          <w:lang w:val="es-CO"/>
        </w:rPr>
        <w:t xml:space="preserve"> pues allí mismo</w:t>
      </w:r>
      <w:r w:rsidRPr="005A0DBC">
        <w:rPr>
          <w:rFonts w:cs="Arial"/>
          <w:sz w:val="24"/>
          <w:szCs w:val="24"/>
          <w:lang w:val="es-CO"/>
        </w:rPr>
        <w:t xml:space="preserve"> se determina el valor que corresponde a dicho concepto, situación que perfectamente puede acontecer en este caso, en consideración a que la sentencia </w:t>
      </w:r>
      <w:r w:rsidR="009C56B9" w:rsidRPr="005A0DBC">
        <w:rPr>
          <w:rFonts w:cs="Arial"/>
          <w:sz w:val="24"/>
          <w:szCs w:val="24"/>
          <w:lang w:val="es-CO"/>
        </w:rPr>
        <w:t>que reconoce la prestación fue proferida de manera abstracta.</w:t>
      </w:r>
    </w:p>
    <w:p w14:paraId="74D2D9DE" w14:textId="191F2354" w:rsidR="009033A8" w:rsidRPr="005A0DBC" w:rsidRDefault="009033A8" w:rsidP="005A0DBC">
      <w:pPr>
        <w:pStyle w:val="Textoindependiente"/>
        <w:spacing w:line="276" w:lineRule="auto"/>
        <w:rPr>
          <w:rFonts w:cs="Arial"/>
          <w:sz w:val="24"/>
          <w:szCs w:val="24"/>
          <w:lang w:val="es-CO"/>
        </w:rPr>
      </w:pPr>
    </w:p>
    <w:p w14:paraId="64E55040" w14:textId="47B363CB" w:rsidR="00D5434A" w:rsidRPr="005A0DBC" w:rsidRDefault="009C56B9"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Escuchados los argumentos de la recurrente, se concedió e</w:t>
      </w:r>
      <w:r w:rsidR="00D5434A" w:rsidRPr="005A0DBC">
        <w:rPr>
          <w:rFonts w:ascii="Arial" w:eastAsia="Times New Roman" w:hAnsi="Arial" w:cs="Arial"/>
          <w:sz w:val="24"/>
          <w:szCs w:val="24"/>
          <w:lang w:eastAsia="es-CO"/>
        </w:rPr>
        <w:t>l recurso de apelación.</w:t>
      </w:r>
    </w:p>
    <w:p w14:paraId="1299C43A" w14:textId="77777777" w:rsidR="00D5434A" w:rsidRPr="005A0DBC" w:rsidRDefault="00D5434A" w:rsidP="005A0DBC">
      <w:pPr>
        <w:spacing w:after="0"/>
        <w:jc w:val="both"/>
        <w:textAlignment w:val="baseline"/>
        <w:rPr>
          <w:rFonts w:ascii="Arial" w:eastAsia="Times New Roman" w:hAnsi="Arial" w:cs="Arial"/>
          <w:sz w:val="24"/>
          <w:szCs w:val="24"/>
          <w:lang w:eastAsia="es-CO"/>
        </w:rPr>
      </w:pPr>
    </w:p>
    <w:p w14:paraId="07313AAE" w14:textId="77777777" w:rsidR="00EF45A7" w:rsidRPr="005A0DBC" w:rsidRDefault="00EF45A7" w:rsidP="005A0DBC">
      <w:pPr>
        <w:pStyle w:val="paragraph"/>
        <w:spacing w:before="0" w:beforeAutospacing="0" w:after="0" w:afterAutospacing="0" w:line="276" w:lineRule="auto"/>
        <w:jc w:val="center"/>
        <w:textAlignment w:val="baseline"/>
        <w:rPr>
          <w:rFonts w:ascii="Arial" w:hAnsi="Arial" w:cs="Arial"/>
        </w:rPr>
      </w:pPr>
      <w:r w:rsidRPr="005A0DBC">
        <w:rPr>
          <w:rStyle w:val="normaltextrun"/>
          <w:rFonts w:ascii="Arial" w:hAnsi="Arial" w:cs="Arial"/>
          <w:b/>
          <w:bCs/>
        </w:rPr>
        <w:t>ALEGATOS DE CONCLUSIÓN     </w:t>
      </w:r>
      <w:r w:rsidRPr="005A0DBC">
        <w:rPr>
          <w:rStyle w:val="eop"/>
          <w:rFonts w:ascii="Arial" w:eastAsia="Calibri" w:hAnsi="Arial" w:cs="Arial"/>
        </w:rPr>
        <w:t> </w:t>
      </w:r>
    </w:p>
    <w:p w14:paraId="675C8173" w14:textId="77777777" w:rsidR="00EF45A7" w:rsidRPr="005A0DBC" w:rsidRDefault="00EF45A7" w:rsidP="005A0DBC">
      <w:pPr>
        <w:pStyle w:val="paragraph"/>
        <w:spacing w:before="0" w:beforeAutospacing="0" w:after="0" w:afterAutospacing="0" w:line="276" w:lineRule="auto"/>
        <w:textAlignment w:val="baseline"/>
        <w:rPr>
          <w:rStyle w:val="eop"/>
          <w:rFonts w:ascii="Arial" w:eastAsia="Calibri" w:hAnsi="Arial" w:cs="Arial"/>
        </w:rPr>
      </w:pPr>
      <w:r w:rsidRPr="005A0DBC">
        <w:rPr>
          <w:rStyle w:val="normaltextrun"/>
          <w:rFonts w:ascii="Arial" w:hAnsi="Arial" w:cs="Arial"/>
        </w:rPr>
        <w:t> </w:t>
      </w:r>
      <w:r w:rsidRPr="005A0DBC">
        <w:rPr>
          <w:rStyle w:val="eop"/>
          <w:rFonts w:ascii="Arial" w:eastAsia="Calibri" w:hAnsi="Arial" w:cs="Arial"/>
        </w:rPr>
        <w:t>  </w:t>
      </w:r>
    </w:p>
    <w:p w14:paraId="6085ABBE" w14:textId="77777777" w:rsidR="00264957" w:rsidRPr="005A0DBC" w:rsidRDefault="00EF45A7" w:rsidP="005A0DBC">
      <w:pPr>
        <w:pStyle w:val="paragraph"/>
        <w:spacing w:before="0" w:beforeAutospacing="0" w:after="0" w:afterAutospacing="0" w:line="276" w:lineRule="auto"/>
        <w:textAlignment w:val="baseline"/>
        <w:rPr>
          <w:rStyle w:val="normaltextrun"/>
          <w:rFonts w:ascii="Arial" w:hAnsi="Arial" w:cs="Arial"/>
        </w:rPr>
      </w:pPr>
      <w:r w:rsidRPr="005A0DBC">
        <w:rPr>
          <w:rStyle w:val="normaltextrun"/>
          <w:rFonts w:ascii="Arial" w:hAnsi="Arial" w:cs="Arial"/>
        </w:rPr>
        <w:t xml:space="preserve">Conforme se dejó plasmado en la constancia </w:t>
      </w:r>
      <w:r w:rsidR="00663B49" w:rsidRPr="005A0DBC">
        <w:rPr>
          <w:rStyle w:val="normaltextrun"/>
          <w:rFonts w:ascii="Arial" w:hAnsi="Arial" w:cs="Arial"/>
        </w:rPr>
        <w:t xml:space="preserve">dentro del término conferido a las partes para formular los alegatos de conclusión, </w:t>
      </w:r>
      <w:r w:rsidR="005F7053" w:rsidRPr="005A0DBC">
        <w:rPr>
          <w:rStyle w:val="normaltextrun"/>
          <w:rFonts w:ascii="Arial" w:hAnsi="Arial" w:cs="Arial"/>
        </w:rPr>
        <w:t xml:space="preserve">solo la parte recurrente </w:t>
      </w:r>
      <w:r w:rsidR="00BF1ECB" w:rsidRPr="005A0DBC">
        <w:rPr>
          <w:rStyle w:val="normaltextrun"/>
          <w:rFonts w:ascii="Arial" w:hAnsi="Arial" w:cs="Arial"/>
        </w:rPr>
        <w:t>hizo uso de ese derecho, haciendo el mismo pronunciamiento realizado al momento de sustentar el recurso.</w:t>
      </w:r>
    </w:p>
    <w:p w14:paraId="4DDBEF00" w14:textId="77777777" w:rsidR="00663B49" w:rsidRPr="005A0DBC" w:rsidRDefault="00663B49" w:rsidP="005A0DBC">
      <w:pPr>
        <w:pStyle w:val="paragraph"/>
        <w:spacing w:before="0" w:beforeAutospacing="0" w:after="0" w:afterAutospacing="0" w:line="276" w:lineRule="auto"/>
        <w:textAlignment w:val="baseline"/>
        <w:rPr>
          <w:rStyle w:val="normaltextrun"/>
          <w:rFonts w:ascii="Arial" w:hAnsi="Arial" w:cs="Arial"/>
        </w:rPr>
      </w:pPr>
    </w:p>
    <w:p w14:paraId="197B4108" w14:textId="77777777" w:rsidR="00EF45A7" w:rsidRPr="005A0DBC" w:rsidRDefault="00EF45A7" w:rsidP="005A0DBC">
      <w:pPr>
        <w:pStyle w:val="paragraph"/>
        <w:spacing w:before="0" w:beforeAutospacing="0" w:after="0" w:afterAutospacing="0" w:line="276" w:lineRule="auto"/>
        <w:textAlignment w:val="baseline"/>
        <w:rPr>
          <w:rFonts w:ascii="Arial" w:hAnsi="Arial" w:cs="Arial"/>
        </w:rPr>
      </w:pPr>
      <w:r w:rsidRPr="005A0DBC">
        <w:rPr>
          <w:rStyle w:val="normaltextrun"/>
          <w:rFonts w:ascii="Arial" w:hAnsi="Arial" w:cs="Arial"/>
        </w:rPr>
        <w:t>Reunida la Sala, lo que corresponde es la solución del siguiente:</w:t>
      </w:r>
      <w:r w:rsidRPr="005A0DBC">
        <w:rPr>
          <w:rStyle w:val="eop"/>
          <w:rFonts w:ascii="Arial" w:eastAsia="Calibri" w:hAnsi="Arial" w:cs="Arial"/>
        </w:rPr>
        <w:t> </w:t>
      </w:r>
    </w:p>
    <w:p w14:paraId="3461D779" w14:textId="77777777" w:rsidR="00EF45A7" w:rsidRPr="005A0DBC" w:rsidRDefault="00EF45A7" w:rsidP="005A0DBC">
      <w:pPr>
        <w:pStyle w:val="Textoindependiente"/>
        <w:spacing w:line="276" w:lineRule="auto"/>
        <w:rPr>
          <w:rFonts w:cs="Arial"/>
          <w:sz w:val="24"/>
          <w:szCs w:val="24"/>
        </w:rPr>
      </w:pPr>
    </w:p>
    <w:p w14:paraId="35AF2395" w14:textId="77777777" w:rsidR="005E7942" w:rsidRPr="005A0DBC" w:rsidRDefault="005E7942" w:rsidP="005A0DBC">
      <w:pPr>
        <w:spacing w:after="0"/>
        <w:jc w:val="center"/>
        <w:textAlignment w:val="baseline"/>
        <w:rPr>
          <w:rFonts w:ascii="Arial" w:eastAsia="Times New Roman" w:hAnsi="Arial" w:cs="Arial"/>
          <w:sz w:val="24"/>
          <w:szCs w:val="24"/>
          <w:lang w:eastAsia="es-CO"/>
        </w:rPr>
      </w:pPr>
      <w:r w:rsidRPr="005A0DBC">
        <w:rPr>
          <w:rFonts w:ascii="Arial" w:eastAsia="Times New Roman" w:hAnsi="Arial" w:cs="Arial"/>
          <w:b/>
          <w:bCs/>
          <w:sz w:val="24"/>
          <w:szCs w:val="24"/>
          <w:lang w:eastAsia="es-CO"/>
        </w:rPr>
        <w:t>PROBLEMAS JURÍDICOS</w:t>
      </w:r>
      <w:r w:rsidRPr="005A0DBC">
        <w:rPr>
          <w:rFonts w:ascii="Arial" w:eastAsia="Times New Roman" w:hAnsi="Arial" w:cs="Arial"/>
          <w:sz w:val="24"/>
          <w:szCs w:val="24"/>
          <w:lang w:eastAsia="es-CO"/>
        </w:rPr>
        <w:t>    </w:t>
      </w:r>
    </w:p>
    <w:p w14:paraId="25E46A3C" w14:textId="77777777" w:rsidR="005E7942" w:rsidRPr="005A0DBC" w:rsidRDefault="005E7942" w:rsidP="005A0DBC">
      <w:pPr>
        <w:spacing w:after="0"/>
        <w:jc w:val="center"/>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    </w:t>
      </w:r>
    </w:p>
    <w:p w14:paraId="430150C2" w14:textId="77777777" w:rsidR="005E7942" w:rsidRPr="005A0DBC" w:rsidRDefault="005E7942" w:rsidP="005A0DBC">
      <w:pPr>
        <w:spacing w:after="0"/>
        <w:ind w:left="567" w:right="760"/>
        <w:jc w:val="both"/>
        <w:textAlignment w:val="baseline"/>
        <w:rPr>
          <w:rFonts w:ascii="Arial" w:eastAsia="Times New Roman" w:hAnsi="Arial" w:cs="Arial"/>
          <w:i/>
          <w:sz w:val="24"/>
          <w:szCs w:val="24"/>
          <w:lang w:eastAsia="es-CO"/>
        </w:rPr>
      </w:pPr>
      <w:r w:rsidRPr="005A0DBC">
        <w:rPr>
          <w:rFonts w:ascii="Arial" w:eastAsia="Times New Roman" w:hAnsi="Arial" w:cs="Arial"/>
          <w:b/>
          <w:bCs/>
          <w:i/>
          <w:sz w:val="24"/>
          <w:szCs w:val="24"/>
          <w:lang w:val="es-ES" w:eastAsia="es-CO"/>
        </w:rPr>
        <w:t>1. ¿Se dan los presupuestos del artículo 303 del CGP para declarar probada la excepción de cosa juzgada?</w:t>
      </w:r>
      <w:r w:rsidRPr="005A0DBC">
        <w:rPr>
          <w:rFonts w:ascii="Arial" w:eastAsia="Times New Roman" w:hAnsi="Arial" w:cs="Arial"/>
          <w:i/>
          <w:sz w:val="24"/>
          <w:szCs w:val="24"/>
          <w:lang w:eastAsia="es-CO"/>
        </w:rPr>
        <w:t>    </w:t>
      </w:r>
    </w:p>
    <w:p w14:paraId="36F635CB" w14:textId="77777777" w:rsidR="00D5434A" w:rsidRPr="005A0DBC" w:rsidRDefault="005E7942" w:rsidP="005A0DBC">
      <w:pPr>
        <w:spacing w:after="0"/>
        <w:ind w:left="567" w:right="760"/>
        <w:jc w:val="both"/>
        <w:textAlignment w:val="baseline"/>
        <w:rPr>
          <w:rFonts w:ascii="Arial" w:eastAsia="Times New Roman" w:hAnsi="Arial" w:cs="Arial"/>
          <w:i/>
          <w:sz w:val="24"/>
          <w:szCs w:val="24"/>
          <w:lang w:eastAsia="es-CO"/>
        </w:rPr>
      </w:pPr>
      <w:r w:rsidRPr="005A0DBC">
        <w:rPr>
          <w:rFonts w:ascii="Arial" w:eastAsia="Times New Roman" w:hAnsi="Arial" w:cs="Arial"/>
          <w:i/>
          <w:sz w:val="24"/>
          <w:szCs w:val="24"/>
          <w:lang w:eastAsia="es-CO"/>
        </w:rPr>
        <w:t>   </w:t>
      </w:r>
    </w:p>
    <w:p w14:paraId="29D6B04F" w14:textId="77777777" w:rsidR="005E7942" w:rsidRPr="005A0DBC" w:rsidRDefault="00D5434A" w:rsidP="005A0DBC">
      <w:pPr>
        <w:spacing w:after="0"/>
        <w:ind w:left="567" w:right="76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 xml:space="preserve"> </w:t>
      </w:r>
    </w:p>
    <w:p w14:paraId="1C2DA72D" w14:textId="77777777" w:rsidR="005E7942" w:rsidRPr="005A0DBC" w:rsidRDefault="005E7942"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CF2D8B6" w14:textId="77777777" w:rsidR="005E7942" w:rsidRPr="005A0DBC" w:rsidRDefault="005E7942" w:rsidP="005A0DBC">
      <w:pPr>
        <w:pStyle w:val="NormalWeb"/>
        <w:spacing w:before="0" w:beforeAutospacing="0" w:after="0" w:afterAutospacing="0" w:line="276" w:lineRule="auto"/>
        <w:jc w:val="both"/>
        <w:rPr>
          <w:rFonts w:ascii="Arial" w:hAnsi="Arial" w:cs="Arial"/>
          <w:b/>
          <w:bCs/>
          <w:color w:val="000000"/>
          <w:lang w:eastAsia="es-CO"/>
        </w:rPr>
      </w:pPr>
    </w:p>
    <w:p w14:paraId="074FE2F0" w14:textId="77777777" w:rsidR="005E7942" w:rsidRPr="005A0DBC" w:rsidRDefault="005E7942" w:rsidP="005A0DBC">
      <w:pPr>
        <w:pStyle w:val="NormalWeb"/>
        <w:spacing w:before="0" w:beforeAutospacing="0" w:after="0" w:afterAutospacing="0" w:line="276" w:lineRule="auto"/>
        <w:jc w:val="both"/>
        <w:rPr>
          <w:rFonts w:ascii="Arial" w:hAnsi="Arial" w:cs="Arial"/>
          <w:b/>
          <w:bCs/>
          <w:color w:val="000000"/>
        </w:rPr>
      </w:pPr>
      <w:r w:rsidRPr="005A0DBC">
        <w:rPr>
          <w:rFonts w:ascii="Arial" w:hAnsi="Arial" w:cs="Arial"/>
          <w:b/>
          <w:bCs/>
          <w:color w:val="000000"/>
        </w:rPr>
        <w:t>EL FENOMENO DE LA COSA JUZGADA.</w:t>
      </w:r>
    </w:p>
    <w:p w14:paraId="0FB78278" w14:textId="77777777" w:rsidR="005E7942" w:rsidRPr="005A0DBC" w:rsidRDefault="005E7942" w:rsidP="005A0DBC">
      <w:pPr>
        <w:pStyle w:val="NormalWeb"/>
        <w:spacing w:before="0" w:beforeAutospacing="0" w:after="0" w:afterAutospacing="0" w:line="276" w:lineRule="auto"/>
        <w:jc w:val="both"/>
        <w:rPr>
          <w:rFonts w:ascii="Arial" w:hAnsi="Arial" w:cs="Arial"/>
          <w:b/>
          <w:bCs/>
          <w:color w:val="000000"/>
        </w:rPr>
      </w:pPr>
    </w:p>
    <w:p w14:paraId="203BEE8B" w14:textId="77777777" w:rsidR="005E7942" w:rsidRPr="005A0DBC" w:rsidRDefault="005E7942" w:rsidP="005A0DBC">
      <w:pPr>
        <w:pStyle w:val="NormalWeb"/>
        <w:spacing w:before="0" w:beforeAutospacing="0" w:after="0" w:afterAutospacing="0" w:line="276" w:lineRule="auto"/>
        <w:jc w:val="both"/>
        <w:rPr>
          <w:rFonts w:ascii="Arial" w:hAnsi="Arial" w:cs="Arial"/>
          <w:color w:val="000000"/>
        </w:rPr>
      </w:pPr>
      <w:r w:rsidRPr="005A0DBC">
        <w:rPr>
          <w:rFonts w:ascii="Arial" w:hAnsi="Arial" w:cs="Arial"/>
          <w:color w:val="000000"/>
        </w:rPr>
        <w:t xml:space="preserve">El fenómeno de la cosa juzgada representa una institución jurídico-procesal tendiente a obtener la inmutabilidad, estabilidad y respeto de las decisiones judiciales que, de acuerdo con las disposiciones de la legislación adjetiva, han quedado en firme. En tal </w:t>
      </w:r>
      <w:r w:rsidRPr="005A0DBC">
        <w:rPr>
          <w:rFonts w:ascii="Arial" w:hAnsi="Arial" w:cs="Arial"/>
          <w:color w:val="000000"/>
        </w:rPr>
        <w:lastRenderedPageBreak/>
        <w:t>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w:t>
      </w:r>
    </w:p>
    <w:p w14:paraId="1FC39945" w14:textId="77777777" w:rsidR="005E7942" w:rsidRPr="005A0DBC" w:rsidRDefault="005E7942" w:rsidP="005A0DBC">
      <w:pPr>
        <w:pStyle w:val="NormalWeb"/>
        <w:spacing w:before="0" w:beforeAutospacing="0" w:after="0" w:afterAutospacing="0" w:line="276" w:lineRule="auto"/>
        <w:jc w:val="both"/>
        <w:rPr>
          <w:rFonts w:ascii="Arial" w:hAnsi="Arial" w:cs="Arial"/>
          <w:color w:val="000000"/>
        </w:rPr>
      </w:pPr>
    </w:p>
    <w:p w14:paraId="1C9CA70B" w14:textId="77777777" w:rsidR="005E7942" w:rsidRPr="005A0DBC" w:rsidRDefault="005E7942" w:rsidP="005A0DBC">
      <w:pPr>
        <w:pStyle w:val="NormalWeb"/>
        <w:spacing w:before="0" w:beforeAutospacing="0" w:after="0" w:afterAutospacing="0" w:line="276" w:lineRule="auto"/>
        <w:jc w:val="both"/>
        <w:rPr>
          <w:rFonts w:ascii="Arial" w:hAnsi="Arial" w:cs="Arial"/>
          <w:color w:val="000000"/>
        </w:rPr>
      </w:pPr>
      <w:r w:rsidRPr="005A0DBC">
        <w:rPr>
          <w:rFonts w:ascii="Arial" w:hAnsi="Arial" w:cs="Arial"/>
          <w:color w:val="000000"/>
        </w:rPr>
        <w:t>Por disposición del artículo 303 del C.G.P., aplicable en los procesos laborales por autorización del artículo 145 del CPT y de la SS, para que frente a un proceso pueda pregonarse la ocurrencia de la cosa juzgada es necesario que se presente identidad de objeto, identidad de causa e identidad jurídica de las partes.</w:t>
      </w:r>
    </w:p>
    <w:p w14:paraId="0562CB0E" w14:textId="77777777" w:rsidR="005E7942" w:rsidRPr="005A0DBC" w:rsidRDefault="005E7942" w:rsidP="005A0DBC">
      <w:pPr>
        <w:pStyle w:val="NormalWeb"/>
        <w:spacing w:before="0" w:beforeAutospacing="0" w:after="0" w:afterAutospacing="0" w:line="276" w:lineRule="auto"/>
        <w:jc w:val="both"/>
        <w:rPr>
          <w:rFonts w:ascii="Arial" w:hAnsi="Arial" w:cs="Arial"/>
          <w:color w:val="000000"/>
        </w:rPr>
      </w:pPr>
    </w:p>
    <w:p w14:paraId="62878759" w14:textId="77777777" w:rsidR="005E7942" w:rsidRPr="005A0DBC" w:rsidRDefault="005E7942" w:rsidP="005A0DBC">
      <w:pPr>
        <w:pStyle w:val="NormalWeb"/>
        <w:spacing w:before="0" w:beforeAutospacing="0" w:after="0" w:afterAutospacing="0" w:line="276" w:lineRule="auto"/>
        <w:jc w:val="both"/>
        <w:rPr>
          <w:rFonts w:ascii="Arial" w:hAnsi="Arial" w:cs="Arial"/>
          <w:color w:val="000000"/>
        </w:rPr>
      </w:pPr>
      <w:r w:rsidRPr="005A0DBC">
        <w:rPr>
          <w:rFonts w:ascii="Arial" w:hAnsi="Arial" w:cs="Arial"/>
          <w:color w:val="000000"/>
        </w:rPr>
        <w:t xml:space="preserve">La valoración de identidad de dos procesos, en relación con estos tres elementos que configuran la institución jurídico-procesal de la cosa juzgada, </w:t>
      </w:r>
      <w:r w:rsidRPr="005A0DBC">
        <w:rPr>
          <w:rFonts w:ascii="Arial" w:hAnsi="Arial" w:cs="Arial"/>
          <w:b/>
          <w:bCs/>
          <w:color w:val="000000"/>
        </w:rPr>
        <w:t>no deben ser interpretados a tal punto de considerar, que el juicio primigenio debe ser una fiel copia del contemporáneo</w:t>
      </w:r>
      <w:r w:rsidRPr="005A0DBC">
        <w:rPr>
          <w:rFonts w:ascii="Arial" w:hAnsi="Arial" w:cs="Arial"/>
          <w:color w:val="000000"/>
        </w:rPr>
        <w:t>, por cuanto lo que se busca, según lo ha expuesto la Honorable Sala de Casación Laboral de la Corte Suprema de Justicia en sentencia CSJ SL, agosto 18 de 1998, Rad.10819, es:</w:t>
      </w:r>
    </w:p>
    <w:p w14:paraId="34CE0A41" w14:textId="77777777" w:rsidR="005E7942" w:rsidRPr="005A0DBC" w:rsidRDefault="005E7942" w:rsidP="005A0DBC">
      <w:pPr>
        <w:pStyle w:val="NormalWeb"/>
        <w:spacing w:before="0" w:beforeAutospacing="0" w:after="0" w:afterAutospacing="0" w:line="276" w:lineRule="auto"/>
        <w:jc w:val="both"/>
        <w:rPr>
          <w:rFonts w:ascii="Arial" w:hAnsi="Arial" w:cs="Arial"/>
          <w:color w:val="000000"/>
        </w:rPr>
      </w:pPr>
    </w:p>
    <w:p w14:paraId="5244C5D6" w14:textId="094CC7E9" w:rsidR="005E7942" w:rsidRPr="006252E9" w:rsidRDefault="005E7942" w:rsidP="006252E9">
      <w:pPr>
        <w:pStyle w:val="NormalWeb"/>
        <w:spacing w:before="0" w:beforeAutospacing="0" w:after="0" w:afterAutospacing="0"/>
        <w:ind w:left="426" w:right="420"/>
        <w:jc w:val="both"/>
        <w:rPr>
          <w:rFonts w:ascii="Arial" w:hAnsi="Arial" w:cs="Arial"/>
          <w:i/>
          <w:iCs/>
          <w:color w:val="000000"/>
          <w:sz w:val="22"/>
        </w:rPr>
      </w:pPr>
      <w:r w:rsidRPr="006252E9">
        <w:rPr>
          <w:rFonts w:ascii="Arial" w:hAnsi="Arial" w:cs="Arial"/>
          <w:i/>
          <w:iCs/>
          <w:color w:val="000000"/>
          <w:sz w:val="22"/>
        </w:rPr>
        <w:t>“…</w:t>
      </w:r>
      <w:r w:rsidR="006252E9" w:rsidRPr="006252E9">
        <w:rPr>
          <w:rFonts w:ascii="Arial" w:hAnsi="Arial" w:cs="Arial"/>
          <w:i/>
          <w:iCs/>
          <w:color w:val="000000"/>
          <w:sz w:val="22"/>
        </w:rPr>
        <w:t xml:space="preserve"> </w:t>
      </w:r>
      <w:r w:rsidRPr="006252E9">
        <w:rPr>
          <w:rFonts w:ascii="Arial" w:hAnsi="Arial" w:cs="Arial"/>
          <w:i/>
          <w:iCs/>
          <w:color w:val="000000"/>
          <w:sz w:val="22"/>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14:paraId="6D98A12B" w14:textId="77777777" w:rsidR="00683536" w:rsidRPr="005A0DBC" w:rsidRDefault="00683536" w:rsidP="005A0DBC">
      <w:pPr>
        <w:spacing w:after="0"/>
        <w:jc w:val="both"/>
        <w:textAlignment w:val="baseline"/>
        <w:rPr>
          <w:rFonts w:ascii="Arial" w:eastAsia="Times New Roman" w:hAnsi="Arial" w:cs="Arial"/>
          <w:b/>
          <w:bCs/>
          <w:sz w:val="24"/>
          <w:szCs w:val="24"/>
          <w:lang w:eastAsia="es-CO"/>
        </w:rPr>
      </w:pPr>
    </w:p>
    <w:p w14:paraId="56D86ADB" w14:textId="77777777" w:rsidR="005E7942" w:rsidRPr="005A0DBC" w:rsidRDefault="005E7942"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b/>
          <w:bCs/>
          <w:sz w:val="24"/>
          <w:szCs w:val="24"/>
          <w:lang w:eastAsia="es-CO"/>
        </w:rPr>
        <w:t>EL CASO CONCRETO</w:t>
      </w:r>
      <w:r w:rsidRPr="005A0DBC">
        <w:rPr>
          <w:rFonts w:ascii="Arial" w:eastAsia="Times New Roman" w:hAnsi="Arial" w:cs="Arial"/>
          <w:sz w:val="24"/>
          <w:szCs w:val="24"/>
          <w:lang w:eastAsia="es-CO"/>
        </w:rPr>
        <w:t>.  </w:t>
      </w:r>
    </w:p>
    <w:p w14:paraId="6E7BEAA2" w14:textId="77777777" w:rsidR="005E7942" w:rsidRPr="005A0DBC" w:rsidRDefault="005E7942"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 </w:t>
      </w:r>
    </w:p>
    <w:p w14:paraId="36978FB7" w14:textId="7E0FFEF8" w:rsidR="008A1DB6" w:rsidRPr="005A0DBC" w:rsidRDefault="005E7942"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Con el objeto de resolver la controversia planteada en el presente asunto, el juzgado de conocimiento solicitó</w:t>
      </w:r>
      <w:r w:rsidR="00B74E9D" w:rsidRPr="005A0DBC">
        <w:rPr>
          <w:rFonts w:ascii="Arial" w:eastAsia="Times New Roman" w:hAnsi="Arial" w:cs="Arial"/>
          <w:sz w:val="24"/>
          <w:szCs w:val="24"/>
          <w:lang w:eastAsia="es-CO"/>
        </w:rPr>
        <w:t xml:space="preserve"> </w:t>
      </w:r>
      <w:r w:rsidRPr="005A0DBC">
        <w:rPr>
          <w:rFonts w:ascii="Arial" w:eastAsia="Times New Roman" w:hAnsi="Arial" w:cs="Arial"/>
          <w:sz w:val="24"/>
          <w:szCs w:val="24"/>
          <w:lang w:eastAsia="es-CO"/>
        </w:rPr>
        <w:t xml:space="preserve">al Juzgado </w:t>
      </w:r>
      <w:r w:rsidR="005511F4" w:rsidRPr="005A0DBC">
        <w:rPr>
          <w:rFonts w:ascii="Arial" w:eastAsia="Times New Roman" w:hAnsi="Arial" w:cs="Arial"/>
          <w:sz w:val="24"/>
          <w:szCs w:val="24"/>
          <w:lang w:eastAsia="es-CO"/>
        </w:rPr>
        <w:t>Primero</w:t>
      </w:r>
      <w:r w:rsidRPr="005A0DBC">
        <w:rPr>
          <w:rFonts w:ascii="Arial" w:eastAsia="Times New Roman" w:hAnsi="Arial" w:cs="Arial"/>
          <w:sz w:val="24"/>
          <w:szCs w:val="24"/>
          <w:lang w:eastAsia="es-CO"/>
        </w:rPr>
        <w:t xml:space="preserve"> Laboral del Circuito de </w:t>
      </w:r>
      <w:r w:rsidR="00B74E9D" w:rsidRPr="005A0DBC">
        <w:rPr>
          <w:rFonts w:ascii="Arial" w:eastAsia="Times New Roman" w:hAnsi="Arial" w:cs="Arial"/>
          <w:sz w:val="24"/>
          <w:szCs w:val="24"/>
          <w:lang w:eastAsia="es-CO"/>
        </w:rPr>
        <w:t>Pereira</w:t>
      </w:r>
      <w:r w:rsidRPr="005A0DBC">
        <w:rPr>
          <w:rFonts w:ascii="Arial" w:eastAsia="Times New Roman" w:hAnsi="Arial" w:cs="Arial"/>
          <w:sz w:val="24"/>
          <w:szCs w:val="24"/>
          <w:lang w:eastAsia="es-CO"/>
        </w:rPr>
        <w:t xml:space="preserve"> para que aportara el expediente que contiene el proceso radicado N°</w:t>
      </w:r>
      <w:r w:rsidR="006252E9">
        <w:rPr>
          <w:rFonts w:ascii="Arial" w:eastAsia="Times New Roman" w:hAnsi="Arial" w:cs="Arial"/>
          <w:sz w:val="24"/>
          <w:szCs w:val="24"/>
          <w:lang w:eastAsia="es-CO"/>
        </w:rPr>
        <w:t xml:space="preserve"> </w:t>
      </w:r>
      <w:r w:rsidR="005511F4" w:rsidRPr="005A0DBC">
        <w:rPr>
          <w:rFonts w:ascii="Arial" w:eastAsia="Times New Roman" w:hAnsi="Arial" w:cs="Arial"/>
          <w:sz w:val="24"/>
          <w:szCs w:val="24"/>
          <w:lang w:eastAsia="es-CO"/>
        </w:rPr>
        <w:t>66001</w:t>
      </w:r>
      <w:r w:rsidR="006252E9">
        <w:rPr>
          <w:rFonts w:ascii="Arial" w:eastAsia="Times New Roman" w:hAnsi="Arial" w:cs="Arial"/>
          <w:sz w:val="24"/>
          <w:szCs w:val="24"/>
          <w:lang w:eastAsia="es-CO"/>
        </w:rPr>
        <w:t>-</w:t>
      </w:r>
      <w:r w:rsidR="005511F4" w:rsidRPr="005A0DBC">
        <w:rPr>
          <w:rFonts w:ascii="Arial" w:eastAsia="Times New Roman" w:hAnsi="Arial" w:cs="Arial"/>
          <w:sz w:val="24"/>
          <w:szCs w:val="24"/>
          <w:lang w:eastAsia="es-CO"/>
        </w:rPr>
        <w:t>31</w:t>
      </w:r>
      <w:r w:rsidR="006252E9">
        <w:rPr>
          <w:rFonts w:ascii="Arial" w:eastAsia="Times New Roman" w:hAnsi="Arial" w:cs="Arial"/>
          <w:sz w:val="24"/>
          <w:szCs w:val="24"/>
          <w:lang w:eastAsia="es-CO"/>
        </w:rPr>
        <w:t>-</w:t>
      </w:r>
      <w:r w:rsidR="005511F4" w:rsidRPr="005A0DBC">
        <w:rPr>
          <w:rFonts w:ascii="Arial" w:eastAsia="Times New Roman" w:hAnsi="Arial" w:cs="Arial"/>
          <w:sz w:val="24"/>
          <w:szCs w:val="24"/>
          <w:lang w:eastAsia="es-CO"/>
        </w:rPr>
        <w:t>05</w:t>
      </w:r>
      <w:r w:rsidR="006252E9">
        <w:rPr>
          <w:rFonts w:ascii="Arial" w:eastAsia="Times New Roman" w:hAnsi="Arial" w:cs="Arial"/>
          <w:sz w:val="24"/>
          <w:szCs w:val="24"/>
          <w:lang w:eastAsia="es-CO"/>
        </w:rPr>
        <w:t>-</w:t>
      </w:r>
      <w:r w:rsidR="005511F4" w:rsidRPr="005A0DBC">
        <w:rPr>
          <w:rFonts w:ascii="Arial" w:eastAsia="Times New Roman" w:hAnsi="Arial" w:cs="Arial"/>
          <w:sz w:val="24"/>
          <w:szCs w:val="24"/>
          <w:lang w:eastAsia="es-CO"/>
        </w:rPr>
        <w:t>001</w:t>
      </w:r>
      <w:r w:rsidR="006252E9">
        <w:rPr>
          <w:rFonts w:ascii="Arial" w:eastAsia="Times New Roman" w:hAnsi="Arial" w:cs="Arial"/>
          <w:sz w:val="24"/>
          <w:szCs w:val="24"/>
          <w:lang w:eastAsia="es-CO"/>
        </w:rPr>
        <w:t>-</w:t>
      </w:r>
      <w:r w:rsidR="005511F4" w:rsidRPr="005A0DBC">
        <w:rPr>
          <w:rFonts w:ascii="Arial" w:eastAsia="Times New Roman" w:hAnsi="Arial" w:cs="Arial"/>
          <w:sz w:val="24"/>
          <w:szCs w:val="24"/>
          <w:lang w:eastAsia="es-CO"/>
        </w:rPr>
        <w:t>2009</w:t>
      </w:r>
      <w:r w:rsidR="006252E9">
        <w:rPr>
          <w:rFonts w:ascii="Arial" w:eastAsia="Times New Roman" w:hAnsi="Arial" w:cs="Arial"/>
          <w:sz w:val="24"/>
          <w:szCs w:val="24"/>
          <w:lang w:eastAsia="es-CO"/>
        </w:rPr>
        <w:t>-</w:t>
      </w:r>
      <w:r w:rsidR="005511F4" w:rsidRPr="005A0DBC">
        <w:rPr>
          <w:rFonts w:ascii="Arial" w:eastAsia="Times New Roman" w:hAnsi="Arial" w:cs="Arial"/>
          <w:sz w:val="24"/>
          <w:szCs w:val="24"/>
          <w:lang w:eastAsia="es-CO"/>
        </w:rPr>
        <w:t>00038</w:t>
      </w:r>
      <w:r w:rsidR="006252E9">
        <w:rPr>
          <w:rFonts w:ascii="Arial" w:eastAsia="Times New Roman" w:hAnsi="Arial" w:cs="Arial"/>
          <w:sz w:val="24"/>
          <w:szCs w:val="24"/>
          <w:lang w:eastAsia="es-CO"/>
        </w:rPr>
        <w:t>-</w:t>
      </w:r>
      <w:r w:rsidR="005511F4" w:rsidRPr="005A0DBC">
        <w:rPr>
          <w:rFonts w:ascii="Arial" w:eastAsia="Times New Roman" w:hAnsi="Arial" w:cs="Arial"/>
          <w:sz w:val="24"/>
          <w:szCs w:val="24"/>
          <w:lang w:eastAsia="es-CO"/>
        </w:rPr>
        <w:t>00</w:t>
      </w:r>
      <w:r w:rsidRPr="005A0DBC">
        <w:rPr>
          <w:rFonts w:ascii="Arial" w:eastAsia="Times New Roman" w:hAnsi="Arial" w:cs="Arial"/>
          <w:sz w:val="24"/>
          <w:szCs w:val="24"/>
          <w:lang w:eastAsia="es-CO"/>
        </w:rPr>
        <w:t xml:space="preserve">; mismo que fue allegado al proceso y que se adjuntó al expediente digitalizado en </w:t>
      </w:r>
      <w:r w:rsidR="00B74E9D" w:rsidRPr="005A0DBC">
        <w:rPr>
          <w:rFonts w:ascii="Arial" w:eastAsia="Times New Roman" w:hAnsi="Arial" w:cs="Arial"/>
          <w:sz w:val="24"/>
          <w:szCs w:val="24"/>
          <w:lang w:eastAsia="es-CO"/>
        </w:rPr>
        <w:t xml:space="preserve">el archivo ubicado en el numeral </w:t>
      </w:r>
      <w:r w:rsidR="005511F4" w:rsidRPr="005A0DBC">
        <w:rPr>
          <w:rFonts w:ascii="Arial" w:eastAsia="Times New Roman" w:hAnsi="Arial" w:cs="Arial"/>
          <w:sz w:val="24"/>
          <w:szCs w:val="24"/>
          <w:lang w:eastAsia="es-CO"/>
        </w:rPr>
        <w:t>24</w:t>
      </w:r>
      <w:r w:rsidR="00B74E9D" w:rsidRPr="005A0DBC">
        <w:rPr>
          <w:rFonts w:ascii="Arial" w:eastAsia="Times New Roman" w:hAnsi="Arial" w:cs="Arial"/>
          <w:sz w:val="24"/>
          <w:szCs w:val="24"/>
          <w:lang w:eastAsia="es-CO"/>
        </w:rPr>
        <w:t xml:space="preserve"> de la carpeta digital de primera instancia</w:t>
      </w:r>
      <w:r w:rsidR="00717C19" w:rsidRPr="005A0DBC">
        <w:rPr>
          <w:rFonts w:ascii="Arial" w:eastAsia="Times New Roman" w:hAnsi="Arial" w:cs="Arial"/>
          <w:sz w:val="24"/>
          <w:szCs w:val="24"/>
          <w:lang w:eastAsia="es-CO"/>
        </w:rPr>
        <w:t xml:space="preserve">, </w:t>
      </w:r>
      <w:r w:rsidR="4F94C1E3" w:rsidRPr="005A0DBC">
        <w:rPr>
          <w:rFonts w:ascii="Arial" w:eastAsia="Times New Roman" w:hAnsi="Arial" w:cs="Arial"/>
          <w:sz w:val="24"/>
          <w:szCs w:val="24"/>
          <w:lang w:eastAsia="es-CO"/>
        </w:rPr>
        <w:t xml:space="preserve">en la que </w:t>
      </w:r>
      <w:r w:rsidR="00717C19" w:rsidRPr="005A0DBC">
        <w:rPr>
          <w:rFonts w:ascii="Arial" w:eastAsia="Times New Roman" w:hAnsi="Arial" w:cs="Arial"/>
          <w:sz w:val="24"/>
          <w:szCs w:val="24"/>
          <w:lang w:eastAsia="es-CO"/>
        </w:rPr>
        <w:t xml:space="preserve">se observa que el señor </w:t>
      </w:r>
      <w:r w:rsidR="005511F4" w:rsidRPr="005A0DBC">
        <w:rPr>
          <w:rFonts w:ascii="Arial" w:eastAsia="Times New Roman" w:hAnsi="Arial" w:cs="Arial"/>
          <w:sz w:val="24"/>
          <w:szCs w:val="24"/>
          <w:lang w:eastAsia="es-CO"/>
        </w:rPr>
        <w:t xml:space="preserve">Antonio José Martínez Acevedo </w:t>
      </w:r>
      <w:r w:rsidR="00717C19" w:rsidRPr="005A0DBC">
        <w:rPr>
          <w:rFonts w:ascii="Arial" w:eastAsia="Times New Roman" w:hAnsi="Arial" w:cs="Arial"/>
          <w:sz w:val="24"/>
          <w:szCs w:val="24"/>
          <w:lang w:eastAsia="es-CO"/>
        </w:rPr>
        <w:t xml:space="preserve">inició proceso ordinario laboral de primera instancia el </w:t>
      </w:r>
      <w:r w:rsidR="005511F4" w:rsidRPr="005A0DBC">
        <w:rPr>
          <w:rFonts w:ascii="Arial" w:eastAsia="Times New Roman" w:hAnsi="Arial" w:cs="Arial"/>
          <w:sz w:val="24"/>
          <w:szCs w:val="24"/>
          <w:lang w:eastAsia="es-CO"/>
        </w:rPr>
        <w:t xml:space="preserve">20 de enero </w:t>
      </w:r>
      <w:r w:rsidR="00717C19" w:rsidRPr="005A0DBC">
        <w:rPr>
          <w:rFonts w:ascii="Arial" w:eastAsia="Times New Roman" w:hAnsi="Arial" w:cs="Arial"/>
          <w:sz w:val="24"/>
          <w:szCs w:val="24"/>
          <w:lang w:eastAsia="es-CO"/>
        </w:rPr>
        <w:t>de 20</w:t>
      </w:r>
      <w:r w:rsidR="0F503B88" w:rsidRPr="005A0DBC">
        <w:rPr>
          <w:rFonts w:ascii="Arial" w:eastAsia="Times New Roman" w:hAnsi="Arial" w:cs="Arial"/>
          <w:sz w:val="24"/>
          <w:szCs w:val="24"/>
          <w:lang w:eastAsia="es-CO"/>
        </w:rPr>
        <w:t>0</w:t>
      </w:r>
      <w:r w:rsidR="00717C19" w:rsidRPr="005A0DBC">
        <w:rPr>
          <w:rFonts w:ascii="Arial" w:eastAsia="Times New Roman" w:hAnsi="Arial" w:cs="Arial"/>
          <w:sz w:val="24"/>
          <w:szCs w:val="24"/>
          <w:lang w:eastAsia="es-CO"/>
        </w:rPr>
        <w:t xml:space="preserve">9 en contra </w:t>
      </w:r>
      <w:r w:rsidR="005511F4" w:rsidRPr="005A0DBC">
        <w:rPr>
          <w:rFonts w:ascii="Arial" w:eastAsia="Times New Roman" w:hAnsi="Arial" w:cs="Arial"/>
          <w:sz w:val="24"/>
          <w:szCs w:val="24"/>
          <w:lang w:eastAsia="es-CO"/>
        </w:rPr>
        <w:t>del Instituto de Seguros Sociales</w:t>
      </w:r>
      <w:r w:rsidR="00717C19" w:rsidRPr="005A0DBC">
        <w:rPr>
          <w:rFonts w:ascii="Arial" w:eastAsia="Times New Roman" w:hAnsi="Arial" w:cs="Arial"/>
          <w:sz w:val="24"/>
          <w:szCs w:val="24"/>
          <w:lang w:eastAsia="es-CO"/>
        </w:rPr>
        <w:t xml:space="preserve">, con el fin de que se </w:t>
      </w:r>
      <w:r w:rsidR="005511F4" w:rsidRPr="005A0DBC">
        <w:rPr>
          <w:rFonts w:ascii="Arial" w:eastAsia="Times New Roman" w:hAnsi="Arial" w:cs="Arial"/>
          <w:sz w:val="24"/>
          <w:szCs w:val="24"/>
          <w:lang w:eastAsia="es-CO"/>
        </w:rPr>
        <w:t xml:space="preserve">tuvieran en cuenta las semanas laboradas al servicio Comidas </w:t>
      </w:r>
      <w:proofErr w:type="spellStart"/>
      <w:r w:rsidR="005511F4" w:rsidRPr="005A0DBC">
        <w:rPr>
          <w:rFonts w:ascii="Arial" w:eastAsia="Times New Roman" w:hAnsi="Arial" w:cs="Arial"/>
          <w:sz w:val="24"/>
          <w:szCs w:val="24"/>
          <w:lang w:eastAsia="es-CO"/>
        </w:rPr>
        <w:t>Ltda</w:t>
      </w:r>
      <w:proofErr w:type="spellEnd"/>
      <w:r w:rsidR="005511F4" w:rsidRPr="005A0DBC">
        <w:rPr>
          <w:rFonts w:ascii="Arial" w:eastAsia="Times New Roman" w:hAnsi="Arial" w:cs="Arial"/>
          <w:sz w:val="24"/>
          <w:szCs w:val="24"/>
          <w:lang w:eastAsia="es-CO"/>
        </w:rPr>
        <w:t xml:space="preserve"> y Supermercado Chester y que, como consecuencia de ello </w:t>
      </w:r>
      <w:r w:rsidR="008A1DB6" w:rsidRPr="005A0DBC">
        <w:rPr>
          <w:rFonts w:ascii="Arial" w:eastAsia="Times New Roman" w:hAnsi="Arial" w:cs="Arial"/>
          <w:sz w:val="24"/>
          <w:szCs w:val="24"/>
          <w:lang w:eastAsia="es-CO"/>
        </w:rPr>
        <w:t>le fuera reconocida la pensión de vejez a partir de la data en que cumplió los requisitos.</w:t>
      </w:r>
    </w:p>
    <w:p w14:paraId="63666AD7" w14:textId="77777777" w:rsidR="008A1DB6" w:rsidRPr="005A0DBC" w:rsidRDefault="008A1DB6" w:rsidP="005A0DBC">
      <w:pPr>
        <w:spacing w:after="0"/>
        <w:jc w:val="both"/>
        <w:textAlignment w:val="baseline"/>
        <w:rPr>
          <w:rFonts w:ascii="Arial" w:eastAsia="Times New Roman" w:hAnsi="Arial" w:cs="Arial"/>
          <w:sz w:val="24"/>
          <w:szCs w:val="24"/>
          <w:lang w:eastAsia="es-CO"/>
        </w:rPr>
      </w:pPr>
    </w:p>
    <w:p w14:paraId="43F41640" w14:textId="4E7A1F64" w:rsidR="008A1DB6" w:rsidRPr="005A0DBC" w:rsidRDefault="008A1DB6"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 xml:space="preserve">También requirió que la orden judicial incluyera el pago de intereses moratorio y las costas procesales. </w:t>
      </w:r>
    </w:p>
    <w:p w14:paraId="194E752F" w14:textId="77777777" w:rsidR="00717C19" w:rsidRPr="005A0DBC" w:rsidRDefault="00717C19" w:rsidP="005A0DBC">
      <w:pPr>
        <w:spacing w:after="0"/>
        <w:jc w:val="both"/>
        <w:textAlignment w:val="baseline"/>
        <w:rPr>
          <w:rFonts w:ascii="Arial" w:eastAsia="Times New Roman" w:hAnsi="Arial" w:cs="Arial"/>
          <w:sz w:val="24"/>
          <w:szCs w:val="24"/>
          <w:lang w:eastAsia="es-CO"/>
        </w:rPr>
      </w:pPr>
    </w:p>
    <w:p w14:paraId="5FD43952" w14:textId="3E098A3B" w:rsidR="00377AF7" w:rsidRPr="005A0DBC" w:rsidRDefault="6EEC103D"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 xml:space="preserve">El sustento de esas </w:t>
      </w:r>
      <w:r w:rsidR="00717C19" w:rsidRPr="005A0DBC">
        <w:rPr>
          <w:rFonts w:ascii="Arial" w:eastAsia="Times New Roman" w:hAnsi="Arial" w:cs="Arial"/>
          <w:sz w:val="24"/>
          <w:szCs w:val="24"/>
          <w:lang w:eastAsia="es-CO"/>
        </w:rPr>
        <w:t xml:space="preserve">pretensiones </w:t>
      </w:r>
      <w:r w:rsidR="37BBF23C" w:rsidRPr="005A0DBC">
        <w:rPr>
          <w:rFonts w:ascii="Arial" w:eastAsia="Times New Roman" w:hAnsi="Arial" w:cs="Arial"/>
          <w:sz w:val="24"/>
          <w:szCs w:val="24"/>
          <w:lang w:eastAsia="es-CO"/>
        </w:rPr>
        <w:t>se soportó en hechos tales como que</w:t>
      </w:r>
      <w:r w:rsidR="00717C19" w:rsidRPr="005A0DBC">
        <w:rPr>
          <w:rFonts w:ascii="Arial" w:eastAsia="Times New Roman" w:hAnsi="Arial" w:cs="Arial"/>
          <w:sz w:val="24"/>
          <w:szCs w:val="24"/>
          <w:lang w:eastAsia="es-CO"/>
        </w:rPr>
        <w:t xml:space="preserve">: </w:t>
      </w:r>
      <w:r w:rsidR="008A1DB6" w:rsidRPr="005A0DBC">
        <w:rPr>
          <w:rFonts w:ascii="Arial" w:eastAsia="Times New Roman" w:hAnsi="Arial" w:cs="Arial"/>
          <w:sz w:val="24"/>
          <w:szCs w:val="24"/>
          <w:lang w:eastAsia="es-CO"/>
        </w:rPr>
        <w:t>nació el 13 de junio de 1941; que sus historia laboral inició el 01 de enero de 1966 realizando su última cotización el 12 de julio de 2007; que su historia laboral presentaba inconsistencia</w:t>
      </w:r>
      <w:r w:rsidR="006F38C0" w:rsidRPr="005A0DBC">
        <w:rPr>
          <w:rFonts w:ascii="Arial" w:eastAsia="Times New Roman" w:hAnsi="Arial" w:cs="Arial"/>
          <w:sz w:val="24"/>
          <w:szCs w:val="24"/>
          <w:lang w:eastAsia="es-CO"/>
        </w:rPr>
        <w:t>s</w:t>
      </w:r>
      <w:r w:rsidR="008A1DB6" w:rsidRPr="005A0DBC">
        <w:rPr>
          <w:rFonts w:ascii="Arial" w:eastAsia="Times New Roman" w:hAnsi="Arial" w:cs="Arial"/>
          <w:sz w:val="24"/>
          <w:szCs w:val="24"/>
          <w:lang w:eastAsia="es-CO"/>
        </w:rPr>
        <w:t xml:space="preserve"> frente a dos de sus empleadores Comidas </w:t>
      </w:r>
      <w:proofErr w:type="spellStart"/>
      <w:r w:rsidR="008A1DB6" w:rsidRPr="005A0DBC">
        <w:rPr>
          <w:rFonts w:ascii="Arial" w:eastAsia="Times New Roman" w:hAnsi="Arial" w:cs="Arial"/>
          <w:sz w:val="24"/>
          <w:szCs w:val="24"/>
          <w:lang w:eastAsia="es-CO"/>
        </w:rPr>
        <w:t>Ltda</w:t>
      </w:r>
      <w:proofErr w:type="spellEnd"/>
      <w:r w:rsidR="008A1DB6" w:rsidRPr="005A0DBC">
        <w:rPr>
          <w:rFonts w:ascii="Arial" w:eastAsia="Times New Roman" w:hAnsi="Arial" w:cs="Arial"/>
          <w:sz w:val="24"/>
          <w:szCs w:val="24"/>
          <w:lang w:eastAsia="es-CO"/>
        </w:rPr>
        <w:t xml:space="preserve"> con quien laboró desde el 1º de enero de 1996; no obstante aparece registrado un año después y  con Supermercados Chester que no realizó los aportes pensionales durante el tiempo en el que le prestó sus servicios</w:t>
      </w:r>
      <w:r w:rsidR="00D30561" w:rsidRPr="005A0DBC">
        <w:rPr>
          <w:rFonts w:ascii="Arial" w:eastAsia="Times New Roman" w:hAnsi="Arial" w:cs="Arial"/>
          <w:sz w:val="24"/>
          <w:szCs w:val="24"/>
          <w:lang w:eastAsia="es-CO"/>
        </w:rPr>
        <w:t>; que este último empleador realizó el pago que le correspondía; no obstante la pensión fue negada de manera sistemática por no reunir el número de semanas necesario para su reconocimiento y en cada oportunidad, las semanas reconocías</w:t>
      </w:r>
      <w:r w:rsidR="00377AF7" w:rsidRPr="005A0DBC">
        <w:rPr>
          <w:rFonts w:ascii="Arial" w:eastAsia="Times New Roman" w:hAnsi="Arial" w:cs="Arial"/>
          <w:sz w:val="24"/>
          <w:szCs w:val="24"/>
          <w:lang w:eastAsia="es-CO"/>
        </w:rPr>
        <w:t xml:space="preserve"> por el ISS</w:t>
      </w:r>
      <w:r w:rsidR="00D30561" w:rsidRPr="005A0DBC">
        <w:rPr>
          <w:rFonts w:ascii="Arial" w:eastAsia="Times New Roman" w:hAnsi="Arial" w:cs="Arial"/>
          <w:sz w:val="24"/>
          <w:szCs w:val="24"/>
          <w:lang w:eastAsia="es-CO"/>
        </w:rPr>
        <w:t xml:space="preserve"> variaban</w:t>
      </w:r>
      <w:r w:rsidR="00377AF7" w:rsidRPr="005A0DBC">
        <w:rPr>
          <w:rFonts w:ascii="Arial" w:eastAsia="Times New Roman" w:hAnsi="Arial" w:cs="Arial"/>
          <w:sz w:val="24"/>
          <w:szCs w:val="24"/>
          <w:lang w:eastAsia="es-CO"/>
        </w:rPr>
        <w:t xml:space="preserve">, en algunas oportunidades aumentaba y en </w:t>
      </w:r>
      <w:r w:rsidR="00377AF7" w:rsidRPr="005A0DBC">
        <w:rPr>
          <w:rFonts w:ascii="Arial" w:eastAsia="Times New Roman" w:hAnsi="Arial" w:cs="Arial"/>
          <w:sz w:val="24"/>
          <w:szCs w:val="24"/>
          <w:lang w:eastAsia="es-CO"/>
        </w:rPr>
        <w:lastRenderedPageBreak/>
        <w:t>otras disminuían; que esta entidad tenía conocimiento de la deuda de su empleador y sin embargo, no hizo ninguna gestión para generar el cobro.</w:t>
      </w:r>
    </w:p>
    <w:p w14:paraId="798A8734" w14:textId="77777777" w:rsidR="00717C19" w:rsidRPr="005A0DBC" w:rsidRDefault="00717C19" w:rsidP="005A0DBC">
      <w:pPr>
        <w:spacing w:after="0"/>
        <w:jc w:val="both"/>
        <w:rPr>
          <w:rFonts w:ascii="Arial" w:eastAsia="Times New Roman" w:hAnsi="Arial" w:cs="Arial"/>
          <w:sz w:val="24"/>
          <w:szCs w:val="24"/>
          <w:lang w:eastAsia="es-CO"/>
        </w:rPr>
      </w:pPr>
    </w:p>
    <w:p w14:paraId="210AD52B" w14:textId="7ABEA733" w:rsidR="009601E9" w:rsidRPr="005A0DBC" w:rsidRDefault="00377AF7"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Evacuadas las etapas correspondientes</w:t>
      </w:r>
      <w:r w:rsidR="0F1C9BE1" w:rsidRPr="005A0DBC">
        <w:rPr>
          <w:rFonts w:ascii="Arial" w:eastAsia="Times New Roman" w:hAnsi="Arial" w:cs="Arial"/>
          <w:sz w:val="24"/>
          <w:szCs w:val="24"/>
          <w:lang w:eastAsia="es-CO"/>
        </w:rPr>
        <w:t xml:space="preserve"> en el proceso adelantado por el Juzgado Primero Laboral del Circuito, éste profirió </w:t>
      </w:r>
      <w:r w:rsidRPr="005A0DBC">
        <w:rPr>
          <w:rFonts w:ascii="Arial" w:eastAsia="Times New Roman" w:hAnsi="Arial" w:cs="Arial"/>
          <w:sz w:val="24"/>
          <w:szCs w:val="24"/>
          <w:lang w:eastAsia="es-CO"/>
        </w:rPr>
        <w:t xml:space="preserve"> sentencia </w:t>
      </w:r>
      <w:r w:rsidR="66FCC9FD" w:rsidRPr="005A0DBC">
        <w:rPr>
          <w:rFonts w:ascii="Arial" w:eastAsia="Times New Roman" w:hAnsi="Arial" w:cs="Arial"/>
          <w:sz w:val="24"/>
          <w:szCs w:val="24"/>
          <w:lang w:eastAsia="es-CO"/>
        </w:rPr>
        <w:t>el</w:t>
      </w:r>
      <w:r w:rsidRPr="005A0DBC">
        <w:rPr>
          <w:rFonts w:ascii="Arial" w:eastAsia="Times New Roman" w:hAnsi="Arial" w:cs="Arial"/>
          <w:sz w:val="24"/>
          <w:szCs w:val="24"/>
          <w:lang w:eastAsia="es-CO"/>
        </w:rPr>
        <w:t xml:space="preserve"> 23 de abril de 2010,</w:t>
      </w:r>
      <w:r w:rsidR="0F8B648B" w:rsidRPr="005A0DBC">
        <w:rPr>
          <w:rFonts w:ascii="Arial" w:eastAsia="Times New Roman" w:hAnsi="Arial" w:cs="Arial"/>
          <w:sz w:val="24"/>
          <w:szCs w:val="24"/>
          <w:lang w:eastAsia="es-CO"/>
        </w:rPr>
        <w:t xml:space="preserve"> en la que, </w:t>
      </w:r>
      <w:r w:rsidR="00E964BF" w:rsidRPr="005A0DBC">
        <w:rPr>
          <w:rFonts w:ascii="Arial" w:eastAsia="Times New Roman" w:hAnsi="Arial" w:cs="Arial"/>
          <w:sz w:val="24"/>
          <w:szCs w:val="24"/>
          <w:lang w:eastAsia="es-CO"/>
        </w:rPr>
        <w:t>luego de analiza</w:t>
      </w:r>
      <w:r w:rsidR="3387B179" w:rsidRPr="005A0DBC">
        <w:rPr>
          <w:rFonts w:ascii="Arial" w:eastAsia="Times New Roman" w:hAnsi="Arial" w:cs="Arial"/>
          <w:sz w:val="24"/>
          <w:szCs w:val="24"/>
          <w:lang w:eastAsia="es-CO"/>
        </w:rPr>
        <w:t>das</w:t>
      </w:r>
      <w:r w:rsidR="00E964BF" w:rsidRPr="005A0DBC">
        <w:rPr>
          <w:rFonts w:ascii="Arial" w:eastAsia="Times New Roman" w:hAnsi="Arial" w:cs="Arial"/>
          <w:sz w:val="24"/>
          <w:szCs w:val="24"/>
          <w:lang w:eastAsia="es-CO"/>
        </w:rPr>
        <w:t xml:space="preserve"> las pruebas regularmente a</w:t>
      </w:r>
      <w:r w:rsidR="009601E9" w:rsidRPr="005A0DBC">
        <w:rPr>
          <w:rFonts w:ascii="Arial" w:eastAsia="Times New Roman" w:hAnsi="Arial" w:cs="Arial"/>
          <w:sz w:val="24"/>
          <w:szCs w:val="24"/>
          <w:lang w:eastAsia="es-CO"/>
        </w:rPr>
        <w:t xml:space="preserve">portadas al plenario, </w:t>
      </w:r>
      <w:r w:rsidR="290E9E37" w:rsidRPr="005A0DBC">
        <w:rPr>
          <w:rFonts w:ascii="Arial" w:eastAsia="Times New Roman" w:hAnsi="Arial" w:cs="Arial"/>
          <w:sz w:val="24"/>
          <w:szCs w:val="24"/>
          <w:lang w:eastAsia="es-CO"/>
        </w:rPr>
        <w:t xml:space="preserve">la </w:t>
      </w:r>
      <w:r w:rsidR="290E9E37" w:rsidRPr="005A0DBC">
        <w:rPr>
          <w:rFonts w:ascii="Arial" w:eastAsia="Times New Roman" w:hAnsi="Arial" w:cs="Arial"/>
          <w:i/>
          <w:iCs/>
          <w:sz w:val="24"/>
          <w:szCs w:val="24"/>
          <w:lang w:eastAsia="es-CO"/>
        </w:rPr>
        <w:t xml:space="preserve"> a quo </w:t>
      </w:r>
      <w:r w:rsidR="009601E9" w:rsidRPr="005A0DBC">
        <w:rPr>
          <w:rFonts w:ascii="Arial" w:eastAsia="Times New Roman" w:hAnsi="Arial" w:cs="Arial"/>
          <w:sz w:val="24"/>
          <w:szCs w:val="24"/>
          <w:lang w:eastAsia="es-CO"/>
        </w:rPr>
        <w:t xml:space="preserve">determinó que el señor Antonio José Martínez Acevedo era beneficiario del régimen de transición, dado que para el 1º de abril de 1994 contaba con más de 40 años de edad, procediendo a analizar si cumplía con los requisitos para acceder a la prestación reclamada de conformidad con lo previsto en el artículo 12 del Acuerdo 049 de 1990, norma aplicable por disposición el artículo 36 de la Ley 100 de 1993.  El resultado de tal estudio fue que el señor Martínez Acevedo arribó a la edad de 60 años el 13 de junio de 2001 y cotizó un total de 1.000 semanas entre el 1º de enero de 1966 y el 31 de mayo de 2009, incluidos los periodos reclamados respecto a los empleadores Comidas </w:t>
      </w:r>
      <w:proofErr w:type="spellStart"/>
      <w:r w:rsidR="009601E9" w:rsidRPr="005A0DBC">
        <w:rPr>
          <w:rFonts w:ascii="Arial" w:eastAsia="Times New Roman" w:hAnsi="Arial" w:cs="Arial"/>
          <w:sz w:val="24"/>
          <w:szCs w:val="24"/>
          <w:lang w:eastAsia="es-CO"/>
        </w:rPr>
        <w:t>Ltda</w:t>
      </w:r>
      <w:proofErr w:type="spellEnd"/>
      <w:r w:rsidR="009601E9" w:rsidRPr="005A0DBC">
        <w:rPr>
          <w:rFonts w:ascii="Arial" w:eastAsia="Times New Roman" w:hAnsi="Arial" w:cs="Arial"/>
          <w:sz w:val="24"/>
          <w:szCs w:val="24"/>
          <w:lang w:eastAsia="es-CO"/>
        </w:rPr>
        <w:t xml:space="preserve"> y Supermercado Chester, procediendo entonces a reconocer a su favor la pensión de vejez, disponiendo el pago de la mesada pensional a partir del 1º de junio </w:t>
      </w:r>
      <w:r w:rsidR="00CA63CB" w:rsidRPr="005A0DBC">
        <w:rPr>
          <w:rFonts w:ascii="Arial" w:eastAsia="Times New Roman" w:hAnsi="Arial" w:cs="Arial"/>
          <w:sz w:val="24"/>
          <w:szCs w:val="24"/>
          <w:lang w:eastAsia="es-CO"/>
        </w:rPr>
        <w:t>d</w:t>
      </w:r>
      <w:r w:rsidR="009601E9" w:rsidRPr="005A0DBC">
        <w:rPr>
          <w:rFonts w:ascii="Arial" w:eastAsia="Times New Roman" w:hAnsi="Arial" w:cs="Arial"/>
          <w:sz w:val="24"/>
          <w:szCs w:val="24"/>
          <w:lang w:eastAsia="es-CO"/>
        </w:rPr>
        <w:t>e 2009</w:t>
      </w:r>
      <w:r w:rsidR="2BEA02FE" w:rsidRPr="005A0DBC">
        <w:rPr>
          <w:rFonts w:ascii="Arial" w:eastAsia="Times New Roman" w:hAnsi="Arial" w:cs="Arial"/>
          <w:sz w:val="24"/>
          <w:szCs w:val="24"/>
          <w:lang w:eastAsia="es-CO"/>
        </w:rPr>
        <w:t>, sin determinar</w:t>
      </w:r>
      <w:r w:rsidR="00CA63CB" w:rsidRPr="005A0DBC">
        <w:rPr>
          <w:rFonts w:ascii="Arial" w:eastAsia="Times New Roman" w:hAnsi="Arial" w:cs="Arial"/>
          <w:sz w:val="24"/>
          <w:szCs w:val="24"/>
          <w:lang w:eastAsia="es-CO"/>
        </w:rPr>
        <w:t xml:space="preserve"> el monto de la prestación. </w:t>
      </w:r>
    </w:p>
    <w:p w14:paraId="3AEB6C63" w14:textId="74A9EDD3" w:rsidR="00CA63CB" w:rsidRPr="005A0DBC" w:rsidRDefault="00CA63CB" w:rsidP="005A0DBC">
      <w:pPr>
        <w:spacing w:after="0"/>
        <w:jc w:val="both"/>
        <w:textAlignment w:val="baseline"/>
        <w:rPr>
          <w:rFonts w:ascii="Arial" w:eastAsia="Times New Roman" w:hAnsi="Arial" w:cs="Arial"/>
          <w:sz w:val="24"/>
          <w:szCs w:val="24"/>
          <w:lang w:eastAsia="es-CO"/>
        </w:rPr>
      </w:pPr>
    </w:p>
    <w:p w14:paraId="3615AC04" w14:textId="18FDD3F8" w:rsidR="00CA63CB" w:rsidRPr="005A0DBC" w:rsidRDefault="00CA63CB"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Contra esta decisión, no fue interpuesto recurso alguno, por lo que quedó ejecutoriada el 29 de abril de 2010.</w:t>
      </w:r>
    </w:p>
    <w:p w14:paraId="554B87F6" w14:textId="083A7D53" w:rsidR="00717C19" w:rsidRPr="005A0DBC" w:rsidRDefault="00717C19" w:rsidP="005A0DBC">
      <w:pPr>
        <w:spacing w:after="0"/>
        <w:jc w:val="both"/>
        <w:textAlignment w:val="baseline"/>
        <w:rPr>
          <w:rFonts w:ascii="Arial" w:eastAsia="Times New Roman" w:hAnsi="Arial" w:cs="Arial"/>
          <w:sz w:val="24"/>
          <w:szCs w:val="24"/>
          <w:lang w:eastAsia="es-CO"/>
        </w:rPr>
      </w:pPr>
    </w:p>
    <w:p w14:paraId="4550A757" w14:textId="26CBD5BA" w:rsidR="009938EE" w:rsidRPr="005A0DBC" w:rsidRDefault="000F1F80"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 xml:space="preserve">Al respecto, </w:t>
      </w:r>
      <w:bookmarkStart w:id="1" w:name="_Hlk134523585"/>
      <w:r w:rsidRPr="005A0DBC">
        <w:rPr>
          <w:rFonts w:ascii="Arial" w:eastAsia="Times New Roman" w:hAnsi="Arial" w:cs="Arial"/>
          <w:sz w:val="24"/>
          <w:szCs w:val="24"/>
          <w:lang w:eastAsia="es-CO"/>
        </w:rPr>
        <w:t xml:space="preserve">advierte la Sala que no le asiste razón a la recurrente en la medida en que, tal como advirtió la juez de la causa, </w:t>
      </w:r>
      <w:r w:rsidR="00CA63CB" w:rsidRPr="005A0DBC">
        <w:rPr>
          <w:rFonts w:ascii="Arial" w:eastAsia="Times New Roman" w:hAnsi="Arial" w:cs="Arial"/>
          <w:sz w:val="24"/>
          <w:szCs w:val="24"/>
          <w:lang w:eastAsia="es-CO"/>
        </w:rPr>
        <w:t>la causa petendi en esta oportunidad no corresponde a la que originó el proceso primigenio, pues allí se pretendía el reconocimiento de la pensión de vejez, pre</w:t>
      </w:r>
      <w:r w:rsidR="1211D4A5" w:rsidRPr="005A0DBC">
        <w:rPr>
          <w:rFonts w:ascii="Arial" w:eastAsia="Times New Roman" w:hAnsi="Arial" w:cs="Arial"/>
          <w:sz w:val="24"/>
          <w:szCs w:val="24"/>
          <w:lang w:eastAsia="es-CO"/>
        </w:rPr>
        <w:t>vi</w:t>
      </w:r>
      <w:r w:rsidR="00CA63CB" w:rsidRPr="005A0DBC">
        <w:rPr>
          <w:rFonts w:ascii="Arial" w:eastAsia="Times New Roman" w:hAnsi="Arial" w:cs="Arial"/>
          <w:sz w:val="24"/>
          <w:szCs w:val="24"/>
          <w:lang w:eastAsia="es-CO"/>
        </w:rPr>
        <w:t>a inclusión de ciclos a cargo de empleadores que no realizaron las cotizaciones a favor del actor o</w:t>
      </w:r>
      <w:r w:rsidR="6DBB16D4" w:rsidRPr="005A0DBC">
        <w:rPr>
          <w:rFonts w:ascii="Arial" w:eastAsia="Times New Roman" w:hAnsi="Arial" w:cs="Arial"/>
          <w:sz w:val="24"/>
          <w:szCs w:val="24"/>
          <w:lang w:eastAsia="es-CO"/>
        </w:rPr>
        <w:t>,</w:t>
      </w:r>
      <w:r w:rsidR="00CA63CB" w:rsidRPr="005A0DBC">
        <w:rPr>
          <w:rFonts w:ascii="Arial" w:eastAsia="Times New Roman" w:hAnsi="Arial" w:cs="Arial"/>
          <w:sz w:val="24"/>
          <w:szCs w:val="24"/>
          <w:lang w:eastAsia="es-CO"/>
        </w:rPr>
        <w:t xml:space="preserve"> si lo hicieron</w:t>
      </w:r>
      <w:r w:rsidR="36AEAF30" w:rsidRPr="005A0DBC">
        <w:rPr>
          <w:rFonts w:ascii="Arial" w:eastAsia="Times New Roman" w:hAnsi="Arial" w:cs="Arial"/>
          <w:sz w:val="24"/>
          <w:szCs w:val="24"/>
          <w:lang w:eastAsia="es-CO"/>
        </w:rPr>
        <w:t>,</w:t>
      </w:r>
      <w:r w:rsidR="00CA63CB" w:rsidRPr="005A0DBC">
        <w:rPr>
          <w:rFonts w:ascii="Arial" w:eastAsia="Times New Roman" w:hAnsi="Arial" w:cs="Arial"/>
          <w:sz w:val="24"/>
          <w:szCs w:val="24"/>
          <w:lang w:eastAsia="es-CO"/>
        </w:rPr>
        <w:t xml:space="preserve"> </w:t>
      </w:r>
      <w:r w:rsidR="357CC807" w:rsidRPr="005A0DBC">
        <w:rPr>
          <w:rFonts w:ascii="Arial" w:eastAsia="Times New Roman" w:hAnsi="Arial" w:cs="Arial"/>
          <w:sz w:val="24"/>
          <w:szCs w:val="24"/>
          <w:lang w:eastAsia="es-CO"/>
        </w:rPr>
        <w:t>no</w:t>
      </w:r>
      <w:r w:rsidR="00CA63CB" w:rsidRPr="005A0DBC">
        <w:rPr>
          <w:rFonts w:ascii="Arial" w:eastAsia="Times New Roman" w:hAnsi="Arial" w:cs="Arial"/>
          <w:sz w:val="24"/>
          <w:szCs w:val="24"/>
          <w:lang w:eastAsia="es-CO"/>
        </w:rPr>
        <w:t xml:space="preserve"> correspondía a la totalidad del tiempo en el que éste les prestó sus servicios, por lo que el debate que allí se dio</w:t>
      </w:r>
      <w:r w:rsidR="7421AD38" w:rsidRPr="005A0DBC">
        <w:rPr>
          <w:rFonts w:ascii="Arial" w:eastAsia="Times New Roman" w:hAnsi="Arial" w:cs="Arial"/>
          <w:sz w:val="24"/>
          <w:szCs w:val="24"/>
          <w:lang w:eastAsia="es-CO"/>
        </w:rPr>
        <w:t>,</w:t>
      </w:r>
      <w:r w:rsidR="00CA63CB" w:rsidRPr="005A0DBC">
        <w:rPr>
          <w:rFonts w:ascii="Arial" w:eastAsia="Times New Roman" w:hAnsi="Arial" w:cs="Arial"/>
          <w:sz w:val="24"/>
          <w:szCs w:val="24"/>
          <w:lang w:eastAsia="es-CO"/>
        </w:rPr>
        <w:t xml:space="preserve"> se limitó a la acreditación de los requisitos mínimos para acceder a la gracia pensional.</w:t>
      </w:r>
    </w:p>
    <w:p w14:paraId="54EB2CFB" w14:textId="5D297E7C" w:rsidR="00CA63CB" w:rsidRPr="005A0DBC" w:rsidRDefault="00CA63CB" w:rsidP="005A0DBC">
      <w:pPr>
        <w:spacing w:after="0"/>
        <w:jc w:val="both"/>
        <w:textAlignment w:val="baseline"/>
        <w:rPr>
          <w:rFonts w:ascii="Arial" w:eastAsia="Times New Roman" w:hAnsi="Arial" w:cs="Arial"/>
          <w:sz w:val="24"/>
          <w:szCs w:val="24"/>
          <w:lang w:eastAsia="es-CO"/>
        </w:rPr>
      </w:pPr>
    </w:p>
    <w:p w14:paraId="1BE64B11" w14:textId="01E5874F" w:rsidR="00CA63CB" w:rsidRPr="005A0DBC" w:rsidRDefault="61AA8C32" w:rsidP="005A0DBC">
      <w:pPr>
        <w:spacing w:after="0"/>
        <w:jc w:val="both"/>
        <w:textAlignment w:val="baseline"/>
        <w:rPr>
          <w:rFonts w:ascii="Arial" w:eastAsia="Times New Roman" w:hAnsi="Arial" w:cs="Arial"/>
          <w:sz w:val="24"/>
          <w:szCs w:val="24"/>
          <w:lang w:eastAsia="es-CO"/>
        </w:rPr>
      </w:pPr>
      <w:r w:rsidRPr="005A0DBC">
        <w:rPr>
          <w:rFonts w:ascii="Arial" w:eastAsia="Times New Roman" w:hAnsi="Arial" w:cs="Arial"/>
          <w:sz w:val="24"/>
          <w:szCs w:val="24"/>
          <w:lang w:eastAsia="es-CO"/>
        </w:rPr>
        <w:t xml:space="preserve">Ahora bien, como quiera </w:t>
      </w:r>
      <w:r w:rsidR="388E4D3B" w:rsidRPr="005A0DBC">
        <w:rPr>
          <w:rFonts w:ascii="Arial" w:eastAsia="Times New Roman" w:hAnsi="Arial" w:cs="Arial"/>
          <w:sz w:val="24"/>
          <w:szCs w:val="24"/>
          <w:lang w:eastAsia="es-CO"/>
        </w:rPr>
        <w:t>que,</w:t>
      </w:r>
      <w:r w:rsidRPr="005A0DBC">
        <w:rPr>
          <w:rFonts w:ascii="Arial" w:eastAsia="Times New Roman" w:hAnsi="Arial" w:cs="Arial"/>
          <w:sz w:val="24"/>
          <w:szCs w:val="24"/>
          <w:lang w:eastAsia="es-CO"/>
        </w:rPr>
        <w:t xml:space="preserve"> en ese proceso inicial el juzgado omitió cuantificar el monto de la mesada pensional</w:t>
      </w:r>
      <w:r w:rsidR="32C6926A" w:rsidRPr="005A0DBC">
        <w:rPr>
          <w:rFonts w:ascii="Arial" w:eastAsia="Times New Roman" w:hAnsi="Arial" w:cs="Arial"/>
          <w:sz w:val="24"/>
          <w:szCs w:val="24"/>
          <w:lang w:eastAsia="es-CO"/>
        </w:rPr>
        <w:t xml:space="preserve">, </w:t>
      </w:r>
      <w:r w:rsidR="1E61FFA9" w:rsidRPr="005A0DBC">
        <w:rPr>
          <w:rFonts w:ascii="Arial" w:eastAsia="Times New Roman" w:hAnsi="Arial" w:cs="Arial"/>
          <w:sz w:val="24"/>
          <w:szCs w:val="24"/>
          <w:lang w:eastAsia="es-CO"/>
        </w:rPr>
        <w:t xml:space="preserve">ese aspecto en concreto, al no quedar definido, no puede alegarse ahora como supuesto de la configuración de </w:t>
      </w:r>
      <w:r w:rsidR="716B779B" w:rsidRPr="005A0DBC">
        <w:rPr>
          <w:rFonts w:ascii="Arial" w:eastAsia="Times New Roman" w:hAnsi="Arial" w:cs="Arial"/>
          <w:sz w:val="24"/>
          <w:szCs w:val="24"/>
          <w:lang w:eastAsia="es-CO"/>
        </w:rPr>
        <w:t>la figura de la cosa juzgada</w:t>
      </w:r>
      <w:bookmarkEnd w:id="1"/>
      <w:r w:rsidR="716B779B" w:rsidRPr="005A0DBC">
        <w:rPr>
          <w:rFonts w:ascii="Arial" w:eastAsia="Times New Roman" w:hAnsi="Arial" w:cs="Arial"/>
          <w:sz w:val="24"/>
          <w:szCs w:val="24"/>
          <w:lang w:eastAsia="es-CO"/>
        </w:rPr>
        <w:t xml:space="preserve">, pues, dada la omisión, al cumplir con la decisión, Colpensiones en su acto administrativo </w:t>
      </w:r>
      <w:r w:rsidR="1BABCA0C" w:rsidRPr="005A0DBC">
        <w:rPr>
          <w:rFonts w:ascii="Arial" w:eastAsia="Times New Roman" w:hAnsi="Arial" w:cs="Arial"/>
          <w:sz w:val="24"/>
          <w:szCs w:val="24"/>
          <w:lang w:eastAsia="es-CO"/>
        </w:rPr>
        <w:t xml:space="preserve">reconoció la prestación en el monto que consideró correcto, mismo que ahora </w:t>
      </w:r>
      <w:r w:rsidR="12EA2600" w:rsidRPr="005A0DBC">
        <w:rPr>
          <w:rFonts w:ascii="Arial" w:eastAsia="Times New Roman" w:hAnsi="Arial" w:cs="Arial"/>
          <w:sz w:val="24"/>
          <w:szCs w:val="24"/>
          <w:lang w:eastAsia="es-CO"/>
        </w:rPr>
        <w:t>precisamente es el motivo de discordia a resolver en el proceso.</w:t>
      </w:r>
    </w:p>
    <w:p w14:paraId="7872F71D" w14:textId="77777777" w:rsidR="009938EE" w:rsidRPr="005A0DBC" w:rsidRDefault="009938EE" w:rsidP="005A0DBC">
      <w:pPr>
        <w:spacing w:after="0"/>
        <w:jc w:val="both"/>
        <w:textAlignment w:val="baseline"/>
        <w:rPr>
          <w:rFonts w:ascii="Arial" w:eastAsia="Times New Roman" w:hAnsi="Arial" w:cs="Arial"/>
          <w:sz w:val="24"/>
          <w:szCs w:val="24"/>
          <w:lang w:eastAsia="es-CO"/>
        </w:rPr>
      </w:pPr>
    </w:p>
    <w:p w14:paraId="6873E636" w14:textId="479AFCF5" w:rsidR="009938EE" w:rsidRPr="005A0DBC" w:rsidRDefault="009938EE" w:rsidP="005A0DBC">
      <w:pPr>
        <w:spacing w:after="0"/>
        <w:jc w:val="both"/>
        <w:rPr>
          <w:rFonts w:ascii="Arial" w:eastAsia="Times New Roman" w:hAnsi="Arial" w:cs="Arial"/>
          <w:sz w:val="24"/>
          <w:szCs w:val="24"/>
          <w:lang w:val="es-ES_tradnl" w:eastAsia="es-ES"/>
        </w:rPr>
      </w:pPr>
      <w:r w:rsidRPr="005A0DBC">
        <w:rPr>
          <w:rFonts w:ascii="Arial" w:eastAsia="Times New Roman" w:hAnsi="Arial" w:cs="Arial"/>
          <w:sz w:val="24"/>
          <w:szCs w:val="24"/>
          <w:lang w:val="es-ES_tradnl" w:eastAsia="es-ES"/>
        </w:rPr>
        <w:t xml:space="preserve">Como viene de verse, si bien en el presente caso </w:t>
      </w:r>
      <w:r w:rsidR="00C67853" w:rsidRPr="005A0DBC">
        <w:rPr>
          <w:rFonts w:ascii="Arial" w:eastAsia="Times New Roman" w:hAnsi="Arial" w:cs="Arial"/>
          <w:sz w:val="24"/>
          <w:szCs w:val="24"/>
          <w:lang w:val="es-ES_tradnl" w:eastAsia="es-ES"/>
        </w:rPr>
        <w:t>se presenta identidad de partes en los procesos comparados, que para el caso Colpensiones como sucesora procesal del extinto Instituto de Seguros Sociales y la señora Consuelo Escalante de Martínez como sucesora procesal del Señor Antonio José Martínez Acevedo, en virtud a su deceso -</w:t>
      </w:r>
      <w:r w:rsidR="00C67853" w:rsidRPr="005A0DBC">
        <w:rPr>
          <w:rFonts w:ascii="Arial" w:eastAsia="Times New Roman" w:hAnsi="Arial" w:cs="Arial"/>
          <w:i/>
          <w:sz w:val="24"/>
          <w:szCs w:val="24"/>
          <w:lang w:val="es-ES_tradnl" w:eastAsia="es-ES"/>
        </w:rPr>
        <w:t>hoja 4 numeral 07 del cuaderno digital de primera instancia</w:t>
      </w:r>
      <w:r w:rsidR="00C67853" w:rsidRPr="005A0DBC">
        <w:rPr>
          <w:rFonts w:ascii="Arial" w:eastAsia="Times New Roman" w:hAnsi="Arial" w:cs="Arial"/>
          <w:sz w:val="24"/>
          <w:szCs w:val="24"/>
          <w:lang w:val="es-ES_tradnl" w:eastAsia="es-ES"/>
        </w:rPr>
        <w:t>-</w:t>
      </w:r>
      <w:r w:rsidRPr="005A0DBC">
        <w:rPr>
          <w:rFonts w:ascii="Arial" w:eastAsia="Times New Roman" w:hAnsi="Arial" w:cs="Arial"/>
          <w:sz w:val="24"/>
          <w:szCs w:val="24"/>
          <w:lang w:val="es-ES_tradnl" w:eastAsia="es-ES"/>
        </w:rPr>
        <w:t xml:space="preserve"> </w:t>
      </w:r>
      <w:r w:rsidR="00C02EA4" w:rsidRPr="005A0DBC">
        <w:rPr>
          <w:rFonts w:ascii="Arial" w:eastAsia="Times New Roman" w:hAnsi="Arial" w:cs="Arial"/>
          <w:sz w:val="24"/>
          <w:szCs w:val="24"/>
          <w:lang w:val="es-ES_tradnl" w:eastAsia="es-ES"/>
        </w:rPr>
        <w:t>no hay equivalencia entre el fundamento fáctico y lo pretendido en ambos procesos.</w:t>
      </w:r>
    </w:p>
    <w:p w14:paraId="1FE70B76" w14:textId="7DAF7A24" w:rsidR="00FF1AB1" w:rsidRPr="005A0DBC" w:rsidRDefault="00FF1AB1" w:rsidP="005A0DBC">
      <w:pPr>
        <w:spacing w:after="0"/>
        <w:jc w:val="both"/>
        <w:rPr>
          <w:rFonts w:ascii="Arial" w:eastAsia="Times New Roman" w:hAnsi="Arial" w:cs="Arial"/>
          <w:sz w:val="24"/>
          <w:szCs w:val="24"/>
          <w:lang w:val="es-ES_tradnl" w:eastAsia="es-ES"/>
        </w:rPr>
      </w:pPr>
    </w:p>
    <w:p w14:paraId="60A16069" w14:textId="105732BE" w:rsidR="00542DB7" w:rsidRPr="005A0DBC" w:rsidRDefault="450672FF" w:rsidP="005A0DBC">
      <w:pPr>
        <w:spacing w:after="0"/>
        <w:jc w:val="both"/>
        <w:rPr>
          <w:rFonts w:ascii="Arial" w:eastAsia="Times New Roman" w:hAnsi="Arial" w:cs="Arial"/>
          <w:sz w:val="24"/>
          <w:szCs w:val="24"/>
          <w:lang w:val="es-ES" w:eastAsia="es-ES"/>
        </w:rPr>
      </w:pPr>
      <w:r w:rsidRPr="005A0DBC">
        <w:rPr>
          <w:rFonts w:ascii="Arial" w:eastAsia="Times New Roman" w:hAnsi="Arial" w:cs="Arial"/>
          <w:sz w:val="24"/>
          <w:szCs w:val="24"/>
          <w:lang w:val="es-ES" w:eastAsia="es-ES"/>
        </w:rPr>
        <w:t>Conviene resaltar que</w:t>
      </w:r>
      <w:r w:rsidR="00FF1AB1" w:rsidRPr="005A0DBC">
        <w:rPr>
          <w:rFonts w:ascii="Arial" w:eastAsia="Times New Roman" w:hAnsi="Arial" w:cs="Arial"/>
          <w:sz w:val="24"/>
          <w:szCs w:val="24"/>
          <w:lang w:val="es-ES" w:eastAsia="es-ES"/>
        </w:rPr>
        <w:t xml:space="preserve">, si bien considera la Sala que </w:t>
      </w:r>
      <w:r w:rsidR="00EA5918" w:rsidRPr="005A0DBC">
        <w:rPr>
          <w:rFonts w:ascii="Arial" w:eastAsia="Times New Roman" w:hAnsi="Arial" w:cs="Arial"/>
          <w:sz w:val="24"/>
          <w:szCs w:val="24"/>
          <w:lang w:val="es-ES" w:eastAsia="es-ES"/>
        </w:rPr>
        <w:t xml:space="preserve">desde el primer proceso se debieron establecer los parámetros para determinar el monto de la mesada pensional, previa deliberación de los mismos en el proceso; el </w:t>
      </w:r>
      <w:r w:rsidR="7D44C1CC" w:rsidRPr="005A0DBC">
        <w:rPr>
          <w:rFonts w:ascii="Arial" w:eastAsia="Times New Roman" w:hAnsi="Arial" w:cs="Arial"/>
          <w:sz w:val="24"/>
          <w:szCs w:val="24"/>
          <w:lang w:val="es-ES" w:eastAsia="es-ES"/>
        </w:rPr>
        <w:t xml:space="preserve">hecho de </w:t>
      </w:r>
      <w:r w:rsidR="00EA5918" w:rsidRPr="005A0DBC">
        <w:rPr>
          <w:rFonts w:ascii="Arial" w:eastAsia="Times New Roman" w:hAnsi="Arial" w:cs="Arial"/>
          <w:sz w:val="24"/>
          <w:szCs w:val="24"/>
          <w:lang w:val="es-ES" w:eastAsia="es-ES"/>
        </w:rPr>
        <w:t xml:space="preserve">que </w:t>
      </w:r>
      <w:r w:rsidR="700AC6B8" w:rsidRPr="005A0DBC">
        <w:rPr>
          <w:rFonts w:ascii="Arial" w:eastAsia="Times New Roman" w:hAnsi="Arial" w:cs="Arial"/>
          <w:sz w:val="24"/>
          <w:szCs w:val="24"/>
          <w:lang w:val="es-ES" w:eastAsia="es-ES"/>
        </w:rPr>
        <w:t>no se</w:t>
      </w:r>
      <w:r w:rsidR="00EA5918" w:rsidRPr="005A0DBC">
        <w:rPr>
          <w:rFonts w:ascii="Arial" w:eastAsia="Times New Roman" w:hAnsi="Arial" w:cs="Arial"/>
          <w:sz w:val="24"/>
          <w:szCs w:val="24"/>
          <w:lang w:val="es-ES" w:eastAsia="es-ES"/>
        </w:rPr>
        <w:t xml:space="preserve"> haya</w:t>
      </w:r>
      <w:r w:rsidR="03AB5831" w:rsidRPr="005A0DBC">
        <w:rPr>
          <w:rFonts w:ascii="Arial" w:eastAsia="Times New Roman" w:hAnsi="Arial" w:cs="Arial"/>
          <w:sz w:val="24"/>
          <w:szCs w:val="24"/>
          <w:lang w:val="es-ES" w:eastAsia="es-ES"/>
        </w:rPr>
        <w:t xml:space="preserve"> </w:t>
      </w:r>
      <w:r w:rsidR="00EA5918" w:rsidRPr="005A0DBC">
        <w:rPr>
          <w:rFonts w:ascii="Arial" w:eastAsia="Times New Roman" w:hAnsi="Arial" w:cs="Arial"/>
          <w:sz w:val="24"/>
          <w:szCs w:val="24"/>
          <w:lang w:val="es-ES" w:eastAsia="es-ES"/>
        </w:rPr>
        <w:t xml:space="preserve">definido </w:t>
      </w:r>
      <w:r w:rsidR="1B06A3B5" w:rsidRPr="005A0DBC">
        <w:rPr>
          <w:rFonts w:ascii="Arial" w:eastAsia="Times New Roman" w:hAnsi="Arial" w:cs="Arial"/>
          <w:sz w:val="24"/>
          <w:szCs w:val="24"/>
          <w:lang w:val="es-ES" w:eastAsia="es-ES"/>
        </w:rPr>
        <w:t>tal punto por el juzgado</w:t>
      </w:r>
      <w:r w:rsidR="00EA5918" w:rsidRPr="005A0DBC">
        <w:rPr>
          <w:rFonts w:ascii="Arial" w:eastAsia="Times New Roman" w:hAnsi="Arial" w:cs="Arial"/>
          <w:sz w:val="24"/>
          <w:szCs w:val="24"/>
          <w:lang w:val="es-ES" w:eastAsia="es-ES"/>
        </w:rPr>
        <w:t xml:space="preserve"> en esa oportunidad, </w:t>
      </w:r>
      <w:r w:rsidR="62FDCAC9" w:rsidRPr="005A0DBC">
        <w:rPr>
          <w:rFonts w:ascii="Arial" w:eastAsia="Times New Roman" w:hAnsi="Arial" w:cs="Arial"/>
          <w:sz w:val="24"/>
          <w:szCs w:val="24"/>
          <w:lang w:val="es-ES" w:eastAsia="es-ES"/>
        </w:rPr>
        <w:t xml:space="preserve">quedando una decisión abstracta sobre el punto, es la razón que </w:t>
      </w:r>
      <w:r w:rsidR="00EA5918" w:rsidRPr="005A0DBC">
        <w:rPr>
          <w:rFonts w:ascii="Arial" w:eastAsia="Times New Roman" w:hAnsi="Arial" w:cs="Arial"/>
          <w:sz w:val="24"/>
          <w:szCs w:val="24"/>
          <w:lang w:val="es-ES" w:eastAsia="es-ES"/>
        </w:rPr>
        <w:t>oblig</w:t>
      </w:r>
      <w:r w:rsidR="0070F072" w:rsidRPr="005A0DBC">
        <w:rPr>
          <w:rFonts w:ascii="Arial" w:eastAsia="Times New Roman" w:hAnsi="Arial" w:cs="Arial"/>
          <w:sz w:val="24"/>
          <w:szCs w:val="24"/>
          <w:lang w:val="es-ES" w:eastAsia="es-ES"/>
        </w:rPr>
        <w:t>ó</w:t>
      </w:r>
      <w:r w:rsidR="00EA5918" w:rsidRPr="005A0DBC">
        <w:rPr>
          <w:rFonts w:ascii="Arial" w:eastAsia="Times New Roman" w:hAnsi="Arial" w:cs="Arial"/>
          <w:sz w:val="24"/>
          <w:szCs w:val="24"/>
          <w:lang w:val="es-ES" w:eastAsia="es-ES"/>
        </w:rPr>
        <w:t xml:space="preserve"> al actor a iniciar un nuevo proceso ordinari</w:t>
      </w:r>
      <w:r w:rsidR="4AF0079F" w:rsidRPr="005A0DBC">
        <w:rPr>
          <w:rFonts w:ascii="Arial" w:eastAsia="Times New Roman" w:hAnsi="Arial" w:cs="Arial"/>
          <w:sz w:val="24"/>
          <w:szCs w:val="24"/>
          <w:lang w:val="es-ES" w:eastAsia="es-ES"/>
        </w:rPr>
        <w:t>o,</w:t>
      </w:r>
      <w:r w:rsidR="00EA5918" w:rsidRPr="005A0DBC">
        <w:rPr>
          <w:rFonts w:ascii="Arial" w:eastAsia="Times New Roman" w:hAnsi="Arial" w:cs="Arial"/>
          <w:sz w:val="24"/>
          <w:szCs w:val="24"/>
          <w:lang w:val="es-ES" w:eastAsia="es-ES"/>
        </w:rPr>
        <w:t xml:space="preserve"> porque </w:t>
      </w:r>
      <w:r w:rsidR="00EA5918" w:rsidRPr="005A0DBC">
        <w:rPr>
          <w:rFonts w:ascii="Arial" w:eastAsia="Times New Roman" w:hAnsi="Arial" w:cs="Arial"/>
          <w:sz w:val="24"/>
          <w:szCs w:val="24"/>
          <w:lang w:val="es-ES" w:eastAsia="es-ES"/>
        </w:rPr>
        <w:lastRenderedPageBreak/>
        <w:t>contrario a lo afirmado por la recurrente</w:t>
      </w:r>
      <w:r w:rsidR="2A427A38" w:rsidRPr="005A0DBC">
        <w:rPr>
          <w:rFonts w:ascii="Arial" w:eastAsia="Times New Roman" w:hAnsi="Arial" w:cs="Arial"/>
          <w:sz w:val="24"/>
          <w:szCs w:val="24"/>
          <w:lang w:val="es-ES" w:eastAsia="es-ES"/>
        </w:rPr>
        <w:t>,</w:t>
      </w:r>
      <w:r w:rsidR="00EA5918" w:rsidRPr="005A0DBC">
        <w:rPr>
          <w:rFonts w:ascii="Arial" w:eastAsia="Times New Roman" w:hAnsi="Arial" w:cs="Arial"/>
          <w:sz w:val="24"/>
          <w:szCs w:val="24"/>
          <w:lang w:val="es-ES" w:eastAsia="es-ES"/>
        </w:rPr>
        <w:t xml:space="preserve"> la acción ejecutiva </w:t>
      </w:r>
      <w:r w:rsidR="75435878" w:rsidRPr="005A0DBC">
        <w:rPr>
          <w:rFonts w:ascii="Arial" w:eastAsia="Times New Roman" w:hAnsi="Arial" w:cs="Arial"/>
          <w:sz w:val="24"/>
          <w:szCs w:val="24"/>
          <w:lang w:val="es-ES" w:eastAsia="es-ES"/>
        </w:rPr>
        <w:t>habría sido</w:t>
      </w:r>
      <w:r w:rsidR="00EA5918" w:rsidRPr="005A0DBC">
        <w:rPr>
          <w:rFonts w:ascii="Arial" w:eastAsia="Times New Roman" w:hAnsi="Arial" w:cs="Arial"/>
          <w:sz w:val="24"/>
          <w:szCs w:val="24"/>
          <w:lang w:val="es-ES" w:eastAsia="es-ES"/>
        </w:rPr>
        <w:t xml:space="preserve"> ineficaz</w:t>
      </w:r>
      <w:r w:rsidR="00542DB7" w:rsidRPr="005A0DBC">
        <w:rPr>
          <w:rFonts w:ascii="Arial" w:eastAsia="Times New Roman" w:hAnsi="Arial" w:cs="Arial"/>
          <w:sz w:val="24"/>
          <w:szCs w:val="24"/>
          <w:lang w:val="es-ES" w:eastAsia="es-ES"/>
        </w:rPr>
        <w:t xml:space="preserve"> </w:t>
      </w:r>
      <w:r w:rsidR="460564F9" w:rsidRPr="005A0DBC">
        <w:rPr>
          <w:rFonts w:ascii="Arial" w:eastAsia="Times New Roman" w:hAnsi="Arial" w:cs="Arial"/>
          <w:sz w:val="24"/>
          <w:szCs w:val="24"/>
          <w:lang w:val="es-ES" w:eastAsia="es-ES"/>
        </w:rPr>
        <w:t xml:space="preserve">para lograr tal objetivo, </w:t>
      </w:r>
      <w:r w:rsidR="00542DB7" w:rsidRPr="005A0DBC">
        <w:rPr>
          <w:rFonts w:ascii="Arial" w:eastAsia="Times New Roman" w:hAnsi="Arial" w:cs="Arial"/>
          <w:sz w:val="24"/>
          <w:szCs w:val="24"/>
          <w:lang w:val="es-ES" w:eastAsia="es-ES"/>
        </w:rPr>
        <w:t>dado que el valor de la primera mesada pensional no integra el título ejecutivo.</w:t>
      </w:r>
    </w:p>
    <w:p w14:paraId="59C2029E" w14:textId="77777777" w:rsidR="00542DB7" w:rsidRPr="005A0DBC" w:rsidRDefault="00542DB7" w:rsidP="005A0DBC">
      <w:pPr>
        <w:spacing w:after="0"/>
        <w:jc w:val="both"/>
        <w:rPr>
          <w:rFonts w:ascii="Arial" w:eastAsia="Times New Roman" w:hAnsi="Arial" w:cs="Arial"/>
          <w:sz w:val="24"/>
          <w:szCs w:val="24"/>
          <w:lang w:val="es-ES_tradnl" w:eastAsia="es-ES"/>
        </w:rPr>
      </w:pPr>
    </w:p>
    <w:p w14:paraId="5F284720" w14:textId="384BC9FE" w:rsidR="00E9606B" w:rsidRPr="005A0DBC" w:rsidRDefault="00542DB7" w:rsidP="005A0DBC">
      <w:pPr>
        <w:spacing w:after="0"/>
        <w:jc w:val="both"/>
        <w:rPr>
          <w:rFonts w:ascii="Arial" w:eastAsia="Times New Roman" w:hAnsi="Arial" w:cs="Arial"/>
          <w:sz w:val="24"/>
          <w:szCs w:val="24"/>
          <w:lang w:val="es-ES" w:eastAsia="es-ES"/>
        </w:rPr>
      </w:pPr>
      <w:r w:rsidRPr="005A0DBC">
        <w:rPr>
          <w:rFonts w:ascii="Arial" w:eastAsia="Times New Roman" w:hAnsi="Arial" w:cs="Arial"/>
          <w:sz w:val="24"/>
          <w:szCs w:val="24"/>
          <w:lang w:val="es-ES" w:eastAsia="es-ES"/>
        </w:rPr>
        <w:t>Y es que no puede perderse de vista que, tal como lo advierte la apoderada de Colpensiones</w:t>
      </w:r>
      <w:r w:rsidR="009C547C" w:rsidRPr="005A0DBC">
        <w:rPr>
          <w:rFonts w:ascii="Arial" w:eastAsia="Times New Roman" w:hAnsi="Arial" w:cs="Arial"/>
          <w:sz w:val="24"/>
          <w:szCs w:val="24"/>
          <w:lang w:val="es-ES" w:eastAsia="es-ES"/>
        </w:rPr>
        <w:t>,</w:t>
      </w:r>
      <w:r w:rsidRPr="005A0DBC">
        <w:rPr>
          <w:rFonts w:ascii="Arial" w:eastAsia="Times New Roman" w:hAnsi="Arial" w:cs="Arial"/>
          <w:sz w:val="24"/>
          <w:szCs w:val="24"/>
          <w:lang w:val="es-ES" w:eastAsia="es-ES"/>
        </w:rPr>
        <w:t xml:space="preserve"> la especialidad, en trámites ejecutivos</w:t>
      </w:r>
      <w:r w:rsidR="009C547C" w:rsidRPr="005A0DBC">
        <w:rPr>
          <w:rFonts w:ascii="Arial" w:eastAsia="Times New Roman" w:hAnsi="Arial" w:cs="Arial"/>
          <w:sz w:val="24"/>
          <w:szCs w:val="24"/>
          <w:lang w:val="es-ES" w:eastAsia="es-ES"/>
        </w:rPr>
        <w:t>,</w:t>
      </w:r>
      <w:r w:rsidRPr="005A0DBC">
        <w:rPr>
          <w:rFonts w:ascii="Arial" w:eastAsia="Times New Roman" w:hAnsi="Arial" w:cs="Arial"/>
          <w:sz w:val="24"/>
          <w:szCs w:val="24"/>
          <w:lang w:val="es-ES" w:eastAsia="es-ES"/>
        </w:rPr>
        <w:t xml:space="preserve"> ha determinado el valor de los intereses moratorios ordenados en las sentencias que sirven de título de recaudo, pero </w:t>
      </w:r>
      <w:r w:rsidR="72FB7E64" w:rsidRPr="005A0DBC">
        <w:rPr>
          <w:rFonts w:ascii="Arial" w:eastAsia="Times New Roman" w:hAnsi="Arial" w:cs="Arial"/>
          <w:sz w:val="24"/>
          <w:szCs w:val="24"/>
          <w:lang w:val="es-ES" w:eastAsia="es-ES"/>
        </w:rPr>
        <w:t xml:space="preserve">ello solo ocurre </w:t>
      </w:r>
      <w:r w:rsidR="00E9606B" w:rsidRPr="005A0DBC">
        <w:rPr>
          <w:rFonts w:ascii="Arial" w:eastAsia="Times New Roman" w:hAnsi="Arial" w:cs="Arial"/>
          <w:sz w:val="24"/>
          <w:szCs w:val="24"/>
          <w:lang w:val="es-ES" w:eastAsia="es-ES"/>
        </w:rPr>
        <w:t xml:space="preserve">en </w:t>
      </w:r>
      <w:r w:rsidR="2382D3E6" w:rsidRPr="005A0DBC">
        <w:rPr>
          <w:rFonts w:ascii="Arial" w:eastAsia="Times New Roman" w:hAnsi="Arial" w:cs="Arial"/>
          <w:sz w:val="24"/>
          <w:szCs w:val="24"/>
          <w:lang w:val="es-ES" w:eastAsia="es-ES"/>
        </w:rPr>
        <w:t>razón</w:t>
      </w:r>
      <w:r w:rsidR="00E9606B" w:rsidRPr="005A0DBC">
        <w:rPr>
          <w:rFonts w:ascii="Arial" w:eastAsia="Times New Roman" w:hAnsi="Arial" w:cs="Arial"/>
          <w:sz w:val="24"/>
          <w:szCs w:val="24"/>
          <w:lang w:val="es-ES" w:eastAsia="es-ES"/>
        </w:rPr>
        <w:t xml:space="preserve"> a que</w:t>
      </w:r>
      <w:r w:rsidR="4926FB21" w:rsidRPr="005A0DBC">
        <w:rPr>
          <w:rFonts w:ascii="Arial" w:eastAsia="Times New Roman" w:hAnsi="Arial" w:cs="Arial"/>
          <w:sz w:val="24"/>
          <w:szCs w:val="24"/>
          <w:lang w:val="es-ES" w:eastAsia="es-ES"/>
        </w:rPr>
        <w:t xml:space="preserve"> </w:t>
      </w:r>
      <w:r w:rsidR="00E9606B" w:rsidRPr="005A0DBC">
        <w:rPr>
          <w:rFonts w:ascii="Arial" w:eastAsia="Times New Roman" w:hAnsi="Arial" w:cs="Arial"/>
          <w:sz w:val="24"/>
          <w:szCs w:val="24"/>
          <w:lang w:val="es-ES" w:eastAsia="es-ES"/>
        </w:rPr>
        <w:t xml:space="preserve">su liquidación </w:t>
      </w:r>
      <w:r w:rsidR="04182652" w:rsidRPr="005A0DBC">
        <w:rPr>
          <w:rFonts w:ascii="Arial" w:eastAsia="Times New Roman" w:hAnsi="Arial" w:cs="Arial"/>
          <w:sz w:val="24"/>
          <w:szCs w:val="24"/>
          <w:lang w:val="es-ES" w:eastAsia="es-ES"/>
        </w:rPr>
        <w:t>s</w:t>
      </w:r>
      <w:r w:rsidR="00E9606B" w:rsidRPr="005A0DBC">
        <w:rPr>
          <w:rFonts w:ascii="Arial" w:eastAsia="Times New Roman" w:hAnsi="Arial" w:cs="Arial"/>
          <w:sz w:val="24"/>
          <w:szCs w:val="24"/>
          <w:lang w:val="es-ES" w:eastAsia="es-ES"/>
        </w:rPr>
        <w:t xml:space="preserve">e </w:t>
      </w:r>
      <w:r w:rsidR="45A3BDC6" w:rsidRPr="005A0DBC">
        <w:rPr>
          <w:rFonts w:ascii="Arial" w:eastAsia="Times New Roman" w:hAnsi="Arial" w:cs="Arial"/>
          <w:sz w:val="24"/>
          <w:szCs w:val="24"/>
          <w:lang w:val="es-ES" w:eastAsia="es-ES"/>
        </w:rPr>
        <w:t xml:space="preserve">basa en </w:t>
      </w:r>
      <w:r w:rsidR="00E9606B" w:rsidRPr="005A0DBC">
        <w:rPr>
          <w:rFonts w:ascii="Arial" w:eastAsia="Times New Roman" w:hAnsi="Arial" w:cs="Arial"/>
          <w:sz w:val="24"/>
          <w:szCs w:val="24"/>
          <w:lang w:val="es-ES" w:eastAsia="es-ES"/>
        </w:rPr>
        <w:t xml:space="preserve">una fórmula establecida por la Superintendencia </w:t>
      </w:r>
      <w:r w:rsidR="004670E9" w:rsidRPr="005A0DBC">
        <w:rPr>
          <w:rFonts w:ascii="Arial" w:eastAsia="Times New Roman" w:hAnsi="Arial" w:cs="Arial"/>
          <w:sz w:val="24"/>
          <w:szCs w:val="24"/>
          <w:lang w:val="es-ES" w:eastAsia="es-ES"/>
        </w:rPr>
        <w:t xml:space="preserve">Bancaria </w:t>
      </w:r>
      <w:r w:rsidR="00E9606B" w:rsidRPr="005A0DBC">
        <w:rPr>
          <w:rFonts w:ascii="Arial" w:eastAsia="Times New Roman" w:hAnsi="Arial" w:cs="Arial"/>
          <w:sz w:val="24"/>
          <w:szCs w:val="24"/>
          <w:lang w:val="es-ES" w:eastAsia="es-ES"/>
        </w:rPr>
        <w:t xml:space="preserve">y,  porque </w:t>
      </w:r>
      <w:r w:rsidR="13A6124F" w:rsidRPr="005A0DBC">
        <w:rPr>
          <w:rFonts w:ascii="Arial" w:eastAsia="Times New Roman" w:hAnsi="Arial" w:cs="Arial"/>
          <w:sz w:val="24"/>
          <w:szCs w:val="24"/>
          <w:lang w:val="es-ES" w:eastAsia="es-ES"/>
        </w:rPr>
        <w:t xml:space="preserve">además, para </w:t>
      </w:r>
      <w:r w:rsidR="00E9606B" w:rsidRPr="005A0DBC">
        <w:rPr>
          <w:rFonts w:ascii="Arial" w:eastAsia="Times New Roman" w:hAnsi="Arial" w:cs="Arial"/>
          <w:sz w:val="24"/>
          <w:szCs w:val="24"/>
          <w:lang w:val="es-ES" w:eastAsia="es-ES"/>
        </w:rPr>
        <w:t>e</w:t>
      </w:r>
      <w:r w:rsidR="1228987C" w:rsidRPr="005A0DBC">
        <w:rPr>
          <w:rFonts w:ascii="Arial" w:eastAsia="Times New Roman" w:hAnsi="Arial" w:cs="Arial"/>
          <w:sz w:val="24"/>
          <w:szCs w:val="24"/>
          <w:lang w:val="es-ES" w:eastAsia="es-ES"/>
        </w:rPr>
        <w:t>sa etapa de la ejecución,</w:t>
      </w:r>
      <w:r w:rsidRPr="005A0DBC">
        <w:rPr>
          <w:rFonts w:ascii="Arial" w:eastAsia="Times New Roman" w:hAnsi="Arial" w:cs="Arial"/>
          <w:sz w:val="24"/>
          <w:szCs w:val="24"/>
          <w:lang w:val="es-ES" w:eastAsia="es-ES"/>
        </w:rPr>
        <w:t xml:space="preserve"> </w:t>
      </w:r>
      <w:r w:rsidR="00E9606B" w:rsidRPr="005A0DBC">
        <w:rPr>
          <w:rFonts w:ascii="Arial" w:eastAsia="Times New Roman" w:hAnsi="Arial" w:cs="Arial"/>
          <w:sz w:val="24"/>
          <w:szCs w:val="24"/>
          <w:lang w:val="es-ES" w:eastAsia="es-ES"/>
        </w:rPr>
        <w:t>se</w:t>
      </w:r>
      <w:r w:rsidRPr="005A0DBC">
        <w:rPr>
          <w:rFonts w:ascii="Arial" w:eastAsia="Times New Roman" w:hAnsi="Arial" w:cs="Arial"/>
          <w:sz w:val="24"/>
          <w:szCs w:val="24"/>
          <w:lang w:val="es-ES" w:eastAsia="es-ES"/>
        </w:rPr>
        <w:t xml:space="preserve"> cuenta con los datos necesarios para establecer el monto de dicho concepto, como por ejemplo </w:t>
      </w:r>
      <w:r w:rsidR="002729E7" w:rsidRPr="005A0DBC">
        <w:rPr>
          <w:rFonts w:ascii="Arial" w:eastAsia="Times New Roman" w:hAnsi="Arial" w:cs="Arial"/>
          <w:i/>
          <w:iCs/>
          <w:sz w:val="24"/>
          <w:szCs w:val="24"/>
          <w:lang w:val="es-ES" w:eastAsia="es-ES"/>
        </w:rPr>
        <w:t>i)</w:t>
      </w:r>
      <w:r w:rsidR="002729E7" w:rsidRPr="005A0DBC">
        <w:rPr>
          <w:rFonts w:ascii="Arial" w:eastAsia="Times New Roman" w:hAnsi="Arial" w:cs="Arial"/>
          <w:sz w:val="24"/>
          <w:szCs w:val="24"/>
          <w:lang w:val="es-ES" w:eastAsia="es-ES"/>
        </w:rPr>
        <w:t xml:space="preserve"> </w:t>
      </w:r>
      <w:r w:rsidRPr="005A0DBC">
        <w:rPr>
          <w:rFonts w:ascii="Arial" w:eastAsia="Times New Roman" w:hAnsi="Arial" w:cs="Arial"/>
          <w:sz w:val="24"/>
          <w:szCs w:val="24"/>
          <w:lang w:val="es-ES" w:eastAsia="es-ES"/>
        </w:rPr>
        <w:t xml:space="preserve">valor de la mesada pensional, </w:t>
      </w:r>
      <w:r w:rsidR="002729E7" w:rsidRPr="005A0DBC">
        <w:rPr>
          <w:rFonts w:ascii="Arial" w:eastAsia="Times New Roman" w:hAnsi="Arial" w:cs="Arial"/>
          <w:i/>
          <w:iCs/>
          <w:sz w:val="24"/>
          <w:szCs w:val="24"/>
          <w:lang w:val="es-ES" w:eastAsia="es-ES"/>
        </w:rPr>
        <w:t xml:space="preserve">ii) </w:t>
      </w:r>
      <w:r w:rsidRPr="005A0DBC">
        <w:rPr>
          <w:rFonts w:ascii="Arial" w:eastAsia="Times New Roman" w:hAnsi="Arial" w:cs="Arial"/>
          <w:sz w:val="24"/>
          <w:szCs w:val="24"/>
          <w:lang w:val="es-ES" w:eastAsia="es-ES"/>
        </w:rPr>
        <w:t>número de mesadas anuales</w:t>
      </w:r>
      <w:r w:rsidR="002729E7" w:rsidRPr="005A0DBC">
        <w:rPr>
          <w:rFonts w:ascii="Arial" w:eastAsia="Times New Roman" w:hAnsi="Arial" w:cs="Arial"/>
          <w:sz w:val="24"/>
          <w:szCs w:val="24"/>
          <w:lang w:val="es-ES" w:eastAsia="es-ES"/>
        </w:rPr>
        <w:t xml:space="preserve">, </w:t>
      </w:r>
      <w:r w:rsidR="002729E7" w:rsidRPr="005A0DBC">
        <w:rPr>
          <w:rFonts w:ascii="Arial" w:eastAsia="Times New Roman" w:hAnsi="Arial" w:cs="Arial"/>
          <w:i/>
          <w:iCs/>
          <w:sz w:val="24"/>
          <w:szCs w:val="24"/>
          <w:lang w:val="es-ES" w:eastAsia="es-ES"/>
        </w:rPr>
        <w:t>iii)</w:t>
      </w:r>
      <w:r w:rsidR="002729E7" w:rsidRPr="005A0DBC">
        <w:rPr>
          <w:rFonts w:ascii="Arial" w:eastAsia="Times New Roman" w:hAnsi="Arial" w:cs="Arial"/>
          <w:sz w:val="24"/>
          <w:szCs w:val="24"/>
          <w:lang w:val="es-ES" w:eastAsia="es-ES"/>
        </w:rPr>
        <w:t xml:space="preserve"> fecha a partir de la cual deben calcularse dichos réditos y  </w:t>
      </w:r>
      <w:r w:rsidR="002729E7" w:rsidRPr="005A0DBC">
        <w:rPr>
          <w:rFonts w:ascii="Arial" w:eastAsia="Times New Roman" w:hAnsi="Arial" w:cs="Arial"/>
          <w:i/>
          <w:iCs/>
          <w:sz w:val="24"/>
          <w:szCs w:val="24"/>
          <w:lang w:val="es-ES" w:eastAsia="es-ES"/>
        </w:rPr>
        <w:t xml:space="preserve">iv) </w:t>
      </w:r>
      <w:r w:rsidR="002729E7" w:rsidRPr="005A0DBC">
        <w:rPr>
          <w:rFonts w:ascii="Arial" w:eastAsia="Times New Roman" w:hAnsi="Arial" w:cs="Arial"/>
          <w:sz w:val="24"/>
          <w:szCs w:val="24"/>
          <w:lang w:val="es-ES" w:eastAsia="es-ES"/>
        </w:rPr>
        <w:t xml:space="preserve">la data en la que finaliza su contabilización.  </w:t>
      </w:r>
    </w:p>
    <w:p w14:paraId="7CED816E" w14:textId="77777777" w:rsidR="00E9606B" w:rsidRPr="005A0DBC" w:rsidRDefault="00E9606B" w:rsidP="005A0DBC">
      <w:pPr>
        <w:spacing w:after="0"/>
        <w:jc w:val="both"/>
        <w:rPr>
          <w:rFonts w:ascii="Arial" w:eastAsia="Times New Roman" w:hAnsi="Arial" w:cs="Arial"/>
          <w:sz w:val="24"/>
          <w:szCs w:val="24"/>
          <w:lang w:val="es-ES_tradnl" w:eastAsia="es-ES"/>
        </w:rPr>
      </w:pPr>
    </w:p>
    <w:p w14:paraId="4FEDB3D5" w14:textId="630EDA66" w:rsidR="00FF1AB1" w:rsidRPr="005A0DBC" w:rsidRDefault="00E9606B" w:rsidP="005A0DBC">
      <w:pPr>
        <w:spacing w:after="0"/>
        <w:jc w:val="both"/>
        <w:rPr>
          <w:rFonts w:ascii="Arial" w:eastAsia="Times New Roman" w:hAnsi="Arial" w:cs="Arial"/>
          <w:sz w:val="24"/>
          <w:szCs w:val="24"/>
          <w:lang w:val="es-ES" w:eastAsia="es-ES"/>
        </w:rPr>
      </w:pPr>
      <w:r w:rsidRPr="005A0DBC">
        <w:rPr>
          <w:rFonts w:ascii="Arial" w:eastAsia="Times New Roman" w:hAnsi="Arial" w:cs="Arial"/>
          <w:sz w:val="24"/>
          <w:szCs w:val="24"/>
          <w:lang w:val="es-ES" w:eastAsia="es-ES"/>
        </w:rPr>
        <w:t>Contrario a ello,</w:t>
      </w:r>
      <w:r w:rsidR="72F884E7" w:rsidRPr="005A0DBC">
        <w:rPr>
          <w:rFonts w:ascii="Arial" w:eastAsia="Times New Roman" w:hAnsi="Arial" w:cs="Arial"/>
          <w:sz w:val="24"/>
          <w:szCs w:val="24"/>
          <w:lang w:val="es-ES" w:eastAsia="es-ES"/>
        </w:rPr>
        <w:t xml:space="preserve"> la definición del monto de</w:t>
      </w:r>
      <w:r w:rsidRPr="005A0DBC">
        <w:rPr>
          <w:rFonts w:ascii="Arial" w:eastAsia="Times New Roman" w:hAnsi="Arial" w:cs="Arial"/>
          <w:sz w:val="24"/>
          <w:szCs w:val="24"/>
          <w:lang w:val="es-ES" w:eastAsia="es-ES"/>
        </w:rPr>
        <w:t xml:space="preserve"> </w:t>
      </w:r>
      <w:r w:rsidR="002729E7" w:rsidRPr="005A0DBC">
        <w:rPr>
          <w:rFonts w:ascii="Arial" w:eastAsia="Times New Roman" w:hAnsi="Arial" w:cs="Arial"/>
          <w:sz w:val="24"/>
          <w:szCs w:val="24"/>
          <w:lang w:val="es-ES" w:eastAsia="es-ES"/>
        </w:rPr>
        <w:t xml:space="preserve">la mesada </w:t>
      </w:r>
      <w:r w:rsidR="524AF780" w:rsidRPr="005A0DBC">
        <w:rPr>
          <w:rFonts w:ascii="Arial" w:eastAsia="Times New Roman" w:hAnsi="Arial" w:cs="Arial"/>
          <w:sz w:val="24"/>
          <w:szCs w:val="24"/>
          <w:lang w:val="es-ES" w:eastAsia="es-ES"/>
        </w:rPr>
        <w:t>pensional</w:t>
      </w:r>
      <w:r w:rsidR="002729E7" w:rsidRPr="005A0DBC">
        <w:rPr>
          <w:rFonts w:ascii="Arial" w:eastAsia="Times New Roman" w:hAnsi="Arial" w:cs="Arial"/>
          <w:sz w:val="24"/>
          <w:szCs w:val="24"/>
          <w:lang w:val="es-ES" w:eastAsia="es-ES"/>
        </w:rPr>
        <w:t xml:space="preserve"> no es un tema pacífico ni meramente aritmético</w:t>
      </w:r>
      <w:r w:rsidR="00CD51AD" w:rsidRPr="005A0DBC">
        <w:rPr>
          <w:rFonts w:ascii="Arial" w:eastAsia="Times New Roman" w:hAnsi="Arial" w:cs="Arial"/>
          <w:sz w:val="24"/>
          <w:szCs w:val="24"/>
          <w:lang w:val="es-ES" w:eastAsia="es-ES"/>
        </w:rPr>
        <w:t xml:space="preserve">, pues </w:t>
      </w:r>
      <w:r w:rsidR="172E5A6B" w:rsidRPr="005A0DBC">
        <w:rPr>
          <w:rFonts w:ascii="Arial" w:eastAsia="Times New Roman" w:hAnsi="Arial" w:cs="Arial"/>
          <w:sz w:val="24"/>
          <w:szCs w:val="24"/>
          <w:lang w:val="es-ES" w:eastAsia="es-ES"/>
        </w:rPr>
        <w:t>en el</w:t>
      </w:r>
      <w:r w:rsidR="001D55B2" w:rsidRPr="005A0DBC">
        <w:rPr>
          <w:rFonts w:ascii="Arial" w:eastAsia="Times New Roman" w:hAnsi="Arial" w:cs="Arial"/>
          <w:sz w:val="24"/>
          <w:szCs w:val="24"/>
          <w:lang w:val="es-ES" w:eastAsia="es-ES"/>
        </w:rPr>
        <w:t xml:space="preserve"> establec</w:t>
      </w:r>
      <w:r w:rsidR="48C341F7" w:rsidRPr="005A0DBC">
        <w:rPr>
          <w:rFonts w:ascii="Arial" w:eastAsia="Times New Roman" w:hAnsi="Arial" w:cs="Arial"/>
          <w:sz w:val="24"/>
          <w:szCs w:val="24"/>
          <w:lang w:val="es-ES" w:eastAsia="es-ES"/>
        </w:rPr>
        <w:t>imiento de</w:t>
      </w:r>
      <w:r w:rsidR="001D55B2" w:rsidRPr="005A0DBC">
        <w:rPr>
          <w:rFonts w:ascii="Arial" w:eastAsia="Times New Roman" w:hAnsi="Arial" w:cs="Arial"/>
          <w:sz w:val="24"/>
          <w:szCs w:val="24"/>
          <w:lang w:val="es-ES" w:eastAsia="es-ES"/>
        </w:rPr>
        <w:t xml:space="preserve"> su valor converge</w:t>
      </w:r>
      <w:r w:rsidR="6FBE1D28" w:rsidRPr="005A0DBC">
        <w:rPr>
          <w:rFonts w:ascii="Arial" w:eastAsia="Times New Roman" w:hAnsi="Arial" w:cs="Arial"/>
          <w:sz w:val="24"/>
          <w:szCs w:val="24"/>
          <w:lang w:val="es-ES" w:eastAsia="es-ES"/>
        </w:rPr>
        <w:t>n</w:t>
      </w:r>
      <w:r w:rsidR="001D55B2" w:rsidRPr="005A0DBC">
        <w:rPr>
          <w:rFonts w:ascii="Arial" w:eastAsia="Times New Roman" w:hAnsi="Arial" w:cs="Arial"/>
          <w:sz w:val="24"/>
          <w:szCs w:val="24"/>
          <w:lang w:val="es-ES" w:eastAsia="es-ES"/>
        </w:rPr>
        <w:t xml:space="preserve"> varios factores y </w:t>
      </w:r>
      <w:r w:rsidR="5E54DB15" w:rsidRPr="005A0DBC">
        <w:rPr>
          <w:rFonts w:ascii="Arial" w:eastAsia="Times New Roman" w:hAnsi="Arial" w:cs="Arial"/>
          <w:sz w:val="24"/>
          <w:szCs w:val="24"/>
          <w:lang w:val="es-ES" w:eastAsia="es-ES"/>
        </w:rPr>
        <w:t xml:space="preserve">se hace necesario </w:t>
      </w:r>
      <w:r w:rsidR="001D55B2" w:rsidRPr="005A0DBC">
        <w:rPr>
          <w:rFonts w:ascii="Arial" w:eastAsia="Times New Roman" w:hAnsi="Arial" w:cs="Arial"/>
          <w:sz w:val="24"/>
          <w:szCs w:val="24"/>
          <w:lang w:val="es-ES" w:eastAsia="es-ES"/>
        </w:rPr>
        <w:t>el análisis de diversas disposiciones legales</w:t>
      </w:r>
      <w:r w:rsidR="002729E7" w:rsidRPr="005A0DBC">
        <w:rPr>
          <w:rFonts w:ascii="Arial" w:eastAsia="Times New Roman" w:hAnsi="Arial" w:cs="Arial"/>
          <w:sz w:val="24"/>
          <w:szCs w:val="24"/>
          <w:lang w:val="es-ES" w:eastAsia="es-ES"/>
        </w:rPr>
        <w:t xml:space="preserve"> </w:t>
      </w:r>
      <w:r w:rsidR="10EFDCB2" w:rsidRPr="005A0DBC">
        <w:rPr>
          <w:rFonts w:ascii="Arial" w:eastAsia="Times New Roman" w:hAnsi="Arial" w:cs="Arial"/>
          <w:sz w:val="24"/>
          <w:szCs w:val="24"/>
          <w:lang w:val="es-ES" w:eastAsia="es-ES"/>
        </w:rPr>
        <w:t>que</w:t>
      </w:r>
      <w:r w:rsidR="002729E7" w:rsidRPr="005A0DBC">
        <w:rPr>
          <w:rFonts w:ascii="Arial" w:eastAsia="Times New Roman" w:hAnsi="Arial" w:cs="Arial"/>
          <w:sz w:val="24"/>
          <w:szCs w:val="24"/>
          <w:lang w:val="es-ES" w:eastAsia="es-ES"/>
        </w:rPr>
        <w:t xml:space="preserve"> no puede</w:t>
      </w:r>
      <w:r w:rsidR="1C341C5A" w:rsidRPr="005A0DBC">
        <w:rPr>
          <w:rFonts w:ascii="Arial" w:eastAsia="Times New Roman" w:hAnsi="Arial" w:cs="Arial"/>
          <w:sz w:val="24"/>
          <w:szCs w:val="24"/>
          <w:lang w:val="es-ES" w:eastAsia="es-ES"/>
        </w:rPr>
        <w:t>n</w:t>
      </w:r>
      <w:r w:rsidR="002729E7" w:rsidRPr="005A0DBC">
        <w:rPr>
          <w:rFonts w:ascii="Arial" w:eastAsia="Times New Roman" w:hAnsi="Arial" w:cs="Arial"/>
          <w:sz w:val="24"/>
          <w:szCs w:val="24"/>
          <w:lang w:val="es-ES" w:eastAsia="es-ES"/>
        </w:rPr>
        <w:t xml:space="preserve"> ser definid</w:t>
      </w:r>
      <w:r w:rsidR="005F362B" w:rsidRPr="005A0DBC">
        <w:rPr>
          <w:rFonts w:ascii="Arial" w:eastAsia="Times New Roman" w:hAnsi="Arial" w:cs="Arial"/>
          <w:sz w:val="24"/>
          <w:szCs w:val="24"/>
          <w:lang w:val="es-ES" w:eastAsia="es-ES"/>
        </w:rPr>
        <w:t>as</w:t>
      </w:r>
      <w:r w:rsidR="002729E7" w:rsidRPr="005A0DBC">
        <w:rPr>
          <w:rFonts w:ascii="Arial" w:eastAsia="Times New Roman" w:hAnsi="Arial" w:cs="Arial"/>
          <w:sz w:val="24"/>
          <w:szCs w:val="24"/>
          <w:lang w:val="es-ES" w:eastAsia="es-ES"/>
        </w:rPr>
        <w:t xml:space="preserve"> en un proceso ejecutivo, </w:t>
      </w:r>
      <w:r w:rsidRPr="005A0DBC">
        <w:rPr>
          <w:rFonts w:ascii="Arial" w:eastAsia="Times New Roman" w:hAnsi="Arial" w:cs="Arial"/>
          <w:sz w:val="24"/>
          <w:szCs w:val="24"/>
          <w:lang w:val="es-ES" w:eastAsia="es-ES"/>
        </w:rPr>
        <w:t>diseñado para reclamar</w:t>
      </w:r>
      <w:r w:rsidR="002729E7" w:rsidRPr="005A0DBC">
        <w:rPr>
          <w:rFonts w:ascii="Arial" w:eastAsia="Times New Roman" w:hAnsi="Arial" w:cs="Arial"/>
          <w:sz w:val="24"/>
          <w:szCs w:val="24"/>
          <w:lang w:val="es-ES" w:eastAsia="es-ES"/>
        </w:rPr>
        <w:t xml:space="preserve"> el pago de obligaciones claras, expresas y exigibles.</w:t>
      </w:r>
    </w:p>
    <w:p w14:paraId="41539FAD" w14:textId="77777777" w:rsidR="009938EE" w:rsidRPr="005A0DBC" w:rsidRDefault="009938EE" w:rsidP="005A0DBC">
      <w:pPr>
        <w:spacing w:after="0"/>
        <w:jc w:val="both"/>
        <w:rPr>
          <w:rFonts w:ascii="Arial" w:eastAsia="Times New Roman" w:hAnsi="Arial" w:cs="Arial"/>
          <w:sz w:val="24"/>
          <w:szCs w:val="24"/>
          <w:lang w:val="es-ES_tradnl" w:eastAsia="es-ES"/>
        </w:rPr>
      </w:pPr>
    </w:p>
    <w:p w14:paraId="15302CF6" w14:textId="0F543AAD" w:rsidR="009938EE" w:rsidRPr="005A0DBC" w:rsidRDefault="008B16BF" w:rsidP="005A0DBC">
      <w:pPr>
        <w:spacing w:after="0"/>
        <w:jc w:val="both"/>
        <w:rPr>
          <w:rFonts w:ascii="Arial" w:eastAsia="Times New Roman" w:hAnsi="Arial" w:cs="Arial"/>
          <w:sz w:val="24"/>
          <w:szCs w:val="24"/>
          <w:lang w:val="es-ES" w:eastAsia="es-ES"/>
        </w:rPr>
      </w:pPr>
      <w:r w:rsidRPr="005A0DBC">
        <w:rPr>
          <w:rFonts w:ascii="Arial" w:eastAsia="Times New Roman" w:hAnsi="Arial" w:cs="Arial"/>
          <w:sz w:val="24"/>
          <w:szCs w:val="24"/>
          <w:lang w:val="es-ES" w:eastAsia="es-ES"/>
        </w:rPr>
        <w:t xml:space="preserve">Conforme con lo expuesto, no existe mérito para modificar la decisión impugnada y </w:t>
      </w:r>
      <w:r w:rsidR="70424F4A" w:rsidRPr="005A0DBC">
        <w:rPr>
          <w:rFonts w:ascii="Arial" w:eastAsia="Times New Roman" w:hAnsi="Arial" w:cs="Arial"/>
          <w:sz w:val="24"/>
          <w:szCs w:val="24"/>
          <w:lang w:val="es-ES" w:eastAsia="es-ES"/>
        </w:rPr>
        <w:t xml:space="preserve">en </w:t>
      </w:r>
      <w:r w:rsidRPr="005A0DBC">
        <w:rPr>
          <w:rFonts w:ascii="Arial" w:eastAsia="Times New Roman" w:hAnsi="Arial" w:cs="Arial"/>
          <w:sz w:val="24"/>
          <w:szCs w:val="24"/>
          <w:lang w:val="es-ES" w:eastAsia="es-ES"/>
        </w:rPr>
        <w:t>tal virtud, la misma será confirmada.</w:t>
      </w:r>
    </w:p>
    <w:p w14:paraId="4AF7660C" w14:textId="77777777" w:rsidR="008B16BF" w:rsidRPr="005A0DBC" w:rsidRDefault="008B16BF" w:rsidP="005A0DBC">
      <w:pPr>
        <w:spacing w:after="0"/>
        <w:jc w:val="both"/>
        <w:rPr>
          <w:rFonts w:ascii="Arial" w:eastAsia="Times New Roman" w:hAnsi="Arial" w:cs="Arial"/>
          <w:sz w:val="24"/>
          <w:szCs w:val="24"/>
          <w:lang w:val="es-ES_tradnl" w:eastAsia="es-ES"/>
        </w:rPr>
      </w:pPr>
    </w:p>
    <w:p w14:paraId="74399BD3" w14:textId="77777777" w:rsidR="009938EE" w:rsidRPr="005A0DBC" w:rsidRDefault="009938EE" w:rsidP="005A0DBC">
      <w:pPr>
        <w:spacing w:after="0"/>
        <w:jc w:val="both"/>
        <w:rPr>
          <w:rFonts w:ascii="Arial" w:eastAsia="Times New Roman" w:hAnsi="Arial" w:cs="Arial"/>
          <w:sz w:val="24"/>
          <w:szCs w:val="24"/>
          <w:lang w:val="es-ES_tradnl" w:eastAsia="es-ES"/>
        </w:rPr>
      </w:pPr>
      <w:r w:rsidRPr="005A0DBC">
        <w:rPr>
          <w:rFonts w:ascii="Arial" w:eastAsia="Times New Roman" w:hAnsi="Arial" w:cs="Arial"/>
          <w:sz w:val="24"/>
          <w:szCs w:val="24"/>
          <w:lang w:val="es-ES_tradnl" w:eastAsia="es-ES"/>
        </w:rPr>
        <w:t>Costas a cargo del recurrente.</w:t>
      </w:r>
    </w:p>
    <w:p w14:paraId="082A54C1" w14:textId="77777777" w:rsidR="009938EE" w:rsidRPr="005A0DBC" w:rsidRDefault="009938EE" w:rsidP="005A0DBC">
      <w:pPr>
        <w:spacing w:after="0"/>
        <w:jc w:val="both"/>
        <w:textAlignment w:val="baseline"/>
        <w:rPr>
          <w:rFonts w:ascii="Arial" w:eastAsia="Times New Roman" w:hAnsi="Arial" w:cs="Arial"/>
          <w:sz w:val="24"/>
          <w:szCs w:val="24"/>
          <w:lang w:eastAsia="es-CO"/>
        </w:rPr>
      </w:pPr>
    </w:p>
    <w:p w14:paraId="700A4974" w14:textId="77777777" w:rsidR="008B16BF" w:rsidRPr="005A0DBC" w:rsidRDefault="008B16BF" w:rsidP="005A0DBC">
      <w:pPr>
        <w:spacing w:after="0"/>
        <w:jc w:val="both"/>
        <w:rPr>
          <w:rFonts w:ascii="Arial" w:hAnsi="Arial" w:cs="Arial"/>
          <w:sz w:val="24"/>
          <w:szCs w:val="24"/>
        </w:rPr>
      </w:pPr>
      <w:r w:rsidRPr="005A0DBC">
        <w:rPr>
          <w:rFonts w:ascii="Arial" w:eastAsia="Times New Roman" w:hAnsi="Arial" w:cs="Arial"/>
          <w:sz w:val="24"/>
          <w:szCs w:val="24"/>
          <w:lang w:eastAsia="es-CO"/>
        </w:rPr>
        <w:t xml:space="preserve"> </w:t>
      </w:r>
      <w:r w:rsidRPr="005A0DBC">
        <w:rPr>
          <w:rFonts w:ascii="Arial" w:hAnsi="Arial" w:cs="Arial"/>
          <w:sz w:val="24"/>
          <w:szCs w:val="24"/>
        </w:rPr>
        <w:t xml:space="preserve">En mérito de lo expuesto, la </w:t>
      </w:r>
      <w:r w:rsidRPr="005A0DBC">
        <w:rPr>
          <w:rFonts w:ascii="Arial" w:hAnsi="Arial" w:cs="Arial"/>
          <w:b/>
          <w:sz w:val="24"/>
          <w:szCs w:val="24"/>
        </w:rPr>
        <w:t>Sala de Decisión del Tribunal Superior de Pereira</w:t>
      </w:r>
      <w:r w:rsidRPr="005A0DBC">
        <w:rPr>
          <w:rFonts w:ascii="Arial" w:hAnsi="Arial" w:cs="Arial"/>
          <w:sz w:val="24"/>
          <w:szCs w:val="24"/>
        </w:rPr>
        <w:t xml:space="preserve">, </w:t>
      </w:r>
    </w:p>
    <w:p w14:paraId="55B0D536" w14:textId="77777777" w:rsidR="008B16BF" w:rsidRPr="005A0DBC" w:rsidRDefault="008B16BF" w:rsidP="005A0DBC">
      <w:pPr>
        <w:spacing w:after="0"/>
        <w:jc w:val="both"/>
        <w:rPr>
          <w:rFonts w:ascii="Arial" w:hAnsi="Arial" w:cs="Arial"/>
          <w:sz w:val="24"/>
          <w:szCs w:val="24"/>
        </w:rPr>
      </w:pPr>
    </w:p>
    <w:p w14:paraId="7BF04C02" w14:textId="77777777" w:rsidR="008B16BF" w:rsidRPr="005A0DBC" w:rsidRDefault="008B16BF" w:rsidP="005A0DBC">
      <w:pPr>
        <w:widowControl w:val="0"/>
        <w:autoSpaceDE w:val="0"/>
        <w:autoSpaceDN w:val="0"/>
        <w:adjustRightInd w:val="0"/>
        <w:spacing w:after="0"/>
        <w:jc w:val="center"/>
        <w:rPr>
          <w:rFonts w:ascii="Arial" w:hAnsi="Arial" w:cs="Arial"/>
          <w:b/>
          <w:sz w:val="24"/>
          <w:szCs w:val="24"/>
        </w:rPr>
      </w:pPr>
      <w:r w:rsidRPr="005A0DBC">
        <w:rPr>
          <w:rFonts w:ascii="Arial" w:hAnsi="Arial" w:cs="Arial"/>
          <w:b/>
          <w:sz w:val="24"/>
          <w:szCs w:val="24"/>
        </w:rPr>
        <w:t>RESUELVE</w:t>
      </w:r>
    </w:p>
    <w:p w14:paraId="4CA0EF4C" w14:textId="77777777" w:rsidR="008B16BF" w:rsidRPr="005A0DBC" w:rsidRDefault="008B16BF" w:rsidP="005A0DBC">
      <w:pPr>
        <w:widowControl w:val="0"/>
        <w:autoSpaceDE w:val="0"/>
        <w:autoSpaceDN w:val="0"/>
        <w:adjustRightInd w:val="0"/>
        <w:spacing w:after="0"/>
        <w:jc w:val="both"/>
        <w:rPr>
          <w:rFonts w:ascii="Arial" w:hAnsi="Arial" w:cs="Arial"/>
          <w:b/>
          <w:sz w:val="24"/>
          <w:szCs w:val="24"/>
        </w:rPr>
      </w:pPr>
    </w:p>
    <w:p w14:paraId="55091924" w14:textId="0B302C93" w:rsidR="008B16BF" w:rsidRPr="005A0DBC" w:rsidRDefault="008B16BF" w:rsidP="005A0DBC">
      <w:pPr>
        <w:widowControl w:val="0"/>
        <w:autoSpaceDE w:val="0"/>
        <w:autoSpaceDN w:val="0"/>
        <w:adjustRightInd w:val="0"/>
        <w:spacing w:after="0"/>
        <w:jc w:val="both"/>
        <w:rPr>
          <w:rFonts w:ascii="Arial" w:hAnsi="Arial" w:cs="Arial"/>
          <w:sz w:val="24"/>
          <w:szCs w:val="24"/>
        </w:rPr>
      </w:pPr>
      <w:r w:rsidRPr="005A0DBC">
        <w:rPr>
          <w:rFonts w:ascii="Arial" w:hAnsi="Arial" w:cs="Arial"/>
          <w:b/>
          <w:sz w:val="24"/>
          <w:szCs w:val="24"/>
        </w:rPr>
        <w:t xml:space="preserve">CONFIRMAR </w:t>
      </w:r>
      <w:r w:rsidRPr="005A0DBC">
        <w:rPr>
          <w:rFonts w:ascii="Arial" w:hAnsi="Arial" w:cs="Arial"/>
          <w:sz w:val="24"/>
          <w:szCs w:val="24"/>
        </w:rPr>
        <w:t xml:space="preserve">el auto proferido por el Juzgado Quinto Laboral del Circuito el </w:t>
      </w:r>
      <w:r w:rsidR="00C02EA4" w:rsidRPr="005A0DBC">
        <w:rPr>
          <w:rFonts w:ascii="Arial" w:hAnsi="Arial" w:cs="Arial"/>
          <w:sz w:val="24"/>
          <w:szCs w:val="24"/>
        </w:rPr>
        <w:t>28</w:t>
      </w:r>
      <w:r w:rsidRPr="005A0DBC">
        <w:rPr>
          <w:rFonts w:ascii="Arial" w:hAnsi="Arial" w:cs="Arial"/>
          <w:sz w:val="24"/>
          <w:szCs w:val="24"/>
        </w:rPr>
        <w:t xml:space="preserve"> de octubre de 2022.</w:t>
      </w:r>
    </w:p>
    <w:p w14:paraId="142D5D8D" w14:textId="77777777" w:rsidR="008B16BF" w:rsidRPr="005A0DBC" w:rsidRDefault="008B16BF" w:rsidP="005A0DBC">
      <w:pPr>
        <w:widowControl w:val="0"/>
        <w:autoSpaceDE w:val="0"/>
        <w:autoSpaceDN w:val="0"/>
        <w:adjustRightInd w:val="0"/>
        <w:spacing w:after="0"/>
        <w:jc w:val="both"/>
        <w:rPr>
          <w:rFonts w:ascii="Arial" w:hAnsi="Arial" w:cs="Arial"/>
          <w:sz w:val="24"/>
          <w:szCs w:val="24"/>
        </w:rPr>
      </w:pPr>
    </w:p>
    <w:p w14:paraId="47CC597C" w14:textId="75C17DEF" w:rsidR="008B16BF" w:rsidRPr="005A0DBC" w:rsidRDefault="008B16BF" w:rsidP="005A0DBC">
      <w:pPr>
        <w:widowControl w:val="0"/>
        <w:autoSpaceDE w:val="0"/>
        <w:autoSpaceDN w:val="0"/>
        <w:adjustRightInd w:val="0"/>
        <w:spacing w:after="0"/>
        <w:jc w:val="both"/>
        <w:rPr>
          <w:rFonts w:ascii="Arial" w:hAnsi="Arial" w:cs="Arial"/>
          <w:sz w:val="24"/>
          <w:szCs w:val="24"/>
        </w:rPr>
      </w:pPr>
      <w:r w:rsidRPr="005A0DBC">
        <w:rPr>
          <w:rFonts w:ascii="Arial" w:hAnsi="Arial" w:cs="Arial"/>
          <w:sz w:val="24"/>
          <w:szCs w:val="24"/>
        </w:rPr>
        <w:t>Costas a cargo de Colpensiones</w:t>
      </w:r>
    </w:p>
    <w:p w14:paraId="123E3E98" w14:textId="2EFB0C0E" w:rsidR="005E7942" w:rsidRPr="005A0DBC" w:rsidRDefault="005E7942" w:rsidP="005A0DBC">
      <w:pPr>
        <w:spacing w:after="0"/>
        <w:jc w:val="both"/>
        <w:textAlignment w:val="baseline"/>
        <w:rPr>
          <w:rFonts w:ascii="Arial" w:eastAsia="Times New Roman" w:hAnsi="Arial" w:cs="Arial"/>
          <w:sz w:val="24"/>
          <w:szCs w:val="24"/>
          <w:lang w:eastAsia="es-CO"/>
        </w:rPr>
      </w:pPr>
    </w:p>
    <w:p w14:paraId="259FCA14" w14:textId="77777777" w:rsidR="005E7942" w:rsidRPr="005A0DBC" w:rsidRDefault="005E7942" w:rsidP="00DF0D82">
      <w:pPr>
        <w:widowControl w:val="0"/>
        <w:autoSpaceDE w:val="0"/>
        <w:autoSpaceDN w:val="0"/>
        <w:adjustRightInd w:val="0"/>
        <w:spacing w:after="0"/>
        <w:jc w:val="both"/>
        <w:rPr>
          <w:rFonts w:ascii="Arial" w:hAnsi="Arial" w:cs="Arial"/>
          <w:sz w:val="24"/>
          <w:szCs w:val="24"/>
        </w:rPr>
      </w:pPr>
      <w:r w:rsidRPr="005A0DBC">
        <w:rPr>
          <w:rFonts w:ascii="Arial" w:eastAsia="Arial" w:hAnsi="Arial" w:cs="Arial"/>
          <w:sz w:val="24"/>
          <w:szCs w:val="24"/>
        </w:rPr>
        <w:t>Notifíquese por estado y a los correos electrónicos de los apoderados de las partes.</w:t>
      </w:r>
    </w:p>
    <w:p w14:paraId="07459315" w14:textId="77777777" w:rsidR="005E7942" w:rsidRPr="005A0DBC" w:rsidRDefault="005E7942" w:rsidP="005A0DBC">
      <w:pPr>
        <w:spacing w:after="0"/>
        <w:jc w:val="both"/>
        <w:textAlignment w:val="baseline"/>
        <w:rPr>
          <w:rFonts w:ascii="Arial" w:eastAsia="Times New Roman" w:hAnsi="Arial" w:cs="Arial"/>
          <w:sz w:val="24"/>
          <w:szCs w:val="24"/>
          <w:lang w:eastAsia="es-CO"/>
        </w:rPr>
      </w:pPr>
    </w:p>
    <w:p w14:paraId="5E6CE0BC" w14:textId="77777777" w:rsidR="00DF0D82" w:rsidRPr="00772294" w:rsidRDefault="00DF0D82" w:rsidP="00DF0D82">
      <w:pPr>
        <w:spacing w:after="0"/>
        <w:jc w:val="both"/>
        <w:textAlignment w:val="baseline"/>
        <w:rPr>
          <w:rFonts w:ascii="Arial" w:eastAsia="Times New Roman" w:hAnsi="Arial" w:cs="Arial"/>
          <w:spacing w:val="-4"/>
          <w:sz w:val="24"/>
          <w:szCs w:val="24"/>
          <w:lang w:val="es-ES" w:eastAsia="es-CO"/>
        </w:rPr>
      </w:pPr>
      <w:r w:rsidRPr="00772294">
        <w:rPr>
          <w:rFonts w:ascii="Arial" w:eastAsia="Times New Roman" w:hAnsi="Arial" w:cs="Arial"/>
          <w:spacing w:val="-4"/>
          <w:sz w:val="24"/>
          <w:szCs w:val="24"/>
          <w:lang w:val="es-ES" w:eastAsia="es-CO"/>
        </w:rPr>
        <w:t>Quienes Integran la Sala,</w:t>
      </w:r>
    </w:p>
    <w:p w14:paraId="11F668B0" w14:textId="77777777" w:rsidR="00DF0D82" w:rsidRPr="00772294" w:rsidRDefault="00DF0D82" w:rsidP="00DF0D82">
      <w:pPr>
        <w:widowControl w:val="0"/>
        <w:autoSpaceDE w:val="0"/>
        <w:autoSpaceDN w:val="0"/>
        <w:adjustRightInd w:val="0"/>
        <w:spacing w:after="0"/>
        <w:rPr>
          <w:rFonts w:ascii="Arial" w:hAnsi="Arial" w:cs="Arial"/>
          <w:b/>
          <w:sz w:val="24"/>
          <w:szCs w:val="24"/>
        </w:rPr>
      </w:pPr>
    </w:p>
    <w:p w14:paraId="351AD9FE" w14:textId="77777777" w:rsidR="00DF0D82" w:rsidRPr="00772294" w:rsidRDefault="00DF0D82" w:rsidP="00DF0D82">
      <w:pPr>
        <w:widowControl w:val="0"/>
        <w:autoSpaceDE w:val="0"/>
        <w:autoSpaceDN w:val="0"/>
        <w:adjustRightInd w:val="0"/>
        <w:spacing w:after="0"/>
        <w:rPr>
          <w:rFonts w:ascii="Arial" w:hAnsi="Arial" w:cs="Arial"/>
          <w:b/>
          <w:sz w:val="24"/>
          <w:szCs w:val="24"/>
        </w:rPr>
      </w:pPr>
    </w:p>
    <w:p w14:paraId="6229A5A3" w14:textId="77777777" w:rsidR="00DF0D82" w:rsidRPr="00772294" w:rsidRDefault="00DF0D82" w:rsidP="00DF0D82">
      <w:pPr>
        <w:widowControl w:val="0"/>
        <w:autoSpaceDE w:val="0"/>
        <w:autoSpaceDN w:val="0"/>
        <w:adjustRightInd w:val="0"/>
        <w:spacing w:after="0"/>
        <w:rPr>
          <w:rFonts w:ascii="Arial" w:hAnsi="Arial" w:cs="Arial"/>
          <w:b/>
          <w:sz w:val="24"/>
          <w:szCs w:val="24"/>
        </w:rPr>
      </w:pPr>
    </w:p>
    <w:p w14:paraId="72C4392D" w14:textId="77777777" w:rsidR="00DF0D82" w:rsidRPr="00772294" w:rsidRDefault="00DF0D82" w:rsidP="00DF0D82">
      <w:pPr>
        <w:widowControl w:val="0"/>
        <w:autoSpaceDE w:val="0"/>
        <w:autoSpaceDN w:val="0"/>
        <w:adjustRightInd w:val="0"/>
        <w:spacing w:after="0"/>
        <w:jc w:val="center"/>
        <w:rPr>
          <w:rFonts w:ascii="Arial" w:hAnsi="Arial" w:cs="Arial"/>
          <w:b/>
          <w:bCs/>
          <w:sz w:val="24"/>
          <w:szCs w:val="24"/>
        </w:rPr>
      </w:pPr>
      <w:r w:rsidRPr="00772294">
        <w:rPr>
          <w:rFonts w:ascii="Arial" w:hAnsi="Arial" w:cs="Arial"/>
          <w:b/>
          <w:bCs/>
          <w:sz w:val="24"/>
          <w:szCs w:val="24"/>
        </w:rPr>
        <w:t>JULIO CÉSAR SALAZAR MUÑOZ</w:t>
      </w:r>
    </w:p>
    <w:p w14:paraId="6CD260D1" w14:textId="77777777" w:rsidR="00DF0D82" w:rsidRPr="00772294" w:rsidRDefault="00DF0D82" w:rsidP="00DF0D82">
      <w:pPr>
        <w:widowControl w:val="0"/>
        <w:autoSpaceDE w:val="0"/>
        <w:autoSpaceDN w:val="0"/>
        <w:adjustRightInd w:val="0"/>
        <w:spacing w:after="0"/>
        <w:jc w:val="center"/>
        <w:rPr>
          <w:rFonts w:ascii="Arial" w:hAnsi="Arial" w:cs="Arial"/>
          <w:sz w:val="24"/>
          <w:szCs w:val="24"/>
        </w:rPr>
      </w:pPr>
      <w:r w:rsidRPr="00772294">
        <w:rPr>
          <w:rFonts w:ascii="Arial" w:hAnsi="Arial" w:cs="Arial"/>
          <w:sz w:val="24"/>
          <w:szCs w:val="24"/>
        </w:rPr>
        <w:t>Magistrado Ponente</w:t>
      </w:r>
    </w:p>
    <w:p w14:paraId="5DD91A4D" w14:textId="77777777" w:rsidR="00DF0D82" w:rsidRPr="00772294" w:rsidRDefault="00DF0D82" w:rsidP="00DF0D82">
      <w:pPr>
        <w:widowControl w:val="0"/>
        <w:autoSpaceDE w:val="0"/>
        <w:autoSpaceDN w:val="0"/>
        <w:adjustRightInd w:val="0"/>
        <w:spacing w:after="0"/>
        <w:rPr>
          <w:rFonts w:ascii="Arial" w:hAnsi="Arial" w:cs="Arial"/>
          <w:sz w:val="24"/>
          <w:szCs w:val="24"/>
        </w:rPr>
      </w:pPr>
    </w:p>
    <w:p w14:paraId="6CD2D6DC" w14:textId="77777777" w:rsidR="00DF0D82" w:rsidRPr="00772294" w:rsidRDefault="00DF0D82" w:rsidP="00DF0D82">
      <w:pPr>
        <w:widowControl w:val="0"/>
        <w:autoSpaceDE w:val="0"/>
        <w:autoSpaceDN w:val="0"/>
        <w:adjustRightInd w:val="0"/>
        <w:spacing w:after="0"/>
        <w:rPr>
          <w:rFonts w:ascii="Arial" w:hAnsi="Arial" w:cs="Arial"/>
          <w:sz w:val="24"/>
          <w:szCs w:val="24"/>
        </w:rPr>
      </w:pPr>
    </w:p>
    <w:p w14:paraId="6F899C6C" w14:textId="77777777" w:rsidR="00DF0D82" w:rsidRPr="00772294" w:rsidRDefault="00DF0D82" w:rsidP="00DF0D82">
      <w:pPr>
        <w:widowControl w:val="0"/>
        <w:autoSpaceDE w:val="0"/>
        <w:autoSpaceDN w:val="0"/>
        <w:adjustRightInd w:val="0"/>
        <w:spacing w:after="0"/>
        <w:rPr>
          <w:rFonts w:ascii="Arial" w:hAnsi="Arial" w:cs="Arial"/>
          <w:sz w:val="24"/>
          <w:szCs w:val="24"/>
        </w:rPr>
      </w:pPr>
    </w:p>
    <w:p w14:paraId="0D42C7A9" w14:textId="77777777" w:rsidR="00DF0D82" w:rsidRPr="00772294" w:rsidRDefault="00DF0D82" w:rsidP="00DF0D82">
      <w:pPr>
        <w:widowControl w:val="0"/>
        <w:autoSpaceDE w:val="0"/>
        <w:autoSpaceDN w:val="0"/>
        <w:adjustRightInd w:val="0"/>
        <w:spacing w:after="0"/>
        <w:rPr>
          <w:rFonts w:ascii="Arial" w:hAnsi="Arial" w:cs="Arial"/>
          <w:sz w:val="24"/>
          <w:szCs w:val="24"/>
        </w:rPr>
      </w:pPr>
      <w:r w:rsidRPr="00772294">
        <w:rPr>
          <w:rFonts w:ascii="Arial" w:hAnsi="Arial" w:cs="Arial"/>
          <w:b/>
          <w:bCs/>
          <w:sz w:val="24"/>
          <w:szCs w:val="24"/>
        </w:rPr>
        <w:t>ANA LUCÍA CAICEDO CALDERON</w:t>
      </w:r>
      <w:r w:rsidRPr="00772294">
        <w:rPr>
          <w:rFonts w:ascii="Arial" w:hAnsi="Arial" w:cs="Arial"/>
          <w:b/>
          <w:bCs/>
          <w:sz w:val="24"/>
          <w:szCs w:val="24"/>
        </w:rPr>
        <w:tab/>
      </w:r>
      <w:r w:rsidRPr="00772294">
        <w:rPr>
          <w:rFonts w:ascii="Arial" w:hAnsi="Arial" w:cs="Arial"/>
          <w:b/>
          <w:bCs/>
          <w:sz w:val="24"/>
          <w:szCs w:val="24"/>
        </w:rPr>
        <w:tab/>
        <w:t xml:space="preserve">   GERMÁN DARÍO GÓEZ VINASCO</w:t>
      </w:r>
    </w:p>
    <w:p w14:paraId="24EDBC1D" w14:textId="4B4A348C" w:rsidR="00E512EC" w:rsidRPr="00DF0D82" w:rsidRDefault="00DF0D82" w:rsidP="00DF0D82">
      <w:pPr>
        <w:spacing w:after="0"/>
        <w:jc w:val="both"/>
        <w:textAlignment w:val="baseline"/>
        <w:rPr>
          <w:rFonts w:ascii="Arial" w:eastAsia="Times New Roman" w:hAnsi="Arial" w:cs="Arial"/>
          <w:bCs/>
          <w:sz w:val="24"/>
          <w:szCs w:val="24"/>
          <w:lang w:val="es-ES_tradnl"/>
        </w:rPr>
      </w:pPr>
      <w:r w:rsidRPr="00772294">
        <w:rPr>
          <w:rFonts w:ascii="Arial" w:hAnsi="Arial" w:cs="Arial"/>
          <w:bCs/>
          <w:sz w:val="24"/>
          <w:szCs w:val="24"/>
        </w:rPr>
        <w:t>Magistrada</w:t>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
          <w:bCs/>
          <w:sz w:val="24"/>
          <w:szCs w:val="24"/>
        </w:rPr>
        <w:t xml:space="preserve">   </w:t>
      </w:r>
      <w:r w:rsidRPr="00772294">
        <w:rPr>
          <w:rFonts w:ascii="Arial" w:eastAsia="Times New Roman" w:hAnsi="Arial" w:cs="Arial"/>
          <w:bCs/>
          <w:sz w:val="24"/>
          <w:szCs w:val="24"/>
          <w:lang w:val="es-ES_tradnl"/>
        </w:rPr>
        <w:t>Magistrado</w:t>
      </w:r>
    </w:p>
    <w:sectPr w:rsidR="00E512EC" w:rsidRPr="00DF0D82" w:rsidSect="005A0DB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D0D5AE" w16cex:dateUtc="2023-03-08T16:41:00Z"/>
  <w16cex:commentExtensible w16cex:durableId="27B9BEFD" w16cex:dateUtc="2023-03-13T20:25:00Z"/>
  <w16cex:commentExtensible w16cex:durableId="60BB64E4" w16cex:dateUtc="2023-03-13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1CF6" w14:textId="77777777" w:rsidR="00833812" w:rsidRDefault="00833812">
      <w:pPr>
        <w:spacing w:after="0" w:line="240" w:lineRule="auto"/>
      </w:pPr>
      <w:r>
        <w:separator/>
      </w:r>
    </w:p>
  </w:endnote>
  <w:endnote w:type="continuationSeparator" w:id="0">
    <w:p w14:paraId="117471CC" w14:textId="77777777" w:rsidR="00833812" w:rsidRDefault="0083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74CE" w14:textId="77777777" w:rsidR="008B16BF" w:rsidRPr="00DF0D82" w:rsidRDefault="008B16BF" w:rsidP="00DF0D82">
    <w:pPr>
      <w:pStyle w:val="Encabezado"/>
      <w:spacing w:after="0" w:line="240" w:lineRule="auto"/>
      <w:jc w:val="right"/>
      <w:rPr>
        <w:rFonts w:ascii="Arial" w:hAnsi="Arial" w:cs="Arial"/>
        <w:sz w:val="18"/>
        <w:szCs w:val="16"/>
      </w:rPr>
    </w:pPr>
    <w:r w:rsidRPr="00DF0D82">
      <w:rPr>
        <w:rFonts w:ascii="Arial" w:hAnsi="Arial" w:cs="Arial"/>
        <w:sz w:val="18"/>
        <w:szCs w:val="16"/>
      </w:rPr>
      <w:fldChar w:fldCharType="begin"/>
    </w:r>
    <w:r w:rsidRPr="00DF0D82">
      <w:rPr>
        <w:rFonts w:ascii="Arial" w:hAnsi="Arial" w:cs="Arial"/>
        <w:sz w:val="18"/>
        <w:szCs w:val="16"/>
      </w:rPr>
      <w:instrText>PAGE   \* MERGEFORMAT</w:instrText>
    </w:r>
    <w:r w:rsidRPr="00DF0D82">
      <w:rPr>
        <w:rFonts w:ascii="Arial" w:hAnsi="Arial" w:cs="Arial"/>
        <w:sz w:val="18"/>
        <w:szCs w:val="16"/>
      </w:rPr>
      <w:fldChar w:fldCharType="separate"/>
    </w:r>
    <w:r w:rsidRPr="00DF0D82">
      <w:rPr>
        <w:rFonts w:ascii="Arial" w:hAnsi="Arial" w:cs="Arial"/>
        <w:sz w:val="18"/>
        <w:szCs w:val="16"/>
      </w:rPr>
      <w:t>9</w:t>
    </w:r>
    <w:r w:rsidRPr="00DF0D82">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9427" w14:textId="77777777" w:rsidR="00833812" w:rsidRDefault="00833812">
      <w:pPr>
        <w:spacing w:after="0" w:line="240" w:lineRule="auto"/>
      </w:pPr>
      <w:r>
        <w:separator/>
      </w:r>
    </w:p>
  </w:footnote>
  <w:footnote w:type="continuationSeparator" w:id="0">
    <w:p w14:paraId="59CD5176" w14:textId="77777777" w:rsidR="00833812" w:rsidRDefault="00833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511F" w14:textId="77777777" w:rsidR="00DF0D82" w:rsidRPr="00DF0D82" w:rsidRDefault="00CA63CB" w:rsidP="00DF0D82">
    <w:pPr>
      <w:pStyle w:val="Encabezado"/>
      <w:spacing w:after="0" w:line="240" w:lineRule="auto"/>
      <w:jc w:val="center"/>
      <w:rPr>
        <w:rFonts w:ascii="Arial" w:hAnsi="Arial" w:cs="Arial"/>
        <w:sz w:val="18"/>
        <w:szCs w:val="16"/>
      </w:rPr>
    </w:pPr>
    <w:r w:rsidRPr="00DF0D82">
      <w:rPr>
        <w:rFonts w:ascii="Arial" w:hAnsi="Arial" w:cs="Arial"/>
        <w:sz w:val="18"/>
        <w:szCs w:val="16"/>
      </w:rPr>
      <w:t>Antonio José Martínez Acevedo</w:t>
    </w:r>
    <w:r w:rsidR="008B16BF" w:rsidRPr="00DF0D82">
      <w:rPr>
        <w:rFonts w:ascii="Arial" w:hAnsi="Arial" w:cs="Arial"/>
        <w:sz w:val="18"/>
        <w:szCs w:val="16"/>
      </w:rPr>
      <w:t xml:space="preserve"> Vs Colpensiones y otra</w:t>
    </w:r>
  </w:p>
  <w:p w14:paraId="769D0D3C" w14:textId="4CB8BA22" w:rsidR="008B16BF" w:rsidRPr="00DF0D82" w:rsidRDefault="008B16BF" w:rsidP="00DF0D82">
    <w:pPr>
      <w:pStyle w:val="Encabezado"/>
      <w:spacing w:after="0" w:line="240" w:lineRule="auto"/>
      <w:jc w:val="center"/>
      <w:rPr>
        <w:rFonts w:ascii="Arial" w:hAnsi="Arial" w:cs="Arial"/>
        <w:sz w:val="18"/>
        <w:szCs w:val="16"/>
      </w:rPr>
    </w:pPr>
    <w:r w:rsidRPr="00DF0D82">
      <w:rPr>
        <w:rFonts w:ascii="Arial" w:hAnsi="Arial" w:cs="Arial"/>
        <w:sz w:val="18"/>
        <w:szCs w:val="16"/>
      </w:rPr>
      <w:t xml:space="preserve">Rad. </w:t>
    </w:r>
    <w:r w:rsidRPr="00DF0D82">
      <w:rPr>
        <w:rFonts w:ascii="Arial" w:hAnsi="Arial" w:cs="Arial"/>
        <w:bCs/>
        <w:spacing w:val="2"/>
        <w:sz w:val="18"/>
        <w:szCs w:val="16"/>
      </w:rPr>
      <w:t>660013105005202</w:t>
    </w:r>
    <w:r w:rsidR="00CA63CB" w:rsidRPr="00DF0D82">
      <w:rPr>
        <w:rFonts w:ascii="Arial" w:hAnsi="Arial" w:cs="Arial"/>
        <w:bCs/>
        <w:spacing w:val="2"/>
        <w:sz w:val="18"/>
        <w:szCs w:val="16"/>
      </w:rPr>
      <w:t>1</w:t>
    </w:r>
    <w:r w:rsidRPr="00DF0D82">
      <w:rPr>
        <w:rFonts w:ascii="Arial" w:hAnsi="Arial" w:cs="Arial"/>
        <w:bCs/>
        <w:spacing w:val="2"/>
        <w:sz w:val="18"/>
        <w:szCs w:val="16"/>
      </w:rPr>
      <w:t>00</w:t>
    </w:r>
    <w:r w:rsidR="00CA63CB" w:rsidRPr="00DF0D82">
      <w:rPr>
        <w:rFonts w:ascii="Arial" w:hAnsi="Arial" w:cs="Arial"/>
        <w:bCs/>
        <w:spacing w:val="2"/>
        <w:sz w:val="18"/>
        <w:szCs w:val="16"/>
      </w:rPr>
      <w:t>135</w:t>
    </w:r>
    <w:r w:rsidRPr="00DF0D82">
      <w:rPr>
        <w:rFonts w:ascii="Arial" w:hAnsi="Arial" w:cs="Arial"/>
        <w:bCs/>
        <w:spacing w:val="2"/>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1E02D5"/>
    <w:multiLevelType w:val="hybridMultilevel"/>
    <w:tmpl w:val="741CBA5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17CE1"/>
    <w:rsid w:val="000256DA"/>
    <w:rsid w:val="00032D3B"/>
    <w:rsid w:val="0004273D"/>
    <w:rsid w:val="0004756D"/>
    <w:rsid w:val="00053499"/>
    <w:rsid w:val="0005558D"/>
    <w:rsid w:val="00057751"/>
    <w:rsid w:val="000618DB"/>
    <w:rsid w:val="00062EEB"/>
    <w:rsid w:val="0006370E"/>
    <w:rsid w:val="000706EF"/>
    <w:rsid w:val="000734C5"/>
    <w:rsid w:val="00074062"/>
    <w:rsid w:val="000750D0"/>
    <w:rsid w:val="0008153B"/>
    <w:rsid w:val="00085289"/>
    <w:rsid w:val="000852F8"/>
    <w:rsid w:val="000A37EE"/>
    <w:rsid w:val="000A5B47"/>
    <w:rsid w:val="000A6A9A"/>
    <w:rsid w:val="000A74B7"/>
    <w:rsid w:val="000B2E87"/>
    <w:rsid w:val="000B3CC3"/>
    <w:rsid w:val="000B4D93"/>
    <w:rsid w:val="000C159B"/>
    <w:rsid w:val="000C1BCF"/>
    <w:rsid w:val="000D04FD"/>
    <w:rsid w:val="000D1343"/>
    <w:rsid w:val="000D7A59"/>
    <w:rsid w:val="000E0FD9"/>
    <w:rsid w:val="000E65DA"/>
    <w:rsid w:val="000F1F80"/>
    <w:rsid w:val="000F304F"/>
    <w:rsid w:val="001008DA"/>
    <w:rsid w:val="00100BC3"/>
    <w:rsid w:val="00100BDC"/>
    <w:rsid w:val="00105CCD"/>
    <w:rsid w:val="001108D4"/>
    <w:rsid w:val="0011197B"/>
    <w:rsid w:val="001123F2"/>
    <w:rsid w:val="00112AF2"/>
    <w:rsid w:val="001145E6"/>
    <w:rsid w:val="0011626E"/>
    <w:rsid w:val="00123D02"/>
    <w:rsid w:val="00124003"/>
    <w:rsid w:val="001374B0"/>
    <w:rsid w:val="00147160"/>
    <w:rsid w:val="00155AA8"/>
    <w:rsid w:val="00157CF9"/>
    <w:rsid w:val="001620FC"/>
    <w:rsid w:val="001628F5"/>
    <w:rsid w:val="00163695"/>
    <w:rsid w:val="0017033C"/>
    <w:rsid w:val="00182F04"/>
    <w:rsid w:val="00190E4F"/>
    <w:rsid w:val="001919C2"/>
    <w:rsid w:val="00193087"/>
    <w:rsid w:val="001951E2"/>
    <w:rsid w:val="001952AB"/>
    <w:rsid w:val="0019570E"/>
    <w:rsid w:val="001A2459"/>
    <w:rsid w:val="001A6366"/>
    <w:rsid w:val="001C7D8D"/>
    <w:rsid w:val="001D49D8"/>
    <w:rsid w:val="001D55B2"/>
    <w:rsid w:val="001D56D6"/>
    <w:rsid w:val="001D5E90"/>
    <w:rsid w:val="002014F5"/>
    <w:rsid w:val="0020463E"/>
    <w:rsid w:val="00206747"/>
    <w:rsid w:val="00206FD5"/>
    <w:rsid w:val="00210854"/>
    <w:rsid w:val="00211AF5"/>
    <w:rsid w:val="00213C63"/>
    <w:rsid w:val="00214F01"/>
    <w:rsid w:val="002168CD"/>
    <w:rsid w:val="00220547"/>
    <w:rsid w:val="00221222"/>
    <w:rsid w:val="0022158D"/>
    <w:rsid w:val="002268F4"/>
    <w:rsid w:val="00226F3A"/>
    <w:rsid w:val="002270BA"/>
    <w:rsid w:val="002276CC"/>
    <w:rsid w:val="0023638D"/>
    <w:rsid w:val="002408E0"/>
    <w:rsid w:val="002440DA"/>
    <w:rsid w:val="0024630A"/>
    <w:rsid w:val="002521BD"/>
    <w:rsid w:val="00252556"/>
    <w:rsid w:val="00255281"/>
    <w:rsid w:val="002564C9"/>
    <w:rsid w:val="00260FFD"/>
    <w:rsid w:val="00264957"/>
    <w:rsid w:val="00264EB6"/>
    <w:rsid w:val="002708C9"/>
    <w:rsid w:val="00270F3A"/>
    <w:rsid w:val="002729E7"/>
    <w:rsid w:val="0028162F"/>
    <w:rsid w:val="002931B7"/>
    <w:rsid w:val="00295775"/>
    <w:rsid w:val="00296D29"/>
    <w:rsid w:val="002A4329"/>
    <w:rsid w:val="002A5F02"/>
    <w:rsid w:val="002B07F9"/>
    <w:rsid w:val="002B0B83"/>
    <w:rsid w:val="002B0FE1"/>
    <w:rsid w:val="002B26CD"/>
    <w:rsid w:val="002B741D"/>
    <w:rsid w:val="002B7909"/>
    <w:rsid w:val="002C33AD"/>
    <w:rsid w:val="002D0B86"/>
    <w:rsid w:val="002D0D3D"/>
    <w:rsid w:val="002D1B7F"/>
    <w:rsid w:val="002D37AB"/>
    <w:rsid w:val="002E1ACB"/>
    <w:rsid w:val="002E5961"/>
    <w:rsid w:val="002F0B5D"/>
    <w:rsid w:val="002F2EFA"/>
    <w:rsid w:val="002F3436"/>
    <w:rsid w:val="002F39FE"/>
    <w:rsid w:val="002F450A"/>
    <w:rsid w:val="003001D9"/>
    <w:rsid w:val="00302660"/>
    <w:rsid w:val="003077EF"/>
    <w:rsid w:val="003101BD"/>
    <w:rsid w:val="00310F50"/>
    <w:rsid w:val="00312344"/>
    <w:rsid w:val="003131A7"/>
    <w:rsid w:val="0031321E"/>
    <w:rsid w:val="00313E66"/>
    <w:rsid w:val="00316275"/>
    <w:rsid w:val="00323F8B"/>
    <w:rsid w:val="00324A20"/>
    <w:rsid w:val="0032668D"/>
    <w:rsid w:val="00333465"/>
    <w:rsid w:val="00341CE7"/>
    <w:rsid w:val="00350092"/>
    <w:rsid w:val="00357902"/>
    <w:rsid w:val="00357B44"/>
    <w:rsid w:val="00360C54"/>
    <w:rsid w:val="0036474A"/>
    <w:rsid w:val="00365CE5"/>
    <w:rsid w:val="00374212"/>
    <w:rsid w:val="003745FA"/>
    <w:rsid w:val="0037666A"/>
    <w:rsid w:val="00377110"/>
    <w:rsid w:val="00377AF7"/>
    <w:rsid w:val="00383530"/>
    <w:rsid w:val="00384A8C"/>
    <w:rsid w:val="0039018C"/>
    <w:rsid w:val="00391E85"/>
    <w:rsid w:val="003962C9"/>
    <w:rsid w:val="00397C74"/>
    <w:rsid w:val="003A3039"/>
    <w:rsid w:val="003A5F09"/>
    <w:rsid w:val="003B31FF"/>
    <w:rsid w:val="003D09AC"/>
    <w:rsid w:val="003D547B"/>
    <w:rsid w:val="003D5576"/>
    <w:rsid w:val="003D772E"/>
    <w:rsid w:val="003F00D2"/>
    <w:rsid w:val="003F0BEA"/>
    <w:rsid w:val="003F0E42"/>
    <w:rsid w:val="003F1480"/>
    <w:rsid w:val="003F34C5"/>
    <w:rsid w:val="003F5632"/>
    <w:rsid w:val="004066EE"/>
    <w:rsid w:val="00406FA4"/>
    <w:rsid w:val="00407092"/>
    <w:rsid w:val="00407219"/>
    <w:rsid w:val="004128BC"/>
    <w:rsid w:val="00414C18"/>
    <w:rsid w:val="00415A98"/>
    <w:rsid w:val="00424368"/>
    <w:rsid w:val="00431BE0"/>
    <w:rsid w:val="00431E80"/>
    <w:rsid w:val="0043260D"/>
    <w:rsid w:val="00436814"/>
    <w:rsid w:val="00437336"/>
    <w:rsid w:val="00440E87"/>
    <w:rsid w:val="00441E20"/>
    <w:rsid w:val="004442DD"/>
    <w:rsid w:val="0045149F"/>
    <w:rsid w:val="004521A4"/>
    <w:rsid w:val="00455C72"/>
    <w:rsid w:val="0046137B"/>
    <w:rsid w:val="004670E9"/>
    <w:rsid w:val="004713B8"/>
    <w:rsid w:val="00475EC0"/>
    <w:rsid w:val="00482ED1"/>
    <w:rsid w:val="00483F1B"/>
    <w:rsid w:val="004916F5"/>
    <w:rsid w:val="004A5D60"/>
    <w:rsid w:val="004B2CAA"/>
    <w:rsid w:val="004B65C1"/>
    <w:rsid w:val="004B746F"/>
    <w:rsid w:val="004C03D2"/>
    <w:rsid w:val="004C1778"/>
    <w:rsid w:val="004C4476"/>
    <w:rsid w:val="004C6DB9"/>
    <w:rsid w:val="004D00BB"/>
    <w:rsid w:val="004D3406"/>
    <w:rsid w:val="004E0064"/>
    <w:rsid w:val="004E478A"/>
    <w:rsid w:val="004E5C05"/>
    <w:rsid w:val="004E623B"/>
    <w:rsid w:val="004E7070"/>
    <w:rsid w:val="004F2B26"/>
    <w:rsid w:val="004F5F5B"/>
    <w:rsid w:val="00502E9A"/>
    <w:rsid w:val="00505DFC"/>
    <w:rsid w:val="00506775"/>
    <w:rsid w:val="0051034D"/>
    <w:rsid w:val="00511217"/>
    <w:rsid w:val="005124BD"/>
    <w:rsid w:val="00517D0E"/>
    <w:rsid w:val="00520C47"/>
    <w:rsid w:val="00521DD3"/>
    <w:rsid w:val="00524DFE"/>
    <w:rsid w:val="005315D4"/>
    <w:rsid w:val="00542DB7"/>
    <w:rsid w:val="005511F4"/>
    <w:rsid w:val="00552BC8"/>
    <w:rsid w:val="0056442B"/>
    <w:rsid w:val="005648B1"/>
    <w:rsid w:val="005701EF"/>
    <w:rsid w:val="00570C44"/>
    <w:rsid w:val="00570E23"/>
    <w:rsid w:val="00571323"/>
    <w:rsid w:val="00584AC6"/>
    <w:rsid w:val="00585926"/>
    <w:rsid w:val="005907F4"/>
    <w:rsid w:val="00592F66"/>
    <w:rsid w:val="005A0220"/>
    <w:rsid w:val="005A0DBC"/>
    <w:rsid w:val="005B2874"/>
    <w:rsid w:val="005B3ADA"/>
    <w:rsid w:val="005B6189"/>
    <w:rsid w:val="005C02D5"/>
    <w:rsid w:val="005C61C2"/>
    <w:rsid w:val="005D0F7A"/>
    <w:rsid w:val="005D189D"/>
    <w:rsid w:val="005D26B4"/>
    <w:rsid w:val="005D37B9"/>
    <w:rsid w:val="005D3C71"/>
    <w:rsid w:val="005D4240"/>
    <w:rsid w:val="005D734C"/>
    <w:rsid w:val="005E06EA"/>
    <w:rsid w:val="005E7942"/>
    <w:rsid w:val="005F362B"/>
    <w:rsid w:val="005F5302"/>
    <w:rsid w:val="005F7053"/>
    <w:rsid w:val="005F7237"/>
    <w:rsid w:val="006005A0"/>
    <w:rsid w:val="00600EEA"/>
    <w:rsid w:val="006058B6"/>
    <w:rsid w:val="006252E9"/>
    <w:rsid w:val="0063485B"/>
    <w:rsid w:val="0063686D"/>
    <w:rsid w:val="00647509"/>
    <w:rsid w:val="0065379D"/>
    <w:rsid w:val="00655915"/>
    <w:rsid w:val="00656351"/>
    <w:rsid w:val="00657D88"/>
    <w:rsid w:val="00662027"/>
    <w:rsid w:val="00663B49"/>
    <w:rsid w:val="00664A93"/>
    <w:rsid w:val="0066763E"/>
    <w:rsid w:val="006746F6"/>
    <w:rsid w:val="0068199E"/>
    <w:rsid w:val="00682E64"/>
    <w:rsid w:val="00683536"/>
    <w:rsid w:val="00685605"/>
    <w:rsid w:val="006877F2"/>
    <w:rsid w:val="00692894"/>
    <w:rsid w:val="0069579D"/>
    <w:rsid w:val="006968E7"/>
    <w:rsid w:val="006A14D0"/>
    <w:rsid w:val="006A1CC4"/>
    <w:rsid w:val="006A3DB5"/>
    <w:rsid w:val="006B5757"/>
    <w:rsid w:val="006B665F"/>
    <w:rsid w:val="006C0008"/>
    <w:rsid w:val="006C1B78"/>
    <w:rsid w:val="006C2593"/>
    <w:rsid w:val="006C4830"/>
    <w:rsid w:val="006C7EE7"/>
    <w:rsid w:val="006D60C9"/>
    <w:rsid w:val="006D78BF"/>
    <w:rsid w:val="006E0764"/>
    <w:rsid w:val="006E233B"/>
    <w:rsid w:val="006E3AC5"/>
    <w:rsid w:val="006E3BB6"/>
    <w:rsid w:val="006E4C0F"/>
    <w:rsid w:val="006E680B"/>
    <w:rsid w:val="006E69AB"/>
    <w:rsid w:val="006E702F"/>
    <w:rsid w:val="006F2C44"/>
    <w:rsid w:val="006F38C0"/>
    <w:rsid w:val="006F7737"/>
    <w:rsid w:val="00703AB4"/>
    <w:rsid w:val="00705BF7"/>
    <w:rsid w:val="0070F072"/>
    <w:rsid w:val="00712F6E"/>
    <w:rsid w:val="007156D2"/>
    <w:rsid w:val="00717C19"/>
    <w:rsid w:val="007326F2"/>
    <w:rsid w:val="007411B7"/>
    <w:rsid w:val="00742FCD"/>
    <w:rsid w:val="007447DA"/>
    <w:rsid w:val="007506C8"/>
    <w:rsid w:val="00750C6E"/>
    <w:rsid w:val="007511B0"/>
    <w:rsid w:val="007566C8"/>
    <w:rsid w:val="00761736"/>
    <w:rsid w:val="00761BC1"/>
    <w:rsid w:val="00764704"/>
    <w:rsid w:val="007778EB"/>
    <w:rsid w:val="00786BD6"/>
    <w:rsid w:val="007A16B0"/>
    <w:rsid w:val="007A1C8E"/>
    <w:rsid w:val="007A3528"/>
    <w:rsid w:val="007A5B8B"/>
    <w:rsid w:val="007A6C68"/>
    <w:rsid w:val="007B1E46"/>
    <w:rsid w:val="007C019D"/>
    <w:rsid w:val="007C1DB4"/>
    <w:rsid w:val="007D18F4"/>
    <w:rsid w:val="007D3239"/>
    <w:rsid w:val="007D604C"/>
    <w:rsid w:val="007D6EA4"/>
    <w:rsid w:val="007D7A85"/>
    <w:rsid w:val="007E4D49"/>
    <w:rsid w:val="007F1578"/>
    <w:rsid w:val="00800C41"/>
    <w:rsid w:val="00801554"/>
    <w:rsid w:val="00805DBF"/>
    <w:rsid w:val="00821C13"/>
    <w:rsid w:val="008227E1"/>
    <w:rsid w:val="008242BE"/>
    <w:rsid w:val="00831F6F"/>
    <w:rsid w:val="00833812"/>
    <w:rsid w:val="00834C70"/>
    <w:rsid w:val="008417EB"/>
    <w:rsid w:val="00845488"/>
    <w:rsid w:val="00846096"/>
    <w:rsid w:val="00850371"/>
    <w:rsid w:val="00853FD7"/>
    <w:rsid w:val="008572DA"/>
    <w:rsid w:val="008613EF"/>
    <w:rsid w:val="00863014"/>
    <w:rsid w:val="00863B46"/>
    <w:rsid w:val="00865273"/>
    <w:rsid w:val="00871F0B"/>
    <w:rsid w:val="00873644"/>
    <w:rsid w:val="0087414D"/>
    <w:rsid w:val="00875C9F"/>
    <w:rsid w:val="00882C02"/>
    <w:rsid w:val="008846F6"/>
    <w:rsid w:val="00890E1E"/>
    <w:rsid w:val="00892BB9"/>
    <w:rsid w:val="008939B5"/>
    <w:rsid w:val="008A1DB6"/>
    <w:rsid w:val="008A2B98"/>
    <w:rsid w:val="008A5622"/>
    <w:rsid w:val="008A7BE4"/>
    <w:rsid w:val="008B16BF"/>
    <w:rsid w:val="008B3B6F"/>
    <w:rsid w:val="008C042B"/>
    <w:rsid w:val="008C0C89"/>
    <w:rsid w:val="008C3A5C"/>
    <w:rsid w:val="008C60B7"/>
    <w:rsid w:val="008D1689"/>
    <w:rsid w:val="008D36DB"/>
    <w:rsid w:val="008D6832"/>
    <w:rsid w:val="008D7DF2"/>
    <w:rsid w:val="008E0E07"/>
    <w:rsid w:val="008E4E97"/>
    <w:rsid w:val="008E5569"/>
    <w:rsid w:val="008F0307"/>
    <w:rsid w:val="008F2B2C"/>
    <w:rsid w:val="008F3A01"/>
    <w:rsid w:val="00900FDE"/>
    <w:rsid w:val="009033A8"/>
    <w:rsid w:val="0090780A"/>
    <w:rsid w:val="009123C9"/>
    <w:rsid w:val="00916F3C"/>
    <w:rsid w:val="0092138E"/>
    <w:rsid w:val="0093212E"/>
    <w:rsid w:val="0093394E"/>
    <w:rsid w:val="00935F83"/>
    <w:rsid w:val="00940E5D"/>
    <w:rsid w:val="0094403E"/>
    <w:rsid w:val="009571C8"/>
    <w:rsid w:val="00957BBC"/>
    <w:rsid w:val="009601E9"/>
    <w:rsid w:val="00962BFD"/>
    <w:rsid w:val="0096529F"/>
    <w:rsid w:val="00965672"/>
    <w:rsid w:val="009673E1"/>
    <w:rsid w:val="00970DF4"/>
    <w:rsid w:val="009711C4"/>
    <w:rsid w:val="00973B1D"/>
    <w:rsid w:val="0097406D"/>
    <w:rsid w:val="00980149"/>
    <w:rsid w:val="00985DAD"/>
    <w:rsid w:val="009877D7"/>
    <w:rsid w:val="00990481"/>
    <w:rsid w:val="0099211C"/>
    <w:rsid w:val="009938EE"/>
    <w:rsid w:val="00995287"/>
    <w:rsid w:val="00997EDA"/>
    <w:rsid w:val="009A1E65"/>
    <w:rsid w:val="009A1FCF"/>
    <w:rsid w:val="009A2913"/>
    <w:rsid w:val="009A4635"/>
    <w:rsid w:val="009C3EF5"/>
    <w:rsid w:val="009C547C"/>
    <w:rsid w:val="009C56B9"/>
    <w:rsid w:val="009D0BDB"/>
    <w:rsid w:val="009D26FB"/>
    <w:rsid w:val="009D3386"/>
    <w:rsid w:val="009D3E45"/>
    <w:rsid w:val="009E26A4"/>
    <w:rsid w:val="009F244D"/>
    <w:rsid w:val="009F3213"/>
    <w:rsid w:val="00A00E34"/>
    <w:rsid w:val="00A01ED0"/>
    <w:rsid w:val="00A06018"/>
    <w:rsid w:val="00A1287D"/>
    <w:rsid w:val="00A13358"/>
    <w:rsid w:val="00A233A9"/>
    <w:rsid w:val="00A25004"/>
    <w:rsid w:val="00A27B35"/>
    <w:rsid w:val="00A31A40"/>
    <w:rsid w:val="00A31DF6"/>
    <w:rsid w:val="00A33AE9"/>
    <w:rsid w:val="00A33E56"/>
    <w:rsid w:val="00A34C3A"/>
    <w:rsid w:val="00A35123"/>
    <w:rsid w:val="00A353D5"/>
    <w:rsid w:val="00A36F05"/>
    <w:rsid w:val="00A415ED"/>
    <w:rsid w:val="00A4376A"/>
    <w:rsid w:val="00A505DA"/>
    <w:rsid w:val="00A52386"/>
    <w:rsid w:val="00A66CC5"/>
    <w:rsid w:val="00A67F72"/>
    <w:rsid w:val="00A74F7D"/>
    <w:rsid w:val="00A85F59"/>
    <w:rsid w:val="00A86171"/>
    <w:rsid w:val="00A902DA"/>
    <w:rsid w:val="00A920DF"/>
    <w:rsid w:val="00A930C3"/>
    <w:rsid w:val="00A93F75"/>
    <w:rsid w:val="00A948A2"/>
    <w:rsid w:val="00A95483"/>
    <w:rsid w:val="00AA4340"/>
    <w:rsid w:val="00AA5C80"/>
    <w:rsid w:val="00AA66B1"/>
    <w:rsid w:val="00AA6A67"/>
    <w:rsid w:val="00AB224C"/>
    <w:rsid w:val="00AB254E"/>
    <w:rsid w:val="00AB61D7"/>
    <w:rsid w:val="00AC66F3"/>
    <w:rsid w:val="00AD19A5"/>
    <w:rsid w:val="00B01BC2"/>
    <w:rsid w:val="00B032DB"/>
    <w:rsid w:val="00B06814"/>
    <w:rsid w:val="00B1183B"/>
    <w:rsid w:val="00B1799D"/>
    <w:rsid w:val="00B23BAD"/>
    <w:rsid w:val="00B25B78"/>
    <w:rsid w:val="00B25D17"/>
    <w:rsid w:val="00B3047F"/>
    <w:rsid w:val="00B3059A"/>
    <w:rsid w:val="00B31433"/>
    <w:rsid w:val="00B321DD"/>
    <w:rsid w:val="00B32786"/>
    <w:rsid w:val="00B32F4C"/>
    <w:rsid w:val="00B35BF3"/>
    <w:rsid w:val="00B51FFC"/>
    <w:rsid w:val="00B57C61"/>
    <w:rsid w:val="00B63C03"/>
    <w:rsid w:val="00B65BFC"/>
    <w:rsid w:val="00B6741B"/>
    <w:rsid w:val="00B73BCE"/>
    <w:rsid w:val="00B74E9D"/>
    <w:rsid w:val="00B818F8"/>
    <w:rsid w:val="00B85A18"/>
    <w:rsid w:val="00B862C3"/>
    <w:rsid w:val="00B961D8"/>
    <w:rsid w:val="00BA112F"/>
    <w:rsid w:val="00BA43E3"/>
    <w:rsid w:val="00BA57E3"/>
    <w:rsid w:val="00BA7D7B"/>
    <w:rsid w:val="00BB1581"/>
    <w:rsid w:val="00BB5B16"/>
    <w:rsid w:val="00BC0945"/>
    <w:rsid w:val="00BC0EE9"/>
    <w:rsid w:val="00BC21C5"/>
    <w:rsid w:val="00BC350D"/>
    <w:rsid w:val="00BD28E4"/>
    <w:rsid w:val="00BD322A"/>
    <w:rsid w:val="00BD35ED"/>
    <w:rsid w:val="00BD3C33"/>
    <w:rsid w:val="00BE1DB3"/>
    <w:rsid w:val="00BE22EF"/>
    <w:rsid w:val="00BE62E5"/>
    <w:rsid w:val="00BE6849"/>
    <w:rsid w:val="00BF1ECB"/>
    <w:rsid w:val="00BF40F6"/>
    <w:rsid w:val="00C02EA4"/>
    <w:rsid w:val="00C043F0"/>
    <w:rsid w:val="00C057E6"/>
    <w:rsid w:val="00C13EA0"/>
    <w:rsid w:val="00C157DF"/>
    <w:rsid w:val="00C16947"/>
    <w:rsid w:val="00C25377"/>
    <w:rsid w:val="00C34287"/>
    <w:rsid w:val="00C34607"/>
    <w:rsid w:val="00C55177"/>
    <w:rsid w:val="00C64116"/>
    <w:rsid w:val="00C64C20"/>
    <w:rsid w:val="00C67853"/>
    <w:rsid w:val="00C734EE"/>
    <w:rsid w:val="00C80A1A"/>
    <w:rsid w:val="00C80CD7"/>
    <w:rsid w:val="00C8729C"/>
    <w:rsid w:val="00C8C938"/>
    <w:rsid w:val="00C90A57"/>
    <w:rsid w:val="00C9381A"/>
    <w:rsid w:val="00C94D5F"/>
    <w:rsid w:val="00CA20B0"/>
    <w:rsid w:val="00CA5CE3"/>
    <w:rsid w:val="00CA63CB"/>
    <w:rsid w:val="00CB4864"/>
    <w:rsid w:val="00CC2DAA"/>
    <w:rsid w:val="00CD3263"/>
    <w:rsid w:val="00CD4DCC"/>
    <w:rsid w:val="00CD51AD"/>
    <w:rsid w:val="00CD559C"/>
    <w:rsid w:val="00CE3865"/>
    <w:rsid w:val="00CE3E80"/>
    <w:rsid w:val="00CF2E2D"/>
    <w:rsid w:val="00D01C6C"/>
    <w:rsid w:val="00D020C2"/>
    <w:rsid w:val="00D10D3E"/>
    <w:rsid w:val="00D16D89"/>
    <w:rsid w:val="00D23B92"/>
    <w:rsid w:val="00D30561"/>
    <w:rsid w:val="00D3545A"/>
    <w:rsid w:val="00D35C91"/>
    <w:rsid w:val="00D35F71"/>
    <w:rsid w:val="00D37FFA"/>
    <w:rsid w:val="00D43E57"/>
    <w:rsid w:val="00D45195"/>
    <w:rsid w:val="00D45ED5"/>
    <w:rsid w:val="00D47837"/>
    <w:rsid w:val="00D52191"/>
    <w:rsid w:val="00D5434A"/>
    <w:rsid w:val="00D6129C"/>
    <w:rsid w:val="00D70406"/>
    <w:rsid w:val="00D72188"/>
    <w:rsid w:val="00D76858"/>
    <w:rsid w:val="00D774C3"/>
    <w:rsid w:val="00D81984"/>
    <w:rsid w:val="00D834AF"/>
    <w:rsid w:val="00D905E7"/>
    <w:rsid w:val="00D91D6B"/>
    <w:rsid w:val="00D96F62"/>
    <w:rsid w:val="00DA168B"/>
    <w:rsid w:val="00DA7262"/>
    <w:rsid w:val="00DB45EE"/>
    <w:rsid w:val="00DB7A0C"/>
    <w:rsid w:val="00DC18DC"/>
    <w:rsid w:val="00DC18F6"/>
    <w:rsid w:val="00DE2ADC"/>
    <w:rsid w:val="00DE3FB9"/>
    <w:rsid w:val="00DE3FD3"/>
    <w:rsid w:val="00DE562A"/>
    <w:rsid w:val="00DE6602"/>
    <w:rsid w:val="00DF0D82"/>
    <w:rsid w:val="00DF2E54"/>
    <w:rsid w:val="00DF6487"/>
    <w:rsid w:val="00DF64D7"/>
    <w:rsid w:val="00E01A09"/>
    <w:rsid w:val="00E01ADC"/>
    <w:rsid w:val="00E01EC2"/>
    <w:rsid w:val="00E046AB"/>
    <w:rsid w:val="00E1156C"/>
    <w:rsid w:val="00E15EB6"/>
    <w:rsid w:val="00E169F4"/>
    <w:rsid w:val="00E16AB3"/>
    <w:rsid w:val="00E16E3D"/>
    <w:rsid w:val="00E260CF"/>
    <w:rsid w:val="00E2671D"/>
    <w:rsid w:val="00E26B4C"/>
    <w:rsid w:val="00E271AB"/>
    <w:rsid w:val="00E27DB8"/>
    <w:rsid w:val="00E37C5D"/>
    <w:rsid w:val="00E37DA2"/>
    <w:rsid w:val="00E421DC"/>
    <w:rsid w:val="00E43D12"/>
    <w:rsid w:val="00E512EC"/>
    <w:rsid w:val="00E525A6"/>
    <w:rsid w:val="00E5458A"/>
    <w:rsid w:val="00E61371"/>
    <w:rsid w:val="00E670E6"/>
    <w:rsid w:val="00E76127"/>
    <w:rsid w:val="00E769BB"/>
    <w:rsid w:val="00E7764A"/>
    <w:rsid w:val="00E77975"/>
    <w:rsid w:val="00E86B32"/>
    <w:rsid w:val="00E87E75"/>
    <w:rsid w:val="00E90D9A"/>
    <w:rsid w:val="00E92617"/>
    <w:rsid w:val="00E956CF"/>
    <w:rsid w:val="00E9606B"/>
    <w:rsid w:val="00E964BF"/>
    <w:rsid w:val="00EA5918"/>
    <w:rsid w:val="00EA7423"/>
    <w:rsid w:val="00EA7B80"/>
    <w:rsid w:val="00EB4156"/>
    <w:rsid w:val="00EB4EF0"/>
    <w:rsid w:val="00EB711E"/>
    <w:rsid w:val="00EC044C"/>
    <w:rsid w:val="00EC1B31"/>
    <w:rsid w:val="00EC324D"/>
    <w:rsid w:val="00EC3430"/>
    <w:rsid w:val="00ED3703"/>
    <w:rsid w:val="00ED7177"/>
    <w:rsid w:val="00ED7CE4"/>
    <w:rsid w:val="00EE152A"/>
    <w:rsid w:val="00EE19D2"/>
    <w:rsid w:val="00EE4B8E"/>
    <w:rsid w:val="00EF008D"/>
    <w:rsid w:val="00EF0345"/>
    <w:rsid w:val="00EF1C4F"/>
    <w:rsid w:val="00EF45A7"/>
    <w:rsid w:val="00F0101A"/>
    <w:rsid w:val="00F03D24"/>
    <w:rsid w:val="00F06475"/>
    <w:rsid w:val="00F12B65"/>
    <w:rsid w:val="00F142D8"/>
    <w:rsid w:val="00F165B3"/>
    <w:rsid w:val="00F242AA"/>
    <w:rsid w:val="00F248C0"/>
    <w:rsid w:val="00F250F6"/>
    <w:rsid w:val="00F269A3"/>
    <w:rsid w:val="00F3217D"/>
    <w:rsid w:val="00F3618A"/>
    <w:rsid w:val="00F417F9"/>
    <w:rsid w:val="00F4400A"/>
    <w:rsid w:val="00F46F5D"/>
    <w:rsid w:val="00F471CF"/>
    <w:rsid w:val="00F47A09"/>
    <w:rsid w:val="00F527AC"/>
    <w:rsid w:val="00F6309C"/>
    <w:rsid w:val="00F63C81"/>
    <w:rsid w:val="00F63D32"/>
    <w:rsid w:val="00F803FA"/>
    <w:rsid w:val="00F85D49"/>
    <w:rsid w:val="00F919DE"/>
    <w:rsid w:val="00F94107"/>
    <w:rsid w:val="00F948BA"/>
    <w:rsid w:val="00FA0A6F"/>
    <w:rsid w:val="00FA0E2A"/>
    <w:rsid w:val="00FA37DC"/>
    <w:rsid w:val="00FA5563"/>
    <w:rsid w:val="00FB66D9"/>
    <w:rsid w:val="00FC3231"/>
    <w:rsid w:val="00FC3976"/>
    <w:rsid w:val="00FD0A41"/>
    <w:rsid w:val="00FE093D"/>
    <w:rsid w:val="00FE0B04"/>
    <w:rsid w:val="00FE60C0"/>
    <w:rsid w:val="00FF0425"/>
    <w:rsid w:val="00FF1AB1"/>
    <w:rsid w:val="03172443"/>
    <w:rsid w:val="03191C81"/>
    <w:rsid w:val="03AB5831"/>
    <w:rsid w:val="04182652"/>
    <w:rsid w:val="04485641"/>
    <w:rsid w:val="04B4ECE2"/>
    <w:rsid w:val="0589D6D8"/>
    <w:rsid w:val="064EC505"/>
    <w:rsid w:val="098665C7"/>
    <w:rsid w:val="0C6DA6D4"/>
    <w:rsid w:val="0CBE0689"/>
    <w:rsid w:val="0DB1C97C"/>
    <w:rsid w:val="0E59D6EA"/>
    <w:rsid w:val="0F1C9BE1"/>
    <w:rsid w:val="0F503B88"/>
    <w:rsid w:val="0F8B648B"/>
    <w:rsid w:val="0FF5A74B"/>
    <w:rsid w:val="10EFDCB2"/>
    <w:rsid w:val="1148FC45"/>
    <w:rsid w:val="1211D4A5"/>
    <w:rsid w:val="1228987C"/>
    <w:rsid w:val="12EA2600"/>
    <w:rsid w:val="13A6124F"/>
    <w:rsid w:val="1423ACAB"/>
    <w:rsid w:val="14809D07"/>
    <w:rsid w:val="15F38BD6"/>
    <w:rsid w:val="172E5A6B"/>
    <w:rsid w:val="1B06A3B5"/>
    <w:rsid w:val="1BABCA0C"/>
    <w:rsid w:val="1C341C5A"/>
    <w:rsid w:val="1DE884E8"/>
    <w:rsid w:val="1E61FFA9"/>
    <w:rsid w:val="203AE0FE"/>
    <w:rsid w:val="22ED9420"/>
    <w:rsid w:val="2382D3E6"/>
    <w:rsid w:val="241E066D"/>
    <w:rsid w:val="27996F2E"/>
    <w:rsid w:val="28489541"/>
    <w:rsid w:val="290E9E37"/>
    <w:rsid w:val="2943AD47"/>
    <w:rsid w:val="2A098131"/>
    <w:rsid w:val="2A427A38"/>
    <w:rsid w:val="2A8D47F1"/>
    <w:rsid w:val="2ADF7DA8"/>
    <w:rsid w:val="2BEA02FE"/>
    <w:rsid w:val="2C7B4E09"/>
    <w:rsid w:val="2D917A96"/>
    <w:rsid w:val="2DBD1657"/>
    <w:rsid w:val="2DE3BAF4"/>
    <w:rsid w:val="2F6A9ED8"/>
    <w:rsid w:val="2FB2EECB"/>
    <w:rsid w:val="30105CCD"/>
    <w:rsid w:val="30F75F71"/>
    <w:rsid w:val="314EBF2C"/>
    <w:rsid w:val="328E750D"/>
    <w:rsid w:val="32A0475C"/>
    <w:rsid w:val="32C6926A"/>
    <w:rsid w:val="32EA8F8D"/>
    <w:rsid w:val="3387B179"/>
    <w:rsid w:val="33B1F25C"/>
    <w:rsid w:val="357CC807"/>
    <w:rsid w:val="36AEAF30"/>
    <w:rsid w:val="37BBF23C"/>
    <w:rsid w:val="388E4D3B"/>
    <w:rsid w:val="3ED95EA1"/>
    <w:rsid w:val="43225BE1"/>
    <w:rsid w:val="434C68DC"/>
    <w:rsid w:val="450672FF"/>
    <w:rsid w:val="45A3BDC6"/>
    <w:rsid w:val="460564F9"/>
    <w:rsid w:val="48C341F7"/>
    <w:rsid w:val="4926FB21"/>
    <w:rsid w:val="49A420F7"/>
    <w:rsid w:val="4AF0079F"/>
    <w:rsid w:val="4D4B880A"/>
    <w:rsid w:val="4E678D96"/>
    <w:rsid w:val="4F94C1E3"/>
    <w:rsid w:val="50E67F59"/>
    <w:rsid w:val="524AF780"/>
    <w:rsid w:val="5251C2CF"/>
    <w:rsid w:val="530997D3"/>
    <w:rsid w:val="56145D07"/>
    <w:rsid w:val="56A510B6"/>
    <w:rsid w:val="5A166B0A"/>
    <w:rsid w:val="5D65064C"/>
    <w:rsid w:val="5E44706A"/>
    <w:rsid w:val="5E54DB15"/>
    <w:rsid w:val="611E7763"/>
    <w:rsid w:val="61AA8C32"/>
    <w:rsid w:val="61B72A94"/>
    <w:rsid w:val="62104218"/>
    <w:rsid w:val="62BA47C4"/>
    <w:rsid w:val="62FDCAC9"/>
    <w:rsid w:val="63AC1279"/>
    <w:rsid w:val="66FCC9FD"/>
    <w:rsid w:val="6D9DE084"/>
    <w:rsid w:val="6DBB16D4"/>
    <w:rsid w:val="6EEC103D"/>
    <w:rsid w:val="6F029A45"/>
    <w:rsid w:val="6F151AFD"/>
    <w:rsid w:val="6F328D1F"/>
    <w:rsid w:val="6FBE1D28"/>
    <w:rsid w:val="700AC6B8"/>
    <w:rsid w:val="70424F4A"/>
    <w:rsid w:val="716B779B"/>
    <w:rsid w:val="72F884E7"/>
    <w:rsid w:val="72FB7E64"/>
    <w:rsid w:val="7421AD38"/>
    <w:rsid w:val="74A173FA"/>
    <w:rsid w:val="75435878"/>
    <w:rsid w:val="763D445B"/>
    <w:rsid w:val="76C87B3F"/>
    <w:rsid w:val="77D914BC"/>
    <w:rsid w:val="78447D68"/>
    <w:rsid w:val="7A77E171"/>
    <w:rsid w:val="7B2732F8"/>
    <w:rsid w:val="7C8FEF8E"/>
    <w:rsid w:val="7D44C1CC"/>
    <w:rsid w:val="7D72CB7C"/>
    <w:rsid w:val="7E43B31F"/>
    <w:rsid w:val="7FE17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0096D"/>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Prrafodelista">
    <w:name w:val="List Paragraph"/>
    <w:basedOn w:val="Normal"/>
    <w:uiPriority w:val="34"/>
    <w:qFormat/>
    <w:rsid w:val="002014F5"/>
    <w:pPr>
      <w:ind w:left="720"/>
      <w:contextualSpacing/>
    </w:pPr>
  </w:style>
  <w:style w:type="paragraph" w:styleId="Sinespaciado">
    <w:name w:val="No Spacing"/>
    <w:uiPriority w:val="1"/>
    <w:qFormat/>
    <w:rsid w:val="005E7942"/>
    <w:rPr>
      <w:rFonts w:ascii="Calibri" w:eastAsia="Calibri" w:hAnsi="Calibri"/>
      <w:sz w:val="22"/>
      <w:szCs w:val="22"/>
      <w:lang w:val="es-CO"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248C0"/>
    <w:rPr>
      <w:b/>
      <w:bCs/>
    </w:rPr>
  </w:style>
  <w:style w:type="character" w:customStyle="1" w:styleId="AsuntodelcomentarioCar">
    <w:name w:val="Asunto del comentario Car"/>
    <w:basedOn w:val="TextocomentarioCar"/>
    <w:link w:val="Asuntodelcomentario"/>
    <w:uiPriority w:val="99"/>
    <w:semiHidden/>
    <w:rsid w:val="00F248C0"/>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5879">
      <w:bodyDiv w:val="1"/>
      <w:marLeft w:val="0"/>
      <w:marRight w:val="0"/>
      <w:marTop w:val="0"/>
      <w:marBottom w:val="0"/>
      <w:divBdr>
        <w:top w:val="none" w:sz="0" w:space="0" w:color="auto"/>
        <w:left w:val="none" w:sz="0" w:space="0" w:color="auto"/>
        <w:bottom w:val="none" w:sz="0" w:space="0" w:color="auto"/>
        <w:right w:val="none" w:sz="0" w:space="0" w:color="auto"/>
      </w:divBdr>
    </w:div>
    <w:div w:id="469442947">
      <w:bodyDiv w:val="1"/>
      <w:marLeft w:val="0"/>
      <w:marRight w:val="0"/>
      <w:marTop w:val="0"/>
      <w:marBottom w:val="0"/>
      <w:divBdr>
        <w:top w:val="none" w:sz="0" w:space="0" w:color="auto"/>
        <w:left w:val="none" w:sz="0" w:space="0" w:color="auto"/>
        <w:bottom w:val="none" w:sz="0" w:space="0" w:color="auto"/>
        <w:right w:val="none" w:sz="0" w:space="0" w:color="auto"/>
      </w:divBdr>
    </w:div>
    <w:div w:id="775902370">
      <w:bodyDiv w:val="1"/>
      <w:marLeft w:val="0"/>
      <w:marRight w:val="0"/>
      <w:marTop w:val="0"/>
      <w:marBottom w:val="0"/>
      <w:divBdr>
        <w:top w:val="none" w:sz="0" w:space="0" w:color="auto"/>
        <w:left w:val="none" w:sz="0" w:space="0" w:color="auto"/>
        <w:bottom w:val="none" w:sz="0" w:space="0" w:color="auto"/>
        <w:right w:val="none" w:sz="0" w:space="0" w:color="auto"/>
      </w:divBdr>
    </w:div>
    <w:div w:id="958219176">
      <w:bodyDiv w:val="1"/>
      <w:marLeft w:val="0"/>
      <w:marRight w:val="0"/>
      <w:marTop w:val="0"/>
      <w:marBottom w:val="0"/>
      <w:divBdr>
        <w:top w:val="none" w:sz="0" w:space="0" w:color="auto"/>
        <w:left w:val="none" w:sz="0" w:space="0" w:color="auto"/>
        <w:bottom w:val="none" w:sz="0" w:space="0" w:color="auto"/>
        <w:right w:val="none" w:sz="0" w:space="0" w:color="auto"/>
      </w:divBdr>
    </w:div>
    <w:div w:id="995109858">
      <w:bodyDiv w:val="1"/>
      <w:marLeft w:val="0"/>
      <w:marRight w:val="0"/>
      <w:marTop w:val="0"/>
      <w:marBottom w:val="0"/>
      <w:divBdr>
        <w:top w:val="none" w:sz="0" w:space="0" w:color="auto"/>
        <w:left w:val="none" w:sz="0" w:space="0" w:color="auto"/>
        <w:bottom w:val="none" w:sz="0" w:space="0" w:color="auto"/>
        <w:right w:val="none" w:sz="0" w:space="0" w:color="auto"/>
      </w:divBdr>
    </w:div>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A221-167A-4C11-87D0-C5764F624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98A9B-AB97-40CE-B87A-BC83B4F9B9C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08D91AC-40D8-4F24-AD60-2D08D75BAB65}">
  <ds:schemaRefs>
    <ds:schemaRef ds:uri="http://schemas.microsoft.com/sharepoint/v3/contenttype/forms"/>
  </ds:schemaRefs>
</ds:datastoreItem>
</file>

<file path=customXml/itemProps4.xml><?xml version="1.0" encoding="utf-8"?>
<ds:datastoreItem xmlns:ds="http://schemas.openxmlformats.org/officeDocument/2006/customXml" ds:itemID="{0D2A174C-D01E-42AF-A20E-83B85B25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2699</Words>
  <Characters>14846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23</cp:revision>
  <cp:lastPrinted>2019-11-28T13:08:00Z</cp:lastPrinted>
  <dcterms:created xsi:type="dcterms:W3CDTF">2023-03-01T16:53:00Z</dcterms:created>
  <dcterms:modified xsi:type="dcterms:W3CDTF">2023-05-19T16:36:00Z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