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0268" w14:textId="77777777" w:rsidR="00592BA2" w:rsidRPr="00D24D9F" w:rsidRDefault="00592BA2" w:rsidP="00592BA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133392716"/>
      <w:r w:rsidRPr="00D24D9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91828B9" w14:textId="77777777" w:rsidR="00592BA2" w:rsidRPr="00D24D9F" w:rsidRDefault="00592BA2" w:rsidP="00592BA2">
      <w:pPr>
        <w:jc w:val="both"/>
        <w:rPr>
          <w:rFonts w:ascii="Arial" w:hAnsi="Arial" w:cs="Arial"/>
          <w:lang w:val="es-419"/>
        </w:rPr>
      </w:pPr>
    </w:p>
    <w:p w14:paraId="0AA2CF47" w14:textId="03C1C31E" w:rsidR="00CB6383" w:rsidRPr="00DB34D1" w:rsidRDefault="00CB6383" w:rsidP="00CB6383">
      <w:pPr>
        <w:jc w:val="both"/>
        <w:rPr>
          <w:rFonts w:ascii="Arial" w:hAnsi="Arial" w:cs="Arial"/>
          <w:lang w:val="es-419"/>
        </w:rPr>
      </w:pPr>
      <w:r w:rsidRPr="00DB34D1">
        <w:rPr>
          <w:rFonts w:ascii="Arial" w:hAnsi="Arial" w:cs="Arial"/>
          <w:lang w:val="es-419"/>
        </w:rPr>
        <w:t>Providencia:</w:t>
      </w:r>
      <w:r w:rsidRPr="00DB34D1">
        <w:rPr>
          <w:rFonts w:ascii="Arial" w:hAnsi="Arial" w:cs="Arial"/>
          <w:lang w:val="es-419"/>
        </w:rPr>
        <w:tab/>
      </w:r>
      <w:r w:rsidRPr="00DB34D1">
        <w:rPr>
          <w:rFonts w:ascii="Arial" w:hAnsi="Arial" w:cs="Arial"/>
          <w:lang w:val="es-419"/>
        </w:rPr>
        <w:tab/>
        <w:t>Sentencia de 22 de marzo de 2023</w:t>
      </w:r>
    </w:p>
    <w:p w14:paraId="22F68028" w14:textId="750CAD12" w:rsidR="00CB6383" w:rsidRPr="00DB34D1" w:rsidRDefault="00CB6383" w:rsidP="00CB6383">
      <w:pPr>
        <w:jc w:val="both"/>
        <w:rPr>
          <w:rFonts w:ascii="Arial" w:hAnsi="Arial" w:cs="Arial"/>
          <w:lang w:val="es-419"/>
        </w:rPr>
      </w:pPr>
      <w:r w:rsidRPr="00DB34D1">
        <w:rPr>
          <w:rFonts w:ascii="Arial" w:hAnsi="Arial" w:cs="Arial"/>
          <w:lang w:val="es-419"/>
        </w:rPr>
        <w:t>Radicación Nro.:</w:t>
      </w:r>
      <w:r w:rsidRPr="00DB34D1">
        <w:rPr>
          <w:rFonts w:ascii="Arial" w:hAnsi="Arial" w:cs="Arial"/>
          <w:lang w:val="es-419"/>
        </w:rPr>
        <w:tab/>
        <w:t>66170</w:t>
      </w:r>
      <w:r w:rsidR="006B5030">
        <w:rPr>
          <w:rFonts w:ascii="Arial" w:hAnsi="Arial" w:cs="Arial"/>
          <w:lang w:val="es-419"/>
        </w:rPr>
        <w:t>-</w:t>
      </w:r>
      <w:r w:rsidRPr="00DB34D1">
        <w:rPr>
          <w:rFonts w:ascii="Arial" w:hAnsi="Arial" w:cs="Arial"/>
          <w:lang w:val="es-419"/>
        </w:rPr>
        <w:t>31</w:t>
      </w:r>
      <w:r w:rsidR="006B5030">
        <w:rPr>
          <w:rFonts w:ascii="Arial" w:hAnsi="Arial" w:cs="Arial"/>
          <w:lang w:val="es-419"/>
        </w:rPr>
        <w:t>-</w:t>
      </w:r>
      <w:r w:rsidRPr="00DB34D1">
        <w:rPr>
          <w:rFonts w:ascii="Arial" w:hAnsi="Arial" w:cs="Arial"/>
          <w:lang w:val="es-419"/>
        </w:rPr>
        <w:t>05</w:t>
      </w:r>
      <w:r w:rsidR="006B5030">
        <w:rPr>
          <w:rFonts w:ascii="Arial" w:hAnsi="Arial" w:cs="Arial"/>
          <w:lang w:val="es-419"/>
        </w:rPr>
        <w:t>-</w:t>
      </w:r>
      <w:r w:rsidRPr="00DB34D1">
        <w:rPr>
          <w:rFonts w:ascii="Arial" w:hAnsi="Arial" w:cs="Arial"/>
          <w:lang w:val="es-419"/>
        </w:rPr>
        <w:t>2023</w:t>
      </w:r>
      <w:r w:rsidR="006B5030">
        <w:rPr>
          <w:rFonts w:ascii="Arial" w:hAnsi="Arial" w:cs="Arial"/>
          <w:lang w:val="es-419"/>
        </w:rPr>
        <w:t>-</w:t>
      </w:r>
      <w:r w:rsidRPr="00DB34D1">
        <w:rPr>
          <w:rFonts w:ascii="Arial" w:hAnsi="Arial" w:cs="Arial"/>
          <w:lang w:val="es-419"/>
        </w:rPr>
        <w:t>00023</w:t>
      </w:r>
      <w:r w:rsidR="006B5030">
        <w:rPr>
          <w:rFonts w:ascii="Arial" w:hAnsi="Arial" w:cs="Arial"/>
          <w:lang w:val="es-419"/>
        </w:rPr>
        <w:t>-</w:t>
      </w:r>
      <w:bookmarkStart w:id="1" w:name="_GoBack"/>
      <w:bookmarkEnd w:id="1"/>
      <w:r w:rsidRPr="00DB34D1">
        <w:rPr>
          <w:rFonts w:ascii="Arial" w:hAnsi="Arial" w:cs="Arial"/>
          <w:lang w:val="es-419"/>
        </w:rPr>
        <w:t>01</w:t>
      </w:r>
    </w:p>
    <w:p w14:paraId="659F3C32" w14:textId="19DDFC7F" w:rsidR="00CB6383" w:rsidRPr="00DB34D1" w:rsidRDefault="00CB6383" w:rsidP="00CB6383">
      <w:pPr>
        <w:jc w:val="both"/>
        <w:rPr>
          <w:rFonts w:ascii="Arial" w:hAnsi="Arial" w:cs="Arial"/>
          <w:lang w:val="es-419"/>
        </w:rPr>
      </w:pPr>
      <w:r w:rsidRPr="00DB34D1">
        <w:rPr>
          <w:rFonts w:ascii="Arial" w:hAnsi="Arial" w:cs="Arial"/>
          <w:lang w:val="es-419"/>
        </w:rPr>
        <w:t>Accionante:</w:t>
      </w:r>
      <w:r w:rsidRPr="00DB34D1">
        <w:rPr>
          <w:rFonts w:ascii="Arial" w:hAnsi="Arial" w:cs="Arial"/>
          <w:lang w:val="es-419"/>
        </w:rPr>
        <w:tab/>
      </w:r>
      <w:r w:rsidRPr="00DB34D1">
        <w:rPr>
          <w:rFonts w:ascii="Arial" w:hAnsi="Arial" w:cs="Arial"/>
          <w:lang w:val="es-419"/>
        </w:rPr>
        <w:tab/>
        <w:t>Geison Darío Cubillos Suárez</w:t>
      </w:r>
    </w:p>
    <w:p w14:paraId="28D536D0" w14:textId="742C46DC" w:rsidR="00CB6383" w:rsidRPr="00DB34D1" w:rsidRDefault="00CB6383" w:rsidP="00CB6383">
      <w:pPr>
        <w:jc w:val="both"/>
        <w:rPr>
          <w:rFonts w:ascii="Arial" w:hAnsi="Arial" w:cs="Arial"/>
          <w:lang w:val="es-419"/>
        </w:rPr>
      </w:pPr>
      <w:r w:rsidRPr="00DB34D1">
        <w:rPr>
          <w:rFonts w:ascii="Arial" w:hAnsi="Arial" w:cs="Arial"/>
          <w:lang w:val="es-419"/>
        </w:rPr>
        <w:t>Accionados:</w:t>
      </w:r>
      <w:r w:rsidRPr="00DB34D1">
        <w:rPr>
          <w:rFonts w:ascii="Arial" w:hAnsi="Arial" w:cs="Arial"/>
          <w:lang w:val="es-419"/>
        </w:rPr>
        <w:tab/>
      </w:r>
      <w:r w:rsidRPr="00DB34D1">
        <w:rPr>
          <w:rFonts w:ascii="Arial" w:hAnsi="Arial" w:cs="Arial"/>
          <w:lang w:val="es-419"/>
        </w:rPr>
        <w:tab/>
        <w:t>Colpensiones</w:t>
      </w:r>
    </w:p>
    <w:p w14:paraId="16A48B94" w14:textId="5CA6C8AF" w:rsidR="00CB6383" w:rsidRPr="00DB34D1" w:rsidRDefault="00CB6383" w:rsidP="00CB6383">
      <w:pPr>
        <w:jc w:val="both"/>
        <w:rPr>
          <w:rFonts w:ascii="Arial" w:hAnsi="Arial" w:cs="Arial"/>
          <w:lang w:val="es-419"/>
        </w:rPr>
      </w:pPr>
      <w:r w:rsidRPr="00DB34D1">
        <w:rPr>
          <w:rFonts w:ascii="Arial" w:hAnsi="Arial" w:cs="Arial"/>
          <w:lang w:val="es-419"/>
        </w:rPr>
        <w:t>Proceso:</w:t>
      </w:r>
      <w:r w:rsidRPr="00DB34D1">
        <w:rPr>
          <w:rFonts w:ascii="Arial" w:hAnsi="Arial" w:cs="Arial"/>
          <w:lang w:val="es-419"/>
        </w:rPr>
        <w:tab/>
      </w:r>
      <w:r w:rsidRPr="00DB34D1">
        <w:rPr>
          <w:rFonts w:ascii="Arial" w:hAnsi="Arial" w:cs="Arial"/>
          <w:lang w:val="es-419"/>
        </w:rPr>
        <w:tab/>
        <w:t xml:space="preserve">Acción de Tutela </w:t>
      </w:r>
    </w:p>
    <w:p w14:paraId="418B6137" w14:textId="056DD4DB" w:rsidR="00CB6383" w:rsidRPr="00DB34D1" w:rsidRDefault="00CB6383" w:rsidP="00CB6383">
      <w:pPr>
        <w:jc w:val="both"/>
        <w:rPr>
          <w:rFonts w:ascii="Arial" w:hAnsi="Arial" w:cs="Arial"/>
          <w:lang w:val="es-419"/>
        </w:rPr>
      </w:pPr>
      <w:r w:rsidRPr="00DB34D1">
        <w:rPr>
          <w:rFonts w:ascii="Arial" w:hAnsi="Arial" w:cs="Arial"/>
          <w:lang w:val="es-419"/>
        </w:rPr>
        <w:t>Magistrado Ponente:</w:t>
      </w:r>
      <w:r w:rsidRPr="00DB34D1">
        <w:rPr>
          <w:rFonts w:ascii="Arial" w:hAnsi="Arial" w:cs="Arial"/>
          <w:lang w:val="es-419"/>
        </w:rPr>
        <w:tab/>
        <w:t>Julio César Salazar Muñoz</w:t>
      </w:r>
    </w:p>
    <w:p w14:paraId="0F878D60" w14:textId="40D2D2EB" w:rsidR="00592BA2" w:rsidRPr="00DB34D1" w:rsidRDefault="00CB6383" w:rsidP="00CB6383">
      <w:pPr>
        <w:jc w:val="both"/>
        <w:rPr>
          <w:rFonts w:ascii="Arial" w:hAnsi="Arial" w:cs="Arial"/>
          <w:lang w:val="es-419"/>
        </w:rPr>
      </w:pPr>
      <w:r w:rsidRPr="00DB34D1">
        <w:rPr>
          <w:rFonts w:ascii="Arial" w:hAnsi="Arial" w:cs="Arial"/>
          <w:lang w:val="es-419"/>
        </w:rPr>
        <w:t>Juzgado de origen:</w:t>
      </w:r>
      <w:r w:rsidRPr="00DB34D1">
        <w:rPr>
          <w:rFonts w:ascii="Arial" w:hAnsi="Arial" w:cs="Arial"/>
          <w:lang w:val="es-419"/>
        </w:rPr>
        <w:tab/>
        <w:t>Laboral del Circuito de Dosquebradas</w:t>
      </w:r>
    </w:p>
    <w:p w14:paraId="5E4753D8" w14:textId="77777777" w:rsidR="00592BA2" w:rsidRPr="00D24D9F" w:rsidRDefault="00592BA2" w:rsidP="00592BA2">
      <w:pPr>
        <w:jc w:val="both"/>
        <w:rPr>
          <w:rFonts w:ascii="Arial" w:hAnsi="Arial" w:cs="Arial"/>
          <w:lang w:val="es-419"/>
        </w:rPr>
      </w:pPr>
    </w:p>
    <w:p w14:paraId="7168799B" w14:textId="7215C608" w:rsidR="00592BA2" w:rsidRPr="00D24D9F" w:rsidRDefault="009F1012" w:rsidP="00592BA2">
      <w:pPr>
        <w:jc w:val="both"/>
        <w:rPr>
          <w:rFonts w:ascii="Arial" w:eastAsia="Arial" w:hAnsi="Arial" w:cs="Arial"/>
          <w:color w:val="000000"/>
          <w:lang w:val="es-ES"/>
        </w:rPr>
      </w:pPr>
      <w:r w:rsidRPr="00D24D9F">
        <w:rPr>
          <w:rFonts w:ascii="Arial" w:eastAsia="Arial" w:hAnsi="Arial" w:cs="Arial"/>
          <w:b/>
          <w:bCs/>
          <w:color w:val="000000"/>
          <w:u w:val="single"/>
          <w:lang w:val="es-419" w:eastAsia="en-US"/>
        </w:rPr>
        <w:t>TEMAS:</w:t>
      </w:r>
      <w:r w:rsidRPr="00D24D9F">
        <w:rPr>
          <w:rFonts w:ascii="Arial" w:eastAsia="Arial" w:hAnsi="Arial" w:cs="Arial"/>
          <w:b/>
          <w:bCs/>
          <w:color w:val="000000"/>
          <w:lang w:val="es-419" w:eastAsia="en-US"/>
        </w:rPr>
        <w:tab/>
      </w:r>
      <w:r>
        <w:rPr>
          <w:rFonts w:ascii="Arial" w:eastAsia="Arial" w:hAnsi="Arial" w:cs="Arial"/>
          <w:b/>
          <w:bCs/>
          <w:color w:val="000000"/>
          <w:lang w:val="es-419" w:eastAsia="en-US"/>
        </w:rPr>
        <w:t>DEBIDO PROCESO / CONCURSO DE MÉRITOS / IMPROCEDENCIA DE LA TUTELA / PRINCIPIO DE SUBSIDIARIEDAD / EXCEPCIONES / REQUISITOS.</w:t>
      </w:r>
    </w:p>
    <w:p w14:paraId="500E1DFA" w14:textId="77777777" w:rsidR="00592BA2" w:rsidRPr="00D24D9F" w:rsidRDefault="00592BA2" w:rsidP="00592BA2">
      <w:pPr>
        <w:widowControl w:val="0"/>
        <w:autoSpaceDE w:val="0"/>
        <w:autoSpaceDN w:val="0"/>
        <w:adjustRightInd w:val="0"/>
        <w:jc w:val="both"/>
        <w:rPr>
          <w:rFonts w:ascii="Arial" w:eastAsia="Arial" w:hAnsi="Arial" w:cs="Arial"/>
          <w:color w:val="000000"/>
          <w:lang w:val="es-ES"/>
        </w:rPr>
      </w:pPr>
    </w:p>
    <w:p w14:paraId="65EDF08D" w14:textId="77777777" w:rsidR="00BF2FCE" w:rsidRDefault="00BD4B4D" w:rsidP="00BD4B4D">
      <w:pPr>
        <w:widowControl w:val="0"/>
        <w:autoSpaceDE w:val="0"/>
        <w:autoSpaceDN w:val="0"/>
        <w:adjustRightInd w:val="0"/>
        <w:jc w:val="both"/>
        <w:rPr>
          <w:rFonts w:ascii="Arial" w:eastAsia="Arial" w:hAnsi="Arial" w:cs="Arial"/>
          <w:color w:val="000000"/>
          <w:lang w:val="es-ES"/>
        </w:rPr>
      </w:pPr>
      <w:r w:rsidRPr="00BD4B4D">
        <w:rPr>
          <w:rFonts w:ascii="Arial" w:eastAsia="Arial" w:hAnsi="Arial" w:cs="Arial"/>
          <w:color w:val="000000"/>
          <w:lang w:val="es-ES"/>
        </w:rPr>
        <w:t>La acción de tutela es pues subsidiaria, no alternativa o supletoria de los recursos ordinarios, pues procede cuando la persona no cuenta con otros medios de defensa judicial, o cuando este sea ineficaz, o para evitar un perjuicio irremediable</w:t>
      </w:r>
      <w:r w:rsidR="00BF2FCE">
        <w:rPr>
          <w:rFonts w:ascii="Arial" w:eastAsia="Arial" w:hAnsi="Arial" w:cs="Arial"/>
          <w:color w:val="000000"/>
          <w:lang w:val="es-ES"/>
        </w:rPr>
        <w:t>…</w:t>
      </w:r>
    </w:p>
    <w:p w14:paraId="22B0C3B3" w14:textId="32579B4F" w:rsidR="00BD4B4D" w:rsidRPr="00BD4B4D" w:rsidRDefault="00BD4B4D" w:rsidP="00BD4B4D">
      <w:pPr>
        <w:widowControl w:val="0"/>
        <w:autoSpaceDE w:val="0"/>
        <w:autoSpaceDN w:val="0"/>
        <w:adjustRightInd w:val="0"/>
        <w:jc w:val="both"/>
        <w:rPr>
          <w:rFonts w:ascii="Arial" w:eastAsia="Arial" w:hAnsi="Arial" w:cs="Arial"/>
          <w:color w:val="000000"/>
          <w:lang w:val="es-ES"/>
        </w:rPr>
      </w:pPr>
      <w:r w:rsidRPr="00BD4B4D">
        <w:rPr>
          <w:rFonts w:ascii="Arial" w:eastAsia="Arial" w:hAnsi="Arial" w:cs="Arial"/>
          <w:color w:val="000000"/>
          <w:lang w:val="es-ES"/>
        </w:rPr>
        <w:t xml:space="preserve"> </w:t>
      </w:r>
    </w:p>
    <w:p w14:paraId="48A0E499" w14:textId="72EFAD12" w:rsidR="00592BA2" w:rsidRPr="00D24D9F" w:rsidRDefault="00BD4B4D" w:rsidP="00BD4B4D">
      <w:pPr>
        <w:widowControl w:val="0"/>
        <w:autoSpaceDE w:val="0"/>
        <w:autoSpaceDN w:val="0"/>
        <w:adjustRightInd w:val="0"/>
        <w:jc w:val="both"/>
        <w:rPr>
          <w:rFonts w:ascii="Arial" w:eastAsia="Arial" w:hAnsi="Arial" w:cs="Arial"/>
          <w:color w:val="000000"/>
          <w:lang w:val="es-ES"/>
        </w:rPr>
      </w:pPr>
      <w:r w:rsidRPr="00BD4B4D">
        <w:rPr>
          <w:rFonts w:ascii="Arial" w:eastAsia="Arial" w:hAnsi="Arial" w:cs="Arial"/>
          <w:color w:val="000000"/>
          <w:lang w:val="es-ES"/>
        </w:rPr>
        <w:t>Respecto a la procedencia para discutir temas relacionados con concursos de méritos, inicialmente, la Corte Constitucional, sostuvo que la tutela no era el mecanismo idóneo para debatir temas de expectativa nacional, complejos y susceptibles de diferentes interpretaciones, dado que pueden existir tantas decisiones e interpretaciones, como jueces constitucionales hay en todo el territorio nacional</w:t>
      </w:r>
      <w:r w:rsidR="00BF2FCE">
        <w:rPr>
          <w:rFonts w:ascii="Arial" w:eastAsia="Arial" w:hAnsi="Arial" w:cs="Arial"/>
          <w:color w:val="000000"/>
          <w:lang w:val="es-ES"/>
        </w:rPr>
        <w:t>…</w:t>
      </w:r>
    </w:p>
    <w:p w14:paraId="5F6EA72F" w14:textId="77777777" w:rsidR="00592BA2" w:rsidRPr="00D24D9F" w:rsidRDefault="00592BA2" w:rsidP="00592BA2">
      <w:pPr>
        <w:widowControl w:val="0"/>
        <w:autoSpaceDE w:val="0"/>
        <w:autoSpaceDN w:val="0"/>
        <w:adjustRightInd w:val="0"/>
        <w:jc w:val="both"/>
        <w:rPr>
          <w:rFonts w:ascii="Arial" w:eastAsia="Arial" w:hAnsi="Arial" w:cs="Arial"/>
          <w:color w:val="000000"/>
          <w:lang w:val="es-ES"/>
        </w:rPr>
      </w:pPr>
    </w:p>
    <w:p w14:paraId="4DD9FA0E" w14:textId="5E3C5FA7" w:rsidR="00BF2FCE" w:rsidRPr="00BF2FCE" w:rsidRDefault="00BF2FCE" w:rsidP="00BF2FCE">
      <w:pPr>
        <w:widowControl w:val="0"/>
        <w:autoSpaceDE w:val="0"/>
        <w:autoSpaceDN w:val="0"/>
        <w:adjustRightInd w:val="0"/>
        <w:jc w:val="both"/>
        <w:rPr>
          <w:rFonts w:ascii="Arial" w:eastAsia="Arial" w:hAnsi="Arial" w:cs="Arial"/>
          <w:color w:val="000000"/>
          <w:lang w:val="es-ES"/>
        </w:rPr>
      </w:pPr>
      <w:r w:rsidRPr="00BF2FCE">
        <w:rPr>
          <w:rFonts w:ascii="Arial" w:eastAsia="Arial" w:hAnsi="Arial" w:cs="Arial"/>
          <w:color w:val="000000"/>
          <w:lang w:val="es-ES"/>
        </w:rPr>
        <w:t>Sin embargo, en la sentencia T-315 de 1998, reiterada</w:t>
      </w:r>
      <w:r w:rsidR="00EF776C">
        <w:rPr>
          <w:rFonts w:ascii="Arial" w:eastAsia="Arial" w:hAnsi="Arial" w:cs="Arial"/>
          <w:color w:val="000000"/>
          <w:lang w:val="es-ES"/>
        </w:rPr>
        <w:t>…</w:t>
      </w:r>
      <w:r w:rsidRPr="00BF2FCE">
        <w:rPr>
          <w:rFonts w:ascii="Arial" w:eastAsia="Arial" w:hAnsi="Arial" w:cs="Arial"/>
          <w:color w:val="000000"/>
          <w:lang w:val="es-ES"/>
        </w:rPr>
        <w:t xml:space="preserve"> indicó que la acción de amparo, en principio, no procede para cuestionar los actos administrativos que reglamentan o ejecutan un proceso de concurso de méritos, salvo en los siguientes casos:</w:t>
      </w:r>
    </w:p>
    <w:p w14:paraId="3E5ACBBE" w14:textId="77777777" w:rsidR="00BF2FCE" w:rsidRPr="00BF2FCE" w:rsidRDefault="00BF2FCE" w:rsidP="00BF2FCE">
      <w:pPr>
        <w:widowControl w:val="0"/>
        <w:autoSpaceDE w:val="0"/>
        <w:autoSpaceDN w:val="0"/>
        <w:adjustRightInd w:val="0"/>
        <w:jc w:val="both"/>
        <w:rPr>
          <w:rFonts w:ascii="Arial" w:eastAsia="Arial" w:hAnsi="Arial" w:cs="Arial"/>
          <w:color w:val="000000"/>
          <w:lang w:val="es-ES"/>
        </w:rPr>
      </w:pPr>
      <w:r w:rsidRPr="00BF2FCE">
        <w:rPr>
          <w:rFonts w:ascii="Arial" w:eastAsia="Arial" w:hAnsi="Arial" w:cs="Arial"/>
          <w:color w:val="000000"/>
          <w:lang w:val="es-ES"/>
        </w:rPr>
        <w:t xml:space="preserve"> </w:t>
      </w:r>
    </w:p>
    <w:p w14:paraId="3C471E00" w14:textId="6BCE5FEC" w:rsidR="00BF2FCE" w:rsidRPr="00BF2FCE" w:rsidRDefault="00BF2FCE" w:rsidP="00BF2FCE">
      <w:pPr>
        <w:widowControl w:val="0"/>
        <w:autoSpaceDE w:val="0"/>
        <w:autoSpaceDN w:val="0"/>
        <w:adjustRightInd w:val="0"/>
        <w:jc w:val="both"/>
        <w:rPr>
          <w:rFonts w:ascii="Arial" w:eastAsia="Arial" w:hAnsi="Arial" w:cs="Arial"/>
          <w:color w:val="000000"/>
          <w:lang w:val="es-ES"/>
        </w:rPr>
      </w:pPr>
      <w:r w:rsidRPr="00BF2FCE">
        <w:rPr>
          <w:rFonts w:ascii="Arial" w:eastAsia="Arial" w:hAnsi="Arial" w:cs="Arial"/>
          <w:color w:val="000000"/>
          <w:lang w:val="es-ES"/>
        </w:rPr>
        <w:t>“- Cuando la persona afectada no tenga mecanismo distinto de la acción de tutela, para defender eficazmente sus derechos</w:t>
      </w:r>
      <w:r w:rsidR="00EF776C">
        <w:rPr>
          <w:rFonts w:ascii="Arial" w:eastAsia="Arial" w:hAnsi="Arial" w:cs="Arial"/>
          <w:color w:val="000000"/>
          <w:lang w:val="es-ES"/>
        </w:rPr>
        <w:t>…</w:t>
      </w:r>
    </w:p>
    <w:p w14:paraId="0F56C802" w14:textId="77777777" w:rsidR="00BF2FCE" w:rsidRPr="00BF2FCE" w:rsidRDefault="00BF2FCE" w:rsidP="00BF2FCE">
      <w:pPr>
        <w:widowControl w:val="0"/>
        <w:autoSpaceDE w:val="0"/>
        <w:autoSpaceDN w:val="0"/>
        <w:adjustRightInd w:val="0"/>
        <w:jc w:val="both"/>
        <w:rPr>
          <w:rFonts w:ascii="Arial" w:eastAsia="Arial" w:hAnsi="Arial" w:cs="Arial"/>
          <w:color w:val="000000"/>
          <w:lang w:val="es-ES"/>
        </w:rPr>
      </w:pPr>
    </w:p>
    <w:p w14:paraId="33109B9A" w14:textId="29DC691A" w:rsidR="00592BA2" w:rsidRPr="00D24D9F" w:rsidRDefault="00EF776C" w:rsidP="00BF2FCE">
      <w:pPr>
        <w:widowControl w:val="0"/>
        <w:autoSpaceDE w:val="0"/>
        <w:autoSpaceDN w:val="0"/>
        <w:adjustRightInd w:val="0"/>
        <w:jc w:val="both"/>
        <w:rPr>
          <w:rFonts w:ascii="Arial" w:eastAsia="Arial" w:hAnsi="Arial" w:cs="Arial"/>
          <w:color w:val="000000"/>
          <w:lang w:val="es-ES"/>
        </w:rPr>
      </w:pPr>
      <w:r>
        <w:rPr>
          <w:rFonts w:ascii="Arial" w:eastAsia="Arial" w:hAnsi="Arial" w:cs="Arial"/>
          <w:color w:val="000000"/>
          <w:lang w:val="es-ES"/>
        </w:rPr>
        <w:t>“</w:t>
      </w:r>
      <w:r w:rsidR="00BF2FCE" w:rsidRPr="00BF2FCE">
        <w:rPr>
          <w:rFonts w:ascii="Arial" w:eastAsia="Arial" w:hAnsi="Arial" w:cs="Arial"/>
          <w:color w:val="000000"/>
          <w:lang w:val="es-ES"/>
        </w:rPr>
        <w:t>- Cuando, por las circunstancias excepcionales del caso concreto, es posible afirmar que, de no producirse la orden de amparo, podrían resultar irremediablemente afectados los derechos fundamentales de la persona que interpone la acción.”</w:t>
      </w:r>
    </w:p>
    <w:p w14:paraId="1F2E4182" w14:textId="77777777" w:rsidR="00592BA2" w:rsidRPr="00D24D9F" w:rsidRDefault="00592BA2" w:rsidP="00592BA2">
      <w:pPr>
        <w:widowControl w:val="0"/>
        <w:autoSpaceDE w:val="0"/>
        <w:autoSpaceDN w:val="0"/>
        <w:adjustRightInd w:val="0"/>
        <w:jc w:val="both"/>
        <w:rPr>
          <w:rFonts w:ascii="Arial" w:eastAsia="Arial" w:hAnsi="Arial" w:cs="Arial"/>
          <w:color w:val="000000"/>
          <w:lang w:val="es-ES"/>
        </w:rPr>
      </w:pPr>
    </w:p>
    <w:p w14:paraId="4C93D48B" w14:textId="0AD36359" w:rsidR="00592BA2" w:rsidRPr="00D24D9F" w:rsidRDefault="008D7DC0" w:rsidP="00592BA2">
      <w:pPr>
        <w:widowControl w:val="0"/>
        <w:autoSpaceDE w:val="0"/>
        <w:autoSpaceDN w:val="0"/>
        <w:adjustRightInd w:val="0"/>
        <w:jc w:val="both"/>
        <w:rPr>
          <w:rFonts w:ascii="Arial" w:eastAsia="Arial" w:hAnsi="Arial" w:cs="Arial"/>
          <w:color w:val="000000"/>
          <w:lang w:val="es-ES"/>
        </w:rPr>
      </w:pPr>
      <w:r w:rsidRPr="008D7DC0">
        <w:rPr>
          <w:rFonts w:ascii="Arial" w:eastAsia="Arial" w:hAnsi="Arial" w:cs="Arial"/>
          <w:color w:val="000000"/>
          <w:lang w:val="es-ES"/>
        </w:rPr>
        <w:t>Respecto a esa posición, la Sala de Casación Laboral viene sosteniendo que “es imposible que a través de este excepcional recurso se modifiquen las reglas y etapas de la convocatoria, a efecto de imponer una nueva verificación del cumplimiento de los requisito</w:t>
      </w:r>
      <w:r>
        <w:rPr>
          <w:rFonts w:ascii="Arial" w:eastAsia="Arial" w:hAnsi="Arial" w:cs="Arial"/>
          <w:color w:val="000000"/>
          <w:lang w:val="es-ES"/>
        </w:rPr>
        <w:t>s…”</w:t>
      </w:r>
    </w:p>
    <w:p w14:paraId="5E4DBACD" w14:textId="77777777" w:rsidR="00592BA2" w:rsidRPr="00D24D9F" w:rsidRDefault="00592BA2" w:rsidP="00592BA2">
      <w:pPr>
        <w:widowControl w:val="0"/>
        <w:autoSpaceDE w:val="0"/>
        <w:autoSpaceDN w:val="0"/>
        <w:adjustRightInd w:val="0"/>
        <w:jc w:val="both"/>
        <w:rPr>
          <w:rFonts w:ascii="Arial" w:eastAsia="Arial" w:hAnsi="Arial" w:cs="Arial"/>
          <w:color w:val="000000"/>
          <w:lang w:val="es-ES"/>
        </w:rPr>
      </w:pPr>
    </w:p>
    <w:p w14:paraId="6704304C" w14:textId="3D90DA79" w:rsidR="00592BA2" w:rsidRPr="00D24D9F" w:rsidRDefault="00F54CBF" w:rsidP="00592BA2">
      <w:pPr>
        <w:widowControl w:val="0"/>
        <w:autoSpaceDE w:val="0"/>
        <w:autoSpaceDN w:val="0"/>
        <w:adjustRightInd w:val="0"/>
        <w:jc w:val="both"/>
        <w:rPr>
          <w:rFonts w:ascii="Arial" w:eastAsia="Arial" w:hAnsi="Arial" w:cs="Arial"/>
          <w:color w:val="000000"/>
          <w:lang w:val="es-ES"/>
        </w:rPr>
      </w:pPr>
      <w:r w:rsidRPr="00F54CBF">
        <w:rPr>
          <w:rFonts w:ascii="Arial" w:eastAsia="Arial" w:hAnsi="Arial" w:cs="Arial"/>
          <w:color w:val="000000"/>
          <w:lang w:val="es-ES"/>
        </w:rPr>
        <w:t>El que la respuesta no sea en el sentido que aspira el demandante</w:t>
      </w:r>
      <w:r>
        <w:rPr>
          <w:rFonts w:ascii="Arial" w:eastAsia="Arial" w:hAnsi="Arial" w:cs="Arial"/>
          <w:color w:val="000000"/>
          <w:lang w:val="es-ES"/>
        </w:rPr>
        <w:t>…</w:t>
      </w:r>
      <w:r w:rsidRPr="00F54CBF">
        <w:rPr>
          <w:rFonts w:ascii="Arial" w:eastAsia="Arial" w:hAnsi="Arial" w:cs="Arial"/>
          <w:color w:val="000000"/>
          <w:lang w:val="es-ES"/>
        </w:rPr>
        <w:t xml:space="preserve"> no convierte a las accionadas en vulneradoras de sus garantías fundamentales, ni a la acción de tutela en el medio para que pueda acceder a los 1,67 puntos que requiere para superar la etapa, porque no es el juez constitucional el llamado a modificar las reglas del concurso de méritos, más aún cuando no se evidencia la ocurrencia de un daño irreparable que obligue a la jurisdicción a intervenir</w:t>
      </w:r>
      <w:r>
        <w:rPr>
          <w:rFonts w:ascii="Arial" w:eastAsia="Arial" w:hAnsi="Arial" w:cs="Arial"/>
          <w:color w:val="000000"/>
          <w:lang w:val="es-ES"/>
        </w:rPr>
        <w:t>…</w:t>
      </w:r>
    </w:p>
    <w:p w14:paraId="26BDCE0B" w14:textId="77777777" w:rsidR="00592BA2" w:rsidRPr="00D24D9F" w:rsidRDefault="00592BA2" w:rsidP="00592BA2">
      <w:pPr>
        <w:widowControl w:val="0"/>
        <w:autoSpaceDE w:val="0"/>
        <w:autoSpaceDN w:val="0"/>
        <w:adjustRightInd w:val="0"/>
        <w:jc w:val="both"/>
        <w:rPr>
          <w:rFonts w:ascii="Arial" w:eastAsia="Arial" w:hAnsi="Arial" w:cs="Arial"/>
          <w:color w:val="000000"/>
          <w:lang w:val="es-ES"/>
        </w:rPr>
      </w:pPr>
    </w:p>
    <w:p w14:paraId="5A964E31" w14:textId="6EA54817" w:rsidR="00592BA2" w:rsidRDefault="00592BA2" w:rsidP="00592BA2">
      <w:pPr>
        <w:widowControl w:val="0"/>
        <w:autoSpaceDE w:val="0"/>
        <w:autoSpaceDN w:val="0"/>
        <w:adjustRightInd w:val="0"/>
        <w:jc w:val="both"/>
        <w:rPr>
          <w:rFonts w:ascii="Arial" w:eastAsia="Arial" w:hAnsi="Arial" w:cs="Arial"/>
          <w:color w:val="000000"/>
          <w:lang w:val="es-ES"/>
        </w:rPr>
      </w:pPr>
    </w:p>
    <w:p w14:paraId="55CB9D08" w14:textId="77777777" w:rsidR="00F54CBF" w:rsidRPr="00D24D9F" w:rsidRDefault="00F54CBF" w:rsidP="00592BA2">
      <w:pPr>
        <w:widowControl w:val="0"/>
        <w:autoSpaceDE w:val="0"/>
        <w:autoSpaceDN w:val="0"/>
        <w:adjustRightInd w:val="0"/>
        <w:jc w:val="both"/>
        <w:rPr>
          <w:rFonts w:ascii="Arial" w:eastAsia="Arial" w:hAnsi="Arial" w:cs="Arial"/>
          <w:color w:val="000000"/>
          <w:lang w:val="es-ES"/>
        </w:rPr>
      </w:pPr>
    </w:p>
    <w:p w14:paraId="5342919B" w14:textId="77777777" w:rsidR="00592BA2" w:rsidRPr="00D24D9F" w:rsidRDefault="00592BA2" w:rsidP="00CB6383">
      <w:pPr>
        <w:keepNext/>
        <w:spacing w:line="276" w:lineRule="auto"/>
        <w:jc w:val="center"/>
        <w:outlineLvl w:val="2"/>
        <w:rPr>
          <w:rFonts w:ascii="Arial" w:hAnsi="Arial" w:cs="Arial"/>
          <w:b/>
          <w:sz w:val="24"/>
          <w:szCs w:val="24"/>
        </w:rPr>
      </w:pPr>
      <w:r w:rsidRPr="00D24D9F">
        <w:rPr>
          <w:rFonts w:ascii="Arial" w:hAnsi="Arial" w:cs="Arial"/>
          <w:b/>
          <w:sz w:val="24"/>
          <w:szCs w:val="24"/>
        </w:rPr>
        <w:t>TRIBUNAL SUPERIOR DEL DISTRITO JUDICIAL</w:t>
      </w:r>
    </w:p>
    <w:p w14:paraId="3BD8BF0D" w14:textId="77777777" w:rsidR="00592BA2" w:rsidRPr="00D24D9F" w:rsidRDefault="00592BA2" w:rsidP="00CB6383">
      <w:pPr>
        <w:spacing w:line="276" w:lineRule="auto"/>
        <w:jc w:val="center"/>
        <w:rPr>
          <w:rFonts w:ascii="Arial" w:eastAsia="Calibri" w:hAnsi="Arial" w:cs="Arial"/>
          <w:b/>
          <w:sz w:val="24"/>
          <w:szCs w:val="24"/>
          <w:lang w:val="es-CO" w:eastAsia="en-US"/>
        </w:rPr>
      </w:pPr>
      <w:r w:rsidRPr="00D24D9F">
        <w:rPr>
          <w:rFonts w:ascii="Arial" w:eastAsia="Calibri" w:hAnsi="Arial" w:cs="Arial"/>
          <w:b/>
          <w:sz w:val="24"/>
          <w:szCs w:val="24"/>
          <w:lang w:val="es-CO" w:eastAsia="en-US"/>
        </w:rPr>
        <w:t>SALA LABORAL</w:t>
      </w:r>
    </w:p>
    <w:p w14:paraId="0526241A" w14:textId="77777777" w:rsidR="00592BA2" w:rsidRPr="00D24D9F" w:rsidRDefault="00592BA2" w:rsidP="00CB6383">
      <w:pPr>
        <w:spacing w:line="276" w:lineRule="auto"/>
        <w:jc w:val="center"/>
        <w:rPr>
          <w:rFonts w:ascii="Arial" w:hAnsi="Arial" w:cs="Arial"/>
          <w:b/>
          <w:sz w:val="24"/>
          <w:szCs w:val="24"/>
        </w:rPr>
      </w:pPr>
      <w:r w:rsidRPr="00D24D9F">
        <w:rPr>
          <w:rFonts w:ascii="Arial" w:hAnsi="Arial" w:cs="Arial"/>
          <w:b/>
          <w:sz w:val="24"/>
          <w:szCs w:val="24"/>
        </w:rPr>
        <w:t xml:space="preserve">MAGISTRADO PONENTE: JULIO CÉSAR SALAZAR MUÑOZ </w:t>
      </w:r>
    </w:p>
    <w:p w14:paraId="2343ACC6" w14:textId="77777777" w:rsidR="00592BA2" w:rsidRPr="00D24D9F" w:rsidRDefault="00592BA2" w:rsidP="00CB6383">
      <w:pPr>
        <w:spacing w:line="276" w:lineRule="auto"/>
        <w:rPr>
          <w:rFonts w:ascii="Arial" w:eastAsia="Calibri" w:hAnsi="Arial" w:cs="Arial"/>
          <w:sz w:val="24"/>
          <w:szCs w:val="24"/>
          <w:lang w:val="es-CO" w:eastAsia="en-US"/>
        </w:rPr>
      </w:pPr>
    </w:p>
    <w:bookmarkEnd w:id="0"/>
    <w:p w14:paraId="178058AE" w14:textId="4B0C0456" w:rsidR="00AA5E72" w:rsidRPr="00DB34D1" w:rsidRDefault="00AA5E72" w:rsidP="00CB6383">
      <w:pPr>
        <w:spacing w:line="276" w:lineRule="auto"/>
        <w:jc w:val="center"/>
        <w:rPr>
          <w:rFonts w:ascii="Arial" w:hAnsi="Arial" w:cs="Arial"/>
          <w:sz w:val="24"/>
          <w:szCs w:val="24"/>
        </w:rPr>
      </w:pPr>
      <w:r w:rsidRPr="00DB34D1">
        <w:rPr>
          <w:rFonts w:ascii="Arial" w:hAnsi="Arial" w:cs="Arial"/>
          <w:sz w:val="24"/>
          <w:szCs w:val="24"/>
        </w:rPr>
        <w:t xml:space="preserve">Pereira, </w:t>
      </w:r>
      <w:r w:rsidR="7FEBF00E" w:rsidRPr="00DB34D1">
        <w:rPr>
          <w:rFonts w:ascii="Arial" w:hAnsi="Arial" w:cs="Arial"/>
          <w:sz w:val="24"/>
          <w:szCs w:val="24"/>
        </w:rPr>
        <w:t>veinti</w:t>
      </w:r>
      <w:r w:rsidR="3E85A7D3" w:rsidRPr="00DB34D1">
        <w:rPr>
          <w:rFonts w:ascii="Arial" w:hAnsi="Arial" w:cs="Arial"/>
          <w:sz w:val="24"/>
          <w:szCs w:val="24"/>
        </w:rPr>
        <w:t>dós</w:t>
      </w:r>
      <w:r w:rsidR="7FEBF00E" w:rsidRPr="00DB34D1">
        <w:rPr>
          <w:rFonts w:ascii="Arial" w:hAnsi="Arial" w:cs="Arial"/>
          <w:sz w:val="24"/>
          <w:szCs w:val="24"/>
        </w:rPr>
        <w:t xml:space="preserve"> de marzo de dos mil veintitrés</w:t>
      </w:r>
    </w:p>
    <w:p w14:paraId="2DDFEA79" w14:textId="026BD653" w:rsidR="00AA5E72" w:rsidRPr="00DB34D1" w:rsidRDefault="00AA5E72" w:rsidP="00CB6383">
      <w:pPr>
        <w:spacing w:line="276" w:lineRule="auto"/>
        <w:jc w:val="center"/>
        <w:rPr>
          <w:rFonts w:ascii="Arial" w:hAnsi="Arial" w:cs="Arial"/>
          <w:sz w:val="24"/>
          <w:szCs w:val="24"/>
        </w:rPr>
      </w:pPr>
      <w:r w:rsidRPr="00DB34D1">
        <w:rPr>
          <w:rFonts w:ascii="Arial" w:hAnsi="Arial" w:cs="Arial"/>
          <w:sz w:val="24"/>
          <w:szCs w:val="24"/>
        </w:rPr>
        <w:t xml:space="preserve">Acta </w:t>
      </w:r>
      <w:r w:rsidR="00467414" w:rsidRPr="00DB34D1">
        <w:rPr>
          <w:rFonts w:ascii="Arial" w:hAnsi="Arial" w:cs="Arial"/>
          <w:sz w:val="24"/>
          <w:szCs w:val="24"/>
        </w:rPr>
        <w:t xml:space="preserve">de Sala de Discusión </w:t>
      </w:r>
      <w:r w:rsidRPr="00DB34D1">
        <w:rPr>
          <w:rFonts w:ascii="Arial" w:hAnsi="Arial" w:cs="Arial"/>
          <w:sz w:val="24"/>
          <w:szCs w:val="24"/>
        </w:rPr>
        <w:t>N</w:t>
      </w:r>
      <w:r w:rsidR="668D7129" w:rsidRPr="00DB34D1">
        <w:rPr>
          <w:rFonts w:ascii="Arial" w:hAnsi="Arial" w:cs="Arial"/>
          <w:sz w:val="24"/>
          <w:szCs w:val="24"/>
        </w:rPr>
        <w:t xml:space="preserve"> 0</w:t>
      </w:r>
      <w:r w:rsidR="399A96CD" w:rsidRPr="00DB34D1">
        <w:rPr>
          <w:rFonts w:ascii="Arial" w:hAnsi="Arial" w:cs="Arial"/>
          <w:sz w:val="24"/>
          <w:szCs w:val="24"/>
        </w:rPr>
        <w:t>28</w:t>
      </w:r>
      <w:r w:rsidR="007F5BE2" w:rsidRPr="00DB34D1">
        <w:rPr>
          <w:rFonts w:ascii="Arial" w:hAnsi="Arial" w:cs="Arial"/>
          <w:sz w:val="24"/>
          <w:szCs w:val="24"/>
        </w:rPr>
        <w:t xml:space="preserve"> </w:t>
      </w:r>
      <w:r w:rsidR="00467414" w:rsidRPr="00DB34D1">
        <w:rPr>
          <w:rFonts w:ascii="Arial" w:hAnsi="Arial" w:cs="Arial"/>
          <w:sz w:val="24"/>
          <w:szCs w:val="24"/>
        </w:rPr>
        <w:t xml:space="preserve">de </w:t>
      </w:r>
      <w:r w:rsidR="056F7859" w:rsidRPr="00DB34D1">
        <w:rPr>
          <w:rFonts w:ascii="Arial" w:hAnsi="Arial" w:cs="Arial"/>
          <w:sz w:val="24"/>
          <w:szCs w:val="24"/>
        </w:rPr>
        <w:t>2</w:t>
      </w:r>
      <w:r w:rsidR="2ADB4BE4" w:rsidRPr="00DB34D1">
        <w:rPr>
          <w:rFonts w:ascii="Arial" w:hAnsi="Arial" w:cs="Arial"/>
          <w:sz w:val="24"/>
          <w:szCs w:val="24"/>
        </w:rPr>
        <w:t>2</w:t>
      </w:r>
      <w:r w:rsidR="1D5FDAE4" w:rsidRPr="00DB34D1">
        <w:rPr>
          <w:rFonts w:ascii="Arial" w:hAnsi="Arial" w:cs="Arial"/>
          <w:sz w:val="24"/>
          <w:szCs w:val="24"/>
        </w:rPr>
        <w:t xml:space="preserve"> de </w:t>
      </w:r>
      <w:r w:rsidR="6A536983" w:rsidRPr="00DB34D1">
        <w:rPr>
          <w:rFonts w:ascii="Arial" w:hAnsi="Arial" w:cs="Arial"/>
          <w:sz w:val="24"/>
          <w:szCs w:val="24"/>
        </w:rPr>
        <w:t>marz</w:t>
      </w:r>
      <w:r w:rsidR="1D5FDAE4" w:rsidRPr="00DB34D1">
        <w:rPr>
          <w:rFonts w:ascii="Arial" w:hAnsi="Arial" w:cs="Arial"/>
          <w:sz w:val="24"/>
          <w:szCs w:val="24"/>
        </w:rPr>
        <w:t xml:space="preserve">o </w:t>
      </w:r>
      <w:r w:rsidR="007F5BE2" w:rsidRPr="00DB34D1">
        <w:rPr>
          <w:rFonts w:ascii="Arial" w:hAnsi="Arial" w:cs="Arial"/>
          <w:sz w:val="24"/>
          <w:szCs w:val="24"/>
        </w:rPr>
        <w:t>de 202</w:t>
      </w:r>
      <w:r w:rsidR="77AA86BB" w:rsidRPr="00DB34D1">
        <w:rPr>
          <w:rFonts w:ascii="Arial" w:hAnsi="Arial" w:cs="Arial"/>
          <w:sz w:val="24"/>
          <w:szCs w:val="24"/>
        </w:rPr>
        <w:t>3</w:t>
      </w:r>
    </w:p>
    <w:p w14:paraId="6A05A809" w14:textId="77777777" w:rsidR="00F929BF" w:rsidRPr="00DB34D1" w:rsidRDefault="00F929BF" w:rsidP="00CB6383">
      <w:pPr>
        <w:pStyle w:val="Textoindependiente"/>
        <w:spacing w:line="276" w:lineRule="auto"/>
        <w:rPr>
          <w:rFonts w:cs="Arial"/>
          <w:sz w:val="24"/>
          <w:szCs w:val="24"/>
        </w:rPr>
      </w:pPr>
    </w:p>
    <w:p w14:paraId="410D2F8A" w14:textId="090D614B" w:rsidR="00AA5E72" w:rsidRPr="00DB34D1" w:rsidRDefault="00AA5E72" w:rsidP="00CB6383">
      <w:pPr>
        <w:pStyle w:val="Textoindependiente"/>
        <w:spacing w:line="276" w:lineRule="auto"/>
        <w:rPr>
          <w:rFonts w:cs="Arial"/>
          <w:sz w:val="24"/>
          <w:szCs w:val="24"/>
        </w:rPr>
      </w:pPr>
      <w:r w:rsidRPr="00DB34D1">
        <w:rPr>
          <w:rFonts w:cs="Arial"/>
          <w:sz w:val="24"/>
          <w:szCs w:val="24"/>
        </w:rPr>
        <w:t xml:space="preserve">Procede la Sala </w:t>
      </w:r>
      <w:r w:rsidR="006A60E3" w:rsidRPr="00DB34D1">
        <w:rPr>
          <w:rFonts w:cs="Arial"/>
          <w:sz w:val="24"/>
          <w:szCs w:val="24"/>
        </w:rPr>
        <w:t xml:space="preserve">de Decisión </w:t>
      </w:r>
      <w:r w:rsidRPr="00DB34D1">
        <w:rPr>
          <w:rFonts w:cs="Arial"/>
          <w:sz w:val="24"/>
          <w:szCs w:val="24"/>
        </w:rPr>
        <w:t xml:space="preserve">Laboral del Tribunal Superior del Distrito Judicial de Pereira a </w:t>
      </w:r>
      <w:r w:rsidR="00AE418E" w:rsidRPr="00DB34D1">
        <w:rPr>
          <w:rFonts w:cs="Arial"/>
          <w:sz w:val="24"/>
          <w:szCs w:val="24"/>
        </w:rPr>
        <w:t xml:space="preserve">resolver </w:t>
      </w:r>
      <w:r w:rsidR="00D22ED2" w:rsidRPr="00DB34D1">
        <w:rPr>
          <w:rFonts w:cs="Arial"/>
          <w:sz w:val="24"/>
          <w:szCs w:val="24"/>
        </w:rPr>
        <w:t xml:space="preserve">el recurso de apelación presentado </w:t>
      </w:r>
      <w:r w:rsidR="3A04A633" w:rsidRPr="00DB34D1">
        <w:rPr>
          <w:rFonts w:cs="Arial"/>
          <w:sz w:val="24"/>
          <w:szCs w:val="24"/>
        </w:rPr>
        <w:t xml:space="preserve">el señor </w:t>
      </w:r>
      <w:r w:rsidR="3A04A633" w:rsidRPr="00773901">
        <w:rPr>
          <w:rFonts w:cs="Arial"/>
          <w:b/>
          <w:sz w:val="24"/>
          <w:szCs w:val="24"/>
        </w:rPr>
        <w:t>Geison Darío Cubillos Suárez</w:t>
      </w:r>
      <w:r w:rsidR="006C5DAB" w:rsidRPr="00DB34D1">
        <w:rPr>
          <w:rFonts w:cs="Arial"/>
          <w:sz w:val="24"/>
          <w:szCs w:val="24"/>
        </w:rPr>
        <w:t xml:space="preserve"> </w:t>
      </w:r>
      <w:r w:rsidR="00D22ED2" w:rsidRPr="00DB34D1">
        <w:rPr>
          <w:rFonts w:cs="Arial"/>
          <w:sz w:val="24"/>
          <w:szCs w:val="24"/>
        </w:rPr>
        <w:t xml:space="preserve">contra la sentencia proferida por el Juzgado </w:t>
      </w:r>
      <w:r w:rsidR="25FEDFF4" w:rsidRPr="00DB34D1">
        <w:rPr>
          <w:rFonts w:cs="Arial"/>
          <w:sz w:val="24"/>
          <w:szCs w:val="24"/>
        </w:rPr>
        <w:t>Laboral del Circuito de Dosqu</w:t>
      </w:r>
      <w:r w:rsidR="38AE70FE" w:rsidRPr="00DB34D1">
        <w:rPr>
          <w:rFonts w:cs="Arial"/>
          <w:sz w:val="24"/>
          <w:szCs w:val="24"/>
        </w:rPr>
        <w:t>ebradas, el 1º de febrero de 2023</w:t>
      </w:r>
      <w:r w:rsidR="00D22ED2" w:rsidRPr="00DB34D1">
        <w:rPr>
          <w:rFonts w:cs="Arial"/>
          <w:sz w:val="24"/>
          <w:szCs w:val="24"/>
        </w:rPr>
        <w:t xml:space="preserve">, dentro de la </w:t>
      </w:r>
      <w:r w:rsidR="00D22ED2" w:rsidRPr="00773901">
        <w:rPr>
          <w:rFonts w:cs="Arial"/>
          <w:b/>
          <w:sz w:val="24"/>
          <w:szCs w:val="24"/>
        </w:rPr>
        <w:t>acción de tutela</w:t>
      </w:r>
      <w:r w:rsidR="00D22ED2" w:rsidRPr="00DB34D1">
        <w:rPr>
          <w:rFonts w:cs="Arial"/>
          <w:sz w:val="24"/>
          <w:szCs w:val="24"/>
        </w:rPr>
        <w:t xml:space="preserve"> que </w:t>
      </w:r>
      <w:r w:rsidR="004A2F6D" w:rsidRPr="00DB34D1">
        <w:rPr>
          <w:rFonts w:cs="Arial"/>
          <w:sz w:val="24"/>
          <w:szCs w:val="24"/>
        </w:rPr>
        <w:t>l</w:t>
      </w:r>
      <w:r w:rsidR="562196A6" w:rsidRPr="00DB34D1">
        <w:rPr>
          <w:rFonts w:cs="Arial"/>
          <w:sz w:val="24"/>
          <w:szCs w:val="24"/>
        </w:rPr>
        <w:t xml:space="preserve">e promueve al </w:t>
      </w:r>
      <w:r w:rsidR="562196A6" w:rsidRPr="00773901">
        <w:rPr>
          <w:rFonts w:cs="Arial"/>
          <w:b/>
          <w:sz w:val="24"/>
          <w:szCs w:val="24"/>
        </w:rPr>
        <w:t>Instituto Colombiano de Bienestar Familiar</w:t>
      </w:r>
      <w:r w:rsidR="562196A6" w:rsidRPr="00DB34D1">
        <w:rPr>
          <w:rFonts w:cs="Arial"/>
          <w:sz w:val="24"/>
          <w:szCs w:val="24"/>
        </w:rPr>
        <w:t xml:space="preserve">, a la </w:t>
      </w:r>
      <w:r w:rsidR="562196A6" w:rsidRPr="00773901">
        <w:rPr>
          <w:rFonts w:cs="Arial"/>
          <w:b/>
          <w:sz w:val="24"/>
          <w:szCs w:val="24"/>
        </w:rPr>
        <w:t>Comisión Nacional del Servicio Civil</w:t>
      </w:r>
      <w:r w:rsidR="70252EA1" w:rsidRPr="00DB34D1">
        <w:rPr>
          <w:rFonts w:cs="Arial"/>
          <w:sz w:val="24"/>
          <w:szCs w:val="24"/>
        </w:rPr>
        <w:t xml:space="preserve"> y</w:t>
      </w:r>
      <w:r w:rsidR="562196A6" w:rsidRPr="00DB34D1">
        <w:rPr>
          <w:rFonts w:cs="Arial"/>
          <w:sz w:val="24"/>
          <w:szCs w:val="24"/>
        </w:rPr>
        <w:t xml:space="preserve"> a la </w:t>
      </w:r>
      <w:r w:rsidR="562196A6" w:rsidRPr="00773901">
        <w:rPr>
          <w:rFonts w:cs="Arial"/>
          <w:b/>
          <w:sz w:val="24"/>
          <w:szCs w:val="24"/>
        </w:rPr>
        <w:t>Universidad de Pamplona</w:t>
      </w:r>
      <w:r w:rsidR="562196A6" w:rsidRPr="00DB34D1">
        <w:rPr>
          <w:rFonts w:cs="Arial"/>
          <w:sz w:val="24"/>
          <w:szCs w:val="24"/>
        </w:rPr>
        <w:t xml:space="preserve">, donde fueron vinculados los participantes de la convocatoria </w:t>
      </w:r>
      <w:r w:rsidR="1E2B2530" w:rsidRPr="00DB34D1">
        <w:rPr>
          <w:rFonts w:cs="Arial"/>
          <w:sz w:val="24"/>
          <w:szCs w:val="24"/>
        </w:rPr>
        <w:t>2021-20816, aspirantes al cargo de OPEC 166326, código: 2044; DENOMINACIÓN: profesional universitario; NIVEL: Profesional; ROL:</w:t>
      </w:r>
      <w:r w:rsidR="008F4011">
        <w:rPr>
          <w:rFonts w:cs="Arial"/>
          <w:sz w:val="24"/>
          <w:szCs w:val="24"/>
        </w:rPr>
        <w:t xml:space="preserve"> </w:t>
      </w:r>
      <w:r w:rsidR="1E2B2530" w:rsidRPr="00DB34D1">
        <w:rPr>
          <w:rFonts w:cs="Arial"/>
          <w:sz w:val="24"/>
          <w:szCs w:val="24"/>
        </w:rPr>
        <w:t>NUTRICIÓN Y DIETÉTICA.</w:t>
      </w:r>
    </w:p>
    <w:p w14:paraId="5A39BBE3" w14:textId="77777777" w:rsidR="00097667" w:rsidRPr="00DB34D1" w:rsidRDefault="00097667" w:rsidP="00CB6383">
      <w:pPr>
        <w:pStyle w:val="Textoindependiente"/>
        <w:spacing w:line="276" w:lineRule="auto"/>
        <w:rPr>
          <w:rFonts w:cs="Arial"/>
          <w:b/>
          <w:sz w:val="24"/>
          <w:szCs w:val="24"/>
        </w:rPr>
      </w:pPr>
    </w:p>
    <w:p w14:paraId="3DDAE31D" w14:textId="77777777" w:rsidR="00AA5E72" w:rsidRPr="00DB34D1" w:rsidRDefault="00AA5E72" w:rsidP="00CB6383">
      <w:pPr>
        <w:pStyle w:val="Ttulo2"/>
        <w:spacing w:line="276" w:lineRule="auto"/>
        <w:rPr>
          <w:rFonts w:cs="Arial"/>
          <w:szCs w:val="24"/>
        </w:rPr>
      </w:pPr>
      <w:r w:rsidRPr="00DB34D1">
        <w:rPr>
          <w:rFonts w:cs="Arial"/>
          <w:szCs w:val="24"/>
        </w:rPr>
        <w:t>HECHOS QUE ORIGINARON LA ACCIÓN:</w:t>
      </w:r>
    </w:p>
    <w:p w14:paraId="41C8F396" w14:textId="77777777" w:rsidR="00AA5E72" w:rsidRPr="00DB34D1" w:rsidRDefault="00AA5E72" w:rsidP="00CB6383">
      <w:pPr>
        <w:spacing w:line="276" w:lineRule="auto"/>
        <w:jc w:val="both"/>
        <w:rPr>
          <w:rFonts w:ascii="Arial" w:hAnsi="Arial" w:cs="Arial"/>
          <w:sz w:val="24"/>
          <w:szCs w:val="24"/>
        </w:rPr>
      </w:pPr>
    </w:p>
    <w:p w14:paraId="5560D0DA" w14:textId="47DA718F" w:rsidR="004A2F6D" w:rsidRPr="00DB34D1" w:rsidRDefault="004A2F6D" w:rsidP="00CB6383">
      <w:pPr>
        <w:spacing w:line="276" w:lineRule="auto"/>
        <w:jc w:val="both"/>
        <w:rPr>
          <w:rFonts w:ascii="Arial" w:hAnsi="Arial" w:cs="Arial"/>
          <w:sz w:val="24"/>
          <w:szCs w:val="24"/>
        </w:rPr>
      </w:pPr>
      <w:r w:rsidRPr="00DB34D1">
        <w:rPr>
          <w:rFonts w:ascii="Arial" w:hAnsi="Arial" w:cs="Arial"/>
          <w:sz w:val="24"/>
          <w:szCs w:val="24"/>
        </w:rPr>
        <w:t>Indica</w:t>
      </w:r>
      <w:r w:rsidR="66C80F94" w:rsidRPr="00DB34D1">
        <w:rPr>
          <w:rFonts w:ascii="Arial" w:hAnsi="Arial" w:cs="Arial"/>
          <w:sz w:val="24"/>
          <w:szCs w:val="24"/>
        </w:rPr>
        <w:t xml:space="preserve"> el señor Geison </w:t>
      </w:r>
      <w:r w:rsidR="00423897" w:rsidRPr="00DB34D1">
        <w:rPr>
          <w:rFonts w:ascii="Arial" w:hAnsi="Arial" w:cs="Arial"/>
          <w:sz w:val="24"/>
          <w:szCs w:val="24"/>
        </w:rPr>
        <w:t>Darío</w:t>
      </w:r>
      <w:r w:rsidR="66C80F94" w:rsidRPr="00DB34D1">
        <w:rPr>
          <w:rFonts w:ascii="Arial" w:hAnsi="Arial" w:cs="Arial"/>
          <w:sz w:val="24"/>
          <w:szCs w:val="24"/>
        </w:rPr>
        <w:t xml:space="preserve"> Cubillos Suárez </w:t>
      </w:r>
      <w:r w:rsidR="11EBCFD9" w:rsidRPr="00DB34D1">
        <w:rPr>
          <w:rFonts w:ascii="Arial" w:hAnsi="Arial" w:cs="Arial"/>
          <w:sz w:val="24"/>
          <w:szCs w:val="24"/>
        </w:rPr>
        <w:t xml:space="preserve">que </w:t>
      </w:r>
      <w:r w:rsidR="1646E748" w:rsidRPr="00DB34D1">
        <w:rPr>
          <w:rFonts w:ascii="Arial" w:hAnsi="Arial" w:cs="Arial"/>
          <w:sz w:val="24"/>
          <w:szCs w:val="24"/>
        </w:rPr>
        <w:t xml:space="preserve">participó </w:t>
      </w:r>
      <w:r w:rsidR="12B4B40A" w:rsidRPr="00DB34D1">
        <w:rPr>
          <w:rFonts w:ascii="Arial" w:hAnsi="Arial" w:cs="Arial"/>
          <w:sz w:val="24"/>
          <w:szCs w:val="24"/>
        </w:rPr>
        <w:t xml:space="preserve">en la convocatoria </w:t>
      </w:r>
      <w:r w:rsidR="2C34B0B1" w:rsidRPr="00DB34D1">
        <w:rPr>
          <w:rFonts w:ascii="Arial" w:hAnsi="Arial" w:cs="Arial"/>
          <w:sz w:val="24"/>
          <w:szCs w:val="24"/>
        </w:rPr>
        <w:t>para proveer cargos en la planta de personal del Instituto Colombiano de Bienestar Familiar</w:t>
      </w:r>
      <w:r w:rsidR="00423897" w:rsidRPr="00DB34D1">
        <w:rPr>
          <w:rFonts w:ascii="Arial" w:hAnsi="Arial" w:cs="Arial"/>
          <w:sz w:val="24"/>
          <w:szCs w:val="24"/>
        </w:rPr>
        <w:t>,</w:t>
      </w:r>
      <w:r w:rsidR="2C34B0B1" w:rsidRPr="00DB34D1">
        <w:rPr>
          <w:rFonts w:ascii="Arial" w:hAnsi="Arial" w:cs="Arial"/>
          <w:sz w:val="24"/>
          <w:szCs w:val="24"/>
        </w:rPr>
        <w:t xml:space="preserve"> </w:t>
      </w:r>
      <w:r w:rsidR="2DD08112" w:rsidRPr="00DB34D1">
        <w:rPr>
          <w:rFonts w:ascii="Arial" w:hAnsi="Arial" w:cs="Arial"/>
          <w:sz w:val="24"/>
          <w:szCs w:val="24"/>
        </w:rPr>
        <w:t>en el empleo número OPEC 166326 código 2044 denominación profesional universitario, nivel profesional, rol N</w:t>
      </w:r>
      <w:r w:rsidR="1C169F61" w:rsidRPr="00DB34D1">
        <w:rPr>
          <w:rFonts w:ascii="Arial" w:hAnsi="Arial" w:cs="Arial"/>
          <w:sz w:val="24"/>
          <w:szCs w:val="24"/>
        </w:rPr>
        <w:t>utrición y Dietética; que el 22 de junio de 2022 fue</w:t>
      </w:r>
      <w:r w:rsidR="798D1532" w:rsidRPr="00DB34D1">
        <w:rPr>
          <w:rFonts w:ascii="Arial" w:hAnsi="Arial" w:cs="Arial"/>
          <w:sz w:val="24"/>
          <w:szCs w:val="24"/>
        </w:rPr>
        <w:t>ron</w:t>
      </w:r>
      <w:r w:rsidR="1C169F61" w:rsidRPr="00DB34D1">
        <w:rPr>
          <w:rFonts w:ascii="Arial" w:hAnsi="Arial" w:cs="Arial"/>
          <w:sz w:val="24"/>
          <w:szCs w:val="24"/>
        </w:rPr>
        <w:t xml:space="preserve"> publicad</w:t>
      </w:r>
      <w:r w:rsidR="00423897" w:rsidRPr="00DB34D1">
        <w:rPr>
          <w:rFonts w:ascii="Arial" w:hAnsi="Arial" w:cs="Arial"/>
          <w:sz w:val="24"/>
          <w:szCs w:val="24"/>
        </w:rPr>
        <w:t>o</w:t>
      </w:r>
      <w:r w:rsidR="06526FDE" w:rsidRPr="00DB34D1">
        <w:rPr>
          <w:rFonts w:ascii="Arial" w:hAnsi="Arial" w:cs="Arial"/>
          <w:sz w:val="24"/>
          <w:szCs w:val="24"/>
        </w:rPr>
        <w:t>s</w:t>
      </w:r>
      <w:r w:rsidR="1C169F61" w:rsidRPr="00DB34D1">
        <w:rPr>
          <w:rFonts w:ascii="Arial" w:hAnsi="Arial" w:cs="Arial"/>
          <w:sz w:val="24"/>
          <w:szCs w:val="24"/>
        </w:rPr>
        <w:t xml:space="preserve"> por la Comisión Nacional del Servicio Civil</w:t>
      </w:r>
      <w:r w:rsidR="43AC672C" w:rsidRPr="00DB34D1">
        <w:rPr>
          <w:rFonts w:ascii="Arial" w:hAnsi="Arial" w:cs="Arial"/>
          <w:sz w:val="24"/>
          <w:szCs w:val="24"/>
        </w:rPr>
        <w:t xml:space="preserve"> los resultados de las pruebas</w:t>
      </w:r>
      <w:r w:rsidR="00423897" w:rsidRPr="00DB34D1">
        <w:rPr>
          <w:rFonts w:ascii="Arial" w:hAnsi="Arial" w:cs="Arial"/>
          <w:sz w:val="24"/>
          <w:szCs w:val="24"/>
        </w:rPr>
        <w:t>:</w:t>
      </w:r>
      <w:r w:rsidR="1BCA535F" w:rsidRPr="00DB34D1">
        <w:rPr>
          <w:rFonts w:ascii="Arial" w:hAnsi="Arial" w:cs="Arial"/>
          <w:sz w:val="24"/>
          <w:szCs w:val="24"/>
        </w:rPr>
        <w:t xml:space="preserve"> </w:t>
      </w:r>
      <w:r w:rsidR="1BCA535F" w:rsidRPr="00DB34D1">
        <w:rPr>
          <w:rFonts w:ascii="Arial" w:hAnsi="Arial" w:cs="Arial"/>
          <w:i/>
          <w:sz w:val="24"/>
          <w:szCs w:val="24"/>
        </w:rPr>
        <w:t>1)</w:t>
      </w:r>
      <w:r w:rsidR="1BCA535F" w:rsidRPr="00DB34D1">
        <w:rPr>
          <w:rFonts w:ascii="Arial" w:hAnsi="Arial" w:cs="Arial"/>
          <w:sz w:val="24"/>
          <w:szCs w:val="24"/>
        </w:rPr>
        <w:t xml:space="preserve"> Competencias Funcionales y </w:t>
      </w:r>
      <w:r w:rsidR="1BCA535F" w:rsidRPr="00DB34D1">
        <w:rPr>
          <w:rFonts w:ascii="Arial" w:hAnsi="Arial" w:cs="Arial"/>
          <w:i/>
          <w:sz w:val="24"/>
          <w:szCs w:val="24"/>
        </w:rPr>
        <w:t>2)</w:t>
      </w:r>
      <w:r w:rsidR="1BCA535F" w:rsidRPr="00DB34D1">
        <w:rPr>
          <w:rFonts w:ascii="Arial" w:hAnsi="Arial" w:cs="Arial"/>
          <w:sz w:val="24"/>
          <w:szCs w:val="24"/>
        </w:rPr>
        <w:t xml:space="preserve"> Competencias comportamentales</w:t>
      </w:r>
      <w:r w:rsidR="67D33381" w:rsidRPr="00DB34D1">
        <w:rPr>
          <w:rFonts w:ascii="Arial" w:hAnsi="Arial" w:cs="Arial"/>
          <w:sz w:val="24"/>
          <w:szCs w:val="24"/>
        </w:rPr>
        <w:t xml:space="preserve">; que al día siguiente radicó la solicitud de reclamación en plataforma </w:t>
      </w:r>
      <w:r w:rsidR="00423897" w:rsidRPr="00DB34D1">
        <w:rPr>
          <w:rFonts w:ascii="Arial" w:hAnsi="Arial" w:cs="Arial"/>
          <w:sz w:val="24"/>
          <w:szCs w:val="24"/>
        </w:rPr>
        <w:t>d</w:t>
      </w:r>
      <w:r w:rsidR="67D33381" w:rsidRPr="00DB34D1">
        <w:rPr>
          <w:rFonts w:ascii="Arial" w:hAnsi="Arial" w:cs="Arial"/>
          <w:sz w:val="24"/>
          <w:szCs w:val="24"/>
        </w:rPr>
        <w:t>el sistema de apoyo para la igualdad, el mérito a la oportunidad</w:t>
      </w:r>
      <w:r w:rsidR="2421B146" w:rsidRPr="00DB34D1">
        <w:rPr>
          <w:rFonts w:ascii="Arial" w:hAnsi="Arial" w:cs="Arial"/>
          <w:sz w:val="24"/>
          <w:szCs w:val="24"/>
        </w:rPr>
        <w:t xml:space="preserve"> –</w:t>
      </w:r>
      <w:r w:rsidR="67D33381" w:rsidRPr="00DB34D1">
        <w:rPr>
          <w:rFonts w:ascii="Arial" w:hAnsi="Arial" w:cs="Arial"/>
          <w:sz w:val="24"/>
          <w:szCs w:val="24"/>
        </w:rPr>
        <w:t>SI</w:t>
      </w:r>
      <w:r w:rsidR="37776358" w:rsidRPr="00DB34D1">
        <w:rPr>
          <w:rFonts w:ascii="Arial" w:hAnsi="Arial" w:cs="Arial"/>
          <w:sz w:val="24"/>
          <w:szCs w:val="24"/>
        </w:rPr>
        <w:t>MO-</w:t>
      </w:r>
      <w:r w:rsidR="6DECB99C" w:rsidRPr="00DB34D1">
        <w:rPr>
          <w:rFonts w:ascii="Arial" w:hAnsi="Arial" w:cs="Arial"/>
          <w:sz w:val="24"/>
          <w:szCs w:val="24"/>
        </w:rPr>
        <w:t xml:space="preserve">, </w:t>
      </w:r>
      <w:r w:rsidR="00423897" w:rsidRPr="00DB34D1">
        <w:rPr>
          <w:rFonts w:ascii="Arial" w:hAnsi="Arial" w:cs="Arial"/>
          <w:sz w:val="24"/>
          <w:szCs w:val="24"/>
        </w:rPr>
        <w:t>en orden a</w:t>
      </w:r>
      <w:r w:rsidR="6DECB99C" w:rsidRPr="00DB34D1">
        <w:rPr>
          <w:rFonts w:ascii="Arial" w:hAnsi="Arial" w:cs="Arial"/>
          <w:sz w:val="24"/>
          <w:szCs w:val="24"/>
        </w:rPr>
        <w:t xml:space="preserve"> acceder a  la pruebas y respuestas en el proceso de selección modalidad abierto</w:t>
      </w:r>
      <w:r w:rsidR="27595208" w:rsidRPr="00DB34D1">
        <w:rPr>
          <w:rFonts w:ascii="Arial" w:hAnsi="Arial" w:cs="Arial"/>
          <w:sz w:val="24"/>
          <w:szCs w:val="24"/>
        </w:rPr>
        <w:t xml:space="preserve"> – proceso de selección ICBF 2021; </w:t>
      </w:r>
      <w:r w:rsidR="1DCB981F" w:rsidRPr="00DB34D1">
        <w:rPr>
          <w:rFonts w:ascii="Arial" w:hAnsi="Arial" w:cs="Arial"/>
          <w:sz w:val="24"/>
          <w:szCs w:val="24"/>
        </w:rPr>
        <w:t xml:space="preserve">que el día 17 de julio de 2022 asistió a la citación </w:t>
      </w:r>
      <w:r w:rsidR="5292FD8F" w:rsidRPr="00DB34D1">
        <w:rPr>
          <w:rFonts w:ascii="Arial" w:hAnsi="Arial" w:cs="Arial"/>
          <w:sz w:val="24"/>
          <w:szCs w:val="24"/>
        </w:rPr>
        <w:t xml:space="preserve">para </w:t>
      </w:r>
      <w:r w:rsidR="00423897" w:rsidRPr="00DB34D1">
        <w:rPr>
          <w:rFonts w:ascii="Arial" w:hAnsi="Arial" w:cs="Arial"/>
          <w:sz w:val="24"/>
          <w:szCs w:val="24"/>
        </w:rPr>
        <w:t>revisar</w:t>
      </w:r>
      <w:r w:rsidR="5292FD8F" w:rsidRPr="00DB34D1">
        <w:rPr>
          <w:rFonts w:ascii="Arial" w:hAnsi="Arial" w:cs="Arial"/>
          <w:sz w:val="24"/>
          <w:szCs w:val="24"/>
        </w:rPr>
        <w:t xml:space="preserve"> </w:t>
      </w:r>
      <w:r w:rsidR="00423897" w:rsidRPr="00DB34D1">
        <w:rPr>
          <w:rFonts w:ascii="Arial" w:hAnsi="Arial" w:cs="Arial"/>
          <w:sz w:val="24"/>
          <w:szCs w:val="24"/>
        </w:rPr>
        <w:t>e</w:t>
      </w:r>
      <w:r w:rsidR="5292FD8F" w:rsidRPr="00DB34D1">
        <w:rPr>
          <w:rFonts w:ascii="Arial" w:hAnsi="Arial" w:cs="Arial"/>
          <w:sz w:val="24"/>
          <w:szCs w:val="24"/>
        </w:rPr>
        <w:t>l</w:t>
      </w:r>
      <w:r w:rsidR="1DCB981F" w:rsidRPr="00DB34D1">
        <w:rPr>
          <w:rFonts w:ascii="Arial" w:hAnsi="Arial" w:cs="Arial"/>
          <w:sz w:val="24"/>
          <w:szCs w:val="24"/>
        </w:rPr>
        <w:t xml:space="preserve"> material de las pruebas escritas funcionales y comportamentales</w:t>
      </w:r>
      <w:r w:rsidR="00423897" w:rsidRPr="00DB34D1">
        <w:rPr>
          <w:rFonts w:ascii="Arial" w:hAnsi="Arial" w:cs="Arial"/>
          <w:sz w:val="24"/>
          <w:szCs w:val="24"/>
        </w:rPr>
        <w:t xml:space="preserve">, para lo cual estaban previstas </w:t>
      </w:r>
      <w:r w:rsidR="59023F13" w:rsidRPr="00DB34D1">
        <w:rPr>
          <w:rFonts w:ascii="Arial" w:hAnsi="Arial" w:cs="Arial"/>
          <w:sz w:val="24"/>
          <w:szCs w:val="24"/>
        </w:rPr>
        <w:t>2 horas.</w:t>
      </w:r>
    </w:p>
    <w:p w14:paraId="03551C13" w14:textId="3B653193" w:rsidR="1B224C6C" w:rsidRPr="00DB34D1" w:rsidRDefault="1B224C6C" w:rsidP="00CB6383">
      <w:pPr>
        <w:spacing w:line="276" w:lineRule="auto"/>
        <w:jc w:val="both"/>
        <w:rPr>
          <w:rFonts w:ascii="Arial" w:hAnsi="Arial" w:cs="Arial"/>
          <w:sz w:val="24"/>
          <w:szCs w:val="24"/>
        </w:rPr>
      </w:pPr>
    </w:p>
    <w:p w14:paraId="1BB1C66E" w14:textId="0A98313A" w:rsidR="59023F13" w:rsidRPr="00DB34D1" w:rsidRDefault="59023F13" w:rsidP="00CB6383">
      <w:pPr>
        <w:spacing w:line="276" w:lineRule="auto"/>
        <w:jc w:val="both"/>
        <w:rPr>
          <w:rFonts w:ascii="Arial" w:hAnsi="Arial" w:cs="Arial"/>
          <w:sz w:val="24"/>
          <w:szCs w:val="24"/>
        </w:rPr>
      </w:pPr>
      <w:r w:rsidRPr="00DB34D1">
        <w:rPr>
          <w:rFonts w:ascii="Arial" w:hAnsi="Arial" w:cs="Arial"/>
          <w:sz w:val="24"/>
          <w:szCs w:val="24"/>
        </w:rPr>
        <w:t xml:space="preserve">Informa que </w:t>
      </w:r>
      <w:r w:rsidR="187785F7" w:rsidRPr="00DB34D1">
        <w:rPr>
          <w:rFonts w:ascii="Arial" w:hAnsi="Arial" w:cs="Arial"/>
          <w:sz w:val="24"/>
          <w:szCs w:val="24"/>
        </w:rPr>
        <w:t>luego de la revisión</w:t>
      </w:r>
      <w:r w:rsidR="00423897" w:rsidRPr="00DB34D1">
        <w:rPr>
          <w:rFonts w:ascii="Arial" w:hAnsi="Arial" w:cs="Arial"/>
          <w:sz w:val="24"/>
          <w:szCs w:val="24"/>
        </w:rPr>
        <w:t>,</w:t>
      </w:r>
      <w:r w:rsidR="187785F7" w:rsidRPr="00DB34D1">
        <w:rPr>
          <w:rFonts w:ascii="Arial" w:hAnsi="Arial" w:cs="Arial"/>
          <w:sz w:val="24"/>
          <w:szCs w:val="24"/>
        </w:rPr>
        <w:t xml:space="preserve"> el día 19 de julio de 2022 radicó </w:t>
      </w:r>
      <w:r w:rsidR="00423897" w:rsidRPr="00DB34D1">
        <w:rPr>
          <w:rFonts w:ascii="Arial" w:hAnsi="Arial" w:cs="Arial"/>
          <w:sz w:val="24"/>
          <w:szCs w:val="24"/>
        </w:rPr>
        <w:t xml:space="preserve">documento titulado </w:t>
      </w:r>
      <w:r w:rsidR="105BEDDC" w:rsidRPr="00DB34D1">
        <w:rPr>
          <w:rFonts w:ascii="Arial" w:hAnsi="Arial" w:cs="Arial"/>
          <w:sz w:val="24"/>
          <w:szCs w:val="24"/>
        </w:rPr>
        <w:t>“</w:t>
      </w:r>
      <w:r w:rsidR="105BEDDC" w:rsidRPr="008F4011">
        <w:rPr>
          <w:rFonts w:ascii="Arial" w:hAnsi="Arial" w:cs="Arial"/>
          <w:i/>
          <w:sz w:val="22"/>
          <w:szCs w:val="24"/>
        </w:rPr>
        <w:t>PROFUNDIZACIÓN RECLAMACIÓN CONTRA EL RESULTADO Y APLICACIÓN/VALORACIÓN DE MI PRUEBA ESCRITA DE COMPETENCIAS FUNCIONALE</w:t>
      </w:r>
      <w:r w:rsidR="00423897" w:rsidRPr="008F4011">
        <w:rPr>
          <w:rFonts w:ascii="Arial" w:hAnsi="Arial" w:cs="Arial"/>
          <w:i/>
          <w:sz w:val="22"/>
          <w:szCs w:val="24"/>
        </w:rPr>
        <w:t>S</w:t>
      </w:r>
      <w:r w:rsidR="105BEDDC" w:rsidRPr="008F4011">
        <w:rPr>
          <w:rFonts w:ascii="Arial" w:hAnsi="Arial" w:cs="Arial"/>
          <w:i/>
          <w:sz w:val="22"/>
          <w:szCs w:val="24"/>
        </w:rPr>
        <w:t xml:space="preserve"> Y COMPORTAMENTALES DENTRO D</w:t>
      </w:r>
      <w:r w:rsidR="42B7D867" w:rsidRPr="008F4011">
        <w:rPr>
          <w:rFonts w:ascii="Arial" w:hAnsi="Arial" w:cs="Arial"/>
          <w:i/>
          <w:sz w:val="22"/>
          <w:szCs w:val="24"/>
        </w:rPr>
        <w:t xml:space="preserve">E LA CONVOCATORIA –2149-PROCESO </w:t>
      </w:r>
      <w:r w:rsidR="7513C2F2" w:rsidRPr="008F4011">
        <w:rPr>
          <w:rFonts w:ascii="Arial" w:hAnsi="Arial" w:cs="Arial"/>
          <w:i/>
          <w:sz w:val="22"/>
          <w:szCs w:val="24"/>
        </w:rPr>
        <w:t>DE SELECCIÓN MODALIDAD ABIERTO ICBF-2021</w:t>
      </w:r>
      <w:r w:rsidR="00423897" w:rsidRPr="00DB34D1">
        <w:rPr>
          <w:rFonts w:ascii="Arial" w:hAnsi="Arial" w:cs="Arial"/>
          <w:i/>
          <w:sz w:val="24"/>
          <w:szCs w:val="24"/>
        </w:rPr>
        <w:t>”</w:t>
      </w:r>
      <w:r w:rsidR="34BBBF47" w:rsidRPr="00DB34D1">
        <w:rPr>
          <w:rFonts w:ascii="Arial" w:hAnsi="Arial" w:cs="Arial"/>
          <w:sz w:val="24"/>
          <w:szCs w:val="24"/>
        </w:rPr>
        <w:t xml:space="preserve">, alegando que los resultados no corresponden con sus conocimientos, experiencia y </w:t>
      </w:r>
      <w:r w:rsidR="00423897" w:rsidRPr="00DB34D1">
        <w:rPr>
          <w:rFonts w:ascii="Arial" w:hAnsi="Arial" w:cs="Arial"/>
          <w:sz w:val="24"/>
          <w:szCs w:val="24"/>
        </w:rPr>
        <w:t xml:space="preserve">con la </w:t>
      </w:r>
      <w:r w:rsidR="34BBBF47" w:rsidRPr="00DB34D1">
        <w:rPr>
          <w:rFonts w:ascii="Arial" w:hAnsi="Arial" w:cs="Arial"/>
          <w:sz w:val="24"/>
          <w:szCs w:val="24"/>
        </w:rPr>
        <w:t xml:space="preserve">preparación que realizó para presentarse </w:t>
      </w:r>
      <w:r w:rsidR="00423897" w:rsidRPr="00DB34D1">
        <w:rPr>
          <w:rFonts w:ascii="Arial" w:hAnsi="Arial" w:cs="Arial"/>
          <w:sz w:val="24"/>
          <w:szCs w:val="24"/>
        </w:rPr>
        <w:t>al examen</w:t>
      </w:r>
      <w:r w:rsidR="62367976" w:rsidRPr="00DB34D1">
        <w:rPr>
          <w:rFonts w:ascii="Arial" w:hAnsi="Arial" w:cs="Arial"/>
          <w:sz w:val="24"/>
          <w:szCs w:val="24"/>
        </w:rPr>
        <w:t xml:space="preserve">; que las pruebas de competencias funcionales y comportamentales, en su mayoría, no obedecen a la funcionalidad del cargo ofertado, lo cual denota falta de diseño </w:t>
      </w:r>
      <w:r w:rsidR="79C73ADC" w:rsidRPr="00DB34D1">
        <w:rPr>
          <w:rFonts w:ascii="Arial" w:hAnsi="Arial" w:cs="Arial"/>
          <w:sz w:val="24"/>
          <w:szCs w:val="24"/>
        </w:rPr>
        <w:t>de las preguntas del examen; que</w:t>
      </w:r>
      <w:r w:rsidR="768CD31D" w:rsidRPr="00DB34D1">
        <w:rPr>
          <w:rFonts w:ascii="Arial" w:hAnsi="Arial" w:cs="Arial"/>
          <w:sz w:val="24"/>
          <w:szCs w:val="24"/>
        </w:rPr>
        <w:t xml:space="preserve"> las preguntas </w:t>
      </w:r>
      <w:r w:rsidR="5EA5A52F" w:rsidRPr="00DB34D1">
        <w:rPr>
          <w:rFonts w:ascii="Arial" w:hAnsi="Arial" w:cs="Arial"/>
          <w:i/>
          <w:sz w:val="24"/>
          <w:szCs w:val="24"/>
        </w:rPr>
        <w:t>i)</w:t>
      </w:r>
      <w:r w:rsidR="5EA5A52F" w:rsidRPr="00DB34D1">
        <w:rPr>
          <w:rFonts w:ascii="Arial" w:hAnsi="Arial" w:cs="Arial"/>
          <w:sz w:val="24"/>
          <w:szCs w:val="24"/>
        </w:rPr>
        <w:t xml:space="preserve"> </w:t>
      </w:r>
      <w:r w:rsidR="768CD31D" w:rsidRPr="00DB34D1">
        <w:rPr>
          <w:rFonts w:ascii="Arial" w:hAnsi="Arial" w:cs="Arial"/>
          <w:sz w:val="24"/>
          <w:szCs w:val="24"/>
        </w:rPr>
        <w:t>debieron ser exclusivas y/o ajustadas al cargo</w:t>
      </w:r>
      <w:r w:rsidR="0870DDAF" w:rsidRPr="00DB34D1">
        <w:rPr>
          <w:rFonts w:ascii="Arial" w:hAnsi="Arial" w:cs="Arial"/>
          <w:sz w:val="24"/>
          <w:szCs w:val="24"/>
        </w:rPr>
        <w:t xml:space="preserve">, </w:t>
      </w:r>
      <w:r w:rsidR="0870DDAF" w:rsidRPr="00DB34D1">
        <w:rPr>
          <w:rFonts w:ascii="Arial" w:hAnsi="Arial" w:cs="Arial"/>
          <w:i/>
          <w:sz w:val="24"/>
          <w:szCs w:val="24"/>
        </w:rPr>
        <w:t>ii)</w:t>
      </w:r>
      <w:r w:rsidR="0870DDAF" w:rsidRPr="00DB34D1">
        <w:rPr>
          <w:rFonts w:ascii="Arial" w:hAnsi="Arial" w:cs="Arial"/>
          <w:sz w:val="24"/>
          <w:szCs w:val="24"/>
        </w:rPr>
        <w:t xml:space="preserve"> no correspondían a los lineamientos de la Guía de Orientación al Aspirante diseñada para la presentación de prueba Escrita de Co</w:t>
      </w:r>
      <w:r w:rsidR="2BCCB8E0" w:rsidRPr="00DB34D1">
        <w:rPr>
          <w:rFonts w:ascii="Arial" w:hAnsi="Arial" w:cs="Arial"/>
          <w:sz w:val="24"/>
          <w:szCs w:val="24"/>
        </w:rPr>
        <w:t xml:space="preserve">mpetencias Funcionales y Comportamentales, </w:t>
      </w:r>
      <w:r w:rsidR="2BCCB8E0" w:rsidRPr="00DB34D1">
        <w:rPr>
          <w:rFonts w:ascii="Arial" w:hAnsi="Arial" w:cs="Arial"/>
          <w:i/>
          <w:sz w:val="24"/>
          <w:szCs w:val="24"/>
        </w:rPr>
        <w:t>iii)</w:t>
      </w:r>
      <w:r w:rsidR="2BCCB8E0" w:rsidRPr="00DB34D1">
        <w:rPr>
          <w:rFonts w:ascii="Arial" w:hAnsi="Arial" w:cs="Arial"/>
          <w:sz w:val="24"/>
          <w:szCs w:val="24"/>
        </w:rPr>
        <w:t xml:space="preserve"> no correspondían a el cumplimiento y ajuste del</w:t>
      </w:r>
      <w:r w:rsidR="23B120C5" w:rsidRPr="00DB34D1">
        <w:rPr>
          <w:rFonts w:ascii="Arial" w:hAnsi="Arial" w:cs="Arial"/>
          <w:sz w:val="24"/>
          <w:szCs w:val="24"/>
        </w:rPr>
        <w:t xml:space="preserve"> “</w:t>
      </w:r>
      <w:r w:rsidR="23B120C5" w:rsidRPr="008F4011">
        <w:rPr>
          <w:rFonts w:ascii="Arial" w:hAnsi="Arial" w:cs="Arial"/>
          <w:i/>
          <w:sz w:val="22"/>
          <w:szCs w:val="24"/>
        </w:rPr>
        <w:t xml:space="preserve">Anexo Manual Especifico de Funciones y Competencias Laborales para los Empleos de la Planta de Personal del Instituto Colombiano de Bienestar Familiar Cecilia de </w:t>
      </w:r>
      <w:r w:rsidR="22AFECDF" w:rsidRPr="008F4011">
        <w:rPr>
          <w:rFonts w:ascii="Arial" w:hAnsi="Arial" w:cs="Arial"/>
          <w:i/>
          <w:sz w:val="22"/>
          <w:szCs w:val="24"/>
        </w:rPr>
        <w:t>La Fuente de Lleras</w:t>
      </w:r>
      <w:r w:rsidR="00423897" w:rsidRPr="00DB34D1">
        <w:rPr>
          <w:rFonts w:ascii="Arial" w:hAnsi="Arial" w:cs="Arial"/>
          <w:i/>
          <w:sz w:val="24"/>
          <w:szCs w:val="24"/>
        </w:rPr>
        <w:t>”</w:t>
      </w:r>
      <w:r w:rsidR="22AFECDF" w:rsidRPr="00DB34D1">
        <w:rPr>
          <w:rFonts w:ascii="Arial" w:hAnsi="Arial" w:cs="Arial"/>
          <w:sz w:val="24"/>
          <w:szCs w:val="24"/>
        </w:rPr>
        <w:t xml:space="preserve">; </w:t>
      </w:r>
      <w:r w:rsidR="22AFECDF" w:rsidRPr="00DB34D1">
        <w:rPr>
          <w:rFonts w:ascii="Arial" w:hAnsi="Arial" w:cs="Arial"/>
          <w:i/>
          <w:sz w:val="24"/>
          <w:szCs w:val="24"/>
        </w:rPr>
        <w:t>iv)</w:t>
      </w:r>
      <w:r w:rsidR="22AFECDF" w:rsidRPr="00DB34D1">
        <w:rPr>
          <w:rFonts w:ascii="Arial" w:hAnsi="Arial" w:cs="Arial"/>
          <w:sz w:val="24"/>
          <w:szCs w:val="24"/>
        </w:rPr>
        <w:t xml:space="preserve"> </w:t>
      </w:r>
      <w:r w:rsidR="2F675A18" w:rsidRPr="00DB34D1">
        <w:rPr>
          <w:rFonts w:ascii="Arial" w:hAnsi="Arial" w:cs="Arial"/>
          <w:sz w:val="24"/>
          <w:szCs w:val="24"/>
        </w:rPr>
        <w:t>las claves de respuesta de cada pregunta no se ajustan a la Guía de Orientación</w:t>
      </w:r>
      <w:r w:rsidR="3C56DE68" w:rsidRPr="00DB34D1">
        <w:rPr>
          <w:rFonts w:ascii="Arial" w:hAnsi="Arial" w:cs="Arial"/>
          <w:sz w:val="24"/>
          <w:szCs w:val="24"/>
        </w:rPr>
        <w:t xml:space="preserve">; </w:t>
      </w:r>
      <w:r w:rsidR="3C56DE68" w:rsidRPr="00DB34D1">
        <w:rPr>
          <w:rFonts w:ascii="Arial" w:hAnsi="Arial" w:cs="Arial"/>
          <w:i/>
          <w:sz w:val="24"/>
          <w:szCs w:val="24"/>
        </w:rPr>
        <w:t>v)</w:t>
      </w:r>
      <w:r w:rsidR="3C56DE68" w:rsidRPr="00DB34D1">
        <w:rPr>
          <w:rFonts w:ascii="Arial" w:hAnsi="Arial" w:cs="Arial"/>
          <w:sz w:val="24"/>
          <w:szCs w:val="24"/>
        </w:rPr>
        <w:t xml:space="preserve"> los enunciados y las opciones de respuestas estaban mal formulad</w:t>
      </w:r>
      <w:r w:rsidR="00423897" w:rsidRPr="00DB34D1">
        <w:rPr>
          <w:rFonts w:ascii="Arial" w:hAnsi="Arial" w:cs="Arial"/>
          <w:sz w:val="24"/>
          <w:szCs w:val="24"/>
        </w:rPr>
        <w:t>o</w:t>
      </w:r>
      <w:r w:rsidR="3C56DE68" w:rsidRPr="00DB34D1">
        <w:rPr>
          <w:rFonts w:ascii="Arial" w:hAnsi="Arial" w:cs="Arial"/>
          <w:sz w:val="24"/>
          <w:szCs w:val="24"/>
        </w:rPr>
        <w:t>s, confus</w:t>
      </w:r>
      <w:r w:rsidR="00423897" w:rsidRPr="00DB34D1">
        <w:rPr>
          <w:rFonts w:ascii="Arial" w:hAnsi="Arial" w:cs="Arial"/>
          <w:sz w:val="24"/>
          <w:szCs w:val="24"/>
        </w:rPr>
        <w:t>o</w:t>
      </w:r>
      <w:r w:rsidR="3C56DE68" w:rsidRPr="00DB34D1">
        <w:rPr>
          <w:rFonts w:ascii="Arial" w:hAnsi="Arial" w:cs="Arial"/>
          <w:sz w:val="24"/>
          <w:szCs w:val="24"/>
        </w:rPr>
        <w:t>s, con poca coherencia y descontextualizad</w:t>
      </w:r>
      <w:r w:rsidR="00423897" w:rsidRPr="00DB34D1">
        <w:rPr>
          <w:rFonts w:ascii="Arial" w:hAnsi="Arial" w:cs="Arial"/>
          <w:sz w:val="24"/>
          <w:szCs w:val="24"/>
        </w:rPr>
        <w:t>o</w:t>
      </w:r>
      <w:r w:rsidR="3C56DE68" w:rsidRPr="00DB34D1">
        <w:rPr>
          <w:rFonts w:ascii="Arial" w:hAnsi="Arial" w:cs="Arial"/>
          <w:sz w:val="24"/>
          <w:szCs w:val="24"/>
        </w:rPr>
        <w:t xml:space="preserve">s </w:t>
      </w:r>
      <w:r w:rsidR="00423897" w:rsidRPr="00DB34D1">
        <w:rPr>
          <w:rFonts w:ascii="Arial" w:hAnsi="Arial" w:cs="Arial"/>
          <w:sz w:val="24"/>
          <w:szCs w:val="24"/>
        </w:rPr>
        <w:t xml:space="preserve">respeto </w:t>
      </w:r>
      <w:r w:rsidR="3C56DE68" w:rsidRPr="00DB34D1">
        <w:rPr>
          <w:rFonts w:ascii="Arial" w:hAnsi="Arial" w:cs="Arial"/>
          <w:sz w:val="24"/>
          <w:szCs w:val="24"/>
        </w:rPr>
        <w:t>a los ejes temáticos</w:t>
      </w:r>
      <w:r w:rsidR="6EB2C8F3" w:rsidRPr="00DB34D1">
        <w:rPr>
          <w:rFonts w:ascii="Arial" w:hAnsi="Arial" w:cs="Arial"/>
          <w:sz w:val="24"/>
          <w:szCs w:val="24"/>
        </w:rPr>
        <w:t xml:space="preserve"> y lineamientos técnicos </w:t>
      </w:r>
      <w:r w:rsidR="522F6FD0" w:rsidRPr="00DB34D1">
        <w:rPr>
          <w:rFonts w:ascii="Arial" w:hAnsi="Arial" w:cs="Arial"/>
          <w:sz w:val="24"/>
          <w:szCs w:val="24"/>
        </w:rPr>
        <w:t>del concurso de méritos</w:t>
      </w:r>
      <w:r w:rsidR="05FB56EC" w:rsidRPr="00DB34D1">
        <w:rPr>
          <w:rFonts w:ascii="Arial" w:hAnsi="Arial" w:cs="Arial"/>
          <w:sz w:val="24"/>
          <w:szCs w:val="24"/>
        </w:rPr>
        <w:t>.</w:t>
      </w:r>
    </w:p>
    <w:p w14:paraId="33D643EF" w14:textId="2224F45C" w:rsidR="1B224C6C" w:rsidRPr="00DB34D1" w:rsidRDefault="1B224C6C" w:rsidP="00CB6383">
      <w:pPr>
        <w:spacing w:line="276" w:lineRule="auto"/>
        <w:jc w:val="both"/>
        <w:rPr>
          <w:rFonts w:ascii="Arial" w:hAnsi="Arial" w:cs="Arial"/>
          <w:sz w:val="24"/>
          <w:szCs w:val="24"/>
        </w:rPr>
      </w:pPr>
    </w:p>
    <w:p w14:paraId="0BE14160" w14:textId="44A63A0C" w:rsidR="05FB56EC" w:rsidRPr="00DB34D1" w:rsidRDefault="05FB56EC" w:rsidP="00CB6383">
      <w:pPr>
        <w:spacing w:line="276" w:lineRule="auto"/>
        <w:jc w:val="both"/>
        <w:rPr>
          <w:rFonts w:ascii="Arial" w:hAnsi="Arial" w:cs="Arial"/>
          <w:sz w:val="24"/>
          <w:szCs w:val="24"/>
        </w:rPr>
      </w:pPr>
      <w:r w:rsidRPr="00DB34D1">
        <w:rPr>
          <w:rFonts w:ascii="Arial" w:hAnsi="Arial" w:cs="Arial"/>
          <w:sz w:val="24"/>
          <w:szCs w:val="24"/>
        </w:rPr>
        <w:t>En el escrito también cuestiona el tiempo otorgado para acceder</w:t>
      </w:r>
      <w:r w:rsidR="00423897" w:rsidRPr="00DB34D1">
        <w:rPr>
          <w:rFonts w:ascii="Arial" w:hAnsi="Arial" w:cs="Arial"/>
          <w:sz w:val="24"/>
          <w:szCs w:val="24"/>
        </w:rPr>
        <w:t xml:space="preserve"> a la prueba escrita</w:t>
      </w:r>
      <w:r w:rsidRPr="00DB34D1">
        <w:rPr>
          <w:rFonts w:ascii="Arial" w:hAnsi="Arial" w:cs="Arial"/>
          <w:sz w:val="24"/>
          <w:szCs w:val="24"/>
        </w:rPr>
        <w:t xml:space="preserve">, consultar los resultados </w:t>
      </w:r>
      <w:r w:rsidR="2E477AAA" w:rsidRPr="00DB34D1">
        <w:rPr>
          <w:rFonts w:ascii="Arial" w:hAnsi="Arial" w:cs="Arial"/>
          <w:sz w:val="24"/>
          <w:szCs w:val="24"/>
        </w:rPr>
        <w:t>obtenidos y calificados</w:t>
      </w:r>
      <w:r w:rsidR="00423897" w:rsidRPr="00DB34D1">
        <w:rPr>
          <w:rFonts w:ascii="Arial" w:hAnsi="Arial" w:cs="Arial"/>
          <w:sz w:val="24"/>
          <w:szCs w:val="24"/>
        </w:rPr>
        <w:t xml:space="preserve"> y revisar </w:t>
      </w:r>
      <w:r w:rsidR="2E477AAA" w:rsidRPr="00DB34D1">
        <w:rPr>
          <w:rFonts w:ascii="Arial" w:hAnsi="Arial" w:cs="Arial"/>
          <w:sz w:val="24"/>
          <w:szCs w:val="24"/>
        </w:rPr>
        <w:t xml:space="preserve">el registro de las ideas principales/claves, </w:t>
      </w:r>
      <w:r w:rsidR="2ECBACCC" w:rsidRPr="00DB34D1">
        <w:rPr>
          <w:rFonts w:ascii="Arial" w:hAnsi="Arial" w:cs="Arial"/>
          <w:sz w:val="24"/>
          <w:szCs w:val="24"/>
        </w:rPr>
        <w:t xml:space="preserve">el cual considera insuficiente para proceder con el trámite de reclamación, toda vez que la prueba se </w:t>
      </w:r>
      <w:r w:rsidR="00423897" w:rsidRPr="00DB34D1">
        <w:rPr>
          <w:rFonts w:ascii="Arial" w:hAnsi="Arial" w:cs="Arial"/>
          <w:sz w:val="24"/>
          <w:szCs w:val="24"/>
        </w:rPr>
        <w:t>desarrolló</w:t>
      </w:r>
      <w:r w:rsidR="2ECBACCC" w:rsidRPr="00DB34D1">
        <w:rPr>
          <w:rFonts w:ascii="Arial" w:hAnsi="Arial" w:cs="Arial"/>
          <w:sz w:val="24"/>
          <w:szCs w:val="24"/>
        </w:rPr>
        <w:t xml:space="preserve"> en cinco</w:t>
      </w:r>
      <w:r w:rsidR="7F9BF0E5" w:rsidRPr="00DB34D1">
        <w:rPr>
          <w:rFonts w:ascii="Arial" w:hAnsi="Arial" w:cs="Arial"/>
          <w:sz w:val="24"/>
          <w:szCs w:val="24"/>
        </w:rPr>
        <w:t xml:space="preserve"> horas</w:t>
      </w:r>
      <w:r w:rsidR="00423897" w:rsidRPr="00DB34D1">
        <w:rPr>
          <w:rFonts w:ascii="Arial" w:hAnsi="Arial" w:cs="Arial"/>
          <w:sz w:val="24"/>
          <w:szCs w:val="24"/>
        </w:rPr>
        <w:t xml:space="preserve">.  Denunció igualmente </w:t>
      </w:r>
      <w:r w:rsidR="4DFDDCB9" w:rsidRPr="00DB34D1">
        <w:rPr>
          <w:rFonts w:ascii="Arial" w:hAnsi="Arial" w:cs="Arial"/>
          <w:sz w:val="24"/>
          <w:szCs w:val="24"/>
        </w:rPr>
        <w:t>que las instalaciones en las que aplicaron las pruebas escritas</w:t>
      </w:r>
      <w:r w:rsidR="46B2F61A" w:rsidRPr="00DB34D1">
        <w:rPr>
          <w:rFonts w:ascii="Arial" w:hAnsi="Arial" w:cs="Arial"/>
          <w:sz w:val="24"/>
          <w:szCs w:val="24"/>
        </w:rPr>
        <w:t>,</w:t>
      </w:r>
      <w:r w:rsidR="4DFDDCB9" w:rsidRPr="00DB34D1">
        <w:rPr>
          <w:rFonts w:ascii="Arial" w:hAnsi="Arial" w:cs="Arial"/>
          <w:sz w:val="24"/>
          <w:szCs w:val="24"/>
        </w:rPr>
        <w:t xml:space="preserve"> realizadas el 22 de mayo de 2022</w:t>
      </w:r>
      <w:r w:rsidR="5464731D" w:rsidRPr="00DB34D1">
        <w:rPr>
          <w:rFonts w:ascii="Arial" w:hAnsi="Arial" w:cs="Arial"/>
          <w:sz w:val="24"/>
          <w:szCs w:val="24"/>
        </w:rPr>
        <w:t xml:space="preserve">, </w:t>
      </w:r>
      <w:r w:rsidR="00423897" w:rsidRPr="00DB34D1">
        <w:rPr>
          <w:rFonts w:ascii="Arial" w:hAnsi="Arial" w:cs="Arial"/>
          <w:sz w:val="24"/>
          <w:szCs w:val="24"/>
        </w:rPr>
        <w:t>no</w:t>
      </w:r>
      <w:r w:rsidR="5464731D" w:rsidRPr="00DB34D1">
        <w:rPr>
          <w:rFonts w:ascii="Arial" w:hAnsi="Arial" w:cs="Arial"/>
          <w:sz w:val="24"/>
          <w:szCs w:val="24"/>
        </w:rPr>
        <w:t xml:space="preserve"> garantizaron la concentración, tranquilidad e idoneidad de desarrollo de la misma, por ruido</w:t>
      </w:r>
      <w:r w:rsidR="00423897" w:rsidRPr="00DB34D1">
        <w:rPr>
          <w:rFonts w:ascii="Arial" w:hAnsi="Arial" w:cs="Arial"/>
          <w:sz w:val="24"/>
          <w:szCs w:val="24"/>
        </w:rPr>
        <w:t>,</w:t>
      </w:r>
      <w:r w:rsidR="5464731D" w:rsidRPr="00DB34D1">
        <w:rPr>
          <w:rFonts w:ascii="Arial" w:hAnsi="Arial" w:cs="Arial"/>
          <w:sz w:val="24"/>
          <w:szCs w:val="24"/>
        </w:rPr>
        <w:t xml:space="preserve"> gritos y ru</w:t>
      </w:r>
      <w:r w:rsidR="06C05DA9" w:rsidRPr="00DB34D1">
        <w:rPr>
          <w:rFonts w:ascii="Arial" w:hAnsi="Arial" w:cs="Arial"/>
          <w:sz w:val="24"/>
          <w:szCs w:val="24"/>
        </w:rPr>
        <w:t>idos externos, la voz alta y las interrupciones constantes del personal asignado por la Universidad de Pamplona</w:t>
      </w:r>
      <w:r w:rsidR="6612D041" w:rsidRPr="00DB34D1">
        <w:rPr>
          <w:rFonts w:ascii="Arial" w:hAnsi="Arial" w:cs="Arial"/>
          <w:sz w:val="24"/>
          <w:szCs w:val="24"/>
        </w:rPr>
        <w:t>, lo cual afect</w:t>
      </w:r>
      <w:r w:rsidR="00423897" w:rsidRPr="00DB34D1">
        <w:rPr>
          <w:rFonts w:ascii="Arial" w:hAnsi="Arial" w:cs="Arial"/>
          <w:sz w:val="24"/>
          <w:szCs w:val="24"/>
        </w:rPr>
        <w:t xml:space="preserve">ó su </w:t>
      </w:r>
      <w:r w:rsidR="6612D041" w:rsidRPr="00DB34D1">
        <w:rPr>
          <w:rFonts w:ascii="Arial" w:hAnsi="Arial" w:cs="Arial"/>
          <w:sz w:val="24"/>
          <w:szCs w:val="24"/>
        </w:rPr>
        <w:t>desempeño.</w:t>
      </w:r>
    </w:p>
    <w:p w14:paraId="202AFE12" w14:textId="1378C644" w:rsidR="1B224C6C" w:rsidRPr="00DB34D1" w:rsidRDefault="1B224C6C" w:rsidP="00CB6383">
      <w:pPr>
        <w:spacing w:line="276" w:lineRule="auto"/>
        <w:jc w:val="both"/>
        <w:rPr>
          <w:rFonts w:ascii="Arial" w:hAnsi="Arial" w:cs="Arial"/>
          <w:sz w:val="24"/>
          <w:szCs w:val="24"/>
        </w:rPr>
      </w:pPr>
    </w:p>
    <w:p w14:paraId="3F39AF13" w14:textId="70086B9F" w:rsidR="5D9616E2" w:rsidRPr="00DB34D1" w:rsidRDefault="5D9616E2" w:rsidP="00CB6383">
      <w:pPr>
        <w:spacing w:line="276" w:lineRule="auto"/>
        <w:jc w:val="both"/>
        <w:rPr>
          <w:rFonts w:ascii="Arial" w:hAnsi="Arial" w:cs="Arial"/>
          <w:sz w:val="24"/>
          <w:szCs w:val="24"/>
        </w:rPr>
      </w:pPr>
      <w:r w:rsidRPr="00DB34D1">
        <w:rPr>
          <w:rFonts w:ascii="Arial" w:hAnsi="Arial" w:cs="Arial"/>
          <w:sz w:val="24"/>
          <w:szCs w:val="24"/>
        </w:rPr>
        <w:t xml:space="preserve">Conforme a lo anterior solicitó que se </w:t>
      </w:r>
      <w:r w:rsidR="00E569D7" w:rsidRPr="00DB34D1">
        <w:rPr>
          <w:rFonts w:ascii="Arial" w:hAnsi="Arial" w:cs="Arial"/>
          <w:sz w:val="24"/>
          <w:szCs w:val="24"/>
        </w:rPr>
        <w:t>ANULARAN</w:t>
      </w:r>
      <w:r w:rsidRPr="00DB34D1">
        <w:rPr>
          <w:rFonts w:ascii="Arial" w:hAnsi="Arial" w:cs="Arial"/>
          <w:sz w:val="24"/>
          <w:szCs w:val="24"/>
        </w:rPr>
        <w:t xml:space="preserve"> las preguntas </w:t>
      </w:r>
      <w:r w:rsidR="00423897" w:rsidRPr="00DB34D1">
        <w:rPr>
          <w:rFonts w:ascii="Arial" w:hAnsi="Arial" w:cs="Arial"/>
          <w:sz w:val="24"/>
          <w:szCs w:val="24"/>
        </w:rPr>
        <w:t>que iban</w:t>
      </w:r>
      <w:r w:rsidRPr="00DB34D1">
        <w:rPr>
          <w:rFonts w:ascii="Arial" w:hAnsi="Arial" w:cs="Arial"/>
          <w:sz w:val="24"/>
          <w:szCs w:val="24"/>
        </w:rPr>
        <w:t xml:space="preserve"> en contravía de lo estipulado para la presentac</w:t>
      </w:r>
      <w:r w:rsidR="4B6AB7FA" w:rsidRPr="00DB34D1">
        <w:rPr>
          <w:rFonts w:ascii="Arial" w:hAnsi="Arial" w:cs="Arial"/>
          <w:sz w:val="24"/>
          <w:szCs w:val="24"/>
        </w:rPr>
        <w:t>ión de las pruebas</w:t>
      </w:r>
      <w:r w:rsidR="00423897" w:rsidRPr="00DB34D1">
        <w:rPr>
          <w:rFonts w:ascii="Arial" w:hAnsi="Arial" w:cs="Arial"/>
          <w:sz w:val="24"/>
          <w:szCs w:val="24"/>
        </w:rPr>
        <w:t xml:space="preserve">, en consideración </w:t>
      </w:r>
      <w:r w:rsidR="4B6AB7FA" w:rsidRPr="00DB34D1">
        <w:rPr>
          <w:rFonts w:ascii="Arial" w:hAnsi="Arial" w:cs="Arial"/>
          <w:sz w:val="24"/>
          <w:szCs w:val="24"/>
        </w:rPr>
        <w:t xml:space="preserve"> con </w:t>
      </w:r>
      <w:r w:rsidR="00423897" w:rsidRPr="00DB34D1">
        <w:rPr>
          <w:rFonts w:ascii="Arial" w:hAnsi="Arial" w:cs="Arial"/>
          <w:sz w:val="24"/>
          <w:szCs w:val="24"/>
        </w:rPr>
        <w:t xml:space="preserve">el </w:t>
      </w:r>
      <w:r w:rsidR="4B6AB7FA" w:rsidRPr="00DB34D1">
        <w:rPr>
          <w:rFonts w:ascii="Arial" w:hAnsi="Arial" w:cs="Arial"/>
          <w:sz w:val="24"/>
          <w:szCs w:val="24"/>
        </w:rPr>
        <w:t>sustento técnico de la presente convocatoria y OPEC como aspirante</w:t>
      </w:r>
      <w:r w:rsidR="00E569D7" w:rsidRPr="00DB34D1">
        <w:rPr>
          <w:rFonts w:ascii="Arial" w:hAnsi="Arial" w:cs="Arial"/>
          <w:sz w:val="24"/>
          <w:szCs w:val="24"/>
        </w:rPr>
        <w:t xml:space="preserve"> y, en consecuencia, se procediera a </w:t>
      </w:r>
      <w:r w:rsidR="62FB7960" w:rsidRPr="00DB34D1">
        <w:rPr>
          <w:rFonts w:ascii="Arial" w:hAnsi="Arial" w:cs="Arial"/>
          <w:sz w:val="24"/>
          <w:szCs w:val="24"/>
        </w:rPr>
        <w:t>VALIDAR lo</w:t>
      </w:r>
      <w:r w:rsidR="00E569D7" w:rsidRPr="00DB34D1">
        <w:rPr>
          <w:rFonts w:ascii="Arial" w:hAnsi="Arial" w:cs="Arial"/>
          <w:sz w:val="24"/>
          <w:szCs w:val="24"/>
        </w:rPr>
        <w:t xml:space="preserve">s argumentos expuestos en sus reclamos </w:t>
      </w:r>
      <w:r w:rsidR="00E569D7" w:rsidRPr="00DB34D1">
        <w:rPr>
          <w:rFonts w:ascii="Arial" w:hAnsi="Arial" w:cs="Arial"/>
          <w:sz w:val="24"/>
          <w:szCs w:val="24"/>
        </w:rPr>
        <w:lastRenderedPageBreak/>
        <w:t xml:space="preserve">frente a </w:t>
      </w:r>
      <w:r w:rsidR="62FB7960" w:rsidRPr="00DB34D1">
        <w:rPr>
          <w:rFonts w:ascii="Arial" w:hAnsi="Arial" w:cs="Arial"/>
          <w:sz w:val="24"/>
          <w:szCs w:val="24"/>
        </w:rPr>
        <w:t xml:space="preserve">cada una de las preguntas y </w:t>
      </w:r>
      <w:r w:rsidR="7A8C3AC6" w:rsidRPr="00DB34D1">
        <w:rPr>
          <w:rFonts w:ascii="Arial" w:hAnsi="Arial" w:cs="Arial"/>
          <w:sz w:val="24"/>
          <w:szCs w:val="24"/>
        </w:rPr>
        <w:t>respuestas</w:t>
      </w:r>
      <w:r w:rsidR="62FB7960" w:rsidRPr="00DB34D1">
        <w:rPr>
          <w:rFonts w:ascii="Arial" w:hAnsi="Arial" w:cs="Arial"/>
          <w:sz w:val="24"/>
          <w:szCs w:val="24"/>
        </w:rPr>
        <w:t xml:space="preserve"> mencionadas</w:t>
      </w:r>
      <w:r w:rsidR="00E569D7" w:rsidRPr="00DB34D1">
        <w:rPr>
          <w:rFonts w:ascii="Arial" w:hAnsi="Arial" w:cs="Arial"/>
          <w:sz w:val="24"/>
          <w:szCs w:val="24"/>
        </w:rPr>
        <w:t xml:space="preserve"> y por tanto, </w:t>
      </w:r>
      <w:r w:rsidR="00CF3509" w:rsidRPr="00DB34D1">
        <w:rPr>
          <w:rFonts w:ascii="Arial" w:hAnsi="Arial" w:cs="Arial"/>
          <w:sz w:val="24"/>
          <w:szCs w:val="24"/>
        </w:rPr>
        <w:t>SUMAR</w:t>
      </w:r>
      <w:r w:rsidR="73A2A7A3" w:rsidRPr="00DB34D1">
        <w:rPr>
          <w:rFonts w:ascii="Arial" w:hAnsi="Arial" w:cs="Arial"/>
          <w:sz w:val="24"/>
          <w:szCs w:val="24"/>
        </w:rPr>
        <w:t>/</w:t>
      </w:r>
      <w:r w:rsidR="00CF3509" w:rsidRPr="00DB34D1">
        <w:rPr>
          <w:rFonts w:ascii="Arial" w:hAnsi="Arial" w:cs="Arial"/>
          <w:sz w:val="24"/>
          <w:szCs w:val="24"/>
        </w:rPr>
        <w:t>CONTABILIZAR</w:t>
      </w:r>
      <w:r w:rsidR="73A2A7A3" w:rsidRPr="00DB34D1">
        <w:rPr>
          <w:rFonts w:ascii="Arial" w:hAnsi="Arial" w:cs="Arial"/>
          <w:sz w:val="24"/>
          <w:szCs w:val="24"/>
        </w:rPr>
        <w:t xml:space="preserve"> el puntaje adicional correspondiente, producto de la presente reclamación</w:t>
      </w:r>
      <w:r w:rsidR="4D094DF4" w:rsidRPr="00DB34D1">
        <w:rPr>
          <w:rFonts w:ascii="Arial" w:hAnsi="Arial" w:cs="Arial"/>
          <w:sz w:val="24"/>
          <w:szCs w:val="24"/>
        </w:rPr>
        <w:t xml:space="preserve">, </w:t>
      </w:r>
      <w:r w:rsidR="00E569D7" w:rsidRPr="00DB34D1">
        <w:rPr>
          <w:rFonts w:ascii="Arial" w:hAnsi="Arial" w:cs="Arial"/>
          <w:sz w:val="24"/>
          <w:szCs w:val="24"/>
        </w:rPr>
        <w:t>el cual corresponde a</w:t>
      </w:r>
      <w:r w:rsidR="4D094DF4" w:rsidRPr="00DB34D1">
        <w:rPr>
          <w:rFonts w:ascii="Arial" w:hAnsi="Arial" w:cs="Arial"/>
          <w:sz w:val="24"/>
          <w:szCs w:val="24"/>
        </w:rPr>
        <w:t xml:space="preserve"> 0.8333 puntos aproximadamente,</w:t>
      </w:r>
      <w:r w:rsidR="00E569D7" w:rsidRPr="00DB34D1">
        <w:rPr>
          <w:rFonts w:ascii="Arial" w:hAnsi="Arial" w:cs="Arial"/>
          <w:sz w:val="24"/>
          <w:szCs w:val="24"/>
        </w:rPr>
        <w:t xml:space="preserve"> procediendo entonces a tener como </w:t>
      </w:r>
      <w:r w:rsidR="2CB84E06" w:rsidRPr="00DB34D1">
        <w:rPr>
          <w:rFonts w:ascii="Arial" w:hAnsi="Arial" w:cs="Arial"/>
          <w:sz w:val="24"/>
          <w:szCs w:val="24"/>
        </w:rPr>
        <w:t>CORRECTA</w:t>
      </w:r>
      <w:r w:rsidR="00E569D7" w:rsidRPr="00DB34D1">
        <w:rPr>
          <w:rFonts w:ascii="Arial" w:hAnsi="Arial" w:cs="Arial"/>
          <w:sz w:val="24"/>
          <w:szCs w:val="24"/>
        </w:rPr>
        <w:t>S</w:t>
      </w:r>
      <w:r w:rsidR="2CB84E06" w:rsidRPr="00DB34D1">
        <w:rPr>
          <w:rFonts w:ascii="Arial" w:hAnsi="Arial" w:cs="Arial"/>
          <w:sz w:val="24"/>
          <w:szCs w:val="24"/>
        </w:rPr>
        <w:t xml:space="preserve"> </w:t>
      </w:r>
      <w:r w:rsidR="00CF3509" w:rsidRPr="00DB34D1">
        <w:rPr>
          <w:rFonts w:ascii="Arial" w:hAnsi="Arial" w:cs="Arial"/>
          <w:sz w:val="24"/>
          <w:szCs w:val="24"/>
        </w:rPr>
        <w:t xml:space="preserve">las </w:t>
      </w:r>
      <w:r w:rsidR="00E569D7" w:rsidRPr="00DB34D1">
        <w:rPr>
          <w:rFonts w:ascii="Arial" w:hAnsi="Arial" w:cs="Arial"/>
          <w:sz w:val="24"/>
          <w:szCs w:val="24"/>
        </w:rPr>
        <w:t>respuestas marcadas</w:t>
      </w:r>
      <w:r w:rsidR="2CB84E06" w:rsidRPr="00DB34D1">
        <w:rPr>
          <w:rFonts w:ascii="Arial" w:hAnsi="Arial" w:cs="Arial"/>
          <w:sz w:val="24"/>
          <w:szCs w:val="24"/>
        </w:rPr>
        <w:t>.</w:t>
      </w:r>
    </w:p>
    <w:p w14:paraId="29CE8CB7" w14:textId="27D945CF" w:rsidR="1B224C6C" w:rsidRPr="00DB34D1" w:rsidRDefault="1B224C6C" w:rsidP="00CB6383">
      <w:pPr>
        <w:spacing w:line="276" w:lineRule="auto"/>
        <w:jc w:val="both"/>
        <w:rPr>
          <w:rFonts w:ascii="Arial" w:hAnsi="Arial" w:cs="Arial"/>
          <w:sz w:val="24"/>
          <w:szCs w:val="24"/>
        </w:rPr>
      </w:pPr>
    </w:p>
    <w:p w14:paraId="0A5BA841" w14:textId="58134947" w:rsidR="3F97B65C" w:rsidRPr="00DB34D1" w:rsidRDefault="3F97B65C" w:rsidP="00CB6383">
      <w:pPr>
        <w:spacing w:line="276" w:lineRule="auto"/>
        <w:jc w:val="both"/>
        <w:rPr>
          <w:rFonts w:ascii="Arial" w:hAnsi="Arial" w:cs="Arial"/>
          <w:sz w:val="24"/>
          <w:szCs w:val="24"/>
        </w:rPr>
      </w:pPr>
      <w:r w:rsidRPr="00DB34D1">
        <w:rPr>
          <w:rFonts w:ascii="Arial" w:hAnsi="Arial" w:cs="Arial"/>
          <w:sz w:val="24"/>
          <w:szCs w:val="24"/>
        </w:rPr>
        <w:t>También solicita que le sea informad</w:t>
      </w:r>
      <w:r w:rsidR="40D091D8" w:rsidRPr="00DB34D1">
        <w:rPr>
          <w:rFonts w:ascii="Arial" w:hAnsi="Arial" w:cs="Arial"/>
          <w:sz w:val="24"/>
          <w:szCs w:val="24"/>
        </w:rPr>
        <w:t>o</w:t>
      </w:r>
      <w:r w:rsidRPr="00DB34D1">
        <w:rPr>
          <w:rFonts w:ascii="Arial" w:hAnsi="Arial" w:cs="Arial"/>
          <w:sz w:val="24"/>
          <w:szCs w:val="24"/>
        </w:rPr>
        <w:t xml:space="preserve"> qui</w:t>
      </w:r>
      <w:r w:rsidR="0557DB4C" w:rsidRPr="00DB34D1">
        <w:rPr>
          <w:rFonts w:ascii="Arial" w:hAnsi="Arial" w:cs="Arial"/>
          <w:sz w:val="24"/>
          <w:szCs w:val="24"/>
        </w:rPr>
        <w:t>é</w:t>
      </w:r>
      <w:r w:rsidRPr="00DB34D1">
        <w:rPr>
          <w:rFonts w:ascii="Arial" w:hAnsi="Arial" w:cs="Arial"/>
          <w:sz w:val="24"/>
          <w:szCs w:val="24"/>
        </w:rPr>
        <w:t>n o cu</w:t>
      </w:r>
      <w:r w:rsidR="68C23076" w:rsidRPr="00DB34D1">
        <w:rPr>
          <w:rFonts w:ascii="Arial" w:hAnsi="Arial" w:cs="Arial"/>
          <w:sz w:val="24"/>
          <w:szCs w:val="24"/>
        </w:rPr>
        <w:t>á</w:t>
      </w:r>
      <w:r w:rsidRPr="00DB34D1">
        <w:rPr>
          <w:rFonts w:ascii="Arial" w:hAnsi="Arial" w:cs="Arial"/>
          <w:sz w:val="24"/>
          <w:szCs w:val="24"/>
        </w:rPr>
        <w:t>l es la segunda instancia de calificación y revisión de la reclamación en el marco del proceso de selección</w:t>
      </w:r>
      <w:r w:rsidR="00CF3509" w:rsidRPr="00DB34D1">
        <w:rPr>
          <w:rFonts w:ascii="Arial" w:hAnsi="Arial" w:cs="Arial"/>
          <w:sz w:val="24"/>
          <w:szCs w:val="24"/>
        </w:rPr>
        <w:t xml:space="preserve"> y</w:t>
      </w:r>
      <w:r w:rsidR="1682064E" w:rsidRPr="00DB34D1">
        <w:rPr>
          <w:rFonts w:ascii="Arial" w:hAnsi="Arial" w:cs="Arial"/>
          <w:sz w:val="24"/>
          <w:szCs w:val="24"/>
        </w:rPr>
        <w:t xml:space="preserve"> pide</w:t>
      </w:r>
      <w:r w:rsidR="7E3C9B8D" w:rsidRPr="00DB34D1">
        <w:rPr>
          <w:rFonts w:ascii="Arial" w:hAnsi="Arial" w:cs="Arial"/>
          <w:sz w:val="24"/>
          <w:szCs w:val="24"/>
        </w:rPr>
        <w:t xml:space="preserve"> </w:t>
      </w:r>
      <w:r w:rsidR="00CF3509" w:rsidRPr="00DB34D1">
        <w:rPr>
          <w:rFonts w:ascii="Arial" w:hAnsi="Arial" w:cs="Arial"/>
          <w:sz w:val="24"/>
          <w:szCs w:val="24"/>
        </w:rPr>
        <w:t>q</w:t>
      </w:r>
      <w:r w:rsidR="7E3C9B8D" w:rsidRPr="00DB34D1">
        <w:rPr>
          <w:rFonts w:ascii="Arial" w:hAnsi="Arial" w:cs="Arial"/>
          <w:sz w:val="24"/>
          <w:szCs w:val="24"/>
        </w:rPr>
        <w:t>ue</w:t>
      </w:r>
      <w:r w:rsidR="5A531964" w:rsidRPr="00DB34D1">
        <w:rPr>
          <w:rFonts w:ascii="Arial" w:hAnsi="Arial" w:cs="Arial"/>
          <w:sz w:val="24"/>
          <w:szCs w:val="24"/>
        </w:rPr>
        <w:t>,</w:t>
      </w:r>
      <w:r w:rsidR="7E3C9B8D" w:rsidRPr="00DB34D1">
        <w:rPr>
          <w:rFonts w:ascii="Arial" w:hAnsi="Arial" w:cs="Arial"/>
          <w:sz w:val="24"/>
          <w:szCs w:val="24"/>
        </w:rPr>
        <w:t xml:space="preserve"> de no tener en cuenta la reclamación</w:t>
      </w:r>
      <w:r w:rsidR="00CF3509" w:rsidRPr="00DB34D1">
        <w:rPr>
          <w:rFonts w:ascii="Arial" w:hAnsi="Arial" w:cs="Arial"/>
          <w:sz w:val="24"/>
          <w:szCs w:val="24"/>
        </w:rPr>
        <w:t>,</w:t>
      </w:r>
      <w:r w:rsidR="7E3C9B8D" w:rsidRPr="00DB34D1">
        <w:rPr>
          <w:rFonts w:ascii="Arial" w:hAnsi="Arial" w:cs="Arial"/>
          <w:sz w:val="24"/>
          <w:szCs w:val="24"/>
        </w:rPr>
        <w:t xml:space="preserve"> le sea dada</w:t>
      </w:r>
      <w:r w:rsidR="00CF3509" w:rsidRPr="00DB34D1">
        <w:rPr>
          <w:rFonts w:ascii="Arial" w:hAnsi="Arial" w:cs="Arial"/>
          <w:sz w:val="24"/>
          <w:szCs w:val="24"/>
        </w:rPr>
        <w:t xml:space="preserve"> la</w:t>
      </w:r>
      <w:r w:rsidR="7E3C9B8D" w:rsidRPr="00DB34D1">
        <w:rPr>
          <w:rFonts w:ascii="Arial" w:hAnsi="Arial" w:cs="Arial"/>
          <w:sz w:val="24"/>
          <w:szCs w:val="24"/>
        </w:rPr>
        <w:t xml:space="preserve"> respuesta </w:t>
      </w:r>
      <w:r w:rsidR="00CF3509" w:rsidRPr="00DB34D1">
        <w:rPr>
          <w:rFonts w:ascii="Arial" w:hAnsi="Arial" w:cs="Arial"/>
          <w:sz w:val="24"/>
          <w:szCs w:val="24"/>
        </w:rPr>
        <w:t xml:space="preserve">con el debido soporte </w:t>
      </w:r>
      <w:r w:rsidR="7E3C9B8D" w:rsidRPr="00DB34D1">
        <w:rPr>
          <w:rFonts w:ascii="Arial" w:hAnsi="Arial" w:cs="Arial"/>
          <w:sz w:val="24"/>
          <w:szCs w:val="24"/>
        </w:rPr>
        <w:t>técnic</w:t>
      </w:r>
      <w:r w:rsidR="00CF3509" w:rsidRPr="00DB34D1">
        <w:rPr>
          <w:rFonts w:ascii="Arial" w:hAnsi="Arial" w:cs="Arial"/>
          <w:sz w:val="24"/>
          <w:szCs w:val="24"/>
        </w:rPr>
        <w:t>o que corresponde</w:t>
      </w:r>
      <w:r w:rsidR="7E3C9B8D" w:rsidRPr="00DB34D1">
        <w:rPr>
          <w:rFonts w:ascii="Arial" w:hAnsi="Arial" w:cs="Arial"/>
          <w:sz w:val="24"/>
          <w:szCs w:val="24"/>
        </w:rPr>
        <w:t>.</w:t>
      </w:r>
    </w:p>
    <w:p w14:paraId="0E1ED298" w14:textId="6EC32082" w:rsidR="1B224C6C" w:rsidRPr="00DB34D1" w:rsidRDefault="1B224C6C" w:rsidP="00CB6383">
      <w:pPr>
        <w:spacing w:line="276" w:lineRule="auto"/>
        <w:jc w:val="both"/>
        <w:rPr>
          <w:rFonts w:ascii="Arial" w:hAnsi="Arial" w:cs="Arial"/>
          <w:sz w:val="24"/>
          <w:szCs w:val="24"/>
        </w:rPr>
      </w:pPr>
    </w:p>
    <w:p w14:paraId="0F623A8C" w14:textId="34671603" w:rsidR="33D699D8" w:rsidRPr="00DB34D1" w:rsidRDefault="33D699D8" w:rsidP="00CB6383">
      <w:pPr>
        <w:spacing w:line="276" w:lineRule="auto"/>
        <w:jc w:val="both"/>
        <w:rPr>
          <w:rFonts w:ascii="Arial" w:hAnsi="Arial" w:cs="Arial"/>
          <w:sz w:val="24"/>
          <w:szCs w:val="24"/>
        </w:rPr>
      </w:pPr>
      <w:r w:rsidRPr="00DB34D1">
        <w:rPr>
          <w:rFonts w:ascii="Arial" w:hAnsi="Arial" w:cs="Arial"/>
          <w:sz w:val="24"/>
          <w:szCs w:val="24"/>
        </w:rPr>
        <w:t xml:space="preserve">Indica que el día 29 de julio de 2022 </w:t>
      </w:r>
      <w:r w:rsidR="13290C71" w:rsidRPr="00DB34D1">
        <w:rPr>
          <w:rFonts w:ascii="Arial" w:hAnsi="Arial" w:cs="Arial"/>
          <w:sz w:val="24"/>
          <w:szCs w:val="24"/>
        </w:rPr>
        <w:t>recibió respuesta en la Coordinadora General Proceso de Selección No 214</w:t>
      </w:r>
      <w:r w:rsidR="5E16EC48" w:rsidRPr="00DB34D1">
        <w:rPr>
          <w:rFonts w:ascii="Arial" w:hAnsi="Arial" w:cs="Arial"/>
          <w:sz w:val="24"/>
          <w:szCs w:val="24"/>
        </w:rPr>
        <w:t>9 de 2021-ICBF Universidad de Pamplona</w:t>
      </w:r>
      <w:r w:rsidR="00CF3509" w:rsidRPr="00DB34D1">
        <w:rPr>
          <w:rFonts w:ascii="Arial" w:hAnsi="Arial" w:cs="Arial"/>
          <w:sz w:val="24"/>
          <w:szCs w:val="24"/>
        </w:rPr>
        <w:t xml:space="preserve">, </w:t>
      </w:r>
      <w:r w:rsidR="5E16EC48" w:rsidRPr="00DB34D1">
        <w:rPr>
          <w:rFonts w:ascii="Arial" w:hAnsi="Arial" w:cs="Arial"/>
          <w:sz w:val="24"/>
          <w:szCs w:val="24"/>
        </w:rPr>
        <w:t xml:space="preserve"> en </w:t>
      </w:r>
      <w:r w:rsidR="00CF3509" w:rsidRPr="00DB34D1">
        <w:rPr>
          <w:rFonts w:ascii="Arial" w:hAnsi="Arial" w:cs="Arial"/>
          <w:sz w:val="24"/>
          <w:szCs w:val="24"/>
        </w:rPr>
        <w:t xml:space="preserve">la que al finalizar le fue informando que </w:t>
      </w:r>
      <w:r w:rsidR="5E16EC48" w:rsidRPr="00DB34D1">
        <w:rPr>
          <w:rFonts w:ascii="Arial" w:hAnsi="Arial" w:cs="Arial"/>
          <w:sz w:val="24"/>
          <w:szCs w:val="24"/>
        </w:rPr>
        <w:t>cont</w:t>
      </w:r>
      <w:r w:rsidR="3120643B" w:rsidRPr="00DB34D1">
        <w:rPr>
          <w:rFonts w:ascii="Arial" w:hAnsi="Arial" w:cs="Arial"/>
          <w:sz w:val="24"/>
          <w:szCs w:val="24"/>
        </w:rPr>
        <w:t xml:space="preserve">ra </w:t>
      </w:r>
      <w:r w:rsidR="00CF3509" w:rsidRPr="00DB34D1">
        <w:rPr>
          <w:rFonts w:ascii="Arial" w:hAnsi="Arial" w:cs="Arial"/>
          <w:sz w:val="24"/>
          <w:szCs w:val="24"/>
        </w:rPr>
        <w:t>esa</w:t>
      </w:r>
      <w:r w:rsidR="3120643B" w:rsidRPr="00DB34D1">
        <w:rPr>
          <w:rFonts w:ascii="Arial" w:hAnsi="Arial" w:cs="Arial"/>
          <w:sz w:val="24"/>
          <w:szCs w:val="24"/>
        </w:rPr>
        <w:t xml:space="preserve"> decisión no proced</w:t>
      </w:r>
      <w:r w:rsidR="00CF3509" w:rsidRPr="00DB34D1">
        <w:rPr>
          <w:rFonts w:ascii="Arial" w:hAnsi="Arial" w:cs="Arial"/>
          <w:sz w:val="24"/>
          <w:szCs w:val="24"/>
        </w:rPr>
        <w:t>ía</w:t>
      </w:r>
      <w:r w:rsidR="3120643B" w:rsidRPr="00DB34D1">
        <w:rPr>
          <w:rFonts w:ascii="Arial" w:hAnsi="Arial" w:cs="Arial"/>
          <w:sz w:val="24"/>
          <w:szCs w:val="24"/>
        </w:rPr>
        <w:t xml:space="preserve"> recurso alguno, acorde con lo establecido en el </w:t>
      </w:r>
      <w:r w:rsidR="48B125A1" w:rsidRPr="00DB34D1">
        <w:rPr>
          <w:rFonts w:ascii="Arial" w:hAnsi="Arial" w:cs="Arial"/>
          <w:sz w:val="24"/>
          <w:szCs w:val="24"/>
        </w:rPr>
        <w:t>inciso 2 artículo 13 del Decreto 760 de 2005 y el numeral 4,4, del Anexo Técnico del Acuerdo del Proceso de Selección</w:t>
      </w:r>
      <w:r w:rsidR="0B927A48" w:rsidRPr="00DB34D1">
        <w:rPr>
          <w:rFonts w:ascii="Arial" w:hAnsi="Arial" w:cs="Arial"/>
          <w:sz w:val="24"/>
          <w:szCs w:val="24"/>
        </w:rPr>
        <w:t xml:space="preserve">; que en virtud </w:t>
      </w:r>
      <w:r w:rsidR="00CF3509" w:rsidRPr="00DB34D1">
        <w:rPr>
          <w:rFonts w:ascii="Arial" w:hAnsi="Arial" w:cs="Arial"/>
          <w:sz w:val="24"/>
          <w:szCs w:val="24"/>
        </w:rPr>
        <w:t>a ello</w:t>
      </w:r>
      <w:r w:rsidR="0B927A48" w:rsidRPr="00DB34D1">
        <w:rPr>
          <w:rFonts w:ascii="Arial" w:hAnsi="Arial" w:cs="Arial"/>
          <w:sz w:val="24"/>
          <w:szCs w:val="24"/>
        </w:rPr>
        <w:t xml:space="preserve">, el día 29 de octubre de 2022 presentó denuncia </w:t>
      </w:r>
      <w:r w:rsidR="00CF3509" w:rsidRPr="00DB34D1">
        <w:rPr>
          <w:rFonts w:ascii="Arial" w:hAnsi="Arial" w:cs="Arial"/>
          <w:sz w:val="24"/>
          <w:szCs w:val="24"/>
        </w:rPr>
        <w:t xml:space="preserve">por </w:t>
      </w:r>
      <w:r w:rsidR="0B927A48" w:rsidRPr="00DB34D1">
        <w:rPr>
          <w:rFonts w:ascii="Arial" w:hAnsi="Arial" w:cs="Arial"/>
          <w:sz w:val="24"/>
          <w:szCs w:val="24"/>
        </w:rPr>
        <w:t>irregularidades en el trámite de reclamación y respuestas no técnicas y arre</w:t>
      </w:r>
      <w:r w:rsidR="6AE4ECE0" w:rsidRPr="00DB34D1">
        <w:rPr>
          <w:rFonts w:ascii="Arial" w:hAnsi="Arial" w:cs="Arial"/>
          <w:sz w:val="24"/>
          <w:szCs w:val="24"/>
        </w:rPr>
        <w:t>gladas a conv</w:t>
      </w:r>
      <w:r w:rsidR="00CF3509" w:rsidRPr="00DB34D1">
        <w:rPr>
          <w:rFonts w:ascii="Arial" w:hAnsi="Arial" w:cs="Arial"/>
          <w:sz w:val="24"/>
          <w:szCs w:val="24"/>
        </w:rPr>
        <w:t>eniencia y sin</w:t>
      </w:r>
      <w:r w:rsidR="6AE4ECE0" w:rsidRPr="00DB34D1">
        <w:rPr>
          <w:rFonts w:ascii="Arial" w:hAnsi="Arial" w:cs="Arial"/>
          <w:sz w:val="24"/>
          <w:szCs w:val="24"/>
        </w:rPr>
        <w:t xml:space="preserve"> fundamento a lo estipulado en los lineamientos técnicos de</w:t>
      </w:r>
      <w:r w:rsidR="00CF3509" w:rsidRPr="00DB34D1">
        <w:rPr>
          <w:rFonts w:ascii="Arial" w:hAnsi="Arial" w:cs="Arial"/>
          <w:sz w:val="24"/>
          <w:szCs w:val="24"/>
        </w:rPr>
        <w:t xml:space="preserve"> la </w:t>
      </w:r>
      <w:r w:rsidR="6AE4ECE0" w:rsidRPr="00DB34D1">
        <w:rPr>
          <w:rFonts w:ascii="Arial" w:hAnsi="Arial" w:cs="Arial"/>
          <w:sz w:val="24"/>
          <w:szCs w:val="24"/>
        </w:rPr>
        <w:t xml:space="preserve">convocatoria </w:t>
      </w:r>
      <w:r w:rsidR="00CF3509" w:rsidRPr="00DB34D1">
        <w:rPr>
          <w:rFonts w:ascii="Arial" w:hAnsi="Arial" w:cs="Arial"/>
          <w:sz w:val="24"/>
          <w:szCs w:val="24"/>
        </w:rPr>
        <w:t xml:space="preserve">del </w:t>
      </w:r>
      <w:r w:rsidR="6AE4ECE0" w:rsidRPr="00DB34D1">
        <w:rPr>
          <w:rFonts w:ascii="Arial" w:hAnsi="Arial" w:cs="Arial"/>
          <w:sz w:val="24"/>
          <w:szCs w:val="24"/>
        </w:rPr>
        <w:t>ICBF, ante la Procuraduría General de la N</w:t>
      </w:r>
      <w:r w:rsidR="0EBEA8ED" w:rsidRPr="00DB34D1">
        <w:rPr>
          <w:rFonts w:ascii="Arial" w:hAnsi="Arial" w:cs="Arial"/>
          <w:sz w:val="24"/>
          <w:szCs w:val="24"/>
        </w:rPr>
        <w:t>ación, Contraloría General de la República, Ministerio de Educación Nacional, con copia a la Comisión Nacional del Servicio Civil</w:t>
      </w:r>
      <w:r w:rsidR="19C45D30" w:rsidRPr="00DB34D1">
        <w:rPr>
          <w:rFonts w:ascii="Arial" w:hAnsi="Arial" w:cs="Arial"/>
          <w:sz w:val="24"/>
          <w:szCs w:val="24"/>
        </w:rPr>
        <w:t>; sin ningún resultado positivo.</w:t>
      </w:r>
    </w:p>
    <w:p w14:paraId="09F465B6" w14:textId="754E89EF" w:rsidR="1B224C6C" w:rsidRPr="00DB34D1" w:rsidRDefault="1B224C6C" w:rsidP="00CB6383">
      <w:pPr>
        <w:spacing w:line="276" w:lineRule="auto"/>
        <w:jc w:val="both"/>
        <w:rPr>
          <w:rFonts w:ascii="Arial" w:hAnsi="Arial" w:cs="Arial"/>
          <w:sz w:val="24"/>
          <w:szCs w:val="24"/>
        </w:rPr>
      </w:pPr>
    </w:p>
    <w:p w14:paraId="2606F31B" w14:textId="6BD7C5C3" w:rsidR="4DFFC64B" w:rsidRPr="00DB34D1" w:rsidRDefault="4DFFC64B" w:rsidP="00CB6383">
      <w:pPr>
        <w:spacing w:line="276" w:lineRule="auto"/>
        <w:jc w:val="both"/>
        <w:rPr>
          <w:rFonts w:ascii="Arial" w:hAnsi="Arial" w:cs="Arial"/>
          <w:sz w:val="24"/>
          <w:szCs w:val="24"/>
        </w:rPr>
      </w:pPr>
      <w:r w:rsidRPr="00DB34D1">
        <w:rPr>
          <w:rFonts w:ascii="Arial" w:hAnsi="Arial" w:cs="Arial"/>
          <w:sz w:val="24"/>
          <w:szCs w:val="24"/>
        </w:rPr>
        <w:t>Refiere que nuevamente</w:t>
      </w:r>
      <w:r w:rsidR="00CF3509" w:rsidRPr="00DB34D1">
        <w:rPr>
          <w:rFonts w:ascii="Arial" w:hAnsi="Arial" w:cs="Arial"/>
          <w:sz w:val="24"/>
          <w:szCs w:val="24"/>
        </w:rPr>
        <w:t>,</w:t>
      </w:r>
      <w:r w:rsidRPr="00DB34D1">
        <w:rPr>
          <w:rFonts w:ascii="Arial" w:hAnsi="Arial" w:cs="Arial"/>
          <w:sz w:val="24"/>
          <w:szCs w:val="24"/>
        </w:rPr>
        <w:t xml:space="preserve"> el día 29 de octubre de 2022 solicit</w:t>
      </w:r>
      <w:r w:rsidR="00CF3509" w:rsidRPr="00DB34D1">
        <w:rPr>
          <w:rFonts w:ascii="Arial" w:hAnsi="Arial" w:cs="Arial"/>
          <w:sz w:val="24"/>
          <w:szCs w:val="24"/>
        </w:rPr>
        <w:t>ó</w:t>
      </w:r>
      <w:r w:rsidRPr="00DB34D1">
        <w:rPr>
          <w:rFonts w:ascii="Arial" w:hAnsi="Arial" w:cs="Arial"/>
          <w:sz w:val="24"/>
          <w:szCs w:val="24"/>
        </w:rPr>
        <w:t xml:space="preserve"> a la Comisión Nacional del Servicio Civil y a la Universid</w:t>
      </w:r>
      <w:r w:rsidR="21093E3E" w:rsidRPr="00DB34D1">
        <w:rPr>
          <w:rFonts w:ascii="Arial" w:hAnsi="Arial" w:cs="Arial"/>
          <w:sz w:val="24"/>
          <w:szCs w:val="24"/>
        </w:rPr>
        <w:t>ad de Pamplona</w:t>
      </w:r>
      <w:r w:rsidR="5CFB99D2" w:rsidRPr="00DB34D1">
        <w:rPr>
          <w:rFonts w:ascii="Arial" w:hAnsi="Arial" w:cs="Arial"/>
          <w:sz w:val="24"/>
          <w:szCs w:val="24"/>
        </w:rPr>
        <w:t xml:space="preserve"> que se atiendan los argumentos expuestos para justificar sus respuestas en las preguntas 72, </w:t>
      </w:r>
      <w:r w:rsidR="2182E346" w:rsidRPr="00DB34D1">
        <w:rPr>
          <w:rFonts w:ascii="Arial" w:hAnsi="Arial" w:cs="Arial"/>
          <w:sz w:val="24"/>
          <w:szCs w:val="24"/>
        </w:rPr>
        <w:t>32, 48, 78, 91</w:t>
      </w:r>
      <w:r w:rsidR="7AF2F19C" w:rsidRPr="00DB34D1">
        <w:rPr>
          <w:rFonts w:ascii="Arial" w:hAnsi="Arial" w:cs="Arial"/>
          <w:sz w:val="24"/>
          <w:szCs w:val="24"/>
        </w:rPr>
        <w:t xml:space="preserve">, 3, las cuales fueron calificadas como incorrectas, </w:t>
      </w:r>
      <w:r w:rsidR="785736FB" w:rsidRPr="00DB34D1">
        <w:rPr>
          <w:rFonts w:ascii="Arial" w:hAnsi="Arial" w:cs="Arial"/>
          <w:sz w:val="24"/>
          <w:szCs w:val="24"/>
        </w:rPr>
        <w:t>cuando realmente, las respuesta</w:t>
      </w:r>
      <w:r w:rsidR="6D074C4E" w:rsidRPr="00DB34D1">
        <w:rPr>
          <w:rFonts w:ascii="Arial" w:hAnsi="Arial" w:cs="Arial"/>
          <w:sz w:val="24"/>
          <w:szCs w:val="24"/>
        </w:rPr>
        <w:t>s</w:t>
      </w:r>
      <w:r w:rsidR="785736FB" w:rsidRPr="00DB34D1">
        <w:rPr>
          <w:rFonts w:ascii="Arial" w:hAnsi="Arial" w:cs="Arial"/>
          <w:sz w:val="24"/>
          <w:szCs w:val="24"/>
        </w:rPr>
        <w:t xml:space="preserve"> </w:t>
      </w:r>
      <w:r w:rsidR="009039AE" w:rsidRPr="00DB34D1">
        <w:rPr>
          <w:rFonts w:ascii="Arial" w:hAnsi="Arial" w:cs="Arial"/>
          <w:sz w:val="24"/>
          <w:szCs w:val="24"/>
        </w:rPr>
        <w:t xml:space="preserve">que esas entidades tienen como </w:t>
      </w:r>
      <w:r w:rsidR="785736FB" w:rsidRPr="00DB34D1">
        <w:rPr>
          <w:rFonts w:ascii="Arial" w:hAnsi="Arial" w:cs="Arial"/>
          <w:sz w:val="24"/>
          <w:szCs w:val="24"/>
        </w:rPr>
        <w:t>válidas</w:t>
      </w:r>
      <w:r w:rsidR="6EB638D8" w:rsidRPr="00DB34D1">
        <w:rPr>
          <w:rFonts w:ascii="Arial" w:hAnsi="Arial" w:cs="Arial"/>
          <w:sz w:val="24"/>
          <w:szCs w:val="24"/>
        </w:rPr>
        <w:t xml:space="preserve"> </w:t>
      </w:r>
      <w:r w:rsidR="113580C1" w:rsidRPr="00DB34D1">
        <w:rPr>
          <w:rFonts w:ascii="Arial" w:hAnsi="Arial" w:cs="Arial"/>
          <w:sz w:val="24"/>
          <w:szCs w:val="24"/>
        </w:rPr>
        <w:t>s</w:t>
      </w:r>
      <w:r w:rsidR="6EB638D8" w:rsidRPr="00DB34D1">
        <w:rPr>
          <w:rFonts w:ascii="Arial" w:hAnsi="Arial" w:cs="Arial"/>
          <w:sz w:val="24"/>
          <w:szCs w:val="24"/>
        </w:rPr>
        <w:t>on incorrectas, incoherentes, poco claras y ambiguas</w:t>
      </w:r>
      <w:r w:rsidR="2F83DF75" w:rsidRPr="00DB34D1">
        <w:rPr>
          <w:rFonts w:ascii="Arial" w:hAnsi="Arial" w:cs="Arial"/>
          <w:sz w:val="24"/>
          <w:szCs w:val="24"/>
        </w:rPr>
        <w:t>.</w:t>
      </w:r>
    </w:p>
    <w:p w14:paraId="2C57C0F6" w14:textId="5712C589" w:rsidR="1B224C6C" w:rsidRPr="00DB34D1" w:rsidRDefault="1B224C6C" w:rsidP="00CB6383">
      <w:pPr>
        <w:spacing w:line="276" w:lineRule="auto"/>
        <w:jc w:val="both"/>
        <w:rPr>
          <w:rFonts w:ascii="Arial" w:hAnsi="Arial" w:cs="Arial"/>
          <w:sz w:val="24"/>
          <w:szCs w:val="24"/>
        </w:rPr>
      </w:pPr>
    </w:p>
    <w:p w14:paraId="11DCF2AA" w14:textId="224968B1" w:rsidR="2F83DF75" w:rsidRPr="00DB34D1" w:rsidRDefault="2F83DF75" w:rsidP="00CB6383">
      <w:pPr>
        <w:spacing w:line="276" w:lineRule="auto"/>
        <w:jc w:val="both"/>
        <w:rPr>
          <w:rFonts w:ascii="Arial" w:hAnsi="Arial" w:cs="Arial"/>
          <w:sz w:val="24"/>
          <w:szCs w:val="24"/>
        </w:rPr>
      </w:pPr>
      <w:r w:rsidRPr="00DB34D1">
        <w:rPr>
          <w:rFonts w:ascii="Arial" w:hAnsi="Arial" w:cs="Arial"/>
          <w:sz w:val="24"/>
          <w:szCs w:val="24"/>
        </w:rPr>
        <w:t>Refiere que el día 22 de diciembre de 2022</w:t>
      </w:r>
      <w:r w:rsidR="028D5768" w:rsidRPr="00DB34D1">
        <w:rPr>
          <w:rFonts w:ascii="Arial" w:hAnsi="Arial" w:cs="Arial"/>
          <w:sz w:val="24"/>
          <w:szCs w:val="24"/>
        </w:rPr>
        <w:t xml:space="preserve"> recibió respuesta indicando que </w:t>
      </w:r>
      <w:r w:rsidR="1A1E18CE" w:rsidRPr="00DB34D1">
        <w:rPr>
          <w:rFonts w:ascii="Arial" w:hAnsi="Arial" w:cs="Arial"/>
          <w:sz w:val="24"/>
          <w:szCs w:val="24"/>
        </w:rPr>
        <w:t>“</w:t>
      </w:r>
      <w:r w:rsidR="1A1E18CE" w:rsidRPr="008F4011">
        <w:rPr>
          <w:rFonts w:ascii="Arial" w:hAnsi="Arial" w:cs="Arial"/>
          <w:i/>
          <w:sz w:val="22"/>
          <w:szCs w:val="24"/>
        </w:rPr>
        <w:t xml:space="preserve">en el análisis de los ítems </w:t>
      </w:r>
      <w:r w:rsidR="79708B66" w:rsidRPr="008F4011">
        <w:rPr>
          <w:rFonts w:ascii="Arial" w:hAnsi="Arial" w:cs="Arial"/>
          <w:i/>
          <w:sz w:val="22"/>
          <w:szCs w:val="24"/>
        </w:rPr>
        <w:t>cuestionados</w:t>
      </w:r>
      <w:r w:rsidR="1A1E18CE" w:rsidRPr="008F4011">
        <w:rPr>
          <w:rFonts w:ascii="Arial" w:hAnsi="Arial" w:cs="Arial"/>
          <w:i/>
          <w:sz w:val="22"/>
          <w:szCs w:val="24"/>
        </w:rPr>
        <w:t>, q</w:t>
      </w:r>
      <w:r w:rsidR="58C2FDFF" w:rsidRPr="008F4011">
        <w:rPr>
          <w:rFonts w:ascii="Arial" w:hAnsi="Arial" w:cs="Arial"/>
          <w:i/>
          <w:sz w:val="22"/>
          <w:szCs w:val="24"/>
        </w:rPr>
        <w:t>ue los mismos se encuentran bien abordados en sus justificaciones y argumentos, junto los distractores expuestos para su aplicación, lo cu</w:t>
      </w:r>
      <w:r w:rsidR="6B728F09" w:rsidRPr="008F4011">
        <w:rPr>
          <w:rFonts w:ascii="Arial" w:hAnsi="Arial" w:cs="Arial"/>
          <w:i/>
          <w:sz w:val="22"/>
          <w:szCs w:val="24"/>
        </w:rPr>
        <w:t>al no dan lugar a las apreciaciones que manifiesta en su escrito</w:t>
      </w:r>
      <w:r w:rsidR="6B728F09" w:rsidRPr="00DB34D1">
        <w:rPr>
          <w:rFonts w:ascii="Arial" w:hAnsi="Arial" w:cs="Arial"/>
          <w:sz w:val="24"/>
          <w:szCs w:val="24"/>
        </w:rPr>
        <w:t>”.</w:t>
      </w:r>
    </w:p>
    <w:p w14:paraId="29CE71D8" w14:textId="546AF972" w:rsidR="1B224C6C" w:rsidRPr="00DB34D1" w:rsidRDefault="1B224C6C" w:rsidP="00CB6383">
      <w:pPr>
        <w:spacing w:line="276" w:lineRule="auto"/>
        <w:jc w:val="both"/>
        <w:rPr>
          <w:rFonts w:ascii="Arial" w:hAnsi="Arial" w:cs="Arial"/>
          <w:sz w:val="24"/>
          <w:szCs w:val="24"/>
        </w:rPr>
      </w:pPr>
    </w:p>
    <w:p w14:paraId="378CDB4F" w14:textId="0FECF4FA" w:rsidR="678F28AF" w:rsidRPr="00DB34D1" w:rsidRDefault="678F28AF" w:rsidP="00CB6383">
      <w:pPr>
        <w:spacing w:line="276" w:lineRule="auto"/>
        <w:jc w:val="both"/>
        <w:rPr>
          <w:rFonts w:ascii="Arial" w:hAnsi="Arial" w:cs="Arial"/>
          <w:sz w:val="24"/>
          <w:szCs w:val="24"/>
        </w:rPr>
      </w:pPr>
      <w:r w:rsidRPr="00DB34D1">
        <w:rPr>
          <w:rFonts w:ascii="Arial" w:hAnsi="Arial" w:cs="Arial"/>
          <w:sz w:val="24"/>
          <w:szCs w:val="24"/>
        </w:rPr>
        <w:t xml:space="preserve">El Instituto Colombiano de Bienestar Familiar respondió la reiteración de la petición argumentando que </w:t>
      </w:r>
      <w:r w:rsidR="0B68E4BC" w:rsidRPr="00DB34D1">
        <w:rPr>
          <w:rFonts w:ascii="Arial" w:hAnsi="Arial" w:cs="Arial"/>
          <w:sz w:val="24"/>
          <w:szCs w:val="24"/>
        </w:rPr>
        <w:t xml:space="preserve">ya atendió lo reclamado y </w:t>
      </w:r>
      <w:r w:rsidR="38E39EEB" w:rsidRPr="00DB34D1">
        <w:rPr>
          <w:rFonts w:ascii="Arial" w:hAnsi="Arial" w:cs="Arial"/>
          <w:sz w:val="24"/>
          <w:szCs w:val="24"/>
        </w:rPr>
        <w:t xml:space="preserve">que la Universidad de Pamplona ya </w:t>
      </w:r>
      <w:r w:rsidR="009039AE" w:rsidRPr="00DB34D1">
        <w:rPr>
          <w:rFonts w:ascii="Arial" w:hAnsi="Arial" w:cs="Arial"/>
          <w:sz w:val="24"/>
          <w:szCs w:val="24"/>
        </w:rPr>
        <w:t>dio respuesta</w:t>
      </w:r>
      <w:r w:rsidR="38E39EEB" w:rsidRPr="00DB34D1">
        <w:rPr>
          <w:rFonts w:ascii="Arial" w:hAnsi="Arial" w:cs="Arial"/>
          <w:sz w:val="24"/>
          <w:szCs w:val="24"/>
        </w:rPr>
        <w:t xml:space="preserve"> completa y de fon</w:t>
      </w:r>
      <w:r w:rsidR="009039AE" w:rsidRPr="00DB34D1">
        <w:rPr>
          <w:rFonts w:ascii="Arial" w:hAnsi="Arial" w:cs="Arial"/>
          <w:sz w:val="24"/>
          <w:szCs w:val="24"/>
        </w:rPr>
        <w:t>d</w:t>
      </w:r>
      <w:r w:rsidR="38E39EEB" w:rsidRPr="00DB34D1">
        <w:rPr>
          <w:rFonts w:ascii="Arial" w:hAnsi="Arial" w:cs="Arial"/>
          <w:sz w:val="24"/>
          <w:szCs w:val="24"/>
        </w:rPr>
        <w:t xml:space="preserve">o </w:t>
      </w:r>
      <w:r w:rsidR="009039AE" w:rsidRPr="00DB34D1">
        <w:rPr>
          <w:rFonts w:ascii="Arial" w:hAnsi="Arial" w:cs="Arial"/>
          <w:sz w:val="24"/>
          <w:szCs w:val="24"/>
        </w:rPr>
        <w:t xml:space="preserve">a </w:t>
      </w:r>
      <w:r w:rsidR="38E39EEB" w:rsidRPr="00DB34D1">
        <w:rPr>
          <w:rFonts w:ascii="Arial" w:hAnsi="Arial" w:cs="Arial"/>
          <w:sz w:val="24"/>
          <w:szCs w:val="24"/>
        </w:rPr>
        <w:t>la reclamación y su respectivo compl</w:t>
      </w:r>
      <w:r w:rsidRPr="00DB34D1">
        <w:rPr>
          <w:rFonts w:ascii="Arial" w:hAnsi="Arial" w:cs="Arial"/>
          <w:sz w:val="24"/>
          <w:szCs w:val="24"/>
        </w:rPr>
        <w:t>e</w:t>
      </w:r>
      <w:r w:rsidR="7121EDB8" w:rsidRPr="00DB34D1">
        <w:rPr>
          <w:rFonts w:ascii="Arial" w:hAnsi="Arial" w:cs="Arial"/>
          <w:sz w:val="24"/>
          <w:szCs w:val="24"/>
        </w:rPr>
        <w:t>mento.</w:t>
      </w:r>
      <w:r w:rsidR="75EA15C4" w:rsidRPr="00DB34D1">
        <w:rPr>
          <w:rFonts w:ascii="Arial" w:hAnsi="Arial" w:cs="Arial"/>
          <w:sz w:val="24"/>
          <w:szCs w:val="24"/>
        </w:rPr>
        <w:t xml:space="preserve">  En ese mismo sentido </w:t>
      </w:r>
      <w:r w:rsidR="009039AE" w:rsidRPr="00DB34D1">
        <w:rPr>
          <w:rFonts w:ascii="Arial" w:hAnsi="Arial" w:cs="Arial"/>
          <w:sz w:val="24"/>
          <w:szCs w:val="24"/>
        </w:rPr>
        <w:t>se pronunció</w:t>
      </w:r>
      <w:r w:rsidR="75EA15C4" w:rsidRPr="00DB34D1">
        <w:rPr>
          <w:rFonts w:ascii="Arial" w:hAnsi="Arial" w:cs="Arial"/>
          <w:sz w:val="24"/>
          <w:szCs w:val="24"/>
        </w:rPr>
        <w:t xml:space="preserve"> la Comisión Nacional del Servicio </w:t>
      </w:r>
      <w:r w:rsidR="1DFDCC55" w:rsidRPr="00DB34D1">
        <w:rPr>
          <w:rFonts w:ascii="Arial" w:hAnsi="Arial" w:cs="Arial"/>
          <w:sz w:val="24"/>
          <w:szCs w:val="24"/>
        </w:rPr>
        <w:t>Civil</w:t>
      </w:r>
      <w:r w:rsidR="75EA15C4" w:rsidRPr="00DB34D1">
        <w:rPr>
          <w:rFonts w:ascii="Arial" w:hAnsi="Arial" w:cs="Arial"/>
          <w:sz w:val="24"/>
          <w:szCs w:val="24"/>
        </w:rPr>
        <w:t>.</w:t>
      </w:r>
    </w:p>
    <w:p w14:paraId="070FADCA" w14:textId="74B0F983" w:rsidR="1B224C6C" w:rsidRPr="00DB34D1" w:rsidRDefault="1B224C6C" w:rsidP="00CB6383">
      <w:pPr>
        <w:spacing w:line="276" w:lineRule="auto"/>
        <w:jc w:val="both"/>
        <w:rPr>
          <w:rFonts w:ascii="Arial" w:hAnsi="Arial" w:cs="Arial"/>
          <w:sz w:val="24"/>
          <w:szCs w:val="24"/>
        </w:rPr>
      </w:pPr>
    </w:p>
    <w:p w14:paraId="79020695" w14:textId="7E59C9C2" w:rsidR="71105BB3" w:rsidRPr="00DB34D1" w:rsidRDefault="71105BB3" w:rsidP="00CB6383">
      <w:pPr>
        <w:spacing w:line="276" w:lineRule="auto"/>
        <w:jc w:val="both"/>
        <w:rPr>
          <w:rFonts w:ascii="Arial" w:hAnsi="Arial" w:cs="Arial"/>
          <w:sz w:val="24"/>
          <w:szCs w:val="24"/>
        </w:rPr>
      </w:pPr>
      <w:r w:rsidRPr="00DB34D1">
        <w:rPr>
          <w:rFonts w:ascii="Arial" w:hAnsi="Arial" w:cs="Arial"/>
          <w:sz w:val="24"/>
          <w:szCs w:val="24"/>
        </w:rPr>
        <w:t>Indica que la respuesta dada por las accionadas no es clara</w:t>
      </w:r>
      <w:r w:rsidR="131A3C34" w:rsidRPr="00DB34D1">
        <w:rPr>
          <w:rFonts w:ascii="Arial" w:hAnsi="Arial" w:cs="Arial"/>
          <w:sz w:val="24"/>
          <w:szCs w:val="24"/>
        </w:rPr>
        <w:t>,</w:t>
      </w:r>
      <w:r w:rsidRPr="00DB34D1">
        <w:rPr>
          <w:rFonts w:ascii="Arial" w:hAnsi="Arial" w:cs="Arial"/>
          <w:sz w:val="24"/>
          <w:szCs w:val="24"/>
        </w:rPr>
        <w:t xml:space="preserve"> concreta y de fondo </w:t>
      </w:r>
      <w:r w:rsidR="30F31BDC" w:rsidRPr="00DB34D1">
        <w:rPr>
          <w:rFonts w:ascii="Arial" w:hAnsi="Arial" w:cs="Arial"/>
          <w:sz w:val="24"/>
          <w:szCs w:val="24"/>
        </w:rPr>
        <w:t>al paso que cuestiona la estructura de la prueba escrita, pues estima que no se cumplieron los principios y valores constitucionales</w:t>
      </w:r>
    </w:p>
    <w:p w14:paraId="5CF2D48A" w14:textId="68F1A5AC" w:rsidR="1B224C6C" w:rsidRPr="00DB34D1" w:rsidRDefault="1B224C6C" w:rsidP="00CB6383">
      <w:pPr>
        <w:spacing w:line="276" w:lineRule="auto"/>
        <w:jc w:val="both"/>
        <w:rPr>
          <w:rFonts w:ascii="Arial" w:hAnsi="Arial" w:cs="Arial"/>
          <w:sz w:val="24"/>
          <w:szCs w:val="24"/>
        </w:rPr>
      </w:pPr>
    </w:p>
    <w:p w14:paraId="72B56C3C" w14:textId="1B762D1F" w:rsidR="6BA318D8" w:rsidRPr="00DB34D1" w:rsidRDefault="6BA318D8" w:rsidP="00CB6383">
      <w:pPr>
        <w:spacing w:line="276" w:lineRule="auto"/>
        <w:jc w:val="both"/>
        <w:rPr>
          <w:rFonts w:ascii="Arial" w:hAnsi="Arial" w:cs="Arial"/>
          <w:sz w:val="24"/>
          <w:szCs w:val="24"/>
        </w:rPr>
      </w:pPr>
      <w:r w:rsidRPr="00DB34D1">
        <w:rPr>
          <w:rFonts w:ascii="Arial" w:hAnsi="Arial" w:cs="Arial"/>
          <w:sz w:val="24"/>
          <w:szCs w:val="24"/>
        </w:rPr>
        <w:t>Refiere que las pruebas escritas carecen de un procedimiento claro, en el cual se cumpla realmente con el Acue</w:t>
      </w:r>
      <w:r w:rsidR="23E167A6" w:rsidRPr="00DB34D1">
        <w:rPr>
          <w:rFonts w:ascii="Arial" w:hAnsi="Arial" w:cs="Arial"/>
          <w:sz w:val="24"/>
          <w:szCs w:val="24"/>
        </w:rPr>
        <w:t>rdo N</w:t>
      </w:r>
      <w:r w:rsidR="009039AE" w:rsidRPr="00DB34D1">
        <w:rPr>
          <w:rFonts w:ascii="Arial" w:hAnsi="Arial" w:cs="Arial"/>
          <w:sz w:val="24"/>
          <w:szCs w:val="24"/>
        </w:rPr>
        <w:t>o</w:t>
      </w:r>
      <w:r w:rsidR="23E167A6" w:rsidRPr="00DB34D1">
        <w:rPr>
          <w:rFonts w:ascii="Arial" w:hAnsi="Arial" w:cs="Arial"/>
          <w:sz w:val="24"/>
          <w:szCs w:val="24"/>
        </w:rPr>
        <w:t xml:space="preserve"> 2081 de 2021-ICBF Proceso de Selección 2149 de 2021 y su anexo Acuerdo No CNSC-202120200020816 </w:t>
      </w:r>
      <w:r w:rsidR="009039AE" w:rsidRPr="00DB34D1">
        <w:rPr>
          <w:rFonts w:ascii="Arial" w:hAnsi="Arial" w:cs="Arial"/>
          <w:sz w:val="24"/>
          <w:szCs w:val="24"/>
        </w:rPr>
        <w:t>de</w:t>
      </w:r>
      <w:r w:rsidR="23E167A6" w:rsidRPr="00DB34D1">
        <w:rPr>
          <w:rFonts w:ascii="Arial" w:hAnsi="Arial" w:cs="Arial"/>
          <w:sz w:val="24"/>
          <w:szCs w:val="24"/>
        </w:rPr>
        <w:t xml:space="preserve"> 2021</w:t>
      </w:r>
      <w:r w:rsidR="246599C8" w:rsidRPr="00DB34D1">
        <w:rPr>
          <w:rFonts w:ascii="Arial" w:hAnsi="Arial" w:cs="Arial"/>
          <w:sz w:val="24"/>
          <w:szCs w:val="24"/>
        </w:rPr>
        <w:t xml:space="preserve">, </w:t>
      </w:r>
      <w:r w:rsidR="009039AE" w:rsidRPr="00DB34D1">
        <w:rPr>
          <w:rFonts w:ascii="Arial" w:hAnsi="Arial" w:cs="Arial"/>
          <w:sz w:val="24"/>
          <w:szCs w:val="24"/>
        </w:rPr>
        <w:t xml:space="preserve">así </w:t>
      </w:r>
      <w:r w:rsidR="246599C8" w:rsidRPr="00DB34D1">
        <w:rPr>
          <w:rFonts w:ascii="Arial" w:hAnsi="Arial" w:cs="Arial"/>
          <w:sz w:val="24"/>
          <w:szCs w:val="24"/>
        </w:rPr>
        <w:t>como los fundamentos de derecho que garantice</w:t>
      </w:r>
      <w:r w:rsidR="009039AE" w:rsidRPr="00DB34D1">
        <w:rPr>
          <w:rFonts w:ascii="Arial" w:hAnsi="Arial" w:cs="Arial"/>
          <w:sz w:val="24"/>
          <w:szCs w:val="24"/>
        </w:rPr>
        <w:t>n</w:t>
      </w:r>
      <w:r w:rsidR="246599C8" w:rsidRPr="00DB34D1">
        <w:rPr>
          <w:rFonts w:ascii="Arial" w:hAnsi="Arial" w:cs="Arial"/>
          <w:sz w:val="24"/>
          <w:szCs w:val="24"/>
        </w:rPr>
        <w:t xml:space="preserve"> la aplicación de métodos de planeación</w:t>
      </w:r>
      <w:r w:rsidR="009039AE" w:rsidRPr="00DB34D1">
        <w:rPr>
          <w:rFonts w:ascii="Arial" w:hAnsi="Arial" w:cs="Arial"/>
          <w:sz w:val="24"/>
          <w:szCs w:val="24"/>
        </w:rPr>
        <w:t>,</w:t>
      </w:r>
      <w:r w:rsidR="246599C8" w:rsidRPr="00DB34D1">
        <w:rPr>
          <w:rFonts w:ascii="Arial" w:hAnsi="Arial" w:cs="Arial"/>
          <w:sz w:val="24"/>
          <w:szCs w:val="24"/>
        </w:rPr>
        <w:t xml:space="preserve"> diseño, desarrollo, verificación del proceso y acciones cor</w:t>
      </w:r>
      <w:r w:rsidR="483F55D4" w:rsidRPr="00DB34D1">
        <w:rPr>
          <w:rFonts w:ascii="Arial" w:hAnsi="Arial" w:cs="Arial"/>
          <w:sz w:val="24"/>
          <w:szCs w:val="24"/>
        </w:rPr>
        <w:t xml:space="preserve">rectivas </w:t>
      </w:r>
      <w:r w:rsidR="009039AE" w:rsidRPr="00DB34D1">
        <w:rPr>
          <w:rFonts w:ascii="Arial" w:hAnsi="Arial" w:cs="Arial"/>
          <w:sz w:val="24"/>
          <w:szCs w:val="24"/>
        </w:rPr>
        <w:t>que sean previos</w:t>
      </w:r>
      <w:r w:rsidR="483F55D4" w:rsidRPr="00DB34D1">
        <w:rPr>
          <w:rFonts w:ascii="Arial" w:hAnsi="Arial" w:cs="Arial"/>
          <w:sz w:val="24"/>
          <w:szCs w:val="24"/>
        </w:rPr>
        <w:t xml:space="preserve"> a la aplicación de la prueba escrita</w:t>
      </w:r>
      <w:r w:rsidR="009039AE" w:rsidRPr="00DB34D1">
        <w:rPr>
          <w:rFonts w:ascii="Arial" w:hAnsi="Arial" w:cs="Arial"/>
          <w:sz w:val="24"/>
          <w:szCs w:val="24"/>
        </w:rPr>
        <w:t xml:space="preserve">, pues considera que </w:t>
      </w:r>
      <w:r w:rsidR="483F55D4" w:rsidRPr="00DB34D1">
        <w:rPr>
          <w:rFonts w:ascii="Arial" w:hAnsi="Arial" w:cs="Arial"/>
          <w:sz w:val="24"/>
          <w:szCs w:val="24"/>
        </w:rPr>
        <w:t xml:space="preserve">de otra forma lo que se </w:t>
      </w:r>
      <w:r w:rsidR="483F55D4" w:rsidRPr="00DB34D1">
        <w:rPr>
          <w:rFonts w:ascii="Arial" w:hAnsi="Arial" w:cs="Arial"/>
          <w:sz w:val="24"/>
          <w:szCs w:val="24"/>
        </w:rPr>
        <w:lastRenderedPageBreak/>
        <w:t xml:space="preserve">configura es la carencia de garantías técnicas, jurídicas y valorativas y la </w:t>
      </w:r>
      <w:proofErr w:type="spellStart"/>
      <w:r w:rsidR="009039AE" w:rsidRPr="00DB34D1">
        <w:rPr>
          <w:rFonts w:ascii="Arial" w:hAnsi="Arial" w:cs="Arial"/>
          <w:sz w:val="24"/>
          <w:szCs w:val="24"/>
        </w:rPr>
        <w:t>la</w:t>
      </w:r>
      <w:proofErr w:type="spellEnd"/>
      <w:r w:rsidR="009039AE" w:rsidRPr="00DB34D1">
        <w:rPr>
          <w:rFonts w:ascii="Arial" w:hAnsi="Arial" w:cs="Arial"/>
          <w:sz w:val="24"/>
          <w:szCs w:val="24"/>
        </w:rPr>
        <w:t xml:space="preserve"> desatención de las reclamaciones</w:t>
      </w:r>
      <w:r w:rsidR="0EFFD321" w:rsidRPr="00DB34D1">
        <w:rPr>
          <w:rFonts w:ascii="Arial" w:hAnsi="Arial" w:cs="Arial"/>
          <w:sz w:val="24"/>
          <w:szCs w:val="24"/>
        </w:rPr>
        <w:t xml:space="preserve"> frente a la evidencia de un garrafal erro</w:t>
      </w:r>
      <w:r w:rsidR="009039AE" w:rsidRPr="00DB34D1">
        <w:rPr>
          <w:rFonts w:ascii="Arial" w:hAnsi="Arial" w:cs="Arial"/>
          <w:sz w:val="24"/>
          <w:szCs w:val="24"/>
        </w:rPr>
        <w:t>r</w:t>
      </w:r>
      <w:r w:rsidR="0EFFD321" w:rsidRPr="00DB34D1">
        <w:rPr>
          <w:rFonts w:ascii="Arial" w:hAnsi="Arial" w:cs="Arial"/>
          <w:sz w:val="24"/>
          <w:szCs w:val="24"/>
        </w:rPr>
        <w:t xml:space="preserve"> en el proceso </w:t>
      </w:r>
      <w:r w:rsidR="009039AE" w:rsidRPr="00DB34D1">
        <w:rPr>
          <w:rFonts w:ascii="Arial" w:hAnsi="Arial" w:cs="Arial"/>
          <w:sz w:val="24"/>
          <w:szCs w:val="24"/>
        </w:rPr>
        <w:t>concepción y ejecución de la prueba escrita</w:t>
      </w:r>
      <w:r w:rsidR="0EFFD321" w:rsidRPr="00DB34D1">
        <w:rPr>
          <w:rFonts w:ascii="Arial" w:hAnsi="Arial" w:cs="Arial"/>
          <w:sz w:val="24"/>
          <w:szCs w:val="24"/>
        </w:rPr>
        <w:t>.</w:t>
      </w:r>
    </w:p>
    <w:p w14:paraId="72FC5554" w14:textId="0AD1F2C8" w:rsidR="1B224C6C" w:rsidRPr="00DB34D1" w:rsidRDefault="1B224C6C" w:rsidP="00CB6383">
      <w:pPr>
        <w:spacing w:line="276" w:lineRule="auto"/>
        <w:jc w:val="both"/>
        <w:rPr>
          <w:rFonts w:ascii="Arial" w:hAnsi="Arial" w:cs="Arial"/>
          <w:sz w:val="24"/>
          <w:szCs w:val="24"/>
        </w:rPr>
      </w:pPr>
    </w:p>
    <w:p w14:paraId="5460CC82" w14:textId="775E950A" w:rsidR="45892037" w:rsidRPr="00DB34D1" w:rsidRDefault="45892037" w:rsidP="00CB6383">
      <w:pPr>
        <w:spacing w:line="276" w:lineRule="auto"/>
        <w:jc w:val="both"/>
        <w:rPr>
          <w:rFonts w:ascii="Arial" w:hAnsi="Arial" w:cs="Arial"/>
          <w:sz w:val="24"/>
          <w:szCs w:val="24"/>
        </w:rPr>
      </w:pPr>
      <w:r w:rsidRPr="00DB34D1">
        <w:rPr>
          <w:rFonts w:ascii="Arial" w:hAnsi="Arial" w:cs="Arial"/>
          <w:sz w:val="24"/>
          <w:szCs w:val="24"/>
        </w:rPr>
        <w:t>Es por lo anterior que considera vulner</w:t>
      </w:r>
      <w:r w:rsidR="77E50AC2" w:rsidRPr="00DB34D1">
        <w:rPr>
          <w:rFonts w:ascii="Arial" w:hAnsi="Arial" w:cs="Arial"/>
          <w:sz w:val="24"/>
          <w:szCs w:val="24"/>
        </w:rPr>
        <w:t xml:space="preserve">ados sus derechos fundamentales al debido proceso, a la igualdad, </w:t>
      </w:r>
      <w:r w:rsidR="009039AE" w:rsidRPr="00DB34D1">
        <w:rPr>
          <w:rFonts w:ascii="Arial" w:hAnsi="Arial" w:cs="Arial"/>
          <w:sz w:val="24"/>
          <w:szCs w:val="24"/>
        </w:rPr>
        <w:t xml:space="preserve">al </w:t>
      </w:r>
      <w:r w:rsidR="77E50AC2" w:rsidRPr="00DB34D1">
        <w:rPr>
          <w:rFonts w:ascii="Arial" w:hAnsi="Arial" w:cs="Arial"/>
          <w:sz w:val="24"/>
          <w:szCs w:val="24"/>
        </w:rPr>
        <w:t xml:space="preserve">derecho </w:t>
      </w:r>
      <w:r w:rsidR="009039AE" w:rsidRPr="00DB34D1">
        <w:rPr>
          <w:rFonts w:ascii="Arial" w:hAnsi="Arial" w:cs="Arial"/>
          <w:sz w:val="24"/>
          <w:szCs w:val="24"/>
        </w:rPr>
        <w:t>de</w:t>
      </w:r>
      <w:r w:rsidR="77E50AC2" w:rsidRPr="00DB34D1">
        <w:rPr>
          <w:rFonts w:ascii="Arial" w:hAnsi="Arial" w:cs="Arial"/>
          <w:sz w:val="24"/>
          <w:szCs w:val="24"/>
        </w:rPr>
        <w:t xml:space="preserve"> defensa, participación y acceso a los cargos públicos, así como los principios de mérito, </w:t>
      </w:r>
      <w:r w:rsidR="4AEE82B5" w:rsidRPr="00DB34D1">
        <w:rPr>
          <w:rFonts w:ascii="Arial" w:hAnsi="Arial" w:cs="Arial"/>
          <w:sz w:val="24"/>
          <w:szCs w:val="24"/>
        </w:rPr>
        <w:t>igualdad en el ingreso, transparencia, imparcialidad, confianza legítima, idoneidad y seguridad jurídica, por lo que solicita su protecció</w:t>
      </w:r>
      <w:r w:rsidR="099367E7" w:rsidRPr="00DB34D1">
        <w:rPr>
          <w:rFonts w:ascii="Arial" w:hAnsi="Arial" w:cs="Arial"/>
          <w:sz w:val="24"/>
          <w:szCs w:val="24"/>
        </w:rPr>
        <w:t>n y en consecuencia</w:t>
      </w:r>
      <w:r w:rsidR="009039AE" w:rsidRPr="00DB34D1">
        <w:rPr>
          <w:rFonts w:ascii="Arial" w:hAnsi="Arial" w:cs="Arial"/>
          <w:sz w:val="24"/>
          <w:szCs w:val="24"/>
        </w:rPr>
        <w:t xml:space="preserve">, </w:t>
      </w:r>
      <w:r w:rsidR="099367E7" w:rsidRPr="00DB34D1">
        <w:rPr>
          <w:rFonts w:ascii="Arial" w:hAnsi="Arial" w:cs="Arial"/>
          <w:sz w:val="24"/>
          <w:szCs w:val="24"/>
        </w:rPr>
        <w:t>se ordene a la Comisión Nacional del Servicio Civil  y a la Universidad de Pamplona que proceden a calificar y validar las preguntas p</w:t>
      </w:r>
      <w:r w:rsidR="1C42F8F1" w:rsidRPr="00DB34D1">
        <w:rPr>
          <w:rFonts w:ascii="Arial" w:hAnsi="Arial" w:cs="Arial"/>
          <w:sz w:val="24"/>
          <w:szCs w:val="24"/>
        </w:rPr>
        <w:t>ropuestas en su reclamación radicada SIMO bajo el No 514762708</w:t>
      </w:r>
      <w:r w:rsidR="278ABFB1" w:rsidRPr="00DB34D1">
        <w:rPr>
          <w:rFonts w:ascii="Arial" w:hAnsi="Arial" w:cs="Arial"/>
          <w:sz w:val="24"/>
          <w:szCs w:val="24"/>
        </w:rPr>
        <w:t xml:space="preserve"> y</w:t>
      </w:r>
      <w:r w:rsidR="009039AE" w:rsidRPr="00DB34D1">
        <w:rPr>
          <w:rFonts w:ascii="Arial" w:hAnsi="Arial" w:cs="Arial"/>
          <w:sz w:val="24"/>
          <w:szCs w:val="24"/>
        </w:rPr>
        <w:t xml:space="preserve"> en virtud </w:t>
      </w:r>
      <w:r w:rsidR="21105C05" w:rsidRPr="00DB34D1">
        <w:rPr>
          <w:rFonts w:ascii="Arial" w:hAnsi="Arial" w:cs="Arial"/>
          <w:sz w:val="24"/>
          <w:szCs w:val="24"/>
        </w:rPr>
        <w:t>de</w:t>
      </w:r>
      <w:r w:rsidR="009039AE" w:rsidRPr="00DB34D1">
        <w:rPr>
          <w:rFonts w:ascii="Arial" w:hAnsi="Arial" w:cs="Arial"/>
          <w:sz w:val="24"/>
          <w:szCs w:val="24"/>
        </w:rPr>
        <w:t xml:space="preserve"> ello</w:t>
      </w:r>
      <w:r w:rsidR="278ABFB1" w:rsidRPr="00DB34D1">
        <w:rPr>
          <w:rFonts w:ascii="Arial" w:hAnsi="Arial" w:cs="Arial"/>
          <w:sz w:val="24"/>
          <w:szCs w:val="24"/>
        </w:rPr>
        <w:t xml:space="preserve"> se ordene cambia</w:t>
      </w:r>
      <w:r w:rsidR="009039AE" w:rsidRPr="00DB34D1">
        <w:rPr>
          <w:rFonts w:ascii="Arial" w:hAnsi="Arial" w:cs="Arial"/>
          <w:sz w:val="24"/>
          <w:szCs w:val="24"/>
        </w:rPr>
        <w:t>r</w:t>
      </w:r>
      <w:r w:rsidR="278ABFB1" w:rsidRPr="00DB34D1">
        <w:rPr>
          <w:rFonts w:ascii="Arial" w:hAnsi="Arial" w:cs="Arial"/>
          <w:sz w:val="24"/>
          <w:szCs w:val="24"/>
        </w:rPr>
        <w:t xml:space="preserve"> y corregi</w:t>
      </w:r>
      <w:r w:rsidR="009039AE" w:rsidRPr="00DB34D1">
        <w:rPr>
          <w:rFonts w:ascii="Arial" w:hAnsi="Arial" w:cs="Arial"/>
          <w:sz w:val="24"/>
          <w:szCs w:val="24"/>
        </w:rPr>
        <w:t>r</w:t>
      </w:r>
      <w:r w:rsidR="278ABFB1" w:rsidRPr="00DB34D1">
        <w:rPr>
          <w:rFonts w:ascii="Arial" w:hAnsi="Arial" w:cs="Arial"/>
          <w:sz w:val="24"/>
          <w:szCs w:val="24"/>
        </w:rPr>
        <w:t xml:space="preserve"> el puntaje inicial obtenido, el cual superaría los 65 puntos</w:t>
      </w:r>
      <w:r w:rsidR="009039AE" w:rsidRPr="00DB34D1">
        <w:rPr>
          <w:rFonts w:ascii="Arial" w:hAnsi="Arial" w:cs="Arial"/>
          <w:sz w:val="24"/>
          <w:szCs w:val="24"/>
        </w:rPr>
        <w:t xml:space="preserve">, permitiéndole </w:t>
      </w:r>
      <w:r w:rsidR="57AD7663" w:rsidRPr="00DB34D1">
        <w:rPr>
          <w:rFonts w:ascii="Arial" w:hAnsi="Arial" w:cs="Arial"/>
          <w:sz w:val="24"/>
          <w:szCs w:val="24"/>
        </w:rPr>
        <w:t>continu</w:t>
      </w:r>
      <w:r w:rsidR="009039AE" w:rsidRPr="00DB34D1">
        <w:rPr>
          <w:rFonts w:ascii="Arial" w:hAnsi="Arial" w:cs="Arial"/>
          <w:sz w:val="24"/>
          <w:szCs w:val="24"/>
        </w:rPr>
        <w:t xml:space="preserve">ar en las </w:t>
      </w:r>
      <w:r w:rsidR="57AD7663" w:rsidRPr="00DB34D1">
        <w:rPr>
          <w:rFonts w:ascii="Arial" w:hAnsi="Arial" w:cs="Arial"/>
          <w:sz w:val="24"/>
          <w:szCs w:val="24"/>
        </w:rPr>
        <w:t>demás etapas del concurso, como son</w:t>
      </w:r>
      <w:r w:rsidR="4582177B" w:rsidRPr="00DB34D1">
        <w:rPr>
          <w:rFonts w:ascii="Arial" w:hAnsi="Arial" w:cs="Arial"/>
          <w:sz w:val="24"/>
          <w:szCs w:val="24"/>
        </w:rPr>
        <w:t xml:space="preserve"> la valoración de las competencias comportamentales y</w:t>
      </w:r>
      <w:r w:rsidR="009039AE" w:rsidRPr="00DB34D1">
        <w:rPr>
          <w:rFonts w:ascii="Arial" w:hAnsi="Arial" w:cs="Arial"/>
          <w:sz w:val="24"/>
          <w:szCs w:val="24"/>
        </w:rPr>
        <w:t xml:space="preserve"> la</w:t>
      </w:r>
      <w:r w:rsidR="4582177B" w:rsidRPr="00DB34D1">
        <w:rPr>
          <w:rFonts w:ascii="Arial" w:hAnsi="Arial" w:cs="Arial"/>
          <w:sz w:val="24"/>
          <w:szCs w:val="24"/>
        </w:rPr>
        <w:t xml:space="preserve"> valoración de antecedentes</w:t>
      </w:r>
      <w:r w:rsidR="009039AE" w:rsidRPr="00DB34D1">
        <w:rPr>
          <w:rFonts w:ascii="Arial" w:hAnsi="Arial" w:cs="Arial"/>
          <w:sz w:val="24"/>
          <w:szCs w:val="24"/>
        </w:rPr>
        <w:t>,</w:t>
      </w:r>
      <w:r w:rsidR="4582177B" w:rsidRPr="00DB34D1">
        <w:rPr>
          <w:rFonts w:ascii="Arial" w:hAnsi="Arial" w:cs="Arial"/>
          <w:sz w:val="24"/>
          <w:szCs w:val="24"/>
        </w:rPr>
        <w:t xml:space="preserve"> entre otras.</w:t>
      </w:r>
    </w:p>
    <w:p w14:paraId="0E27B00A" w14:textId="77777777" w:rsidR="0081178B" w:rsidRPr="00DB34D1" w:rsidRDefault="0081178B" w:rsidP="00CB6383">
      <w:pPr>
        <w:spacing w:line="276" w:lineRule="auto"/>
        <w:jc w:val="center"/>
        <w:rPr>
          <w:rFonts w:ascii="Arial" w:hAnsi="Arial" w:cs="Arial"/>
          <w:b/>
          <w:sz w:val="24"/>
          <w:szCs w:val="24"/>
        </w:rPr>
      </w:pPr>
    </w:p>
    <w:p w14:paraId="5CE58782" w14:textId="77777777" w:rsidR="00AA5E72" w:rsidRPr="00DB34D1" w:rsidRDefault="00AA5E72" w:rsidP="00CB6383">
      <w:pPr>
        <w:spacing w:line="276" w:lineRule="auto"/>
        <w:jc w:val="center"/>
        <w:rPr>
          <w:rFonts w:ascii="Arial" w:hAnsi="Arial" w:cs="Arial"/>
          <w:b/>
          <w:sz w:val="24"/>
          <w:szCs w:val="24"/>
        </w:rPr>
      </w:pPr>
      <w:r w:rsidRPr="00DB34D1">
        <w:rPr>
          <w:rFonts w:ascii="Arial" w:hAnsi="Arial" w:cs="Arial"/>
          <w:b/>
          <w:bCs/>
          <w:sz w:val="24"/>
          <w:szCs w:val="24"/>
        </w:rPr>
        <w:t>TRÁMITE IMPARTIDO</w:t>
      </w:r>
    </w:p>
    <w:p w14:paraId="342D7044" w14:textId="77777777" w:rsidR="00547D67" w:rsidRPr="00DB34D1" w:rsidRDefault="00547D67" w:rsidP="00CB6383">
      <w:pPr>
        <w:spacing w:line="276" w:lineRule="auto"/>
        <w:jc w:val="both"/>
        <w:rPr>
          <w:rFonts w:ascii="Arial" w:hAnsi="Arial" w:cs="Arial"/>
          <w:sz w:val="24"/>
          <w:szCs w:val="24"/>
        </w:rPr>
      </w:pPr>
    </w:p>
    <w:p w14:paraId="2C6B9335" w14:textId="615A2447" w:rsidR="00901B07" w:rsidRPr="00DB34D1" w:rsidRDefault="00A75F8B" w:rsidP="00CB6383">
      <w:pPr>
        <w:spacing w:line="276" w:lineRule="auto"/>
        <w:jc w:val="both"/>
        <w:rPr>
          <w:rFonts w:ascii="Arial" w:hAnsi="Arial" w:cs="Arial"/>
          <w:sz w:val="24"/>
          <w:szCs w:val="24"/>
        </w:rPr>
      </w:pPr>
      <w:r w:rsidRPr="00DB34D1">
        <w:rPr>
          <w:rFonts w:ascii="Arial" w:hAnsi="Arial" w:cs="Arial"/>
          <w:sz w:val="24"/>
          <w:szCs w:val="24"/>
        </w:rPr>
        <w:t>La acción le corr</w:t>
      </w:r>
      <w:r w:rsidR="00F9563E" w:rsidRPr="00DB34D1">
        <w:rPr>
          <w:rFonts w:ascii="Arial" w:hAnsi="Arial" w:cs="Arial"/>
          <w:sz w:val="24"/>
          <w:szCs w:val="24"/>
        </w:rPr>
        <w:t xml:space="preserve">espondió por reparto al Juzgado </w:t>
      </w:r>
      <w:r w:rsidR="50C08A38" w:rsidRPr="00DB34D1">
        <w:rPr>
          <w:rFonts w:ascii="Arial" w:hAnsi="Arial" w:cs="Arial"/>
          <w:sz w:val="24"/>
          <w:szCs w:val="24"/>
        </w:rPr>
        <w:t xml:space="preserve">Laboral del </w:t>
      </w:r>
      <w:r w:rsidR="002D3AC6" w:rsidRPr="00DB34D1">
        <w:rPr>
          <w:rFonts w:ascii="Arial" w:hAnsi="Arial" w:cs="Arial"/>
          <w:sz w:val="24"/>
          <w:szCs w:val="24"/>
        </w:rPr>
        <w:t>Circuito</w:t>
      </w:r>
      <w:r w:rsidR="4B94292F" w:rsidRPr="00DB34D1">
        <w:rPr>
          <w:rFonts w:ascii="Arial" w:hAnsi="Arial" w:cs="Arial"/>
          <w:sz w:val="24"/>
          <w:szCs w:val="24"/>
        </w:rPr>
        <w:t xml:space="preserve"> de Dosquebradas</w:t>
      </w:r>
      <w:r w:rsidRPr="00DB34D1">
        <w:rPr>
          <w:rFonts w:ascii="Arial" w:hAnsi="Arial" w:cs="Arial"/>
          <w:sz w:val="24"/>
          <w:szCs w:val="24"/>
        </w:rPr>
        <w:t xml:space="preserve">, despacho que </w:t>
      </w:r>
      <w:r w:rsidR="00964B1F" w:rsidRPr="00DB34D1">
        <w:rPr>
          <w:rFonts w:ascii="Arial" w:hAnsi="Arial" w:cs="Arial"/>
          <w:sz w:val="24"/>
          <w:szCs w:val="24"/>
        </w:rPr>
        <w:t xml:space="preserve">mediante auto de fecha </w:t>
      </w:r>
      <w:r w:rsidR="1D4FCB69" w:rsidRPr="00DB34D1">
        <w:rPr>
          <w:rFonts w:ascii="Arial" w:hAnsi="Arial" w:cs="Arial"/>
          <w:sz w:val="24"/>
          <w:szCs w:val="24"/>
        </w:rPr>
        <w:t>20 de enero de 2023</w:t>
      </w:r>
      <w:r w:rsidR="00964B1F" w:rsidRPr="00DB34D1">
        <w:rPr>
          <w:rFonts w:ascii="Arial" w:hAnsi="Arial" w:cs="Arial"/>
          <w:sz w:val="24"/>
          <w:szCs w:val="24"/>
        </w:rPr>
        <w:t xml:space="preserve"> </w:t>
      </w:r>
      <w:r w:rsidR="1D99058E" w:rsidRPr="00DB34D1">
        <w:rPr>
          <w:rFonts w:ascii="Arial" w:hAnsi="Arial" w:cs="Arial"/>
          <w:sz w:val="24"/>
          <w:szCs w:val="24"/>
        </w:rPr>
        <w:t>l</w:t>
      </w:r>
      <w:r w:rsidRPr="00DB34D1">
        <w:rPr>
          <w:rFonts w:ascii="Arial" w:hAnsi="Arial" w:cs="Arial"/>
          <w:sz w:val="24"/>
          <w:szCs w:val="24"/>
        </w:rPr>
        <w:t xml:space="preserve">a admitió y dispuso el traslado </w:t>
      </w:r>
      <w:r w:rsidR="00AF1EC2" w:rsidRPr="00DB34D1">
        <w:rPr>
          <w:rFonts w:ascii="Arial" w:hAnsi="Arial" w:cs="Arial"/>
          <w:sz w:val="24"/>
          <w:szCs w:val="24"/>
        </w:rPr>
        <w:t>a la</w:t>
      </w:r>
      <w:r w:rsidR="4FC18BBA" w:rsidRPr="00DB34D1">
        <w:rPr>
          <w:rFonts w:ascii="Arial" w:hAnsi="Arial" w:cs="Arial"/>
          <w:sz w:val="24"/>
          <w:szCs w:val="24"/>
        </w:rPr>
        <w:t>s</w:t>
      </w:r>
      <w:r w:rsidR="00AF1EC2" w:rsidRPr="00DB34D1">
        <w:rPr>
          <w:rFonts w:ascii="Arial" w:hAnsi="Arial" w:cs="Arial"/>
          <w:sz w:val="24"/>
          <w:szCs w:val="24"/>
        </w:rPr>
        <w:t xml:space="preserve"> entidad</w:t>
      </w:r>
      <w:r w:rsidR="070307E4" w:rsidRPr="00DB34D1">
        <w:rPr>
          <w:rFonts w:ascii="Arial" w:hAnsi="Arial" w:cs="Arial"/>
          <w:sz w:val="24"/>
          <w:szCs w:val="24"/>
        </w:rPr>
        <w:t>es</w:t>
      </w:r>
      <w:r w:rsidR="00AF1EC2" w:rsidRPr="00DB34D1">
        <w:rPr>
          <w:rFonts w:ascii="Arial" w:hAnsi="Arial" w:cs="Arial"/>
          <w:sz w:val="24"/>
          <w:szCs w:val="24"/>
        </w:rPr>
        <w:t xml:space="preserve"> accionada</w:t>
      </w:r>
      <w:r w:rsidR="319FEFBB" w:rsidRPr="00DB34D1">
        <w:rPr>
          <w:rFonts w:ascii="Arial" w:hAnsi="Arial" w:cs="Arial"/>
          <w:sz w:val="24"/>
          <w:szCs w:val="24"/>
        </w:rPr>
        <w:t>s</w:t>
      </w:r>
      <w:r w:rsidR="00AF1EC2" w:rsidRPr="00DB34D1">
        <w:rPr>
          <w:rFonts w:ascii="Arial" w:hAnsi="Arial" w:cs="Arial"/>
          <w:sz w:val="24"/>
          <w:szCs w:val="24"/>
        </w:rPr>
        <w:t xml:space="preserve"> por el término de (2) días para que </w:t>
      </w:r>
      <w:r w:rsidR="009100C2" w:rsidRPr="00DB34D1">
        <w:rPr>
          <w:rFonts w:ascii="Arial" w:hAnsi="Arial" w:cs="Arial"/>
          <w:sz w:val="24"/>
          <w:szCs w:val="24"/>
        </w:rPr>
        <w:t xml:space="preserve">se </w:t>
      </w:r>
      <w:r w:rsidR="00AF1EC2" w:rsidRPr="00DB34D1">
        <w:rPr>
          <w:rFonts w:ascii="Arial" w:hAnsi="Arial" w:cs="Arial"/>
          <w:sz w:val="24"/>
          <w:szCs w:val="24"/>
        </w:rPr>
        <w:t>vinculara</w:t>
      </w:r>
      <w:r w:rsidR="00547D67" w:rsidRPr="00DB34D1">
        <w:rPr>
          <w:rFonts w:ascii="Arial" w:hAnsi="Arial" w:cs="Arial"/>
          <w:sz w:val="24"/>
          <w:szCs w:val="24"/>
        </w:rPr>
        <w:t>n</w:t>
      </w:r>
      <w:r w:rsidR="00AF1EC2" w:rsidRPr="00DB34D1">
        <w:rPr>
          <w:rFonts w:ascii="Arial" w:hAnsi="Arial" w:cs="Arial"/>
          <w:sz w:val="24"/>
          <w:szCs w:val="24"/>
        </w:rPr>
        <w:t xml:space="preserve"> a la litis.</w:t>
      </w:r>
      <w:r w:rsidR="33DD1E3D" w:rsidRPr="00DB34D1">
        <w:rPr>
          <w:rFonts w:ascii="Arial" w:hAnsi="Arial" w:cs="Arial"/>
          <w:sz w:val="24"/>
          <w:szCs w:val="24"/>
        </w:rPr>
        <w:t xml:space="preserve"> Igual término confirió a los demás aspirantes al cargo de OPEC 166326, código 2044; DENOMINACIÓN: profesional universitario; NIVEL</w:t>
      </w:r>
      <w:r w:rsidR="20876C2B" w:rsidRPr="00DB34D1">
        <w:rPr>
          <w:rFonts w:ascii="Arial" w:hAnsi="Arial" w:cs="Arial"/>
          <w:sz w:val="24"/>
          <w:szCs w:val="24"/>
        </w:rPr>
        <w:t>: Profesional; Rol NUTRICIÓN Y DIETÉTICA, los cuales fueron vinculados como terceros con interés le</w:t>
      </w:r>
      <w:r w:rsidR="7F99B25D" w:rsidRPr="00DB34D1">
        <w:rPr>
          <w:rFonts w:ascii="Arial" w:hAnsi="Arial" w:cs="Arial"/>
          <w:sz w:val="24"/>
          <w:szCs w:val="24"/>
        </w:rPr>
        <w:t>gítimo.</w:t>
      </w:r>
    </w:p>
    <w:p w14:paraId="60061E4C" w14:textId="77777777" w:rsidR="008F47F8" w:rsidRPr="00DB34D1" w:rsidRDefault="008F47F8" w:rsidP="00CB6383">
      <w:pPr>
        <w:spacing w:line="276" w:lineRule="auto"/>
        <w:jc w:val="both"/>
        <w:rPr>
          <w:rFonts w:ascii="Arial" w:hAnsi="Arial" w:cs="Arial"/>
          <w:sz w:val="24"/>
          <w:szCs w:val="24"/>
        </w:rPr>
      </w:pPr>
    </w:p>
    <w:p w14:paraId="132EC33C" w14:textId="2FDAB60E" w:rsidR="00164140" w:rsidRPr="00DB34D1" w:rsidRDefault="7F99B25D" w:rsidP="00CB6383">
      <w:pPr>
        <w:spacing w:line="276" w:lineRule="auto"/>
        <w:jc w:val="both"/>
        <w:rPr>
          <w:rFonts w:ascii="Arial" w:hAnsi="Arial" w:cs="Arial"/>
          <w:sz w:val="24"/>
          <w:szCs w:val="24"/>
        </w:rPr>
      </w:pPr>
      <w:r w:rsidRPr="00DB34D1">
        <w:rPr>
          <w:rFonts w:ascii="Arial" w:hAnsi="Arial" w:cs="Arial"/>
          <w:sz w:val="24"/>
          <w:szCs w:val="24"/>
        </w:rPr>
        <w:t>L</w:t>
      </w:r>
      <w:r w:rsidR="646F32E1" w:rsidRPr="00DB34D1">
        <w:rPr>
          <w:rFonts w:ascii="Arial" w:hAnsi="Arial" w:cs="Arial"/>
          <w:sz w:val="24"/>
          <w:szCs w:val="24"/>
        </w:rPr>
        <w:t>a</w:t>
      </w:r>
      <w:r w:rsidRPr="00DB34D1">
        <w:rPr>
          <w:rFonts w:ascii="Arial" w:hAnsi="Arial" w:cs="Arial"/>
          <w:sz w:val="24"/>
          <w:szCs w:val="24"/>
        </w:rPr>
        <w:t>s señor</w:t>
      </w:r>
      <w:r w:rsidR="091E1334" w:rsidRPr="00DB34D1">
        <w:rPr>
          <w:rFonts w:ascii="Arial" w:hAnsi="Arial" w:cs="Arial"/>
          <w:sz w:val="24"/>
          <w:szCs w:val="24"/>
        </w:rPr>
        <w:t>a</w:t>
      </w:r>
      <w:r w:rsidRPr="00DB34D1">
        <w:rPr>
          <w:rFonts w:ascii="Arial" w:hAnsi="Arial" w:cs="Arial"/>
          <w:sz w:val="24"/>
          <w:szCs w:val="24"/>
        </w:rPr>
        <w:t xml:space="preserve">s Jacqueline Piña </w:t>
      </w:r>
      <w:proofErr w:type="spellStart"/>
      <w:r w:rsidRPr="00DB34D1">
        <w:rPr>
          <w:rFonts w:ascii="Arial" w:hAnsi="Arial" w:cs="Arial"/>
          <w:sz w:val="24"/>
          <w:szCs w:val="24"/>
        </w:rPr>
        <w:t>Sebahg</w:t>
      </w:r>
      <w:proofErr w:type="spellEnd"/>
      <w:r w:rsidRPr="00DB34D1">
        <w:rPr>
          <w:rFonts w:ascii="Arial" w:hAnsi="Arial" w:cs="Arial"/>
          <w:sz w:val="24"/>
          <w:szCs w:val="24"/>
        </w:rPr>
        <w:t xml:space="preserve">, Karen Patricia Gallego Ledesma, </w:t>
      </w:r>
      <w:r w:rsidR="7D2E0CCF" w:rsidRPr="00DB34D1">
        <w:rPr>
          <w:rFonts w:ascii="Arial" w:hAnsi="Arial" w:cs="Arial"/>
          <w:sz w:val="24"/>
          <w:szCs w:val="24"/>
        </w:rPr>
        <w:t>Tatiana Navarro Torres, Olga Lucía Ramírez Cantor</w:t>
      </w:r>
      <w:r w:rsidR="4A552080" w:rsidRPr="00DB34D1">
        <w:rPr>
          <w:rFonts w:ascii="Arial" w:hAnsi="Arial" w:cs="Arial"/>
          <w:sz w:val="24"/>
          <w:szCs w:val="24"/>
        </w:rPr>
        <w:t>, Carolina Liseth Cortez Alvear</w:t>
      </w:r>
      <w:r w:rsidR="3DE649F4" w:rsidRPr="00DB34D1">
        <w:rPr>
          <w:rFonts w:ascii="Arial" w:hAnsi="Arial" w:cs="Arial"/>
          <w:sz w:val="24"/>
          <w:szCs w:val="24"/>
        </w:rPr>
        <w:t xml:space="preserve">, Nadia Luz Martínez Pedroza, Patricia Isabel Solano Pimienta, Lucelly del </w:t>
      </w:r>
      <w:r w:rsidR="00547D67" w:rsidRPr="00DB34D1">
        <w:rPr>
          <w:rFonts w:ascii="Arial" w:hAnsi="Arial" w:cs="Arial"/>
          <w:sz w:val="24"/>
          <w:szCs w:val="24"/>
        </w:rPr>
        <w:t>Carmen</w:t>
      </w:r>
      <w:r w:rsidR="3DE649F4" w:rsidRPr="00DB34D1">
        <w:rPr>
          <w:rFonts w:ascii="Arial" w:hAnsi="Arial" w:cs="Arial"/>
          <w:sz w:val="24"/>
          <w:szCs w:val="24"/>
        </w:rPr>
        <w:t xml:space="preserve"> Bernal Guti</w:t>
      </w:r>
      <w:r w:rsidR="69DB9E1B" w:rsidRPr="00DB34D1">
        <w:rPr>
          <w:rFonts w:ascii="Arial" w:hAnsi="Arial" w:cs="Arial"/>
          <w:sz w:val="24"/>
          <w:szCs w:val="24"/>
        </w:rPr>
        <w:t>érrez, Yesenia Ricaurte Garrido</w:t>
      </w:r>
      <w:r w:rsidR="4F94A718" w:rsidRPr="00DB34D1">
        <w:rPr>
          <w:rFonts w:ascii="Arial" w:hAnsi="Arial" w:cs="Arial"/>
          <w:sz w:val="24"/>
          <w:szCs w:val="24"/>
        </w:rPr>
        <w:t xml:space="preserve">, </w:t>
      </w:r>
      <w:proofErr w:type="spellStart"/>
      <w:r w:rsidR="4F94A718" w:rsidRPr="00DB34D1">
        <w:rPr>
          <w:rFonts w:ascii="Arial" w:hAnsi="Arial" w:cs="Arial"/>
          <w:sz w:val="24"/>
          <w:szCs w:val="24"/>
        </w:rPr>
        <w:t>Kelys</w:t>
      </w:r>
      <w:proofErr w:type="spellEnd"/>
      <w:r w:rsidR="4F94A718" w:rsidRPr="00DB34D1">
        <w:rPr>
          <w:rFonts w:ascii="Arial" w:hAnsi="Arial" w:cs="Arial"/>
          <w:sz w:val="24"/>
          <w:szCs w:val="24"/>
        </w:rPr>
        <w:t xml:space="preserve"> Colombia Amaris </w:t>
      </w:r>
      <w:proofErr w:type="spellStart"/>
      <w:r w:rsidR="4F94A718" w:rsidRPr="00DB34D1">
        <w:rPr>
          <w:rFonts w:ascii="Arial" w:hAnsi="Arial" w:cs="Arial"/>
          <w:sz w:val="24"/>
          <w:szCs w:val="24"/>
        </w:rPr>
        <w:t>Amaris</w:t>
      </w:r>
      <w:proofErr w:type="spellEnd"/>
      <w:r w:rsidR="4F94A718" w:rsidRPr="00DB34D1">
        <w:rPr>
          <w:rFonts w:ascii="Arial" w:hAnsi="Arial" w:cs="Arial"/>
          <w:sz w:val="24"/>
          <w:szCs w:val="24"/>
        </w:rPr>
        <w:t xml:space="preserve">, </w:t>
      </w:r>
      <w:proofErr w:type="spellStart"/>
      <w:r w:rsidR="4F94A718" w:rsidRPr="00DB34D1">
        <w:rPr>
          <w:rFonts w:ascii="Arial" w:hAnsi="Arial" w:cs="Arial"/>
          <w:sz w:val="24"/>
          <w:szCs w:val="24"/>
        </w:rPr>
        <w:t>Katherini</w:t>
      </w:r>
      <w:proofErr w:type="spellEnd"/>
      <w:r w:rsidR="4F94A718" w:rsidRPr="00DB34D1">
        <w:rPr>
          <w:rFonts w:ascii="Arial" w:hAnsi="Arial" w:cs="Arial"/>
          <w:sz w:val="24"/>
          <w:szCs w:val="24"/>
        </w:rPr>
        <w:t xml:space="preserve"> </w:t>
      </w:r>
      <w:proofErr w:type="spellStart"/>
      <w:r w:rsidR="4F94A718" w:rsidRPr="00DB34D1">
        <w:rPr>
          <w:rFonts w:ascii="Arial" w:hAnsi="Arial" w:cs="Arial"/>
          <w:sz w:val="24"/>
          <w:szCs w:val="24"/>
        </w:rPr>
        <w:t>Gravini</w:t>
      </w:r>
      <w:proofErr w:type="spellEnd"/>
      <w:r w:rsidR="4F94A718" w:rsidRPr="00DB34D1">
        <w:rPr>
          <w:rFonts w:ascii="Arial" w:hAnsi="Arial" w:cs="Arial"/>
          <w:sz w:val="24"/>
          <w:szCs w:val="24"/>
        </w:rPr>
        <w:t xml:space="preserve"> Barrios, Amanda del Socorro </w:t>
      </w:r>
      <w:r w:rsidR="0E398C4A" w:rsidRPr="00DB34D1">
        <w:rPr>
          <w:rFonts w:ascii="Arial" w:hAnsi="Arial" w:cs="Arial"/>
          <w:sz w:val="24"/>
          <w:szCs w:val="24"/>
        </w:rPr>
        <w:t>Gutiérrez Jiménez, Victoria Eugenia Reina Lozano,</w:t>
      </w:r>
      <w:r w:rsidR="4F94A718" w:rsidRPr="00DB34D1">
        <w:rPr>
          <w:rFonts w:ascii="Arial" w:hAnsi="Arial" w:cs="Arial"/>
          <w:sz w:val="24"/>
          <w:szCs w:val="24"/>
        </w:rPr>
        <w:t xml:space="preserve"> </w:t>
      </w:r>
      <w:r w:rsidR="79D4F988" w:rsidRPr="00DB34D1">
        <w:rPr>
          <w:rFonts w:ascii="Arial" w:hAnsi="Arial" w:cs="Arial"/>
          <w:sz w:val="24"/>
          <w:szCs w:val="24"/>
        </w:rPr>
        <w:t xml:space="preserve"> Sandra Magali Ordoñez </w:t>
      </w:r>
      <w:r w:rsidR="00547D67" w:rsidRPr="00DB34D1">
        <w:rPr>
          <w:rFonts w:ascii="Arial" w:hAnsi="Arial" w:cs="Arial"/>
          <w:sz w:val="24"/>
          <w:szCs w:val="24"/>
        </w:rPr>
        <w:t>Ortiz</w:t>
      </w:r>
      <w:r w:rsidR="79D4F988" w:rsidRPr="00DB34D1">
        <w:rPr>
          <w:rFonts w:ascii="Arial" w:hAnsi="Arial" w:cs="Arial"/>
          <w:sz w:val="24"/>
          <w:szCs w:val="24"/>
        </w:rPr>
        <w:t xml:space="preserve">, Adriana Isabel Hernández Villareal, María </w:t>
      </w:r>
      <w:proofErr w:type="spellStart"/>
      <w:r w:rsidR="79D4F988" w:rsidRPr="00DB34D1">
        <w:rPr>
          <w:rFonts w:ascii="Arial" w:hAnsi="Arial" w:cs="Arial"/>
          <w:sz w:val="24"/>
          <w:szCs w:val="24"/>
        </w:rPr>
        <w:t>Esthela</w:t>
      </w:r>
      <w:proofErr w:type="spellEnd"/>
      <w:r w:rsidR="79D4F988" w:rsidRPr="00DB34D1">
        <w:rPr>
          <w:rFonts w:ascii="Arial" w:hAnsi="Arial" w:cs="Arial"/>
          <w:sz w:val="24"/>
          <w:szCs w:val="24"/>
        </w:rPr>
        <w:t xml:space="preserve"> Cifuentes Maya,  </w:t>
      </w:r>
      <w:r w:rsidR="29F7B03B" w:rsidRPr="00DB34D1">
        <w:rPr>
          <w:rFonts w:ascii="Arial" w:hAnsi="Arial" w:cs="Arial"/>
          <w:sz w:val="24"/>
          <w:szCs w:val="24"/>
        </w:rPr>
        <w:t xml:space="preserve">Sonia Johana Cárdenas Hernández, </w:t>
      </w:r>
      <w:proofErr w:type="spellStart"/>
      <w:r w:rsidR="29F7B03B" w:rsidRPr="00DB34D1">
        <w:rPr>
          <w:rFonts w:ascii="Arial" w:hAnsi="Arial" w:cs="Arial"/>
          <w:sz w:val="24"/>
          <w:szCs w:val="24"/>
        </w:rPr>
        <w:t>Biancis</w:t>
      </w:r>
      <w:proofErr w:type="spellEnd"/>
      <w:r w:rsidR="29F7B03B" w:rsidRPr="00DB34D1">
        <w:rPr>
          <w:rFonts w:ascii="Arial" w:hAnsi="Arial" w:cs="Arial"/>
          <w:sz w:val="24"/>
          <w:szCs w:val="24"/>
        </w:rPr>
        <w:t xml:space="preserve"> </w:t>
      </w:r>
      <w:proofErr w:type="spellStart"/>
      <w:r w:rsidR="29F7B03B" w:rsidRPr="00DB34D1">
        <w:rPr>
          <w:rFonts w:ascii="Arial" w:hAnsi="Arial" w:cs="Arial"/>
          <w:sz w:val="24"/>
          <w:szCs w:val="24"/>
        </w:rPr>
        <w:t>Dialeth</w:t>
      </w:r>
      <w:proofErr w:type="spellEnd"/>
      <w:r w:rsidR="29F7B03B" w:rsidRPr="00DB34D1">
        <w:rPr>
          <w:rFonts w:ascii="Arial" w:hAnsi="Arial" w:cs="Arial"/>
          <w:sz w:val="24"/>
          <w:szCs w:val="24"/>
        </w:rPr>
        <w:t xml:space="preserve"> Peralta Medina</w:t>
      </w:r>
      <w:r w:rsidR="282D3E39" w:rsidRPr="00DB34D1">
        <w:rPr>
          <w:rFonts w:ascii="Arial" w:hAnsi="Arial" w:cs="Arial"/>
          <w:sz w:val="24"/>
          <w:szCs w:val="24"/>
        </w:rPr>
        <w:t>, Esther Janeth López Salazar, Claudia Marcela Socha Pedraza, Diana Mar</w:t>
      </w:r>
      <w:r w:rsidR="606B8D06" w:rsidRPr="00DB34D1">
        <w:rPr>
          <w:rFonts w:ascii="Arial" w:hAnsi="Arial" w:cs="Arial"/>
          <w:sz w:val="24"/>
          <w:szCs w:val="24"/>
        </w:rPr>
        <w:t xml:space="preserve">ía del </w:t>
      </w:r>
      <w:r w:rsidR="00547D67" w:rsidRPr="00DB34D1">
        <w:rPr>
          <w:rFonts w:ascii="Arial" w:hAnsi="Arial" w:cs="Arial"/>
          <w:sz w:val="24"/>
          <w:szCs w:val="24"/>
        </w:rPr>
        <w:t>Carmen</w:t>
      </w:r>
      <w:r w:rsidR="606B8D06" w:rsidRPr="00DB34D1">
        <w:rPr>
          <w:rFonts w:ascii="Arial" w:hAnsi="Arial" w:cs="Arial"/>
          <w:sz w:val="24"/>
          <w:szCs w:val="24"/>
        </w:rPr>
        <w:t xml:space="preserve"> Triana Luna, </w:t>
      </w:r>
      <w:r w:rsidR="282D3E39" w:rsidRPr="00DB34D1">
        <w:rPr>
          <w:rFonts w:ascii="Arial" w:hAnsi="Arial" w:cs="Arial"/>
          <w:sz w:val="24"/>
          <w:szCs w:val="24"/>
        </w:rPr>
        <w:t xml:space="preserve"> </w:t>
      </w:r>
      <w:r w:rsidR="337504F9" w:rsidRPr="00DB34D1">
        <w:rPr>
          <w:rFonts w:ascii="Arial" w:hAnsi="Arial" w:cs="Arial"/>
          <w:sz w:val="24"/>
          <w:szCs w:val="24"/>
        </w:rPr>
        <w:t xml:space="preserve">Narda Bibiana Vallejo Murcia, Karina  Arciniegas Toloza, Paula Manuela Mora </w:t>
      </w:r>
      <w:r w:rsidR="37A26784" w:rsidRPr="00DB34D1">
        <w:rPr>
          <w:rFonts w:ascii="Arial" w:hAnsi="Arial" w:cs="Arial"/>
          <w:sz w:val="24"/>
          <w:szCs w:val="24"/>
        </w:rPr>
        <w:t xml:space="preserve">Arciniegas, Claudia Esther Silva </w:t>
      </w:r>
      <w:proofErr w:type="spellStart"/>
      <w:r w:rsidR="37A26784" w:rsidRPr="00DB34D1">
        <w:rPr>
          <w:rFonts w:ascii="Arial" w:hAnsi="Arial" w:cs="Arial"/>
          <w:sz w:val="24"/>
          <w:szCs w:val="24"/>
        </w:rPr>
        <w:t>Ribón</w:t>
      </w:r>
      <w:proofErr w:type="spellEnd"/>
      <w:r w:rsidR="37A26784" w:rsidRPr="00DB34D1">
        <w:rPr>
          <w:rFonts w:ascii="Arial" w:hAnsi="Arial" w:cs="Arial"/>
          <w:sz w:val="24"/>
          <w:szCs w:val="24"/>
        </w:rPr>
        <w:t xml:space="preserve">, Angelica María </w:t>
      </w:r>
      <w:r w:rsidR="00547D67" w:rsidRPr="00DB34D1">
        <w:rPr>
          <w:rFonts w:ascii="Arial" w:hAnsi="Arial" w:cs="Arial"/>
          <w:sz w:val="24"/>
          <w:szCs w:val="24"/>
        </w:rPr>
        <w:t>Ortiz</w:t>
      </w:r>
      <w:r w:rsidR="37A26784" w:rsidRPr="00DB34D1">
        <w:rPr>
          <w:rFonts w:ascii="Arial" w:hAnsi="Arial" w:cs="Arial"/>
          <w:sz w:val="24"/>
          <w:szCs w:val="24"/>
        </w:rPr>
        <w:t xml:space="preserve"> Castro,  Dor</w:t>
      </w:r>
      <w:r w:rsidR="5DB55769" w:rsidRPr="00DB34D1">
        <w:rPr>
          <w:rFonts w:ascii="Arial" w:hAnsi="Arial" w:cs="Arial"/>
          <w:sz w:val="24"/>
          <w:szCs w:val="24"/>
        </w:rPr>
        <w:t xml:space="preserve">is Eugenia </w:t>
      </w:r>
      <w:proofErr w:type="spellStart"/>
      <w:r w:rsidR="5DB55769" w:rsidRPr="00DB34D1">
        <w:rPr>
          <w:rFonts w:ascii="Arial" w:hAnsi="Arial" w:cs="Arial"/>
          <w:sz w:val="24"/>
          <w:szCs w:val="24"/>
        </w:rPr>
        <w:t>Antolinez</w:t>
      </w:r>
      <w:proofErr w:type="spellEnd"/>
      <w:r w:rsidR="5DB55769" w:rsidRPr="00DB34D1">
        <w:rPr>
          <w:rFonts w:ascii="Arial" w:hAnsi="Arial" w:cs="Arial"/>
          <w:sz w:val="24"/>
          <w:szCs w:val="24"/>
        </w:rPr>
        <w:t xml:space="preserve"> Pinzón, </w:t>
      </w:r>
      <w:proofErr w:type="spellStart"/>
      <w:r w:rsidR="5DB55769" w:rsidRPr="00DB34D1">
        <w:rPr>
          <w:rFonts w:ascii="Arial" w:hAnsi="Arial" w:cs="Arial"/>
          <w:sz w:val="24"/>
          <w:szCs w:val="24"/>
        </w:rPr>
        <w:t>Fadul</w:t>
      </w:r>
      <w:proofErr w:type="spellEnd"/>
      <w:r w:rsidR="5DB55769" w:rsidRPr="00DB34D1">
        <w:rPr>
          <w:rFonts w:ascii="Arial" w:hAnsi="Arial" w:cs="Arial"/>
          <w:sz w:val="24"/>
          <w:szCs w:val="24"/>
        </w:rPr>
        <w:t xml:space="preserve"> Alfonso Quiroz Bermúdez, Diana Marcela García Pérez</w:t>
      </w:r>
      <w:r w:rsidR="7893CB2C" w:rsidRPr="00DB34D1">
        <w:rPr>
          <w:rFonts w:ascii="Arial" w:hAnsi="Arial" w:cs="Arial"/>
          <w:sz w:val="24"/>
          <w:szCs w:val="24"/>
        </w:rPr>
        <w:t xml:space="preserve">, Erika Belisa Fernández Pérez, Marisol Castro Pacheco, María </w:t>
      </w:r>
      <w:proofErr w:type="spellStart"/>
      <w:r w:rsidR="7893CB2C" w:rsidRPr="00DB34D1">
        <w:rPr>
          <w:rFonts w:ascii="Arial" w:hAnsi="Arial" w:cs="Arial"/>
          <w:sz w:val="24"/>
          <w:szCs w:val="24"/>
        </w:rPr>
        <w:t>María</w:t>
      </w:r>
      <w:proofErr w:type="spellEnd"/>
      <w:r w:rsidR="7893CB2C" w:rsidRPr="00DB34D1">
        <w:rPr>
          <w:rFonts w:ascii="Arial" w:hAnsi="Arial" w:cs="Arial"/>
          <w:sz w:val="24"/>
          <w:szCs w:val="24"/>
        </w:rPr>
        <w:t xml:space="preserve"> Duque Montero</w:t>
      </w:r>
      <w:r w:rsidR="1677D859" w:rsidRPr="00DB34D1">
        <w:rPr>
          <w:rFonts w:ascii="Arial" w:hAnsi="Arial" w:cs="Arial"/>
          <w:sz w:val="24"/>
          <w:szCs w:val="24"/>
        </w:rPr>
        <w:t xml:space="preserve">, Angélica María Ortiz  Castro, </w:t>
      </w:r>
      <w:r w:rsidR="6C93BD4A" w:rsidRPr="00DB34D1">
        <w:rPr>
          <w:rFonts w:ascii="Arial" w:hAnsi="Arial" w:cs="Arial"/>
          <w:sz w:val="24"/>
          <w:szCs w:val="24"/>
        </w:rPr>
        <w:t>Anyela Piedad Cardoso Camero</w:t>
      </w:r>
      <w:r w:rsidR="7A5324B5" w:rsidRPr="00DB34D1">
        <w:rPr>
          <w:rFonts w:ascii="Arial" w:hAnsi="Arial" w:cs="Arial"/>
          <w:sz w:val="24"/>
          <w:szCs w:val="24"/>
        </w:rPr>
        <w:t xml:space="preserve">, Dora María Fierro Gil, </w:t>
      </w:r>
      <w:r w:rsidR="721D3940" w:rsidRPr="00DB34D1">
        <w:rPr>
          <w:rFonts w:ascii="Arial" w:hAnsi="Arial" w:cs="Arial"/>
          <w:sz w:val="24"/>
          <w:szCs w:val="24"/>
        </w:rPr>
        <w:t xml:space="preserve"> </w:t>
      </w:r>
      <w:proofErr w:type="spellStart"/>
      <w:r w:rsidR="721D3940" w:rsidRPr="00DB34D1">
        <w:rPr>
          <w:rFonts w:ascii="Arial" w:hAnsi="Arial" w:cs="Arial"/>
          <w:sz w:val="24"/>
          <w:szCs w:val="24"/>
        </w:rPr>
        <w:t>Sugeidy</w:t>
      </w:r>
      <w:proofErr w:type="spellEnd"/>
      <w:r w:rsidR="721D3940" w:rsidRPr="00DB34D1">
        <w:rPr>
          <w:rFonts w:ascii="Arial" w:hAnsi="Arial" w:cs="Arial"/>
          <w:sz w:val="24"/>
          <w:szCs w:val="24"/>
        </w:rPr>
        <w:t xml:space="preserve"> Isabel </w:t>
      </w:r>
      <w:proofErr w:type="spellStart"/>
      <w:r w:rsidR="721D3940" w:rsidRPr="00DB34D1">
        <w:rPr>
          <w:rFonts w:ascii="Arial" w:hAnsi="Arial" w:cs="Arial"/>
          <w:sz w:val="24"/>
          <w:szCs w:val="24"/>
        </w:rPr>
        <w:t>Obredor</w:t>
      </w:r>
      <w:proofErr w:type="spellEnd"/>
      <w:r w:rsidR="721D3940" w:rsidRPr="00DB34D1">
        <w:rPr>
          <w:rFonts w:ascii="Arial" w:hAnsi="Arial" w:cs="Arial"/>
          <w:sz w:val="24"/>
          <w:szCs w:val="24"/>
        </w:rPr>
        <w:t xml:space="preserve"> Murillo,</w:t>
      </w:r>
      <w:r w:rsidR="3E12E97B" w:rsidRPr="00DB34D1">
        <w:rPr>
          <w:rFonts w:ascii="Arial" w:hAnsi="Arial" w:cs="Arial"/>
          <w:sz w:val="24"/>
          <w:szCs w:val="24"/>
        </w:rPr>
        <w:t xml:space="preserve"> </w:t>
      </w:r>
      <w:proofErr w:type="spellStart"/>
      <w:r w:rsidR="3776946A" w:rsidRPr="00DB34D1">
        <w:rPr>
          <w:rFonts w:ascii="Arial" w:hAnsi="Arial" w:cs="Arial"/>
          <w:sz w:val="24"/>
          <w:szCs w:val="24"/>
        </w:rPr>
        <w:t>Kerlys</w:t>
      </w:r>
      <w:proofErr w:type="spellEnd"/>
      <w:r w:rsidR="3776946A" w:rsidRPr="00DB34D1">
        <w:rPr>
          <w:rFonts w:ascii="Arial" w:hAnsi="Arial" w:cs="Arial"/>
          <w:sz w:val="24"/>
          <w:szCs w:val="24"/>
        </w:rPr>
        <w:t xml:space="preserve"> Johana López Ríos, </w:t>
      </w:r>
      <w:r w:rsidR="3E12E97B" w:rsidRPr="00DB34D1">
        <w:rPr>
          <w:rFonts w:ascii="Arial" w:hAnsi="Arial" w:cs="Arial"/>
          <w:sz w:val="24"/>
          <w:szCs w:val="24"/>
        </w:rPr>
        <w:t>solicitaron ser vinculadas como parte activa de la presentes acción</w:t>
      </w:r>
      <w:r w:rsidR="0057579E" w:rsidRPr="00DB34D1">
        <w:rPr>
          <w:rFonts w:ascii="Arial" w:hAnsi="Arial" w:cs="Arial"/>
          <w:sz w:val="24"/>
          <w:szCs w:val="24"/>
        </w:rPr>
        <w:t>.</w:t>
      </w:r>
    </w:p>
    <w:p w14:paraId="44EAFD9C" w14:textId="77777777" w:rsidR="004A4BA4" w:rsidRPr="00DB34D1" w:rsidRDefault="004A4BA4" w:rsidP="00CB6383">
      <w:pPr>
        <w:spacing w:line="276" w:lineRule="auto"/>
        <w:jc w:val="both"/>
        <w:rPr>
          <w:rFonts w:ascii="Arial" w:hAnsi="Arial" w:cs="Arial"/>
          <w:sz w:val="24"/>
          <w:szCs w:val="24"/>
        </w:rPr>
      </w:pPr>
    </w:p>
    <w:p w14:paraId="6491B62E" w14:textId="26DBC15F" w:rsidR="000E5FE7" w:rsidRPr="00DB34D1" w:rsidRDefault="6413DC77" w:rsidP="00CB6383">
      <w:pPr>
        <w:spacing w:line="276" w:lineRule="auto"/>
        <w:jc w:val="both"/>
        <w:rPr>
          <w:rFonts w:ascii="Arial" w:hAnsi="Arial" w:cs="Arial"/>
          <w:sz w:val="24"/>
          <w:szCs w:val="24"/>
        </w:rPr>
      </w:pPr>
      <w:r w:rsidRPr="00DB34D1">
        <w:rPr>
          <w:rFonts w:ascii="Arial" w:hAnsi="Arial" w:cs="Arial"/>
          <w:sz w:val="24"/>
          <w:szCs w:val="24"/>
        </w:rPr>
        <w:t xml:space="preserve">El Instituto Colombiano de Bienestar Familiar </w:t>
      </w:r>
      <w:r w:rsidR="74E23356" w:rsidRPr="00DB34D1">
        <w:rPr>
          <w:rFonts w:ascii="Arial" w:hAnsi="Arial" w:cs="Arial"/>
          <w:sz w:val="24"/>
          <w:szCs w:val="24"/>
        </w:rPr>
        <w:t>se pronunció en tor</w:t>
      </w:r>
      <w:r w:rsidR="304FDF10" w:rsidRPr="00DB34D1">
        <w:rPr>
          <w:rFonts w:ascii="Arial" w:hAnsi="Arial" w:cs="Arial"/>
          <w:sz w:val="24"/>
          <w:szCs w:val="24"/>
        </w:rPr>
        <w:t>n</w:t>
      </w:r>
      <w:r w:rsidR="74E23356" w:rsidRPr="00DB34D1">
        <w:rPr>
          <w:rFonts w:ascii="Arial" w:hAnsi="Arial" w:cs="Arial"/>
          <w:sz w:val="24"/>
          <w:szCs w:val="24"/>
        </w:rPr>
        <w:t xml:space="preserve">o a la acción </w:t>
      </w:r>
      <w:r w:rsidR="216BF9B8" w:rsidRPr="00DB34D1">
        <w:rPr>
          <w:rFonts w:ascii="Arial" w:hAnsi="Arial" w:cs="Arial"/>
          <w:sz w:val="24"/>
          <w:szCs w:val="24"/>
        </w:rPr>
        <w:t>indicando  que conforme a lo previsto en el Acu</w:t>
      </w:r>
      <w:r w:rsidR="00547D67" w:rsidRPr="00DB34D1">
        <w:rPr>
          <w:rFonts w:ascii="Arial" w:hAnsi="Arial" w:cs="Arial"/>
          <w:sz w:val="24"/>
          <w:szCs w:val="24"/>
        </w:rPr>
        <w:t>e</w:t>
      </w:r>
      <w:r w:rsidR="216BF9B8" w:rsidRPr="00DB34D1">
        <w:rPr>
          <w:rFonts w:ascii="Arial" w:hAnsi="Arial" w:cs="Arial"/>
          <w:sz w:val="24"/>
          <w:szCs w:val="24"/>
        </w:rPr>
        <w:t>rdo</w:t>
      </w:r>
      <w:r w:rsidR="00547D67" w:rsidRPr="00DB34D1">
        <w:rPr>
          <w:rFonts w:ascii="Arial" w:hAnsi="Arial" w:cs="Arial"/>
          <w:sz w:val="24"/>
          <w:szCs w:val="24"/>
        </w:rPr>
        <w:t xml:space="preserve"> </w:t>
      </w:r>
      <w:r w:rsidR="216BF9B8" w:rsidRPr="00DB34D1">
        <w:rPr>
          <w:rFonts w:ascii="Arial" w:hAnsi="Arial" w:cs="Arial"/>
          <w:sz w:val="24"/>
          <w:szCs w:val="24"/>
        </w:rPr>
        <w:t>No CNSC20212020020816 de fecha 21 de septiembre de 2021</w:t>
      </w:r>
      <w:r w:rsidR="47E0A076" w:rsidRPr="00DB34D1">
        <w:rPr>
          <w:rFonts w:ascii="Arial" w:hAnsi="Arial" w:cs="Arial"/>
          <w:sz w:val="24"/>
          <w:szCs w:val="24"/>
        </w:rPr>
        <w:t xml:space="preserve">, </w:t>
      </w:r>
      <w:r w:rsidR="00547D67" w:rsidRPr="00DB34D1">
        <w:rPr>
          <w:rFonts w:ascii="Arial" w:hAnsi="Arial" w:cs="Arial"/>
          <w:sz w:val="24"/>
          <w:szCs w:val="24"/>
        </w:rPr>
        <w:t>“</w:t>
      </w:r>
      <w:r w:rsidR="00547D67" w:rsidRPr="00D36B60">
        <w:rPr>
          <w:rFonts w:ascii="Arial" w:hAnsi="Arial" w:cs="Arial"/>
          <w:i/>
          <w:iCs/>
          <w:sz w:val="22"/>
          <w:szCs w:val="24"/>
        </w:rPr>
        <w:t>P</w:t>
      </w:r>
      <w:r w:rsidR="47E0A076" w:rsidRPr="00D36B60">
        <w:rPr>
          <w:rFonts w:ascii="Arial" w:hAnsi="Arial" w:cs="Arial"/>
          <w:i/>
          <w:iCs/>
          <w:sz w:val="22"/>
          <w:szCs w:val="24"/>
        </w:rPr>
        <w:t>or el cual se convoca y se establecen las reglas del proceso de selección en las modalidades de ascenso y abierto en el ICBF</w:t>
      </w:r>
      <w:r w:rsidR="47E0A076" w:rsidRPr="00DB34D1">
        <w:rPr>
          <w:rFonts w:ascii="Arial" w:hAnsi="Arial" w:cs="Arial"/>
          <w:sz w:val="24"/>
          <w:szCs w:val="24"/>
        </w:rPr>
        <w:t>”, se establece que la entidad responsa</w:t>
      </w:r>
      <w:r w:rsidR="18B0E490" w:rsidRPr="00DB34D1">
        <w:rPr>
          <w:rFonts w:ascii="Arial" w:hAnsi="Arial" w:cs="Arial"/>
          <w:sz w:val="24"/>
          <w:szCs w:val="24"/>
        </w:rPr>
        <w:t>b</w:t>
      </w:r>
      <w:r w:rsidR="007B3667" w:rsidRPr="00DB34D1">
        <w:rPr>
          <w:rFonts w:ascii="Arial" w:hAnsi="Arial" w:cs="Arial"/>
          <w:sz w:val="24"/>
          <w:szCs w:val="24"/>
        </w:rPr>
        <w:t>l</w:t>
      </w:r>
      <w:r w:rsidR="18B0E490" w:rsidRPr="00DB34D1">
        <w:rPr>
          <w:rFonts w:ascii="Arial" w:hAnsi="Arial" w:cs="Arial"/>
          <w:sz w:val="24"/>
          <w:szCs w:val="24"/>
        </w:rPr>
        <w:t>e de la Convocatoria 2149 de 2021 es la Comisión Nacional del Servicio Civil –CNSC</w:t>
      </w:r>
      <w:r w:rsidR="3EC3D475" w:rsidRPr="00DB34D1">
        <w:rPr>
          <w:rFonts w:ascii="Arial" w:hAnsi="Arial" w:cs="Arial"/>
          <w:sz w:val="24"/>
          <w:szCs w:val="24"/>
        </w:rPr>
        <w:t xml:space="preserve"> por lo que, habiendo sido cuestionada las actuaciones realizadas dentro del proceso de selección, la llamada a atende</w:t>
      </w:r>
      <w:r w:rsidR="5173657F" w:rsidRPr="00DB34D1">
        <w:rPr>
          <w:rFonts w:ascii="Arial" w:hAnsi="Arial" w:cs="Arial"/>
          <w:sz w:val="24"/>
          <w:szCs w:val="24"/>
        </w:rPr>
        <w:t xml:space="preserve">r los reclamos del </w:t>
      </w:r>
      <w:r w:rsidR="5173657F" w:rsidRPr="00DB34D1">
        <w:rPr>
          <w:rFonts w:ascii="Arial" w:hAnsi="Arial" w:cs="Arial"/>
          <w:sz w:val="24"/>
          <w:szCs w:val="24"/>
        </w:rPr>
        <w:lastRenderedPageBreak/>
        <w:t xml:space="preserve">señor </w:t>
      </w:r>
      <w:r w:rsidR="005F476C" w:rsidRPr="00DB34D1">
        <w:rPr>
          <w:rFonts w:ascii="Arial" w:hAnsi="Arial" w:cs="Arial"/>
          <w:sz w:val="24"/>
          <w:szCs w:val="24"/>
        </w:rPr>
        <w:t>Geison Darío Cubillos Suárez</w:t>
      </w:r>
      <w:r w:rsidR="5CBB2C3F" w:rsidRPr="00DB34D1">
        <w:rPr>
          <w:rFonts w:ascii="Arial" w:hAnsi="Arial" w:cs="Arial"/>
          <w:sz w:val="24"/>
          <w:szCs w:val="24"/>
        </w:rPr>
        <w:t xml:space="preserve"> es esa entidad y en tal virtud se debe desvincular al ICBF</w:t>
      </w:r>
      <w:r w:rsidR="5B062A88" w:rsidRPr="00DB34D1">
        <w:rPr>
          <w:rFonts w:ascii="Arial" w:hAnsi="Arial" w:cs="Arial"/>
          <w:sz w:val="24"/>
          <w:szCs w:val="24"/>
        </w:rPr>
        <w:t>, en el entendido que se configura fa</w:t>
      </w:r>
      <w:r w:rsidR="005F476C" w:rsidRPr="00DB34D1">
        <w:rPr>
          <w:rFonts w:ascii="Arial" w:hAnsi="Arial" w:cs="Arial"/>
          <w:sz w:val="24"/>
          <w:szCs w:val="24"/>
        </w:rPr>
        <w:t>l</w:t>
      </w:r>
      <w:r w:rsidR="5B062A88" w:rsidRPr="00DB34D1">
        <w:rPr>
          <w:rFonts w:ascii="Arial" w:hAnsi="Arial" w:cs="Arial"/>
          <w:sz w:val="24"/>
          <w:szCs w:val="24"/>
        </w:rPr>
        <w:t>ta de legitimación en la causa por pasiva.</w:t>
      </w:r>
    </w:p>
    <w:p w14:paraId="0D30AE5B" w14:textId="17D9C8EB" w:rsidR="000E5FE7" w:rsidRPr="00DB34D1" w:rsidRDefault="000E5FE7" w:rsidP="00CB6383">
      <w:pPr>
        <w:spacing w:line="276" w:lineRule="auto"/>
        <w:jc w:val="both"/>
        <w:rPr>
          <w:rFonts w:ascii="Arial" w:hAnsi="Arial" w:cs="Arial"/>
          <w:sz w:val="24"/>
          <w:szCs w:val="24"/>
        </w:rPr>
      </w:pPr>
    </w:p>
    <w:p w14:paraId="13B8E017" w14:textId="606D6502" w:rsidR="000E5FE7" w:rsidRPr="00DB34D1" w:rsidRDefault="5B062A88" w:rsidP="00CB6383">
      <w:pPr>
        <w:spacing w:line="276" w:lineRule="auto"/>
        <w:jc w:val="both"/>
        <w:rPr>
          <w:rFonts w:ascii="Arial" w:hAnsi="Arial" w:cs="Arial"/>
          <w:sz w:val="24"/>
          <w:szCs w:val="24"/>
        </w:rPr>
      </w:pPr>
      <w:r w:rsidRPr="00DB34D1">
        <w:rPr>
          <w:rFonts w:ascii="Arial" w:hAnsi="Arial" w:cs="Arial"/>
          <w:sz w:val="24"/>
          <w:szCs w:val="24"/>
        </w:rPr>
        <w:t>Concluye por tanto que</w:t>
      </w:r>
      <w:r w:rsidR="0250A0C2" w:rsidRPr="00DB34D1">
        <w:rPr>
          <w:rFonts w:ascii="Arial" w:hAnsi="Arial" w:cs="Arial"/>
          <w:sz w:val="24"/>
          <w:szCs w:val="24"/>
        </w:rPr>
        <w:t>,</w:t>
      </w:r>
      <w:r w:rsidRPr="00DB34D1">
        <w:rPr>
          <w:rFonts w:ascii="Arial" w:hAnsi="Arial" w:cs="Arial"/>
          <w:sz w:val="24"/>
          <w:szCs w:val="24"/>
        </w:rPr>
        <w:t xml:space="preserve"> en el presente</w:t>
      </w:r>
      <w:r w:rsidR="5CBB2C3F" w:rsidRPr="00DB34D1">
        <w:rPr>
          <w:rFonts w:ascii="Arial" w:hAnsi="Arial" w:cs="Arial"/>
          <w:sz w:val="24"/>
          <w:szCs w:val="24"/>
        </w:rPr>
        <w:t xml:space="preserve"> caso no se dan los presupuestos mínimos para la procedencia de la acción de tutela</w:t>
      </w:r>
      <w:r w:rsidR="7AB28409" w:rsidRPr="00DB34D1">
        <w:rPr>
          <w:rFonts w:ascii="Arial" w:hAnsi="Arial" w:cs="Arial"/>
          <w:sz w:val="24"/>
          <w:szCs w:val="24"/>
        </w:rPr>
        <w:t>.</w:t>
      </w:r>
    </w:p>
    <w:p w14:paraId="5CBC1F60" w14:textId="48EFCAE1" w:rsidR="000E5FE7" w:rsidRPr="00DB34D1" w:rsidRDefault="000E5FE7" w:rsidP="00CB6383">
      <w:pPr>
        <w:spacing w:line="276" w:lineRule="auto"/>
        <w:jc w:val="both"/>
        <w:rPr>
          <w:rFonts w:ascii="Arial" w:hAnsi="Arial" w:cs="Arial"/>
          <w:sz w:val="24"/>
          <w:szCs w:val="24"/>
        </w:rPr>
      </w:pPr>
    </w:p>
    <w:p w14:paraId="5DB52BEA" w14:textId="56239764" w:rsidR="000E5FE7" w:rsidRPr="00DB34D1" w:rsidRDefault="3DC183B6" w:rsidP="00CB6383">
      <w:pPr>
        <w:spacing w:line="276" w:lineRule="auto"/>
        <w:jc w:val="both"/>
        <w:rPr>
          <w:rFonts w:ascii="Arial" w:hAnsi="Arial" w:cs="Arial"/>
          <w:sz w:val="24"/>
          <w:szCs w:val="24"/>
        </w:rPr>
      </w:pPr>
      <w:r w:rsidRPr="00DB34D1">
        <w:rPr>
          <w:rFonts w:ascii="Arial" w:hAnsi="Arial" w:cs="Arial"/>
          <w:sz w:val="24"/>
          <w:szCs w:val="24"/>
        </w:rPr>
        <w:t>La Comisión Nacional del Servicio Civil a su turno</w:t>
      </w:r>
      <w:r w:rsidR="005F476C" w:rsidRPr="00DB34D1">
        <w:rPr>
          <w:rFonts w:ascii="Arial" w:hAnsi="Arial" w:cs="Arial"/>
          <w:sz w:val="24"/>
          <w:szCs w:val="24"/>
        </w:rPr>
        <w:t>,</w:t>
      </w:r>
      <w:r w:rsidRPr="00DB34D1">
        <w:rPr>
          <w:rFonts w:ascii="Arial" w:hAnsi="Arial" w:cs="Arial"/>
          <w:sz w:val="24"/>
          <w:szCs w:val="24"/>
        </w:rPr>
        <w:t xml:space="preserve"> previa reseña del proceso de selección encomendado a</w:t>
      </w:r>
      <w:r w:rsidR="5485FA20" w:rsidRPr="00DB34D1">
        <w:rPr>
          <w:rFonts w:ascii="Arial" w:hAnsi="Arial" w:cs="Arial"/>
          <w:sz w:val="24"/>
          <w:szCs w:val="24"/>
        </w:rPr>
        <w:t xml:space="preserve"> esa entidad por el Instituto Colombiano de Bienestar Familiar y de los pormenores de la inscripción del actor en el mismo, </w:t>
      </w:r>
      <w:r w:rsidR="4C426745" w:rsidRPr="00DB34D1">
        <w:rPr>
          <w:rFonts w:ascii="Arial" w:hAnsi="Arial" w:cs="Arial"/>
          <w:sz w:val="24"/>
          <w:szCs w:val="24"/>
        </w:rPr>
        <w:t>informó que para el caso concreto las pruebas aplicadas en el trámite contaban con un componente funcio</w:t>
      </w:r>
      <w:r w:rsidR="10C9B0B9" w:rsidRPr="00DB34D1">
        <w:rPr>
          <w:rFonts w:ascii="Arial" w:hAnsi="Arial" w:cs="Arial"/>
          <w:sz w:val="24"/>
          <w:szCs w:val="24"/>
        </w:rPr>
        <w:t xml:space="preserve">nal que constaba de 120 preguntas, de las cuales el actor contestó 76 acertadamente, lo cual arrojó un puntaje de 63.33, </w:t>
      </w:r>
      <w:r w:rsidR="005F476C" w:rsidRPr="00DB34D1">
        <w:rPr>
          <w:rFonts w:ascii="Arial" w:hAnsi="Arial" w:cs="Arial"/>
          <w:sz w:val="24"/>
          <w:szCs w:val="24"/>
        </w:rPr>
        <w:t xml:space="preserve">que </w:t>
      </w:r>
      <w:r w:rsidR="10C9B0B9" w:rsidRPr="00DB34D1">
        <w:rPr>
          <w:rFonts w:ascii="Arial" w:hAnsi="Arial" w:cs="Arial"/>
          <w:sz w:val="24"/>
          <w:szCs w:val="24"/>
        </w:rPr>
        <w:t xml:space="preserve">resulta insuficiente para continuar </w:t>
      </w:r>
      <w:r w:rsidR="78BBED8E" w:rsidRPr="00DB34D1">
        <w:rPr>
          <w:rFonts w:ascii="Arial" w:hAnsi="Arial" w:cs="Arial"/>
          <w:sz w:val="24"/>
          <w:szCs w:val="24"/>
        </w:rPr>
        <w:t>activo en el concurso.</w:t>
      </w:r>
      <w:r w:rsidR="5485FA20" w:rsidRPr="00DB34D1">
        <w:rPr>
          <w:rFonts w:ascii="Arial" w:hAnsi="Arial" w:cs="Arial"/>
          <w:sz w:val="24"/>
          <w:szCs w:val="24"/>
        </w:rPr>
        <w:t xml:space="preserve"> </w:t>
      </w:r>
    </w:p>
    <w:p w14:paraId="37B2456B" w14:textId="6A1B73F8" w:rsidR="000E5FE7" w:rsidRPr="00DB34D1" w:rsidRDefault="000E5FE7" w:rsidP="00CB6383">
      <w:pPr>
        <w:spacing w:line="276" w:lineRule="auto"/>
        <w:jc w:val="both"/>
        <w:rPr>
          <w:rFonts w:ascii="Arial" w:hAnsi="Arial" w:cs="Arial"/>
          <w:sz w:val="24"/>
          <w:szCs w:val="24"/>
        </w:rPr>
      </w:pPr>
    </w:p>
    <w:p w14:paraId="01809F5F" w14:textId="1D784EF2" w:rsidR="000E5FE7" w:rsidRPr="00DB34D1" w:rsidRDefault="256170AF" w:rsidP="00CB6383">
      <w:pPr>
        <w:spacing w:line="276" w:lineRule="auto"/>
        <w:jc w:val="both"/>
        <w:rPr>
          <w:rFonts w:ascii="Arial" w:hAnsi="Arial" w:cs="Arial"/>
          <w:sz w:val="24"/>
          <w:szCs w:val="24"/>
        </w:rPr>
      </w:pPr>
      <w:r w:rsidRPr="00DB34D1">
        <w:rPr>
          <w:rFonts w:ascii="Arial" w:hAnsi="Arial" w:cs="Arial"/>
          <w:sz w:val="24"/>
          <w:szCs w:val="24"/>
        </w:rPr>
        <w:t>Informó también la entidad que el aspirante hizo uso del derecho a presentar reclamaciones contra los resultados de las pruebas escritas y de ejecución</w:t>
      </w:r>
      <w:r w:rsidR="005F476C" w:rsidRPr="00DB34D1">
        <w:rPr>
          <w:rFonts w:ascii="Arial" w:hAnsi="Arial" w:cs="Arial"/>
          <w:sz w:val="24"/>
          <w:szCs w:val="24"/>
        </w:rPr>
        <w:t>, accediendo a las mismas posteriormente</w:t>
      </w:r>
      <w:r w:rsidR="640655E0" w:rsidRPr="00DB34D1">
        <w:rPr>
          <w:rFonts w:ascii="Arial" w:hAnsi="Arial" w:cs="Arial"/>
          <w:sz w:val="24"/>
          <w:szCs w:val="24"/>
        </w:rPr>
        <w:t xml:space="preserve">, formulando sus inconformidades en escrito radicado No 507246290 </w:t>
      </w:r>
      <w:r w:rsidR="005F476C" w:rsidRPr="00DB34D1">
        <w:rPr>
          <w:rFonts w:ascii="Arial" w:hAnsi="Arial" w:cs="Arial"/>
          <w:sz w:val="24"/>
          <w:szCs w:val="24"/>
        </w:rPr>
        <w:t>e</w:t>
      </w:r>
      <w:r w:rsidR="640655E0" w:rsidRPr="00DB34D1">
        <w:rPr>
          <w:rFonts w:ascii="Arial" w:hAnsi="Arial" w:cs="Arial"/>
          <w:sz w:val="24"/>
          <w:szCs w:val="24"/>
        </w:rPr>
        <w:t>l cual fue atendid</w:t>
      </w:r>
      <w:r w:rsidR="005F476C" w:rsidRPr="00DB34D1">
        <w:rPr>
          <w:rFonts w:ascii="Arial" w:hAnsi="Arial" w:cs="Arial"/>
          <w:sz w:val="24"/>
          <w:szCs w:val="24"/>
        </w:rPr>
        <w:t>o</w:t>
      </w:r>
      <w:r w:rsidR="640655E0" w:rsidRPr="00DB34D1">
        <w:rPr>
          <w:rFonts w:ascii="Arial" w:hAnsi="Arial" w:cs="Arial"/>
          <w:sz w:val="24"/>
          <w:szCs w:val="24"/>
        </w:rPr>
        <w:t xml:space="preserve"> de forma clara, precisa y de fondo</w:t>
      </w:r>
      <w:r w:rsidR="005F476C" w:rsidRPr="00DB34D1">
        <w:rPr>
          <w:rFonts w:ascii="Arial" w:hAnsi="Arial" w:cs="Arial"/>
          <w:sz w:val="24"/>
          <w:szCs w:val="24"/>
        </w:rPr>
        <w:t xml:space="preserve"> por</w:t>
      </w:r>
      <w:r w:rsidR="640655E0" w:rsidRPr="00DB34D1">
        <w:rPr>
          <w:rFonts w:ascii="Arial" w:hAnsi="Arial" w:cs="Arial"/>
          <w:sz w:val="24"/>
          <w:szCs w:val="24"/>
        </w:rPr>
        <w:t xml:space="preserve"> el operado</w:t>
      </w:r>
      <w:r w:rsidR="76B5E6EA" w:rsidRPr="00DB34D1">
        <w:rPr>
          <w:rFonts w:ascii="Arial" w:hAnsi="Arial" w:cs="Arial"/>
          <w:sz w:val="24"/>
          <w:szCs w:val="24"/>
        </w:rPr>
        <w:t xml:space="preserve">r </w:t>
      </w:r>
      <w:r w:rsidR="640655E0" w:rsidRPr="00DB34D1">
        <w:rPr>
          <w:rFonts w:ascii="Arial" w:hAnsi="Arial" w:cs="Arial"/>
          <w:sz w:val="24"/>
          <w:szCs w:val="24"/>
        </w:rPr>
        <w:t>del proceso de selección,</w:t>
      </w:r>
      <w:r w:rsidRPr="00DB34D1">
        <w:rPr>
          <w:rFonts w:ascii="Arial" w:hAnsi="Arial" w:cs="Arial"/>
          <w:sz w:val="24"/>
          <w:szCs w:val="24"/>
        </w:rPr>
        <w:t xml:space="preserve"> </w:t>
      </w:r>
      <w:r w:rsidR="0C1F8833" w:rsidRPr="00DB34D1">
        <w:rPr>
          <w:rFonts w:ascii="Arial" w:hAnsi="Arial" w:cs="Arial"/>
          <w:sz w:val="24"/>
          <w:szCs w:val="24"/>
        </w:rPr>
        <w:t>que para el caso es la Universidad de Pamplona.</w:t>
      </w:r>
    </w:p>
    <w:p w14:paraId="66354F12" w14:textId="601BE3AB" w:rsidR="000E5FE7" w:rsidRPr="00DB34D1" w:rsidRDefault="000E5FE7" w:rsidP="00CB6383">
      <w:pPr>
        <w:spacing w:line="276" w:lineRule="auto"/>
        <w:jc w:val="both"/>
        <w:rPr>
          <w:rFonts w:ascii="Arial" w:hAnsi="Arial" w:cs="Arial"/>
          <w:sz w:val="24"/>
          <w:szCs w:val="24"/>
        </w:rPr>
      </w:pPr>
    </w:p>
    <w:p w14:paraId="50EE28D2" w14:textId="171D5E30" w:rsidR="000E5FE7" w:rsidRPr="00DB34D1" w:rsidRDefault="07F162D7" w:rsidP="00CB6383">
      <w:pPr>
        <w:spacing w:line="276" w:lineRule="auto"/>
        <w:jc w:val="both"/>
        <w:rPr>
          <w:rFonts w:ascii="Arial" w:hAnsi="Arial" w:cs="Arial"/>
          <w:sz w:val="24"/>
          <w:szCs w:val="24"/>
        </w:rPr>
      </w:pPr>
      <w:r w:rsidRPr="00DB34D1">
        <w:rPr>
          <w:rFonts w:ascii="Arial" w:hAnsi="Arial" w:cs="Arial"/>
          <w:sz w:val="24"/>
          <w:szCs w:val="24"/>
        </w:rPr>
        <w:t xml:space="preserve">Sostiene que el proceso de selección se encuentra consolidado en sus </w:t>
      </w:r>
      <w:r w:rsidR="005F476C" w:rsidRPr="00DB34D1">
        <w:rPr>
          <w:rFonts w:ascii="Arial" w:hAnsi="Arial" w:cs="Arial"/>
          <w:sz w:val="24"/>
          <w:szCs w:val="24"/>
        </w:rPr>
        <w:t>diferentes</w:t>
      </w:r>
      <w:r w:rsidRPr="00DB34D1">
        <w:rPr>
          <w:rFonts w:ascii="Arial" w:hAnsi="Arial" w:cs="Arial"/>
          <w:sz w:val="24"/>
          <w:szCs w:val="24"/>
        </w:rPr>
        <w:t xml:space="preserve"> etapas y la CNSC se encuentra con</w:t>
      </w:r>
      <w:r w:rsidR="005F476C" w:rsidRPr="00DB34D1">
        <w:rPr>
          <w:rFonts w:ascii="Arial" w:hAnsi="Arial" w:cs="Arial"/>
          <w:sz w:val="24"/>
          <w:szCs w:val="24"/>
        </w:rPr>
        <w:t>formando</w:t>
      </w:r>
      <w:r w:rsidRPr="00DB34D1">
        <w:rPr>
          <w:rFonts w:ascii="Arial" w:hAnsi="Arial" w:cs="Arial"/>
          <w:sz w:val="24"/>
          <w:szCs w:val="24"/>
        </w:rPr>
        <w:t xml:space="preserve"> la información para poder </w:t>
      </w:r>
      <w:r w:rsidR="5FA91C09" w:rsidRPr="00DB34D1">
        <w:rPr>
          <w:rFonts w:ascii="Arial" w:hAnsi="Arial" w:cs="Arial"/>
          <w:sz w:val="24"/>
          <w:szCs w:val="24"/>
        </w:rPr>
        <w:t>publicar</w:t>
      </w:r>
      <w:r w:rsidRPr="00DB34D1">
        <w:rPr>
          <w:rFonts w:ascii="Arial" w:hAnsi="Arial" w:cs="Arial"/>
          <w:sz w:val="24"/>
          <w:szCs w:val="24"/>
        </w:rPr>
        <w:t xml:space="preserve"> la lista </w:t>
      </w:r>
      <w:r w:rsidR="4EE8910A" w:rsidRPr="00DB34D1">
        <w:rPr>
          <w:rFonts w:ascii="Arial" w:hAnsi="Arial" w:cs="Arial"/>
          <w:sz w:val="24"/>
          <w:szCs w:val="24"/>
        </w:rPr>
        <w:t xml:space="preserve">de elegibles y de esta forma finalizar el concurso, </w:t>
      </w:r>
      <w:r w:rsidR="005F476C" w:rsidRPr="00DB34D1">
        <w:rPr>
          <w:rFonts w:ascii="Arial" w:hAnsi="Arial" w:cs="Arial"/>
          <w:sz w:val="24"/>
          <w:szCs w:val="24"/>
        </w:rPr>
        <w:t xml:space="preserve">proceso </w:t>
      </w:r>
      <w:r w:rsidR="4EE8910A" w:rsidRPr="00DB34D1">
        <w:rPr>
          <w:rFonts w:ascii="Arial" w:hAnsi="Arial" w:cs="Arial"/>
          <w:sz w:val="24"/>
          <w:szCs w:val="24"/>
        </w:rPr>
        <w:t>dentro del cual, manif</w:t>
      </w:r>
      <w:r w:rsidR="005F476C" w:rsidRPr="00DB34D1">
        <w:rPr>
          <w:rFonts w:ascii="Arial" w:hAnsi="Arial" w:cs="Arial"/>
          <w:sz w:val="24"/>
          <w:szCs w:val="24"/>
        </w:rPr>
        <w:t>i</w:t>
      </w:r>
      <w:r w:rsidR="4EE8910A" w:rsidRPr="00DB34D1">
        <w:rPr>
          <w:rFonts w:ascii="Arial" w:hAnsi="Arial" w:cs="Arial"/>
          <w:sz w:val="24"/>
          <w:szCs w:val="24"/>
        </w:rPr>
        <w:t>esta no ha vulnerado los derechos fundamentales del actor</w:t>
      </w:r>
      <w:r w:rsidR="660FB26D" w:rsidRPr="00DB34D1">
        <w:rPr>
          <w:rFonts w:ascii="Arial" w:hAnsi="Arial" w:cs="Arial"/>
          <w:sz w:val="24"/>
          <w:szCs w:val="24"/>
        </w:rPr>
        <w:t>, de allí que emerja improcedente el amparo constitucional pretendido.</w:t>
      </w:r>
    </w:p>
    <w:p w14:paraId="485C464D" w14:textId="2CE87114" w:rsidR="000E5FE7" w:rsidRPr="00DB34D1" w:rsidRDefault="000E5FE7" w:rsidP="00CB6383">
      <w:pPr>
        <w:spacing w:line="276" w:lineRule="auto"/>
        <w:jc w:val="both"/>
        <w:rPr>
          <w:rFonts w:ascii="Arial" w:hAnsi="Arial" w:cs="Arial"/>
          <w:sz w:val="24"/>
          <w:szCs w:val="24"/>
        </w:rPr>
      </w:pPr>
    </w:p>
    <w:p w14:paraId="724D6AAD" w14:textId="6F93ECB1" w:rsidR="000E5FE7" w:rsidRPr="00DB34D1" w:rsidRDefault="50EC6182" w:rsidP="00CB6383">
      <w:pPr>
        <w:spacing w:line="276" w:lineRule="auto"/>
        <w:jc w:val="both"/>
        <w:rPr>
          <w:rFonts w:ascii="Arial" w:hAnsi="Arial" w:cs="Arial"/>
          <w:sz w:val="24"/>
          <w:szCs w:val="24"/>
        </w:rPr>
      </w:pPr>
      <w:r w:rsidRPr="00DB34D1">
        <w:rPr>
          <w:rFonts w:ascii="Arial" w:hAnsi="Arial" w:cs="Arial"/>
          <w:sz w:val="24"/>
          <w:szCs w:val="24"/>
        </w:rPr>
        <w:t xml:space="preserve">Por otro lado cuestiona la viabilidad </w:t>
      </w:r>
      <w:r w:rsidR="0021342C" w:rsidRPr="00DB34D1">
        <w:rPr>
          <w:rFonts w:ascii="Arial" w:hAnsi="Arial" w:cs="Arial"/>
          <w:sz w:val="24"/>
          <w:szCs w:val="24"/>
        </w:rPr>
        <w:t>d</w:t>
      </w:r>
      <w:r w:rsidRPr="00DB34D1">
        <w:rPr>
          <w:rFonts w:ascii="Arial" w:hAnsi="Arial" w:cs="Arial"/>
          <w:sz w:val="24"/>
          <w:szCs w:val="24"/>
        </w:rPr>
        <w:t xml:space="preserve">e la acción de tutela para cuestionar actos </w:t>
      </w:r>
      <w:r w:rsidR="0021342C" w:rsidRPr="00DB34D1">
        <w:rPr>
          <w:rFonts w:ascii="Arial" w:hAnsi="Arial" w:cs="Arial"/>
          <w:sz w:val="24"/>
          <w:szCs w:val="24"/>
        </w:rPr>
        <w:t>administrativos</w:t>
      </w:r>
      <w:r w:rsidRPr="00DB34D1">
        <w:rPr>
          <w:rFonts w:ascii="Arial" w:hAnsi="Arial" w:cs="Arial"/>
          <w:sz w:val="24"/>
          <w:szCs w:val="24"/>
        </w:rPr>
        <w:t xml:space="preserve"> proferidos en el marco de un proceso de </w:t>
      </w:r>
      <w:r w:rsidR="0021342C" w:rsidRPr="00DB34D1">
        <w:rPr>
          <w:rFonts w:ascii="Arial" w:hAnsi="Arial" w:cs="Arial"/>
          <w:sz w:val="24"/>
          <w:szCs w:val="24"/>
        </w:rPr>
        <w:t>selección</w:t>
      </w:r>
      <w:r w:rsidRPr="00DB34D1">
        <w:rPr>
          <w:rFonts w:ascii="Arial" w:hAnsi="Arial" w:cs="Arial"/>
          <w:sz w:val="24"/>
          <w:szCs w:val="24"/>
        </w:rPr>
        <w:t xml:space="preserve"> o </w:t>
      </w:r>
      <w:r w:rsidR="303ED41B" w:rsidRPr="00DB34D1">
        <w:rPr>
          <w:rFonts w:ascii="Arial" w:hAnsi="Arial" w:cs="Arial"/>
          <w:sz w:val="24"/>
          <w:szCs w:val="24"/>
        </w:rPr>
        <w:t xml:space="preserve">para reclamar frente a un resultado como </w:t>
      </w:r>
      <w:r w:rsidR="0021342C" w:rsidRPr="00DB34D1">
        <w:rPr>
          <w:rFonts w:ascii="Arial" w:hAnsi="Arial" w:cs="Arial"/>
          <w:sz w:val="24"/>
          <w:szCs w:val="24"/>
        </w:rPr>
        <w:t xml:space="preserve">una </w:t>
      </w:r>
      <w:r w:rsidR="303ED41B" w:rsidRPr="00DB34D1">
        <w:rPr>
          <w:rFonts w:ascii="Arial" w:hAnsi="Arial" w:cs="Arial"/>
          <w:sz w:val="24"/>
          <w:szCs w:val="24"/>
        </w:rPr>
        <w:t xml:space="preserve">segunda </w:t>
      </w:r>
      <w:r w:rsidR="0021342C" w:rsidRPr="00DB34D1">
        <w:rPr>
          <w:rFonts w:ascii="Arial" w:hAnsi="Arial" w:cs="Arial"/>
          <w:sz w:val="24"/>
          <w:szCs w:val="24"/>
        </w:rPr>
        <w:t>instancia</w:t>
      </w:r>
      <w:r w:rsidR="303ED41B" w:rsidRPr="00DB34D1">
        <w:rPr>
          <w:rFonts w:ascii="Arial" w:hAnsi="Arial" w:cs="Arial"/>
          <w:sz w:val="24"/>
          <w:szCs w:val="24"/>
        </w:rPr>
        <w:t xml:space="preserve">, pues para atender esas </w:t>
      </w:r>
      <w:r w:rsidR="0021342C" w:rsidRPr="00DB34D1">
        <w:rPr>
          <w:rFonts w:ascii="Arial" w:hAnsi="Arial" w:cs="Arial"/>
          <w:sz w:val="24"/>
          <w:szCs w:val="24"/>
        </w:rPr>
        <w:t>desavenencias</w:t>
      </w:r>
      <w:r w:rsidR="303ED41B" w:rsidRPr="00DB34D1">
        <w:rPr>
          <w:rFonts w:ascii="Arial" w:hAnsi="Arial" w:cs="Arial"/>
          <w:sz w:val="24"/>
          <w:szCs w:val="24"/>
        </w:rPr>
        <w:t xml:space="preserve"> se encuentra establecido un procedimiento </w:t>
      </w:r>
      <w:r w:rsidR="0021342C" w:rsidRPr="00DB34D1">
        <w:rPr>
          <w:rFonts w:ascii="Arial" w:hAnsi="Arial" w:cs="Arial"/>
          <w:sz w:val="24"/>
          <w:szCs w:val="24"/>
        </w:rPr>
        <w:t>ordinario</w:t>
      </w:r>
      <w:r w:rsidR="303ED41B" w:rsidRPr="00DB34D1">
        <w:rPr>
          <w:rFonts w:ascii="Arial" w:hAnsi="Arial" w:cs="Arial"/>
          <w:sz w:val="24"/>
          <w:szCs w:val="24"/>
        </w:rPr>
        <w:t xml:space="preserve"> a cargo de la Just</w:t>
      </w:r>
      <w:r w:rsidR="7D65E7CB" w:rsidRPr="00DB34D1">
        <w:rPr>
          <w:rFonts w:ascii="Arial" w:hAnsi="Arial" w:cs="Arial"/>
          <w:sz w:val="24"/>
          <w:szCs w:val="24"/>
        </w:rPr>
        <w:t xml:space="preserve">icia Contenciosa Administrativa, en la </w:t>
      </w:r>
      <w:r w:rsidR="0021342C" w:rsidRPr="00DB34D1">
        <w:rPr>
          <w:rFonts w:ascii="Arial" w:hAnsi="Arial" w:cs="Arial"/>
          <w:sz w:val="24"/>
          <w:szCs w:val="24"/>
        </w:rPr>
        <w:t>cual</w:t>
      </w:r>
      <w:r w:rsidR="7D65E7CB" w:rsidRPr="00DB34D1">
        <w:rPr>
          <w:rFonts w:ascii="Arial" w:hAnsi="Arial" w:cs="Arial"/>
          <w:sz w:val="24"/>
          <w:szCs w:val="24"/>
        </w:rPr>
        <w:t xml:space="preserve"> </w:t>
      </w:r>
      <w:r w:rsidR="0021342C" w:rsidRPr="00DB34D1">
        <w:rPr>
          <w:rFonts w:ascii="Arial" w:hAnsi="Arial" w:cs="Arial"/>
          <w:sz w:val="24"/>
          <w:szCs w:val="24"/>
        </w:rPr>
        <w:t>están</w:t>
      </w:r>
      <w:r w:rsidR="7D65E7CB" w:rsidRPr="00DB34D1">
        <w:rPr>
          <w:rFonts w:ascii="Arial" w:hAnsi="Arial" w:cs="Arial"/>
          <w:sz w:val="24"/>
          <w:szCs w:val="24"/>
        </w:rPr>
        <w:t xml:space="preserve"> previstas medidas cautelares dispuestas en el procedimiento especial, las cuales escapan de la órbita del juez de tutela</w:t>
      </w:r>
      <w:r w:rsidR="0021342C" w:rsidRPr="00DB34D1">
        <w:rPr>
          <w:rFonts w:ascii="Arial" w:hAnsi="Arial" w:cs="Arial"/>
          <w:sz w:val="24"/>
          <w:szCs w:val="24"/>
        </w:rPr>
        <w:t xml:space="preserve"> dado que</w:t>
      </w:r>
      <w:r w:rsidR="6F67EB6E" w:rsidRPr="00DB34D1">
        <w:rPr>
          <w:rFonts w:ascii="Arial" w:hAnsi="Arial" w:cs="Arial"/>
          <w:sz w:val="24"/>
          <w:szCs w:val="24"/>
        </w:rPr>
        <w:t xml:space="preserve"> no se evidencia la ocurrencia de un perjuicio irremediable.</w:t>
      </w:r>
    </w:p>
    <w:p w14:paraId="45176001" w14:textId="0DAF4DA7" w:rsidR="000E5FE7" w:rsidRPr="00DB34D1" w:rsidRDefault="50EC6182" w:rsidP="00CB6383">
      <w:pPr>
        <w:spacing w:line="276" w:lineRule="auto"/>
        <w:jc w:val="both"/>
        <w:rPr>
          <w:rFonts w:ascii="Arial" w:hAnsi="Arial" w:cs="Arial"/>
          <w:sz w:val="24"/>
          <w:szCs w:val="24"/>
        </w:rPr>
      </w:pPr>
      <w:r w:rsidRPr="00DB34D1">
        <w:rPr>
          <w:rFonts w:ascii="Arial" w:hAnsi="Arial" w:cs="Arial"/>
          <w:sz w:val="24"/>
          <w:szCs w:val="24"/>
        </w:rPr>
        <w:t xml:space="preserve"> </w:t>
      </w:r>
    </w:p>
    <w:p w14:paraId="45FB0818" w14:textId="09C29A25" w:rsidR="000E5FE7" w:rsidRPr="00DB34D1" w:rsidRDefault="00B9BB1A" w:rsidP="00CB6383">
      <w:pPr>
        <w:spacing w:line="276" w:lineRule="auto"/>
        <w:jc w:val="both"/>
        <w:rPr>
          <w:rFonts w:ascii="Arial" w:hAnsi="Arial" w:cs="Arial"/>
          <w:sz w:val="24"/>
          <w:szCs w:val="24"/>
        </w:rPr>
      </w:pPr>
      <w:r w:rsidRPr="00DB34D1">
        <w:rPr>
          <w:rFonts w:ascii="Arial" w:hAnsi="Arial" w:cs="Arial"/>
          <w:sz w:val="24"/>
          <w:szCs w:val="24"/>
        </w:rPr>
        <w:t xml:space="preserve">Mediante auto adiado 25 de enero de 2023 se requirió a las partes para que </w:t>
      </w:r>
      <w:r w:rsidR="7D7F535A" w:rsidRPr="00DB34D1">
        <w:rPr>
          <w:rFonts w:ascii="Arial" w:hAnsi="Arial" w:cs="Arial"/>
          <w:sz w:val="24"/>
          <w:szCs w:val="24"/>
        </w:rPr>
        <w:t>inform</w:t>
      </w:r>
      <w:r w:rsidR="00A27E32" w:rsidRPr="00DB34D1">
        <w:rPr>
          <w:rFonts w:ascii="Arial" w:hAnsi="Arial" w:cs="Arial"/>
          <w:sz w:val="24"/>
          <w:szCs w:val="24"/>
        </w:rPr>
        <w:t xml:space="preserve">aran si el accionante </w:t>
      </w:r>
      <w:r w:rsidR="4534EA4D" w:rsidRPr="00DB34D1">
        <w:rPr>
          <w:rFonts w:ascii="Arial" w:hAnsi="Arial" w:cs="Arial"/>
          <w:sz w:val="24"/>
          <w:szCs w:val="24"/>
        </w:rPr>
        <w:t xml:space="preserve">ha presentado demanda de nulidad simple o de nulidad y </w:t>
      </w:r>
      <w:r w:rsidR="00A27E32" w:rsidRPr="00DB34D1">
        <w:rPr>
          <w:rFonts w:ascii="Arial" w:hAnsi="Arial" w:cs="Arial"/>
          <w:sz w:val="24"/>
          <w:szCs w:val="24"/>
        </w:rPr>
        <w:t>restablecimiento</w:t>
      </w:r>
      <w:r w:rsidR="4534EA4D" w:rsidRPr="00DB34D1">
        <w:rPr>
          <w:rFonts w:ascii="Arial" w:hAnsi="Arial" w:cs="Arial"/>
          <w:sz w:val="24"/>
          <w:szCs w:val="24"/>
        </w:rPr>
        <w:t xml:space="preserve"> del </w:t>
      </w:r>
      <w:r w:rsidR="00A27E32" w:rsidRPr="00DB34D1">
        <w:rPr>
          <w:rFonts w:ascii="Arial" w:hAnsi="Arial" w:cs="Arial"/>
          <w:sz w:val="24"/>
          <w:szCs w:val="24"/>
        </w:rPr>
        <w:t>derecho</w:t>
      </w:r>
      <w:r w:rsidR="4534EA4D" w:rsidRPr="00DB34D1">
        <w:rPr>
          <w:rFonts w:ascii="Arial" w:hAnsi="Arial" w:cs="Arial"/>
          <w:sz w:val="24"/>
          <w:szCs w:val="24"/>
        </w:rPr>
        <w:t xml:space="preserve"> ante la jurisdicción contencioso administrativa </w:t>
      </w:r>
      <w:r w:rsidR="183E6240" w:rsidRPr="00DB34D1">
        <w:rPr>
          <w:rFonts w:ascii="Arial" w:hAnsi="Arial" w:cs="Arial"/>
          <w:sz w:val="24"/>
          <w:szCs w:val="24"/>
        </w:rPr>
        <w:t>o</w:t>
      </w:r>
      <w:r w:rsidR="00A27E32" w:rsidRPr="00DB34D1">
        <w:rPr>
          <w:rFonts w:ascii="Arial" w:hAnsi="Arial" w:cs="Arial"/>
          <w:sz w:val="24"/>
          <w:szCs w:val="24"/>
        </w:rPr>
        <w:t xml:space="preserve">, si alguno de </w:t>
      </w:r>
      <w:r w:rsidR="183E6240" w:rsidRPr="00DB34D1">
        <w:rPr>
          <w:rFonts w:ascii="Arial" w:hAnsi="Arial" w:cs="Arial"/>
          <w:sz w:val="24"/>
          <w:szCs w:val="24"/>
        </w:rPr>
        <w:t>los demás concursantes para el cargo aspirado por el actor</w:t>
      </w:r>
      <w:r w:rsidR="00A27E32" w:rsidRPr="00DB34D1">
        <w:rPr>
          <w:rFonts w:ascii="Arial" w:hAnsi="Arial" w:cs="Arial"/>
          <w:sz w:val="24"/>
          <w:szCs w:val="24"/>
        </w:rPr>
        <w:t>, había hecho lo propio.</w:t>
      </w:r>
      <w:r w:rsidR="183E6240" w:rsidRPr="00DB34D1">
        <w:rPr>
          <w:rFonts w:ascii="Arial" w:hAnsi="Arial" w:cs="Arial"/>
          <w:sz w:val="24"/>
          <w:szCs w:val="24"/>
        </w:rPr>
        <w:t xml:space="preserve"> Igualmente</w:t>
      </w:r>
      <w:r w:rsidR="00A27E32" w:rsidRPr="00DB34D1">
        <w:rPr>
          <w:rFonts w:ascii="Arial" w:hAnsi="Arial" w:cs="Arial"/>
          <w:sz w:val="24"/>
          <w:szCs w:val="24"/>
        </w:rPr>
        <w:t>,</w:t>
      </w:r>
      <w:r w:rsidR="183E6240" w:rsidRPr="00DB34D1">
        <w:rPr>
          <w:rFonts w:ascii="Arial" w:hAnsi="Arial" w:cs="Arial"/>
          <w:sz w:val="24"/>
          <w:szCs w:val="24"/>
        </w:rPr>
        <w:t xml:space="preserve"> solici</w:t>
      </w:r>
      <w:r w:rsidR="00A27E32" w:rsidRPr="00DB34D1">
        <w:rPr>
          <w:rFonts w:ascii="Arial" w:hAnsi="Arial" w:cs="Arial"/>
          <w:sz w:val="24"/>
          <w:szCs w:val="24"/>
        </w:rPr>
        <w:t>t</w:t>
      </w:r>
      <w:r w:rsidR="183E6240" w:rsidRPr="00DB34D1">
        <w:rPr>
          <w:rFonts w:ascii="Arial" w:hAnsi="Arial" w:cs="Arial"/>
          <w:sz w:val="24"/>
          <w:szCs w:val="24"/>
        </w:rPr>
        <w:t xml:space="preserve">ó a la CNSC que certificara la fecha de agotamiento de las etapas </w:t>
      </w:r>
      <w:r w:rsidR="56E34771" w:rsidRPr="00DB34D1">
        <w:rPr>
          <w:rFonts w:ascii="Arial" w:hAnsi="Arial" w:cs="Arial"/>
          <w:sz w:val="24"/>
          <w:szCs w:val="24"/>
        </w:rPr>
        <w:t xml:space="preserve">que ya se han surtido en el </w:t>
      </w:r>
      <w:r w:rsidR="69C4C7CE" w:rsidRPr="00DB34D1">
        <w:rPr>
          <w:rFonts w:ascii="Arial" w:hAnsi="Arial" w:cs="Arial"/>
          <w:sz w:val="24"/>
          <w:szCs w:val="24"/>
        </w:rPr>
        <w:t>pro</w:t>
      </w:r>
      <w:r w:rsidR="7DD9A544" w:rsidRPr="00DB34D1">
        <w:rPr>
          <w:rFonts w:ascii="Arial" w:hAnsi="Arial" w:cs="Arial"/>
          <w:sz w:val="24"/>
          <w:szCs w:val="24"/>
        </w:rPr>
        <w:t>c</w:t>
      </w:r>
      <w:r w:rsidR="69C4C7CE" w:rsidRPr="00DB34D1">
        <w:rPr>
          <w:rFonts w:ascii="Arial" w:hAnsi="Arial" w:cs="Arial"/>
          <w:sz w:val="24"/>
          <w:szCs w:val="24"/>
        </w:rPr>
        <w:t>e</w:t>
      </w:r>
      <w:r w:rsidR="00A27E32" w:rsidRPr="00DB34D1">
        <w:rPr>
          <w:rFonts w:ascii="Arial" w:hAnsi="Arial" w:cs="Arial"/>
          <w:sz w:val="24"/>
          <w:szCs w:val="24"/>
        </w:rPr>
        <w:t>s</w:t>
      </w:r>
      <w:r w:rsidR="69C4C7CE" w:rsidRPr="00DB34D1">
        <w:rPr>
          <w:rFonts w:ascii="Arial" w:hAnsi="Arial" w:cs="Arial"/>
          <w:sz w:val="24"/>
          <w:szCs w:val="24"/>
        </w:rPr>
        <w:t>o</w:t>
      </w:r>
      <w:r w:rsidR="56E34771" w:rsidRPr="00DB34D1">
        <w:rPr>
          <w:rFonts w:ascii="Arial" w:hAnsi="Arial" w:cs="Arial"/>
          <w:sz w:val="24"/>
          <w:szCs w:val="24"/>
        </w:rPr>
        <w:t xml:space="preserve"> de </w:t>
      </w:r>
      <w:r w:rsidR="33FC10A9" w:rsidRPr="00DB34D1">
        <w:rPr>
          <w:rFonts w:ascii="Arial" w:hAnsi="Arial" w:cs="Arial"/>
          <w:sz w:val="24"/>
          <w:szCs w:val="24"/>
        </w:rPr>
        <w:t>selección</w:t>
      </w:r>
      <w:r w:rsidR="56E34771" w:rsidRPr="00DB34D1">
        <w:rPr>
          <w:rFonts w:ascii="Arial" w:hAnsi="Arial" w:cs="Arial"/>
          <w:sz w:val="24"/>
          <w:szCs w:val="24"/>
        </w:rPr>
        <w:t xml:space="preserve"> al que aspira </w:t>
      </w:r>
      <w:r w:rsidR="00A27E32" w:rsidRPr="00DB34D1">
        <w:rPr>
          <w:rFonts w:ascii="Arial" w:hAnsi="Arial" w:cs="Arial"/>
          <w:sz w:val="24"/>
          <w:szCs w:val="24"/>
        </w:rPr>
        <w:t>el tutelante</w:t>
      </w:r>
    </w:p>
    <w:p w14:paraId="1386850C" w14:textId="7ED4EA99" w:rsidR="004C030A" w:rsidRPr="00DB34D1" w:rsidRDefault="004C030A" w:rsidP="00CB6383">
      <w:pPr>
        <w:spacing w:line="276" w:lineRule="auto"/>
        <w:jc w:val="both"/>
        <w:rPr>
          <w:rFonts w:ascii="Arial" w:hAnsi="Arial" w:cs="Arial"/>
          <w:sz w:val="24"/>
          <w:szCs w:val="24"/>
        </w:rPr>
      </w:pPr>
    </w:p>
    <w:p w14:paraId="2BACC2D7" w14:textId="6F2B705B" w:rsidR="004C030A" w:rsidRPr="00DB34D1" w:rsidRDefault="0D6C9488" w:rsidP="00CB6383">
      <w:pPr>
        <w:spacing w:line="276" w:lineRule="auto"/>
        <w:jc w:val="both"/>
        <w:rPr>
          <w:rFonts w:ascii="Arial" w:hAnsi="Arial" w:cs="Arial"/>
          <w:sz w:val="24"/>
          <w:szCs w:val="24"/>
        </w:rPr>
      </w:pPr>
      <w:r w:rsidRPr="00DB34D1">
        <w:rPr>
          <w:rFonts w:ascii="Arial" w:hAnsi="Arial" w:cs="Arial"/>
          <w:sz w:val="24"/>
          <w:szCs w:val="24"/>
        </w:rPr>
        <w:t xml:space="preserve">En cumplimento de tal requerimiento el actor manifestó que no había presentado </w:t>
      </w:r>
      <w:r w:rsidR="7E295A8F" w:rsidRPr="00DB34D1">
        <w:rPr>
          <w:rFonts w:ascii="Arial" w:hAnsi="Arial" w:cs="Arial"/>
          <w:sz w:val="24"/>
          <w:szCs w:val="24"/>
        </w:rPr>
        <w:t>ninguna demanda a la fecha.</w:t>
      </w:r>
    </w:p>
    <w:p w14:paraId="0208DBA0" w14:textId="4D0439E2" w:rsidR="004C030A" w:rsidRPr="00DB34D1" w:rsidRDefault="004C030A" w:rsidP="00CB6383">
      <w:pPr>
        <w:spacing w:line="276" w:lineRule="auto"/>
        <w:jc w:val="both"/>
        <w:rPr>
          <w:rFonts w:ascii="Arial" w:hAnsi="Arial" w:cs="Arial"/>
          <w:sz w:val="24"/>
          <w:szCs w:val="24"/>
        </w:rPr>
      </w:pPr>
    </w:p>
    <w:p w14:paraId="26138DFE" w14:textId="28742F2C" w:rsidR="004C030A" w:rsidRPr="00DB34D1" w:rsidRDefault="23C38665" w:rsidP="00CB6383">
      <w:pPr>
        <w:spacing w:line="276" w:lineRule="auto"/>
        <w:jc w:val="both"/>
        <w:rPr>
          <w:rFonts w:ascii="Arial" w:hAnsi="Arial" w:cs="Arial"/>
          <w:sz w:val="24"/>
          <w:szCs w:val="24"/>
        </w:rPr>
      </w:pPr>
      <w:r w:rsidRPr="00DB34D1">
        <w:rPr>
          <w:rFonts w:ascii="Arial" w:hAnsi="Arial" w:cs="Arial"/>
          <w:sz w:val="24"/>
          <w:szCs w:val="24"/>
        </w:rPr>
        <w:t xml:space="preserve">La Universidad de Pamplona </w:t>
      </w:r>
      <w:r w:rsidR="4D7F509C" w:rsidRPr="00DB34D1">
        <w:rPr>
          <w:rFonts w:ascii="Arial" w:hAnsi="Arial" w:cs="Arial"/>
          <w:sz w:val="24"/>
          <w:szCs w:val="24"/>
        </w:rPr>
        <w:t>guardó silencio durante el trámite.</w:t>
      </w:r>
    </w:p>
    <w:p w14:paraId="411E3FDB" w14:textId="1539720F" w:rsidR="004C030A" w:rsidRPr="00DB34D1" w:rsidRDefault="004C030A" w:rsidP="00CB6383">
      <w:pPr>
        <w:spacing w:line="276" w:lineRule="auto"/>
        <w:jc w:val="both"/>
        <w:rPr>
          <w:rFonts w:ascii="Arial" w:hAnsi="Arial" w:cs="Arial"/>
          <w:sz w:val="24"/>
          <w:szCs w:val="24"/>
        </w:rPr>
      </w:pPr>
    </w:p>
    <w:p w14:paraId="7341C8C5" w14:textId="4855B2C6" w:rsidR="004C030A" w:rsidRPr="00DB34D1" w:rsidRDefault="4D7F509C" w:rsidP="00CB6383">
      <w:pPr>
        <w:spacing w:line="276" w:lineRule="auto"/>
        <w:jc w:val="both"/>
        <w:rPr>
          <w:rFonts w:ascii="Arial" w:hAnsi="Arial" w:cs="Arial"/>
          <w:sz w:val="24"/>
          <w:szCs w:val="24"/>
        </w:rPr>
      </w:pPr>
      <w:r w:rsidRPr="00DB34D1">
        <w:rPr>
          <w:rFonts w:ascii="Arial" w:hAnsi="Arial" w:cs="Arial"/>
          <w:sz w:val="24"/>
          <w:szCs w:val="24"/>
        </w:rPr>
        <w:t>Llegado el día de fallo, la juez de la causa declaró improcedente la solicitud de amparo</w:t>
      </w:r>
      <w:r w:rsidR="00A27E32" w:rsidRPr="00DB34D1">
        <w:rPr>
          <w:rFonts w:ascii="Arial" w:hAnsi="Arial" w:cs="Arial"/>
          <w:sz w:val="24"/>
          <w:szCs w:val="24"/>
        </w:rPr>
        <w:t>,</w:t>
      </w:r>
      <w:r w:rsidRPr="00DB34D1">
        <w:rPr>
          <w:rFonts w:ascii="Arial" w:hAnsi="Arial" w:cs="Arial"/>
          <w:sz w:val="24"/>
          <w:szCs w:val="24"/>
        </w:rPr>
        <w:t xml:space="preserve"> al advertir que </w:t>
      </w:r>
      <w:r w:rsidR="38FC686A" w:rsidRPr="00DB34D1">
        <w:rPr>
          <w:rFonts w:ascii="Arial" w:hAnsi="Arial" w:cs="Arial"/>
          <w:sz w:val="24"/>
          <w:szCs w:val="24"/>
        </w:rPr>
        <w:t xml:space="preserve">cada una de las etapas dispuestas en la convocatoria se han </w:t>
      </w:r>
      <w:r w:rsidR="38FC686A" w:rsidRPr="00DB34D1">
        <w:rPr>
          <w:rFonts w:ascii="Arial" w:hAnsi="Arial" w:cs="Arial"/>
          <w:sz w:val="24"/>
          <w:szCs w:val="24"/>
        </w:rPr>
        <w:lastRenderedPageBreak/>
        <w:t>desarrollado dentro del marco legal, respetando los lineamientos del debido proceso</w:t>
      </w:r>
      <w:r w:rsidR="00A27E32" w:rsidRPr="00DB34D1">
        <w:rPr>
          <w:rFonts w:ascii="Arial" w:hAnsi="Arial" w:cs="Arial"/>
          <w:sz w:val="24"/>
          <w:szCs w:val="24"/>
        </w:rPr>
        <w:t xml:space="preserve"> y</w:t>
      </w:r>
      <w:r w:rsidR="38FC686A" w:rsidRPr="00DB34D1">
        <w:rPr>
          <w:rFonts w:ascii="Arial" w:hAnsi="Arial" w:cs="Arial"/>
          <w:sz w:val="24"/>
          <w:szCs w:val="24"/>
        </w:rPr>
        <w:t xml:space="preserve"> garantizando los derechos de cada uno de </w:t>
      </w:r>
      <w:r w:rsidR="00A27E32" w:rsidRPr="00DB34D1">
        <w:rPr>
          <w:rFonts w:ascii="Arial" w:hAnsi="Arial" w:cs="Arial"/>
          <w:sz w:val="24"/>
          <w:szCs w:val="24"/>
        </w:rPr>
        <w:t>los</w:t>
      </w:r>
      <w:r w:rsidR="38FC686A" w:rsidRPr="00DB34D1">
        <w:rPr>
          <w:rFonts w:ascii="Arial" w:hAnsi="Arial" w:cs="Arial"/>
          <w:sz w:val="24"/>
          <w:szCs w:val="24"/>
        </w:rPr>
        <w:t xml:space="preserve"> participantes</w:t>
      </w:r>
      <w:r w:rsidR="7373EB10" w:rsidRPr="00DB34D1">
        <w:rPr>
          <w:rFonts w:ascii="Arial" w:hAnsi="Arial" w:cs="Arial"/>
          <w:sz w:val="24"/>
          <w:szCs w:val="24"/>
        </w:rPr>
        <w:t>.</w:t>
      </w:r>
    </w:p>
    <w:p w14:paraId="1D2FD572" w14:textId="50F88ED3" w:rsidR="004C030A" w:rsidRPr="00DB34D1" w:rsidRDefault="004C030A" w:rsidP="00CB6383">
      <w:pPr>
        <w:spacing w:line="276" w:lineRule="auto"/>
        <w:jc w:val="both"/>
        <w:rPr>
          <w:rFonts w:ascii="Arial" w:hAnsi="Arial" w:cs="Arial"/>
          <w:sz w:val="24"/>
          <w:szCs w:val="24"/>
        </w:rPr>
      </w:pPr>
    </w:p>
    <w:p w14:paraId="022B07FB" w14:textId="0C0F7800" w:rsidR="004C030A" w:rsidRPr="00DB34D1" w:rsidRDefault="7373EB10" w:rsidP="00CB6383">
      <w:pPr>
        <w:spacing w:line="276" w:lineRule="auto"/>
        <w:jc w:val="both"/>
        <w:rPr>
          <w:rFonts w:ascii="Arial" w:hAnsi="Arial" w:cs="Arial"/>
          <w:sz w:val="24"/>
          <w:szCs w:val="24"/>
        </w:rPr>
      </w:pPr>
      <w:r w:rsidRPr="00DB34D1">
        <w:rPr>
          <w:rFonts w:ascii="Arial" w:hAnsi="Arial" w:cs="Arial"/>
          <w:sz w:val="24"/>
          <w:szCs w:val="24"/>
        </w:rPr>
        <w:t xml:space="preserve">Precisó también la </w:t>
      </w:r>
      <w:r w:rsidRPr="00DB34D1">
        <w:rPr>
          <w:rFonts w:ascii="Arial" w:hAnsi="Arial" w:cs="Arial"/>
          <w:i/>
          <w:iCs/>
          <w:sz w:val="24"/>
          <w:szCs w:val="24"/>
        </w:rPr>
        <w:t xml:space="preserve"> a quo </w:t>
      </w:r>
      <w:r w:rsidRPr="00DB34D1">
        <w:rPr>
          <w:rFonts w:ascii="Arial" w:hAnsi="Arial" w:cs="Arial"/>
          <w:sz w:val="24"/>
          <w:szCs w:val="24"/>
        </w:rPr>
        <w:t xml:space="preserve"> que cada convocatoria se gobierna por sus reglas</w:t>
      </w:r>
      <w:r w:rsidR="00A27E32" w:rsidRPr="00DB34D1">
        <w:rPr>
          <w:rFonts w:ascii="Arial" w:hAnsi="Arial" w:cs="Arial"/>
          <w:sz w:val="24"/>
          <w:szCs w:val="24"/>
        </w:rPr>
        <w:t>,</w:t>
      </w:r>
      <w:r w:rsidRPr="00DB34D1">
        <w:rPr>
          <w:rFonts w:ascii="Arial" w:hAnsi="Arial" w:cs="Arial"/>
          <w:sz w:val="24"/>
          <w:szCs w:val="24"/>
        </w:rPr>
        <w:t xml:space="preserve"> </w:t>
      </w:r>
      <w:r w:rsidR="387F66A6" w:rsidRPr="00DB34D1">
        <w:rPr>
          <w:rFonts w:ascii="Arial" w:hAnsi="Arial" w:cs="Arial"/>
          <w:sz w:val="24"/>
          <w:szCs w:val="24"/>
        </w:rPr>
        <w:t xml:space="preserve">las cuales deben ser cumplidas por los aspirantes, por lo que al surtirse cada una de las etapas, se está ante </w:t>
      </w:r>
      <w:r w:rsidR="6E84819A" w:rsidRPr="00DB34D1">
        <w:rPr>
          <w:rFonts w:ascii="Arial" w:hAnsi="Arial" w:cs="Arial"/>
          <w:sz w:val="24"/>
          <w:szCs w:val="24"/>
        </w:rPr>
        <w:t>una situación jurídica consolidad</w:t>
      </w:r>
      <w:r w:rsidR="00A27E32" w:rsidRPr="00DB34D1">
        <w:rPr>
          <w:rFonts w:ascii="Arial" w:hAnsi="Arial" w:cs="Arial"/>
          <w:sz w:val="24"/>
          <w:szCs w:val="24"/>
        </w:rPr>
        <w:t>a</w:t>
      </w:r>
      <w:r w:rsidR="6E84819A" w:rsidRPr="00DB34D1">
        <w:rPr>
          <w:rFonts w:ascii="Arial" w:hAnsi="Arial" w:cs="Arial"/>
          <w:sz w:val="24"/>
          <w:szCs w:val="24"/>
        </w:rPr>
        <w:t xml:space="preserve"> y no una mera </w:t>
      </w:r>
      <w:r w:rsidR="00A27E32" w:rsidRPr="00DB34D1">
        <w:rPr>
          <w:rFonts w:ascii="Arial" w:hAnsi="Arial" w:cs="Arial"/>
          <w:sz w:val="24"/>
          <w:szCs w:val="24"/>
        </w:rPr>
        <w:t>expectativa</w:t>
      </w:r>
      <w:r w:rsidR="6E84819A" w:rsidRPr="00DB34D1">
        <w:rPr>
          <w:rFonts w:ascii="Arial" w:hAnsi="Arial" w:cs="Arial"/>
          <w:sz w:val="24"/>
          <w:szCs w:val="24"/>
        </w:rPr>
        <w:t xml:space="preserve">, como es el caso del actor que al no alcanzar el puntaje mínimo para acceder a la segunda fase, </w:t>
      </w:r>
      <w:r w:rsidR="543D8A97" w:rsidRPr="00DB34D1">
        <w:rPr>
          <w:rFonts w:ascii="Arial" w:hAnsi="Arial" w:cs="Arial"/>
          <w:sz w:val="24"/>
          <w:szCs w:val="24"/>
        </w:rPr>
        <w:t>c</w:t>
      </w:r>
      <w:r w:rsidR="69751283" w:rsidRPr="00DB34D1">
        <w:rPr>
          <w:rFonts w:ascii="Arial" w:hAnsi="Arial" w:cs="Arial"/>
          <w:sz w:val="24"/>
          <w:szCs w:val="24"/>
        </w:rPr>
        <w:t xml:space="preserve">ontrovierte </w:t>
      </w:r>
      <w:r w:rsidR="00A27E32" w:rsidRPr="00DB34D1">
        <w:rPr>
          <w:rFonts w:ascii="Arial" w:hAnsi="Arial" w:cs="Arial"/>
          <w:sz w:val="24"/>
          <w:szCs w:val="24"/>
        </w:rPr>
        <w:t>una decisión</w:t>
      </w:r>
      <w:r w:rsidR="543D8A97" w:rsidRPr="00DB34D1">
        <w:rPr>
          <w:rFonts w:ascii="Arial" w:hAnsi="Arial" w:cs="Arial"/>
          <w:sz w:val="24"/>
          <w:szCs w:val="24"/>
        </w:rPr>
        <w:t xml:space="preserve"> administrativ</w:t>
      </w:r>
      <w:r w:rsidR="00A27E32" w:rsidRPr="00DB34D1">
        <w:rPr>
          <w:rFonts w:ascii="Arial" w:hAnsi="Arial" w:cs="Arial"/>
          <w:sz w:val="24"/>
          <w:szCs w:val="24"/>
        </w:rPr>
        <w:t>a</w:t>
      </w:r>
      <w:r w:rsidR="543D8A97" w:rsidRPr="00DB34D1">
        <w:rPr>
          <w:rFonts w:ascii="Arial" w:hAnsi="Arial" w:cs="Arial"/>
          <w:sz w:val="24"/>
          <w:szCs w:val="24"/>
        </w:rPr>
        <w:t xml:space="preserve"> d</w:t>
      </w:r>
      <w:r w:rsidR="00A27E32" w:rsidRPr="00DB34D1">
        <w:rPr>
          <w:rFonts w:ascii="Arial" w:hAnsi="Arial" w:cs="Arial"/>
          <w:sz w:val="24"/>
          <w:szCs w:val="24"/>
        </w:rPr>
        <w:t>e carácter definitivo</w:t>
      </w:r>
      <w:r w:rsidR="236A7677" w:rsidRPr="00DB34D1">
        <w:rPr>
          <w:rFonts w:ascii="Arial" w:hAnsi="Arial" w:cs="Arial"/>
          <w:sz w:val="24"/>
          <w:szCs w:val="24"/>
        </w:rPr>
        <w:t xml:space="preserve"> cuyo cuestionamiento escapa al marco de </w:t>
      </w:r>
      <w:r w:rsidR="00A27E32" w:rsidRPr="00DB34D1">
        <w:rPr>
          <w:rFonts w:ascii="Arial" w:hAnsi="Arial" w:cs="Arial"/>
          <w:sz w:val="24"/>
          <w:szCs w:val="24"/>
        </w:rPr>
        <w:t>protección</w:t>
      </w:r>
      <w:r w:rsidR="236A7677" w:rsidRPr="00DB34D1">
        <w:rPr>
          <w:rFonts w:ascii="Arial" w:hAnsi="Arial" w:cs="Arial"/>
          <w:sz w:val="24"/>
          <w:szCs w:val="24"/>
        </w:rPr>
        <w:t xml:space="preserve"> e la acción de tutela</w:t>
      </w:r>
      <w:r w:rsidR="0E04AFD0" w:rsidRPr="00DB34D1">
        <w:rPr>
          <w:rFonts w:ascii="Arial" w:hAnsi="Arial" w:cs="Arial"/>
          <w:sz w:val="24"/>
          <w:szCs w:val="24"/>
        </w:rPr>
        <w:t>,</w:t>
      </w:r>
      <w:r w:rsidR="236A7677" w:rsidRPr="00DB34D1">
        <w:rPr>
          <w:rFonts w:ascii="Arial" w:hAnsi="Arial" w:cs="Arial"/>
          <w:sz w:val="24"/>
          <w:szCs w:val="24"/>
        </w:rPr>
        <w:t xml:space="preserve"> </w:t>
      </w:r>
      <w:r w:rsidR="620F5BA8" w:rsidRPr="00DB34D1">
        <w:rPr>
          <w:rFonts w:ascii="Arial" w:hAnsi="Arial" w:cs="Arial"/>
          <w:sz w:val="24"/>
          <w:szCs w:val="24"/>
        </w:rPr>
        <w:t xml:space="preserve">debiendo acudir entonces a los medios ordinarios de defensa judicial, </w:t>
      </w:r>
      <w:r w:rsidR="3ABE314F" w:rsidRPr="00DB34D1">
        <w:rPr>
          <w:rFonts w:ascii="Arial" w:hAnsi="Arial" w:cs="Arial"/>
          <w:sz w:val="24"/>
          <w:szCs w:val="24"/>
        </w:rPr>
        <w:t>los cuales se tornan procedentes</w:t>
      </w:r>
      <w:r w:rsidR="001D0762" w:rsidRPr="00DB34D1">
        <w:rPr>
          <w:rFonts w:ascii="Arial" w:hAnsi="Arial" w:cs="Arial"/>
          <w:sz w:val="24"/>
          <w:szCs w:val="24"/>
        </w:rPr>
        <w:t xml:space="preserve"> y convierten inviable a la acción de tutela</w:t>
      </w:r>
      <w:r w:rsidR="00A27E32" w:rsidRPr="00DB34D1">
        <w:rPr>
          <w:rFonts w:ascii="Arial" w:hAnsi="Arial" w:cs="Arial"/>
          <w:sz w:val="24"/>
          <w:szCs w:val="24"/>
        </w:rPr>
        <w:t xml:space="preserve"> </w:t>
      </w:r>
      <w:r w:rsidR="3ABE314F" w:rsidRPr="00DB34D1">
        <w:rPr>
          <w:rFonts w:ascii="Arial" w:hAnsi="Arial" w:cs="Arial"/>
          <w:sz w:val="24"/>
          <w:szCs w:val="24"/>
        </w:rPr>
        <w:t xml:space="preserve">dado que en este trámite no se acreditó una situación especial, ni la ocurrencia de un perjuicio </w:t>
      </w:r>
      <w:r w:rsidR="001D0762" w:rsidRPr="00DB34D1">
        <w:rPr>
          <w:rFonts w:ascii="Arial" w:hAnsi="Arial" w:cs="Arial"/>
          <w:sz w:val="24"/>
          <w:szCs w:val="24"/>
        </w:rPr>
        <w:t>irremediable</w:t>
      </w:r>
      <w:r w:rsidR="3ABE314F" w:rsidRPr="00DB34D1">
        <w:rPr>
          <w:rFonts w:ascii="Arial" w:hAnsi="Arial" w:cs="Arial"/>
          <w:sz w:val="24"/>
          <w:szCs w:val="24"/>
        </w:rPr>
        <w:t xml:space="preserve"> que obligue a la </w:t>
      </w:r>
      <w:r w:rsidR="001D0762" w:rsidRPr="00DB34D1">
        <w:rPr>
          <w:rFonts w:ascii="Arial" w:hAnsi="Arial" w:cs="Arial"/>
          <w:sz w:val="24"/>
          <w:szCs w:val="24"/>
        </w:rPr>
        <w:t>jurisdicción</w:t>
      </w:r>
      <w:r w:rsidR="3ABE314F" w:rsidRPr="00DB34D1">
        <w:rPr>
          <w:rFonts w:ascii="Arial" w:hAnsi="Arial" w:cs="Arial"/>
          <w:sz w:val="24"/>
          <w:szCs w:val="24"/>
        </w:rPr>
        <w:t xml:space="preserve"> constitucional a intervenir</w:t>
      </w:r>
      <w:r w:rsidR="0006B373" w:rsidRPr="00DB34D1">
        <w:rPr>
          <w:rFonts w:ascii="Arial" w:hAnsi="Arial" w:cs="Arial"/>
          <w:sz w:val="24"/>
          <w:szCs w:val="24"/>
        </w:rPr>
        <w:t>.</w:t>
      </w:r>
    </w:p>
    <w:p w14:paraId="44567263" w14:textId="23BC3745" w:rsidR="004C030A" w:rsidRPr="00DB34D1" w:rsidRDefault="004C030A" w:rsidP="00CB6383">
      <w:pPr>
        <w:spacing w:line="276" w:lineRule="auto"/>
        <w:jc w:val="both"/>
        <w:rPr>
          <w:rFonts w:ascii="Arial" w:hAnsi="Arial" w:cs="Arial"/>
          <w:sz w:val="24"/>
          <w:szCs w:val="24"/>
        </w:rPr>
      </w:pPr>
    </w:p>
    <w:p w14:paraId="56D18A25" w14:textId="6982E17E" w:rsidR="004C030A" w:rsidRPr="00DB34D1" w:rsidRDefault="0006B373" w:rsidP="00CB6383">
      <w:pPr>
        <w:spacing w:line="276" w:lineRule="auto"/>
        <w:jc w:val="both"/>
        <w:rPr>
          <w:rFonts w:ascii="Arial" w:hAnsi="Arial" w:cs="Arial"/>
          <w:sz w:val="24"/>
          <w:szCs w:val="24"/>
        </w:rPr>
      </w:pPr>
      <w:r w:rsidRPr="00DB34D1">
        <w:rPr>
          <w:rFonts w:ascii="Arial" w:hAnsi="Arial" w:cs="Arial"/>
          <w:sz w:val="24"/>
          <w:szCs w:val="24"/>
        </w:rPr>
        <w:t>Inconforme con la decisión</w:t>
      </w:r>
      <w:r w:rsidR="6BC989BD" w:rsidRPr="00DB34D1">
        <w:rPr>
          <w:rFonts w:ascii="Arial" w:hAnsi="Arial" w:cs="Arial"/>
          <w:sz w:val="24"/>
          <w:szCs w:val="24"/>
        </w:rPr>
        <w:t xml:space="preserve"> el actor la recurrió señalando que su petición </w:t>
      </w:r>
      <w:r w:rsidR="001D0762" w:rsidRPr="00DB34D1">
        <w:rPr>
          <w:rFonts w:ascii="Arial" w:hAnsi="Arial" w:cs="Arial"/>
          <w:sz w:val="24"/>
          <w:szCs w:val="24"/>
        </w:rPr>
        <w:t xml:space="preserve">de protección </w:t>
      </w:r>
      <w:r w:rsidR="6BC989BD" w:rsidRPr="00DB34D1">
        <w:rPr>
          <w:rFonts w:ascii="Arial" w:hAnsi="Arial" w:cs="Arial"/>
          <w:sz w:val="24"/>
          <w:szCs w:val="24"/>
        </w:rPr>
        <w:t xml:space="preserve">no fue atendida en su real </w:t>
      </w:r>
      <w:r w:rsidR="001D0762" w:rsidRPr="00DB34D1">
        <w:rPr>
          <w:rFonts w:ascii="Arial" w:hAnsi="Arial" w:cs="Arial"/>
          <w:sz w:val="24"/>
          <w:szCs w:val="24"/>
        </w:rPr>
        <w:t>dimensión</w:t>
      </w:r>
      <w:r w:rsidR="6BC989BD" w:rsidRPr="00DB34D1">
        <w:rPr>
          <w:rFonts w:ascii="Arial" w:hAnsi="Arial" w:cs="Arial"/>
          <w:sz w:val="24"/>
          <w:szCs w:val="24"/>
        </w:rPr>
        <w:t>, pues no se tuvieron en cuenta los fundamentos de derecho y pretensiones</w:t>
      </w:r>
      <w:r w:rsidR="5DCB8D60" w:rsidRPr="00DB34D1">
        <w:rPr>
          <w:rFonts w:ascii="Arial" w:hAnsi="Arial" w:cs="Arial"/>
          <w:sz w:val="24"/>
          <w:szCs w:val="24"/>
        </w:rPr>
        <w:t xml:space="preserve"> n</w:t>
      </w:r>
      <w:r w:rsidR="00E53504" w:rsidRPr="00DB34D1">
        <w:rPr>
          <w:rFonts w:ascii="Arial" w:hAnsi="Arial" w:cs="Arial"/>
          <w:sz w:val="24"/>
          <w:szCs w:val="24"/>
        </w:rPr>
        <w:t>i</w:t>
      </w:r>
      <w:r w:rsidR="5DCB8D60" w:rsidRPr="00DB34D1">
        <w:rPr>
          <w:rFonts w:ascii="Arial" w:hAnsi="Arial" w:cs="Arial"/>
          <w:sz w:val="24"/>
          <w:szCs w:val="24"/>
        </w:rPr>
        <w:t xml:space="preserve"> se consideraron los argumentos expuestos</w:t>
      </w:r>
      <w:r w:rsidR="00E53504" w:rsidRPr="00DB34D1">
        <w:rPr>
          <w:rFonts w:ascii="Arial" w:hAnsi="Arial" w:cs="Arial"/>
          <w:sz w:val="24"/>
          <w:szCs w:val="24"/>
        </w:rPr>
        <w:t>,</w:t>
      </w:r>
      <w:r w:rsidR="5DCB8D60" w:rsidRPr="00DB34D1">
        <w:rPr>
          <w:rFonts w:ascii="Arial" w:hAnsi="Arial" w:cs="Arial"/>
          <w:sz w:val="24"/>
          <w:szCs w:val="24"/>
        </w:rPr>
        <w:t xml:space="preserve"> </w:t>
      </w:r>
      <w:r w:rsidR="31D7C65F" w:rsidRPr="00DB34D1">
        <w:rPr>
          <w:rFonts w:ascii="Arial" w:hAnsi="Arial" w:cs="Arial"/>
          <w:sz w:val="24"/>
          <w:szCs w:val="24"/>
        </w:rPr>
        <w:t xml:space="preserve">ni los ejemplos específicos en los que claramente se evidencia que su reclamo no se trata de simples conjeturas </w:t>
      </w:r>
      <w:r w:rsidR="00E53504" w:rsidRPr="00DB34D1">
        <w:rPr>
          <w:rFonts w:ascii="Arial" w:hAnsi="Arial" w:cs="Arial"/>
          <w:sz w:val="24"/>
          <w:szCs w:val="24"/>
        </w:rPr>
        <w:t>hipotéticas</w:t>
      </w:r>
      <w:r w:rsidR="31D7C65F" w:rsidRPr="00DB34D1">
        <w:rPr>
          <w:rFonts w:ascii="Arial" w:hAnsi="Arial" w:cs="Arial"/>
          <w:sz w:val="24"/>
          <w:szCs w:val="24"/>
        </w:rPr>
        <w:t xml:space="preserve"> o </w:t>
      </w:r>
      <w:r w:rsidR="00E53504" w:rsidRPr="00DB34D1">
        <w:rPr>
          <w:rFonts w:ascii="Arial" w:hAnsi="Arial" w:cs="Arial"/>
          <w:sz w:val="24"/>
          <w:szCs w:val="24"/>
        </w:rPr>
        <w:t xml:space="preserve">su íntima percepción </w:t>
      </w:r>
      <w:r w:rsidR="01797438" w:rsidRPr="00DB34D1">
        <w:rPr>
          <w:rFonts w:ascii="Arial" w:hAnsi="Arial" w:cs="Arial"/>
          <w:sz w:val="24"/>
          <w:szCs w:val="24"/>
        </w:rPr>
        <w:t xml:space="preserve"> y que por lo contrario</w:t>
      </w:r>
      <w:r w:rsidR="00E53504" w:rsidRPr="00DB34D1">
        <w:rPr>
          <w:rFonts w:ascii="Arial" w:hAnsi="Arial" w:cs="Arial"/>
          <w:sz w:val="24"/>
          <w:szCs w:val="24"/>
        </w:rPr>
        <w:t>,</w:t>
      </w:r>
      <w:r w:rsidR="01797438" w:rsidRPr="00DB34D1">
        <w:rPr>
          <w:rFonts w:ascii="Arial" w:hAnsi="Arial" w:cs="Arial"/>
          <w:sz w:val="24"/>
          <w:szCs w:val="24"/>
        </w:rPr>
        <w:t xml:space="preserve"> algunas preguntas se responden con enunciados que no respetan las </w:t>
      </w:r>
      <w:r w:rsidR="00E53504" w:rsidRPr="00DB34D1">
        <w:rPr>
          <w:rFonts w:ascii="Arial" w:hAnsi="Arial" w:cs="Arial"/>
          <w:sz w:val="24"/>
          <w:szCs w:val="24"/>
        </w:rPr>
        <w:t>Resoluciones</w:t>
      </w:r>
      <w:r w:rsidR="5249B851" w:rsidRPr="00DB34D1">
        <w:rPr>
          <w:rFonts w:ascii="Arial" w:hAnsi="Arial" w:cs="Arial"/>
          <w:sz w:val="24"/>
          <w:szCs w:val="24"/>
        </w:rPr>
        <w:t xml:space="preserve"> del Ministerio de Salud y la Protección Social, ni la jurisprudencia constitu</w:t>
      </w:r>
      <w:r w:rsidR="1F70CC02" w:rsidRPr="00DB34D1">
        <w:rPr>
          <w:rFonts w:ascii="Arial" w:hAnsi="Arial" w:cs="Arial"/>
          <w:sz w:val="24"/>
          <w:szCs w:val="24"/>
        </w:rPr>
        <w:t>cional</w:t>
      </w:r>
      <w:r w:rsidR="62AEAE21" w:rsidRPr="00DB34D1">
        <w:rPr>
          <w:rFonts w:ascii="Arial" w:hAnsi="Arial" w:cs="Arial"/>
          <w:sz w:val="24"/>
          <w:szCs w:val="24"/>
        </w:rPr>
        <w:t>, por lo que debe ser revisado el contenido completo de la prueba –28-BB-Profesional, P</w:t>
      </w:r>
      <w:r w:rsidR="00E53504" w:rsidRPr="00DB34D1">
        <w:rPr>
          <w:rFonts w:ascii="Arial" w:hAnsi="Arial" w:cs="Arial"/>
          <w:sz w:val="24"/>
          <w:szCs w:val="24"/>
        </w:rPr>
        <w:t>r</w:t>
      </w:r>
      <w:r w:rsidR="62AEAE21" w:rsidRPr="00DB34D1">
        <w:rPr>
          <w:rFonts w:ascii="Arial" w:hAnsi="Arial" w:cs="Arial"/>
          <w:sz w:val="24"/>
          <w:szCs w:val="24"/>
        </w:rPr>
        <w:t>oceso de Selección 2149, Cuaderno 28854, código CUB</w:t>
      </w:r>
      <w:r w:rsidR="00E53504" w:rsidRPr="00DB34D1">
        <w:rPr>
          <w:rFonts w:ascii="Arial" w:hAnsi="Arial" w:cs="Arial"/>
          <w:sz w:val="24"/>
          <w:szCs w:val="24"/>
        </w:rPr>
        <w:t>B</w:t>
      </w:r>
      <w:r w:rsidR="62AEAE21" w:rsidRPr="00DB34D1">
        <w:rPr>
          <w:rFonts w:ascii="Arial" w:hAnsi="Arial" w:cs="Arial"/>
          <w:sz w:val="24"/>
          <w:szCs w:val="24"/>
        </w:rPr>
        <w:t>000917.</w:t>
      </w:r>
    </w:p>
    <w:p w14:paraId="54A2C4FC" w14:textId="36B9D2C9" w:rsidR="004C030A" w:rsidRPr="00DB34D1" w:rsidRDefault="004C030A" w:rsidP="00CB6383">
      <w:pPr>
        <w:spacing w:line="276" w:lineRule="auto"/>
        <w:jc w:val="both"/>
        <w:rPr>
          <w:rFonts w:ascii="Arial" w:hAnsi="Arial" w:cs="Arial"/>
          <w:sz w:val="24"/>
          <w:szCs w:val="24"/>
        </w:rPr>
      </w:pPr>
    </w:p>
    <w:p w14:paraId="3A1CF86F" w14:textId="67484794" w:rsidR="004C030A" w:rsidRPr="00DB34D1" w:rsidRDefault="472F53EC" w:rsidP="00CB6383">
      <w:pPr>
        <w:spacing w:line="276" w:lineRule="auto"/>
        <w:jc w:val="both"/>
        <w:rPr>
          <w:rFonts w:ascii="Arial" w:hAnsi="Arial" w:cs="Arial"/>
          <w:sz w:val="24"/>
          <w:szCs w:val="24"/>
        </w:rPr>
      </w:pPr>
      <w:r w:rsidRPr="00DB34D1">
        <w:rPr>
          <w:rFonts w:ascii="Arial" w:hAnsi="Arial" w:cs="Arial"/>
          <w:sz w:val="24"/>
          <w:szCs w:val="24"/>
        </w:rPr>
        <w:t xml:space="preserve">Insiste </w:t>
      </w:r>
      <w:r w:rsidR="1AECFCEF" w:rsidRPr="00DB34D1">
        <w:rPr>
          <w:rFonts w:ascii="Arial" w:hAnsi="Arial" w:cs="Arial"/>
          <w:sz w:val="24"/>
          <w:szCs w:val="24"/>
        </w:rPr>
        <w:t>además</w:t>
      </w:r>
      <w:r w:rsidR="101ABCE9" w:rsidRPr="00DB34D1">
        <w:rPr>
          <w:rFonts w:ascii="Arial" w:hAnsi="Arial" w:cs="Arial"/>
          <w:sz w:val="24"/>
          <w:szCs w:val="24"/>
        </w:rPr>
        <w:t xml:space="preserve"> en</w:t>
      </w:r>
      <w:r w:rsidR="1AECFCEF" w:rsidRPr="00DB34D1">
        <w:rPr>
          <w:rFonts w:ascii="Arial" w:hAnsi="Arial" w:cs="Arial"/>
          <w:sz w:val="24"/>
          <w:szCs w:val="24"/>
        </w:rPr>
        <w:t xml:space="preserve"> que</w:t>
      </w:r>
      <w:r w:rsidR="5F0D6FB8" w:rsidRPr="00DB34D1">
        <w:rPr>
          <w:rFonts w:ascii="Arial" w:hAnsi="Arial" w:cs="Arial"/>
          <w:sz w:val="24"/>
          <w:szCs w:val="24"/>
        </w:rPr>
        <w:t xml:space="preserve"> no</w:t>
      </w:r>
      <w:r w:rsidR="1AECFCEF" w:rsidRPr="00DB34D1">
        <w:rPr>
          <w:rFonts w:ascii="Arial" w:hAnsi="Arial" w:cs="Arial"/>
          <w:sz w:val="24"/>
          <w:szCs w:val="24"/>
        </w:rPr>
        <w:t xml:space="preserve"> ha sido atendida de </w:t>
      </w:r>
      <w:r w:rsidRPr="00DB34D1">
        <w:rPr>
          <w:rFonts w:ascii="Arial" w:hAnsi="Arial" w:cs="Arial"/>
          <w:sz w:val="24"/>
          <w:szCs w:val="24"/>
        </w:rPr>
        <w:t>fondo su reclamación</w:t>
      </w:r>
      <w:r w:rsidR="3C1EBC78" w:rsidRPr="00DB34D1">
        <w:rPr>
          <w:rFonts w:ascii="Arial" w:hAnsi="Arial" w:cs="Arial"/>
          <w:sz w:val="24"/>
          <w:szCs w:val="24"/>
        </w:rPr>
        <w:t>, por lo que solicita que se acceda a sus pretensiones.</w:t>
      </w:r>
    </w:p>
    <w:p w14:paraId="09A0715B" w14:textId="1C172212" w:rsidR="004C030A" w:rsidRPr="00DB34D1" w:rsidRDefault="004C030A" w:rsidP="00CB6383">
      <w:pPr>
        <w:spacing w:line="276" w:lineRule="auto"/>
        <w:jc w:val="both"/>
        <w:rPr>
          <w:rFonts w:ascii="Arial" w:hAnsi="Arial" w:cs="Arial"/>
          <w:sz w:val="24"/>
          <w:szCs w:val="24"/>
        </w:rPr>
      </w:pPr>
    </w:p>
    <w:p w14:paraId="649EB42C" w14:textId="69E41FCC" w:rsidR="004C030A" w:rsidRPr="00DB34D1" w:rsidRDefault="43B57643" w:rsidP="00CB6383">
      <w:pPr>
        <w:spacing w:line="276" w:lineRule="auto"/>
        <w:jc w:val="center"/>
        <w:rPr>
          <w:rFonts w:ascii="Arial" w:eastAsia="Arial" w:hAnsi="Arial" w:cs="Arial"/>
          <w:b/>
          <w:bCs/>
          <w:sz w:val="24"/>
          <w:szCs w:val="24"/>
          <w:lang w:val="es"/>
        </w:rPr>
      </w:pPr>
      <w:r w:rsidRPr="00DB34D1">
        <w:rPr>
          <w:rFonts w:ascii="Arial" w:eastAsia="Arial" w:hAnsi="Arial" w:cs="Arial"/>
          <w:b/>
          <w:bCs/>
          <w:sz w:val="24"/>
          <w:szCs w:val="24"/>
          <w:lang w:val="es"/>
        </w:rPr>
        <w:t>CONSIDERACIONES DE LA SALA</w:t>
      </w:r>
    </w:p>
    <w:p w14:paraId="56E34394" w14:textId="20F4B0AC" w:rsidR="004C030A" w:rsidRPr="00DB34D1" w:rsidRDefault="43B57643" w:rsidP="00CB6383">
      <w:pPr>
        <w:spacing w:line="276" w:lineRule="auto"/>
        <w:jc w:val="both"/>
        <w:rPr>
          <w:rFonts w:ascii="Arial" w:eastAsia="Arial" w:hAnsi="Arial" w:cs="Arial"/>
          <w:sz w:val="24"/>
          <w:szCs w:val="24"/>
          <w:lang w:val="es"/>
        </w:rPr>
      </w:pPr>
      <w:r w:rsidRPr="00DB34D1">
        <w:rPr>
          <w:rFonts w:ascii="Arial" w:eastAsia="Arial" w:hAnsi="Arial" w:cs="Arial"/>
          <w:sz w:val="24"/>
          <w:szCs w:val="24"/>
          <w:lang w:val="es"/>
        </w:rPr>
        <w:t xml:space="preserve"> </w:t>
      </w:r>
    </w:p>
    <w:p w14:paraId="53D0885D" w14:textId="3D0E8985" w:rsidR="004C030A" w:rsidRPr="00DB34D1" w:rsidRDefault="43B57643" w:rsidP="00CB6383">
      <w:pPr>
        <w:spacing w:line="276" w:lineRule="auto"/>
        <w:jc w:val="both"/>
        <w:rPr>
          <w:rFonts w:ascii="Arial" w:eastAsia="Arial" w:hAnsi="Arial" w:cs="Arial"/>
          <w:b/>
          <w:bCs/>
          <w:sz w:val="24"/>
          <w:szCs w:val="24"/>
          <w:lang w:val="es"/>
        </w:rPr>
      </w:pPr>
      <w:r w:rsidRPr="00DB34D1">
        <w:rPr>
          <w:rFonts w:ascii="Arial" w:eastAsia="Arial" w:hAnsi="Arial" w:cs="Arial"/>
          <w:b/>
          <w:bCs/>
          <w:sz w:val="24"/>
          <w:szCs w:val="24"/>
          <w:lang w:val="es"/>
        </w:rPr>
        <w:t>3. 1. PROBLEMA JURÍDICO</w:t>
      </w:r>
    </w:p>
    <w:p w14:paraId="73542CBC" w14:textId="5C06596C"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b/>
          <w:bCs/>
          <w:i/>
          <w:iCs/>
          <w:sz w:val="24"/>
          <w:szCs w:val="24"/>
          <w:lang w:val="es"/>
        </w:rPr>
        <w:t xml:space="preserve"> </w:t>
      </w:r>
    </w:p>
    <w:p w14:paraId="69C4937D" w14:textId="338CC3A0" w:rsidR="004C030A" w:rsidRPr="00DB34D1" w:rsidRDefault="43B57643" w:rsidP="00BA6D36">
      <w:pPr>
        <w:spacing w:line="276" w:lineRule="auto"/>
        <w:ind w:left="426" w:right="420"/>
        <w:jc w:val="both"/>
        <w:rPr>
          <w:rFonts w:ascii="Arial" w:eastAsia="Arial" w:hAnsi="Arial" w:cs="Arial"/>
          <w:b/>
          <w:bCs/>
          <w:i/>
          <w:iCs/>
          <w:sz w:val="24"/>
          <w:szCs w:val="24"/>
          <w:lang w:val="es"/>
        </w:rPr>
      </w:pPr>
      <w:r w:rsidRPr="00DB34D1">
        <w:rPr>
          <w:rFonts w:ascii="Arial" w:eastAsia="Arial" w:hAnsi="Arial" w:cs="Arial"/>
          <w:b/>
          <w:bCs/>
          <w:i/>
          <w:iCs/>
          <w:sz w:val="24"/>
          <w:szCs w:val="24"/>
          <w:lang w:val="es"/>
        </w:rPr>
        <w:t>¿Puede a través de la acción de tutela permitirse a un participante de un concurso de méritos</w:t>
      </w:r>
      <w:r w:rsidR="00E53504" w:rsidRPr="00DB34D1">
        <w:rPr>
          <w:rFonts w:ascii="Arial" w:eastAsia="Arial" w:hAnsi="Arial" w:cs="Arial"/>
          <w:b/>
          <w:bCs/>
          <w:i/>
          <w:iCs/>
          <w:sz w:val="24"/>
          <w:szCs w:val="24"/>
          <w:lang w:val="es"/>
        </w:rPr>
        <w:t xml:space="preserve"> cuestionar las respuesta de la prueba escrita aplicada en un proceso de selección</w:t>
      </w:r>
      <w:r w:rsidRPr="00DB34D1">
        <w:rPr>
          <w:rFonts w:ascii="Arial" w:eastAsia="Arial" w:hAnsi="Arial" w:cs="Arial"/>
          <w:b/>
          <w:bCs/>
          <w:i/>
          <w:iCs/>
          <w:sz w:val="24"/>
          <w:szCs w:val="24"/>
          <w:lang w:val="es"/>
        </w:rPr>
        <w:t>?</w:t>
      </w:r>
    </w:p>
    <w:p w14:paraId="5E9CB4CB" w14:textId="233BFDA1" w:rsidR="004C030A" w:rsidRPr="00DB34D1" w:rsidRDefault="004C030A" w:rsidP="00CB6383">
      <w:pPr>
        <w:spacing w:line="276" w:lineRule="auto"/>
        <w:jc w:val="both"/>
        <w:rPr>
          <w:rFonts w:ascii="Arial" w:eastAsia="Arial" w:hAnsi="Arial" w:cs="Arial"/>
          <w:sz w:val="24"/>
          <w:szCs w:val="24"/>
          <w:lang w:val="es"/>
        </w:rPr>
      </w:pPr>
    </w:p>
    <w:p w14:paraId="33630270" w14:textId="7EA6BA4A"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Para dar solución al problema jurídico planteado es necesario tener en cuenta los siguientes aspectos:</w:t>
      </w:r>
    </w:p>
    <w:p w14:paraId="0FBD4D0E" w14:textId="08E4FD7E" w:rsidR="004C030A" w:rsidRPr="00DB34D1" w:rsidRDefault="004C030A" w:rsidP="00CB6383">
      <w:pPr>
        <w:spacing w:line="276" w:lineRule="auto"/>
        <w:jc w:val="both"/>
        <w:rPr>
          <w:rFonts w:ascii="Arial" w:eastAsia="Arial" w:hAnsi="Arial" w:cs="Arial"/>
          <w:b/>
          <w:bCs/>
          <w:sz w:val="24"/>
          <w:szCs w:val="24"/>
          <w:lang w:val="es"/>
        </w:rPr>
      </w:pPr>
    </w:p>
    <w:p w14:paraId="43B56174" w14:textId="4F5F727C" w:rsidR="004C030A" w:rsidRPr="00DB34D1" w:rsidRDefault="43B57643" w:rsidP="00CB6383">
      <w:pPr>
        <w:spacing w:line="276" w:lineRule="auto"/>
        <w:jc w:val="both"/>
        <w:rPr>
          <w:rFonts w:ascii="Arial" w:eastAsia="Arial" w:hAnsi="Arial" w:cs="Arial"/>
          <w:b/>
          <w:bCs/>
          <w:sz w:val="24"/>
          <w:szCs w:val="24"/>
          <w:lang w:val="es"/>
        </w:rPr>
      </w:pPr>
      <w:r w:rsidRPr="00DB34D1">
        <w:rPr>
          <w:rFonts w:ascii="Arial" w:eastAsia="Arial" w:hAnsi="Arial" w:cs="Arial"/>
          <w:b/>
          <w:bCs/>
          <w:sz w:val="24"/>
          <w:szCs w:val="24"/>
          <w:lang w:val="es"/>
        </w:rPr>
        <w:t>1. PROCEDENCIA DE LA ACCION DE TUTELA EN TEMAS RELACIONADOS CON CONCURSO DE MÉRITOS.</w:t>
      </w:r>
    </w:p>
    <w:p w14:paraId="0F9B90B8" w14:textId="11B53A61" w:rsidR="004C030A" w:rsidRPr="00DB34D1" w:rsidRDefault="004C030A" w:rsidP="00CB6383">
      <w:pPr>
        <w:spacing w:line="276" w:lineRule="auto"/>
        <w:jc w:val="both"/>
        <w:rPr>
          <w:rFonts w:ascii="Arial" w:eastAsia="Arial" w:hAnsi="Arial" w:cs="Arial"/>
          <w:sz w:val="24"/>
          <w:szCs w:val="24"/>
          <w:lang w:val="es"/>
        </w:rPr>
      </w:pPr>
    </w:p>
    <w:p w14:paraId="1758EC4F" w14:textId="34D83BBF"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El artículo 86 de la Constitución Nacional consagró la acción de tutela para proteger los derechos fundamentales de las personas cuando resulten amenazados o vulnerados por acción u omisión de cualquier autoridad pública, o de los particulares en ciertos casos.  Según el inciso 3° del mismo canon, la acción de tutela </w:t>
      </w:r>
      <w:r w:rsidRPr="00DB34D1">
        <w:rPr>
          <w:rFonts w:ascii="Arial" w:eastAsia="Arial" w:hAnsi="Arial" w:cs="Arial"/>
          <w:i/>
          <w:iCs/>
          <w:sz w:val="24"/>
          <w:szCs w:val="24"/>
          <w:lang w:val="es"/>
        </w:rPr>
        <w:t>“</w:t>
      </w:r>
      <w:r w:rsidRPr="00D36B60">
        <w:rPr>
          <w:rFonts w:ascii="Arial" w:eastAsia="Arial" w:hAnsi="Arial" w:cs="Arial"/>
          <w:i/>
          <w:iCs/>
          <w:sz w:val="22"/>
          <w:szCs w:val="24"/>
          <w:lang w:val="es"/>
        </w:rPr>
        <w:t>solo procederá cuando el afectado no disponga de otro medio de defensa judicial, salvo que aquella se utilice como mecanismo transitorio para evitar un perjuicio irremediable</w:t>
      </w:r>
      <w:r w:rsidRPr="00DB34D1">
        <w:rPr>
          <w:rFonts w:ascii="Arial" w:eastAsia="Arial" w:hAnsi="Arial" w:cs="Arial"/>
          <w:i/>
          <w:iCs/>
          <w:sz w:val="24"/>
          <w:szCs w:val="24"/>
          <w:lang w:val="es"/>
        </w:rPr>
        <w:t>”.</w:t>
      </w:r>
    </w:p>
    <w:p w14:paraId="3A6D1E6F" w14:textId="547611DA"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i/>
          <w:iCs/>
          <w:sz w:val="24"/>
          <w:szCs w:val="24"/>
          <w:lang w:val="es"/>
        </w:rPr>
        <w:t xml:space="preserve"> </w:t>
      </w:r>
    </w:p>
    <w:p w14:paraId="44B8C408" w14:textId="211D41C2"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lastRenderedPageBreak/>
        <w:t>La acción de tutela es pues subsidiaria, no alternativa o supletoria de los recursos ordinarios, pues procede cuando la persona no cuenta con otros medios de defensa judicial, o cuando este sea ineficaz, o para evitar un perjuicio irremediable, como mecanismo transitorio, mientras la justicia decide.</w:t>
      </w:r>
    </w:p>
    <w:p w14:paraId="22475728" w14:textId="022C122C"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 </w:t>
      </w:r>
    </w:p>
    <w:p w14:paraId="2F1921B8" w14:textId="0D00FFC0"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Respecto a la procedencia para discutir temas relacionados con concursos de méritos, inicialmente, la Corte Constitucional, sostuvo que la tutela no era el mecanismo idóneo para debatir temas de expectativa nacional, complejos y susceptibles de diferentes interpretaciones, dado que pueden existir tantas decisiones e interpretaciones, como jueces constitucionales hay en todo el territorio nacional, por lo que obrar en otro sentido, comprometería la naturaleza misma del concurso de méritos, en el que la selección a realizar debe basarse en la aplicación de los principios de igualdad e imparcialidad para todos los participantes. </w:t>
      </w:r>
    </w:p>
    <w:p w14:paraId="0C22035A" w14:textId="0FCCE3CD"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 </w:t>
      </w:r>
    </w:p>
    <w:p w14:paraId="0C2755E8" w14:textId="34F6FDC4" w:rsidR="004C030A" w:rsidRPr="00DB34D1" w:rsidRDefault="43B57643" w:rsidP="00CB6383">
      <w:pPr>
        <w:spacing w:line="276" w:lineRule="auto"/>
        <w:jc w:val="both"/>
        <w:rPr>
          <w:rFonts w:ascii="Arial" w:eastAsia="Arial" w:hAnsi="Arial" w:cs="Arial"/>
          <w:sz w:val="24"/>
          <w:szCs w:val="24"/>
          <w:lang w:val="es"/>
        </w:rPr>
      </w:pPr>
      <w:bookmarkStart w:id="2" w:name="_Hlk134535134"/>
      <w:r w:rsidRPr="00DB34D1">
        <w:rPr>
          <w:rFonts w:ascii="Arial" w:eastAsia="Arial" w:hAnsi="Arial" w:cs="Arial"/>
          <w:sz w:val="24"/>
          <w:szCs w:val="24"/>
          <w:lang w:val="es"/>
        </w:rPr>
        <w:t xml:space="preserve">Sin embargo, en la </w:t>
      </w:r>
      <w:hyperlink r:id="rId11">
        <w:r w:rsidRPr="00DB34D1">
          <w:rPr>
            <w:rStyle w:val="Hipervnculo"/>
            <w:rFonts w:ascii="Arial" w:eastAsia="Arial" w:hAnsi="Arial" w:cs="Arial"/>
            <w:color w:val="auto"/>
            <w:sz w:val="24"/>
            <w:szCs w:val="24"/>
            <w:u w:val="none"/>
            <w:lang w:val="es"/>
          </w:rPr>
          <w:t>sentencia T-315 de 1998</w:t>
        </w:r>
      </w:hyperlink>
      <w:r w:rsidRPr="00DB34D1">
        <w:rPr>
          <w:rFonts w:ascii="Arial" w:eastAsia="Arial" w:hAnsi="Arial" w:cs="Arial"/>
          <w:sz w:val="24"/>
          <w:szCs w:val="24"/>
          <w:lang w:val="es"/>
        </w:rPr>
        <w:t xml:space="preserve">, reiterada en los fallos </w:t>
      </w:r>
      <w:hyperlink r:id="rId12">
        <w:r w:rsidRPr="00DB34D1">
          <w:rPr>
            <w:rStyle w:val="Hipervnculo"/>
            <w:rFonts w:ascii="Arial" w:eastAsia="Arial" w:hAnsi="Arial" w:cs="Arial"/>
            <w:color w:val="auto"/>
            <w:sz w:val="24"/>
            <w:szCs w:val="24"/>
            <w:u w:val="none"/>
            <w:lang w:val="es"/>
          </w:rPr>
          <w:t>T-1198 de 2001</w:t>
        </w:r>
      </w:hyperlink>
      <w:r w:rsidRPr="00DB34D1">
        <w:rPr>
          <w:rFonts w:ascii="Arial" w:eastAsia="Arial" w:hAnsi="Arial" w:cs="Arial"/>
          <w:sz w:val="24"/>
          <w:szCs w:val="24"/>
          <w:lang w:val="es"/>
        </w:rPr>
        <w:t xml:space="preserve">, </w:t>
      </w:r>
      <w:hyperlink r:id="rId13">
        <w:r w:rsidRPr="00DB34D1">
          <w:rPr>
            <w:rStyle w:val="Hipervnculo"/>
            <w:rFonts w:ascii="Arial" w:eastAsia="Arial" w:hAnsi="Arial" w:cs="Arial"/>
            <w:color w:val="auto"/>
            <w:sz w:val="24"/>
            <w:szCs w:val="24"/>
            <w:u w:val="none"/>
            <w:lang w:val="es"/>
          </w:rPr>
          <w:t>T-599 de 2002</w:t>
        </w:r>
      </w:hyperlink>
      <w:r w:rsidRPr="00DB34D1">
        <w:rPr>
          <w:rFonts w:ascii="Arial" w:eastAsia="Arial" w:hAnsi="Arial" w:cs="Arial"/>
          <w:sz w:val="24"/>
          <w:szCs w:val="24"/>
          <w:lang w:val="es"/>
        </w:rPr>
        <w:t xml:space="preserve">, </w:t>
      </w:r>
      <w:hyperlink r:id="rId14">
        <w:r w:rsidRPr="00DB34D1">
          <w:rPr>
            <w:rStyle w:val="Hipervnculo"/>
            <w:rFonts w:ascii="Arial" w:eastAsia="Arial" w:hAnsi="Arial" w:cs="Arial"/>
            <w:color w:val="auto"/>
            <w:sz w:val="24"/>
            <w:szCs w:val="24"/>
            <w:u w:val="none"/>
            <w:lang w:val="es"/>
          </w:rPr>
          <w:t>T-602 de 2011</w:t>
        </w:r>
      </w:hyperlink>
      <w:r w:rsidRPr="00DB34D1">
        <w:rPr>
          <w:rFonts w:ascii="Arial" w:eastAsia="Arial" w:hAnsi="Arial" w:cs="Arial"/>
          <w:sz w:val="24"/>
          <w:szCs w:val="24"/>
          <w:lang w:val="es"/>
        </w:rPr>
        <w:t xml:space="preserve">, </w:t>
      </w:r>
      <w:hyperlink r:id="rId15">
        <w:r w:rsidRPr="00DB34D1">
          <w:rPr>
            <w:rStyle w:val="Hipervnculo"/>
            <w:rFonts w:ascii="Arial" w:eastAsia="Arial" w:hAnsi="Arial" w:cs="Arial"/>
            <w:color w:val="auto"/>
            <w:sz w:val="24"/>
            <w:szCs w:val="24"/>
            <w:u w:val="none"/>
            <w:lang w:val="es"/>
          </w:rPr>
          <w:t>T-682 de 2016</w:t>
        </w:r>
      </w:hyperlink>
      <w:r w:rsidRPr="00DB34D1">
        <w:rPr>
          <w:rFonts w:ascii="Arial" w:eastAsia="Arial" w:hAnsi="Arial" w:cs="Arial"/>
          <w:sz w:val="24"/>
          <w:szCs w:val="24"/>
          <w:lang w:val="es"/>
        </w:rPr>
        <w:t xml:space="preserve"> y T-049 de 2019</w:t>
      </w:r>
      <w:r w:rsidR="08C0F1D9" w:rsidRPr="00DB34D1">
        <w:rPr>
          <w:rFonts w:ascii="Arial" w:eastAsia="Arial" w:hAnsi="Arial" w:cs="Arial"/>
          <w:sz w:val="24"/>
          <w:szCs w:val="24"/>
          <w:lang w:val="es"/>
        </w:rPr>
        <w:t xml:space="preserve"> indicó </w:t>
      </w:r>
      <w:r w:rsidRPr="00DB34D1">
        <w:rPr>
          <w:rFonts w:ascii="Arial" w:eastAsia="Arial" w:hAnsi="Arial" w:cs="Arial"/>
          <w:sz w:val="24"/>
          <w:szCs w:val="24"/>
          <w:lang w:val="es"/>
        </w:rPr>
        <w:t>que la acción de amparo, en principio, no procede para cuestionar los actos administrativos que reglamentan o ejecutan un proceso de concurso de méritos, salvo en los siguientes casos:</w:t>
      </w:r>
    </w:p>
    <w:p w14:paraId="7E700E3F" w14:textId="40C2AB6E"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 </w:t>
      </w:r>
    </w:p>
    <w:p w14:paraId="1B81D24E" w14:textId="2C3364A7" w:rsidR="004C030A" w:rsidRPr="00BA6D36" w:rsidRDefault="43B57643" w:rsidP="00BA6D36">
      <w:pPr>
        <w:ind w:left="426" w:right="420"/>
        <w:jc w:val="both"/>
        <w:rPr>
          <w:rFonts w:ascii="Arial" w:eastAsia="Arial" w:hAnsi="Arial" w:cs="Arial"/>
          <w:i/>
          <w:iCs/>
          <w:color w:val="000000" w:themeColor="text1"/>
          <w:sz w:val="22"/>
          <w:szCs w:val="24"/>
          <w:lang w:val="es-CO"/>
        </w:rPr>
      </w:pPr>
      <w:r w:rsidRPr="00BA6D36">
        <w:rPr>
          <w:rFonts w:ascii="Arial" w:eastAsia="Arial" w:hAnsi="Arial" w:cs="Arial"/>
          <w:i/>
          <w:iCs/>
          <w:color w:val="000000" w:themeColor="text1"/>
          <w:sz w:val="22"/>
          <w:szCs w:val="24"/>
          <w:lang w:val="es-CO"/>
        </w:rPr>
        <w:t>“- Cuando la persona afectada no tenga mecanismo distinto de la acción de tutela, para defender eficazmente sus derechos porque no está legitimada para impugnar los actos administrativos que los vulneran o porque la cuestión debatida es eminentemente constitucional.</w:t>
      </w:r>
    </w:p>
    <w:p w14:paraId="4C3DBE18" w14:textId="18B80A90" w:rsidR="004C030A" w:rsidRPr="00BA6D36" w:rsidRDefault="004C030A" w:rsidP="00BA6D36">
      <w:pPr>
        <w:ind w:left="426" w:right="420"/>
        <w:jc w:val="both"/>
        <w:rPr>
          <w:rFonts w:ascii="Arial" w:eastAsia="Arial" w:hAnsi="Arial" w:cs="Arial"/>
          <w:i/>
          <w:iCs/>
          <w:color w:val="000000" w:themeColor="text1"/>
          <w:sz w:val="22"/>
          <w:szCs w:val="24"/>
          <w:lang w:val="es-CO"/>
        </w:rPr>
      </w:pPr>
    </w:p>
    <w:p w14:paraId="351C1EA9" w14:textId="384D94A9" w:rsidR="004C030A" w:rsidRPr="00BA6D36" w:rsidRDefault="43B57643" w:rsidP="00BA6D36">
      <w:pPr>
        <w:ind w:left="426" w:right="420"/>
        <w:jc w:val="both"/>
        <w:rPr>
          <w:rFonts w:ascii="Arial" w:eastAsia="Arial" w:hAnsi="Arial" w:cs="Arial"/>
          <w:i/>
          <w:iCs/>
          <w:color w:val="000000" w:themeColor="text1"/>
          <w:sz w:val="22"/>
          <w:szCs w:val="24"/>
          <w:lang w:val="es-CO"/>
        </w:rPr>
      </w:pPr>
      <w:r w:rsidRPr="00BA6D36">
        <w:rPr>
          <w:rFonts w:ascii="Arial" w:eastAsia="Arial" w:hAnsi="Arial" w:cs="Arial"/>
          <w:i/>
          <w:iCs/>
          <w:color w:val="000000" w:themeColor="text1"/>
          <w:sz w:val="22"/>
          <w:szCs w:val="24"/>
          <w:lang w:val="es-CO"/>
        </w:rPr>
        <w:t>- Cuando, por las circunstancias excepcionales del caso concreto, es posible afirmar que, de no producirse la orden de amparo, podrían resultar irremediablemente afectados los derechos fundamentales de la persona que interpone la acción.”</w:t>
      </w:r>
    </w:p>
    <w:bookmarkEnd w:id="2"/>
    <w:p w14:paraId="236E3F2F" w14:textId="6A68233E" w:rsidR="004C030A" w:rsidRPr="00DB34D1" w:rsidRDefault="004C030A" w:rsidP="00CB6383">
      <w:pPr>
        <w:spacing w:line="276" w:lineRule="auto"/>
        <w:jc w:val="both"/>
        <w:rPr>
          <w:rFonts w:ascii="Arial" w:eastAsia="Arial" w:hAnsi="Arial" w:cs="Arial"/>
          <w:sz w:val="24"/>
          <w:szCs w:val="24"/>
          <w:lang w:val="es"/>
        </w:rPr>
      </w:pPr>
    </w:p>
    <w:p w14:paraId="5D4E7594" w14:textId="2FD85833" w:rsidR="004C030A" w:rsidRPr="00DB34D1" w:rsidRDefault="43B57643" w:rsidP="00CB6383">
      <w:pPr>
        <w:spacing w:line="276" w:lineRule="auto"/>
        <w:jc w:val="both"/>
        <w:rPr>
          <w:rFonts w:ascii="Arial" w:hAnsi="Arial" w:cs="Arial"/>
          <w:sz w:val="24"/>
          <w:szCs w:val="24"/>
        </w:rPr>
      </w:pPr>
      <w:bookmarkStart w:id="3" w:name="_Hlk134535295"/>
      <w:r w:rsidRPr="00DB34D1">
        <w:rPr>
          <w:rFonts w:ascii="Arial" w:eastAsia="Arial" w:hAnsi="Arial" w:cs="Arial"/>
          <w:sz w:val="24"/>
          <w:szCs w:val="24"/>
          <w:lang w:val="es"/>
        </w:rPr>
        <w:t>Respecto a esa posición, la Sala de Casación Laboral viene sosteniendo que “</w:t>
      </w:r>
      <w:r w:rsidRPr="00D36B60">
        <w:rPr>
          <w:rFonts w:ascii="Arial" w:eastAsia="Arial" w:hAnsi="Arial" w:cs="Arial"/>
          <w:i/>
          <w:iCs/>
          <w:sz w:val="22"/>
          <w:szCs w:val="24"/>
          <w:lang w:val="es"/>
        </w:rPr>
        <w:t>es imposible que a través de este excepcional recurso se modifiquen las reglas y etapas de la convocatoria, a efecto de imponer una nueva verificación del cumplimiento de los requisito</w:t>
      </w:r>
      <w:bookmarkEnd w:id="3"/>
      <w:r w:rsidRPr="00D36B60">
        <w:rPr>
          <w:rFonts w:ascii="Arial" w:eastAsia="Arial" w:hAnsi="Arial" w:cs="Arial"/>
          <w:i/>
          <w:iCs/>
          <w:sz w:val="22"/>
          <w:szCs w:val="24"/>
          <w:lang w:val="es"/>
        </w:rPr>
        <w:t>s, una reevaluación de la documental aportada para efectos de ser calificada, se ordene la inclusión en lista de admitidos o cualquier otra nueva situación no prevista desde el inicio, pues para ello se encuentran configurados legal y constitucionalmente otros procedimientos</w:t>
      </w:r>
      <w:r w:rsidR="00D36B60">
        <w:rPr>
          <w:rFonts w:ascii="Arial" w:eastAsia="Arial" w:hAnsi="Arial" w:cs="Arial"/>
          <w:i/>
          <w:iCs/>
          <w:sz w:val="24"/>
          <w:szCs w:val="24"/>
          <w:lang w:val="es"/>
        </w:rPr>
        <w:t>”</w:t>
      </w:r>
      <w:r w:rsidRPr="00DB34D1">
        <w:rPr>
          <w:rFonts w:ascii="Arial" w:eastAsia="Arial" w:hAnsi="Arial" w:cs="Arial"/>
          <w:sz w:val="24"/>
          <w:szCs w:val="24"/>
          <w:lang w:val="es"/>
        </w:rPr>
        <w:t>. –</w:t>
      </w:r>
      <w:r w:rsidR="00D36B60">
        <w:rPr>
          <w:rFonts w:ascii="Arial" w:eastAsia="Arial" w:hAnsi="Arial" w:cs="Arial"/>
          <w:sz w:val="24"/>
          <w:szCs w:val="24"/>
          <w:lang w:val="es"/>
        </w:rPr>
        <w:t xml:space="preserve"> </w:t>
      </w:r>
      <w:r w:rsidRPr="00DB34D1">
        <w:rPr>
          <w:rFonts w:ascii="Arial" w:eastAsia="Arial" w:hAnsi="Arial" w:cs="Arial"/>
          <w:sz w:val="24"/>
          <w:szCs w:val="24"/>
          <w:lang w:val="es"/>
        </w:rPr>
        <w:t>STL2661-18-.</w:t>
      </w:r>
    </w:p>
    <w:p w14:paraId="3CE5ACFE" w14:textId="68B3A956"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 </w:t>
      </w:r>
    </w:p>
    <w:p w14:paraId="15521906" w14:textId="6742DF83"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Es más, ni siquiera ha contemplado dicha posibilidad cuando se alega la ineficacia del mecanismo ordinario por la tardanza en la decisión, debido a la congestión judicial o alto volumen de trabajo, en la mayoría de los casos, pues considera que “</w:t>
      </w:r>
      <w:r w:rsidRPr="00D36B60">
        <w:rPr>
          <w:rFonts w:ascii="Arial" w:eastAsia="Arial" w:hAnsi="Arial" w:cs="Arial"/>
          <w:i/>
          <w:iCs/>
          <w:sz w:val="22"/>
          <w:szCs w:val="24"/>
          <w:lang w:val="es"/>
        </w:rPr>
        <w:t>ello no es razón suficiente para acudir directamente a este trámite excepcional como si se tratara de una instancia adicional o para suplir los medios que el legislador a previsto como idóneos para la defensa de los derechos, razón por la cual, se torna improcedente el resguardo solicitado, toda vez que, se itera, la naturaleza de la tutela es por esencia subsidiaria, además, al acudir a dicha jurisdicción tiene la posibilidad de solicitar las medidas cautelares previas que estime conveniente</w:t>
      </w:r>
      <w:r w:rsidRPr="00DB34D1">
        <w:rPr>
          <w:rFonts w:ascii="Arial" w:eastAsia="Arial" w:hAnsi="Arial" w:cs="Arial"/>
          <w:sz w:val="24"/>
          <w:szCs w:val="24"/>
          <w:lang w:val="es"/>
        </w:rPr>
        <w:t>” –</w:t>
      </w:r>
      <w:r w:rsidR="00D36B60">
        <w:rPr>
          <w:rFonts w:ascii="Arial" w:eastAsia="Arial" w:hAnsi="Arial" w:cs="Arial"/>
          <w:sz w:val="24"/>
          <w:szCs w:val="24"/>
          <w:lang w:val="es"/>
        </w:rPr>
        <w:t xml:space="preserve"> </w:t>
      </w:r>
      <w:r w:rsidRPr="00DB34D1">
        <w:rPr>
          <w:rFonts w:ascii="Arial" w:eastAsia="Arial" w:hAnsi="Arial" w:cs="Arial"/>
          <w:sz w:val="24"/>
          <w:szCs w:val="24"/>
          <w:lang w:val="es"/>
        </w:rPr>
        <w:t>STL300-18.</w:t>
      </w:r>
    </w:p>
    <w:p w14:paraId="0C3F87DB" w14:textId="4EE0D38A" w:rsidR="004C030A" w:rsidRPr="00DB34D1" w:rsidRDefault="004C030A" w:rsidP="00CB6383">
      <w:pPr>
        <w:spacing w:line="276" w:lineRule="auto"/>
        <w:jc w:val="both"/>
        <w:rPr>
          <w:rFonts w:ascii="Arial" w:hAnsi="Arial" w:cs="Arial"/>
          <w:sz w:val="24"/>
          <w:szCs w:val="24"/>
        </w:rPr>
      </w:pPr>
    </w:p>
    <w:p w14:paraId="67038DAB" w14:textId="4373220A"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b/>
          <w:bCs/>
          <w:sz w:val="24"/>
          <w:szCs w:val="24"/>
          <w:lang w:val="es"/>
        </w:rPr>
        <w:t>2. CONVOCATORIA</w:t>
      </w:r>
      <w:r w:rsidRPr="00DB34D1">
        <w:rPr>
          <w:rFonts w:ascii="Arial" w:eastAsia="Arial" w:hAnsi="Arial" w:cs="Arial"/>
          <w:sz w:val="24"/>
          <w:szCs w:val="24"/>
          <w:lang w:val="es"/>
        </w:rPr>
        <w:t xml:space="preserve"> </w:t>
      </w:r>
      <w:r w:rsidRPr="00DB34D1">
        <w:rPr>
          <w:rFonts w:ascii="Arial" w:eastAsia="Arial" w:hAnsi="Arial" w:cs="Arial"/>
          <w:b/>
          <w:bCs/>
          <w:sz w:val="24"/>
          <w:szCs w:val="24"/>
          <w:lang w:val="es"/>
        </w:rPr>
        <w:t>No. CNSC 20</w:t>
      </w:r>
      <w:r w:rsidR="1A17D308" w:rsidRPr="00DB34D1">
        <w:rPr>
          <w:rFonts w:ascii="Arial" w:eastAsia="Arial" w:hAnsi="Arial" w:cs="Arial"/>
          <w:b/>
          <w:bCs/>
          <w:sz w:val="24"/>
          <w:szCs w:val="24"/>
          <w:lang w:val="es"/>
        </w:rPr>
        <w:t>212020002081</w:t>
      </w:r>
      <w:r w:rsidR="23C60FD8" w:rsidRPr="00DB34D1">
        <w:rPr>
          <w:rFonts w:ascii="Arial" w:eastAsia="Arial" w:hAnsi="Arial" w:cs="Arial"/>
          <w:b/>
          <w:bCs/>
          <w:sz w:val="24"/>
          <w:szCs w:val="24"/>
          <w:lang w:val="es"/>
        </w:rPr>
        <w:t xml:space="preserve">6 </w:t>
      </w:r>
      <w:r w:rsidR="1A17D308" w:rsidRPr="00DB34D1">
        <w:rPr>
          <w:rFonts w:ascii="Arial" w:eastAsia="Arial" w:hAnsi="Arial" w:cs="Arial"/>
          <w:b/>
          <w:bCs/>
          <w:sz w:val="24"/>
          <w:szCs w:val="24"/>
          <w:lang w:val="es"/>
        </w:rPr>
        <w:t>DE 21 DE SEPTIEMBRE DE 2021</w:t>
      </w:r>
    </w:p>
    <w:p w14:paraId="4A47340F" w14:textId="57890D38"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 </w:t>
      </w:r>
    </w:p>
    <w:p w14:paraId="6C91C54C" w14:textId="5030E48C"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Tanto la Comisión como los concursantes y las entidades nominadoras, deben respetar las bases del concurso, así como sus reglas y el cronograma establecido en </w:t>
      </w:r>
      <w:r w:rsidRPr="00DB34D1">
        <w:rPr>
          <w:rFonts w:ascii="Arial" w:eastAsia="Arial" w:hAnsi="Arial" w:cs="Arial"/>
          <w:sz w:val="24"/>
          <w:szCs w:val="24"/>
          <w:lang w:val="es"/>
        </w:rPr>
        <w:lastRenderedPageBreak/>
        <w:t xml:space="preserve">las Convocatorias. Respecto a tales obligaciones ha manifestado el Alto Tribunal Constitucional en </w:t>
      </w:r>
      <w:r w:rsidRPr="00DB34D1">
        <w:rPr>
          <w:rFonts w:ascii="Arial" w:eastAsia="Arial" w:hAnsi="Arial" w:cs="Arial"/>
          <w:sz w:val="24"/>
          <w:szCs w:val="24"/>
          <w:lang w:val="es-ES"/>
        </w:rPr>
        <w:t xml:space="preserve">sentencia T- 180 de 2015, lo siguiente:  </w:t>
      </w:r>
      <w:r w:rsidRPr="00DB34D1">
        <w:rPr>
          <w:rFonts w:ascii="Arial" w:eastAsia="Arial" w:hAnsi="Arial" w:cs="Arial"/>
          <w:sz w:val="24"/>
          <w:szCs w:val="24"/>
          <w:lang w:val="es"/>
        </w:rPr>
        <w:t xml:space="preserve">       </w:t>
      </w:r>
    </w:p>
    <w:p w14:paraId="28ECFBC8" w14:textId="441BD5EA"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 </w:t>
      </w:r>
    </w:p>
    <w:p w14:paraId="41AA0BCD" w14:textId="19BC65A9"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i/>
          <w:iCs/>
          <w:sz w:val="24"/>
          <w:szCs w:val="24"/>
          <w:lang w:val="es"/>
        </w:rPr>
        <w:t>“</w:t>
      </w:r>
      <w:r w:rsidRPr="00D36B60">
        <w:rPr>
          <w:rFonts w:ascii="Arial" w:eastAsia="Arial" w:hAnsi="Arial" w:cs="Arial"/>
          <w:i/>
          <w:iCs/>
          <w:sz w:val="22"/>
          <w:szCs w:val="24"/>
          <w:lang w:val="es-ES"/>
        </w:rPr>
        <w:t>La convocatoria se convierte en una expresión del principio de legalidad tanto para oferentes como para inscritos, de tal forma que incumplir las directrices allí estipuladas contraviene no solo los derechos de los aspirantes, sino aquel valor superior al cual está sujeto toda actuación pública. Dicho en otros términos, el acto administrativo que la contenga funge como norma del concurso de méritos, por lo cual todos los intervinientes en el proceso deben someterse aquel so pena de trasgredir el orden jurídico imperante</w:t>
      </w:r>
      <w:r w:rsidRPr="00DB34D1">
        <w:rPr>
          <w:rFonts w:ascii="Arial" w:eastAsia="Arial" w:hAnsi="Arial" w:cs="Arial"/>
          <w:i/>
          <w:iCs/>
          <w:sz w:val="24"/>
          <w:szCs w:val="24"/>
          <w:lang w:val="es"/>
        </w:rPr>
        <w:t>”</w:t>
      </w:r>
      <w:r w:rsidR="00D36B60">
        <w:rPr>
          <w:rFonts w:ascii="Arial" w:eastAsia="Arial" w:hAnsi="Arial" w:cs="Arial"/>
          <w:i/>
          <w:iCs/>
          <w:sz w:val="24"/>
          <w:szCs w:val="24"/>
          <w:lang w:val="es"/>
        </w:rPr>
        <w:t>.</w:t>
      </w:r>
    </w:p>
    <w:p w14:paraId="16B0D169" w14:textId="48234507"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 </w:t>
      </w:r>
    </w:p>
    <w:p w14:paraId="6FFC5D99" w14:textId="66819167" w:rsidR="004C030A" w:rsidRPr="00DB34D1" w:rsidRDefault="43B57643" w:rsidP="00CB6383">
      <w:pPr>
        <w:spacing w:line="276" w:lineRule="auto"/>
        <w:jc w:val="both"/>
        <w:rPr>
          <w:rFonts w:ascii="Arial" w:eastAsia="Arial" w:hAnsi="Arial" w:cs="Arial"/>
          <w:sz w:val="24"/>
          <w:szCs w:val="24"/>
          <w:lang w:val="es"/>
        </w:rPr>
      </w:pPr>
      <w:r w:rsidRPr="00DB34D1">
        <w:rPr>
          <w:rFonts w:ascii="Arial" w:eastAsia="Arial" w:hAnsi="Arial" w:cs="Arial"/>
          <w:sz w:val="24"/>
          <w:szCs w:val="24"/>
          <w:lang w:val="es"/>
        </w:rPr>
        <w:t>El Acuerdo</w:t>
      </w:r>
      <w:r w:rsidRPr="00DB34D1">
        <w:rPr>
          <w:rFonts w:ascii="Arial" w:eastAsia="Arial" w:hAnsi="Arial" w:cs="Arial"/>
          <w:b/>
          <w:bCs/>
          <w:sz w:val="24"/>
          <w:szCs w:val="24"/>
          <w:lang w:val="es"/>
        </w:rPr>
        <w:t xml:space="preserve"> </w:t>
      </w:r>
      <w:r w:rsidRPr="00DB34D1">
        <w:rPr>
          <w:rFonts w:ascii="Arial" w:eastAsia="Arial" w:hAnsi="Arial" w:cs="Arial"/>
          <w:sz w:val="24"/>
          <w:szCs w:val="24"/>
          <w:lang w:val="es"/>
        </w:rPr>
        <w:t>de Convocatoria No. CNSC 20</w:t>
      </w:r>
      <w:r w:rsidR="0216930E" w:rsidRPr="00DB34D1">
        <w:rPr>
          <w:rFonts w:ascii="Arial" w:eastAsia="Arial" w:hAnsi="Arial" w:cs="Arial"/>
          <w:sz w:val="24"/>
          <w:szCs w:val="24"/>
          <w:lang w:val="es"/>
        </w:rPr>
        <w:t>21202002081</w:t>
      </w:r>
      <w:r w:rsidR="503335DD" w:rsidRPr="00DB34D1">
        <w:rPr>
          <w:rFonts w:ascii="Arial" w:eastAsia="Arial" w:hAnsi="Arial" w:cs="Arial"/>
          <w:sz w:val="24"/>
          <w:szCs w:val="24"/>
          <w:lang w:val="es"/>
        </w:rPr>
        <w:t>6</w:t>
      </w:r>
      <w:r w:rsidR="0216930E" w:rsidRPr="00DB34D1">
        <w:rPr>
          <w:rFonts w:ascii="Arial" w:eastAsia="Arial" w:hAnsi="Arial" w:cs="Arial"/>
          <w:sz w:val="24"/>
          <w:szCs w:val="24"/>
          <w:lang w:val="es"/>
        </w:rPr>
        <w:t xml:space="preserve"> de 21 de </w:t>
      </w:r>
      <w:r w:rsidR="00E53504" w:rsidRPr="00DB34D1">
        <w:rPr>
          <w:rFonts w:ascii="Arial" w:eastAsia="Arial" w:hAnsi="Arial" w:cs="Arial"/>
          <w:sz w:val="24"/>
          <w:szCs w:val="24"/>
          <w:lang w:val="es"/>
        </w:rPr>
        <w:t>septiembre</w:t>
      </w:r>
      <w:r w:rsidR="0216930E" w:rsidRPr="00DB34D1">
        <w:rPr>
          <w:rFonts w:ascii="Arial" w:eastAsia="Arial" w:hAnsi="Arial" w:cs="Arial"/>
          <w:sz w:val="24"/>
          <w:szCs w:val="24"/>
          <w:lang w:val="es"/>
        </w:rPr>
        <w:t xml:space="preserve"> de 2021</w:t>
      </w:r>
      <w:r w:rsidRPr="00DB34D1">
        <w:rPr>
          <w:rFonts w:ascii="Arial" w:eastAsia="Arial" w:hAnsi="Arial" w:cs="Arial"/>
          <w:sz w:val="24"/>
          <w:szCs w:val="24"/>
          <w:lang w:val="es"/>
        </w:rPr>
        <w:t xml:space="preserve">, estableció las reglas </w:t>
      </w:r>
      <w:r w:rsidR="26D8B21F" w:rsidRPr="00DB34D1">
        <w:rPr>
          <w:rFonts w:ascii="Arial" w:eastAsia="Arial" w:hAnsi="Arial" w:cs="Arial"/>
          <w:sz w:val="24"/>
          <w:szCs w:val="24"/>
          <w:lang w:val="es"/>
        </w:rPr>
        <w:t xml:space="preserve">del proceso de selección, </w:t>
      </w:r>
      <w:r w:rsidR="00E53504" w:rsidRPr="00DB34D1">
        <w:rPr>
          <w:rFonts w:ascii="Arial" w:eastAsia="Arial" w:hAnsi="Arial" w:cs="Arial"/>
          <w:sz w:val="24"/>
          <w:szCs w:val="24"/>
          <w:lang w:val="es"/>
        </w:rPr>
        <w:t>“</w:t>
      </w:r>
      <w:r w:rsidR="26D8B21F" w:rsidRPr="00D36B60">
        <w:rPr>
          <w:rFonts w:ascii="Arial" w:eastAsia="Arial" w:hAnsi="Arial" w:cs="Arial"/>
          <w:i/>
          <w:sz w:val="22"/>
          <w:szCs w:val="24"/>
          <w:lang w:val="es"/>
        </w:rPr>
        <w:t xml:space="preserve">en las modalidades de ascenso y abierto, para proveer los empleos en vacancia definitiva </w:t>
      </w:r>
      <w:r w:rsidR="00E53504" w:rsidRPr="00D36B60">
        <w:rPr>
          <w:rFonts w:ascii="Arial" w:eastAsia="Arial" w:hAnsi="Arial" w:cs="Arial"/>
          <w:i/>
          <w:sz w:val="22"/>
          <w:szCs w:val="24"/>
          <w:lang w:val="es"/>
        </w:rPr>
        <w:t>pertenecientes</w:t>
      </w:r>
      <w:r w:rsidR="26D8B21F" w:rsidRPr="00D36B60">
        <w:rPr>
          <w:rFonts w:ascii="Arial" w:eastAsia="Arial" w:hAnsi="Arial" w:cs="Arial"/>
          <w:i/>
          <w:sz w:val="22"/>
          <w:szCs w:val="24"/>
          <w:lang w:val="es"/>
        </w:rPr>
        <w:t xml:space="preserve"> al Sistema Ge</w:t>
      </w:r>
      <w:r w:rsidR="78733CEE" w:rsidRPr="00D36B60">
        <w:rPr>
          <w:rFonts w:ascii="Arial" w:eastAsia="Arial" w:hAnsi="Arial" w:cs="Arial"/>
          <w:i/>
          <w:sz w:val="22"/>
          <w:szCs w:val="24"/>
          <w:lang w:val="es"/>
        </w:rPr>
        <w:t>n</w:t>
      </w:r>
      <w:r w:rsidR="00E53504" w:rsidRPr="00D36B60">
        <w:rPr>
          <w:rFonts w:ascii="Arial" w:eastAsia="Arial" w:hAnsi="Arial" w:cs="Arial"/>
          <w:i/>
          <w:sz w:val="22"/>
          <w:szCs w:val="24"/>
          <w:lang w:val="es"/>
        </w:rPr>
        <w:t>er</w:t>
      </w:r>
      <w:r w:rsidR="78733CEE" w:rsidRPr="00D36B60">
        <w:rPr>
          <w:rFonts w:ascii="Arial" w:eastAsia="Arial" w:hAnsi="Arial" w:cs="Arial"/>
          <w:i/>
          <w:sz w:val="22"/>
          <w:szCs w:val="24"/>
          <w:lang w:val="es"/>
        </w:rPr>
        <w:t xml:space="preserve">al de Carrera </w:t>
      </w:r>
      <w:r w:rsidR="00E53504" w:rsidRPr="00D36B60">
        <w:rPr>
          <w:rFonts w:ascii="Arial" w:eastAsia="Arial" w:hAnsi="Arial" w:cs="Arial"/>
          <w:i/>
          <w:sz w:val="22"/>
          <w:szCs w:val="24"/>
          <w:lang w:val="es"/>
        </w:rPr>
        <w:t>Administrativa</w:t>
      </w:r>
      <w:r w:rsidR="78733CEE" w:rsidRPr="00D36B60">
        <w:rPr>
          <w:rFonts w:ascii="Arial" w:eastAsia="Arial" w:hAnsi="Arial" w:cs="Arial"/>
          <w:i/>
          <w:sz w:val="22"/>
          <w:szCs w:val="24"/>
          <w:lang w:val="es"/>
        </w:rPr>
        <w:t xml:space="preserve"> de la planta de personal </w:t>
      </w:r>
      <w:r w:rsidR="106E6ED1" w:rsidRPr="00D36B60">
        <w:rPr>
          <w:rFonts w:ascii="Arial" w:eastAsia="Arial" w:hAnsi="Arial" w:cs="Arial"/>
          <w:i/>
          <w:sz w:val="22"/>
          <w:szCs w:val="24"/>
          <w:lang w:val="es"/>
        </w:rPr>
        <w:t>del Instituto Colombiano de Bienestar Familiar –Proceso de Selección ICBF2021</w:t>
      </w:r>
      <w:r w:rsidR="106E6ED1" w:rsidRPr="00DB34D1">
        <w:rPr>
          <w:rFonts w:ascii="Arial" w:eastAsia="Arial" w:hAnsi="Arial" w:cs="Arial"/>
          <w:sz w:val="24"/>
          <w:szCs w:val="24"/>
          <w:lang w:val="es"/>
        </w:rPr>
        <w:t>”</w:t>
      </w:r>
      <w:r w:rsidRPr="00DB34D1">
        <w:rPr>
          <w:rFonts w:ascii="Arial" w:eastAsia="Arial" w:hAnsi="Arial" w:cs="Arial"/>
          <w:sz w:val="24"/>
          <w:szCs w:val="24"/>
          <w:lang w:val="es"/>
        </w:rPr>
        <w:t>, determinando en el artículo 1</w:t>
      </w:r>
      <w:r w:rsidR="77E3A9E2" w:rsidRPr="00DB34D1">
        <w:rPr>
          <w:rFonts w:ascii="Arial" w:eastAsia="Arial" w:hAnsi="Arial" w:cs="Arial"/>
          <w:sz w:val="24"/>
          <w:szCs w:val="24"/>
          <w:lang w:val="es"/>
        </w:rPr>
        <w:t>6</w:t>
      </w:r>
      <w:r w:rsidRPr="00DB34D1">
        <w:rPr>
          <w:rFonts w:ascii="Arial" w:eastAsia="Arial" w:hAnsi="Arial" w:cs="Arial"/>
          <w:sz w:val="24"/>
          <w:szCs w:val="24"/>
          <w:lang w:val="es"/>
        </w:rPr>
        <w:t xml:space="preserve"> claramente </w:t>
      </w:r>
      <w:r w:rsidR="59EF00C1" w:rsidRPr="00DB34D1">
        <w:rPr>
          <w:rFonts w:ascii="Arial" w:eastAsia="Arial" w:hAnsi="Arial" w:cs="Arial"/>
          <w:sz w:val="24"/>
          <w:szCs w:val="24"/>
          <w:lang w:val="es"/>
        </w:rPr>
        <w:t xml:space="preserve">las reglas pertinentes a las pruebas a aplicar </w:t>
      </w:r>
      <w:r w:rsidR="00E53504" w:rsidRPr="00DB34D1">
        <w:rPr>
          <w:rFonts w:ascii="Arial" w:eastAsia="Arial" w:hAnsi="Arial" w:cs="Arial"/>
          <w:sz w:val="24"/>
          <w:szCs w:val="24"/>
          <w:lang w:val="es"/>
        </w:rPr>
        <w:t>el concurso</w:t>
      </w:r>
      <w:r w:rsidR="59EF00C1" w:rsidRPr="00DB34D1">
        <w:rPr>
          <w:rFonts w:ascii="Arial" w:eastAsia="Arial" w:hAnsi="Arial" w:cs="Arial"/>
          <w:sz w:val="24"/>
          <w:szCs w:val="24"/>
          <w:lang w:val="es"/>
        </w:rPr>
        <w:t xml:space="preserve">, </w:t>
      </w:r>
      <w:r w:rsidR="3F285951" w:rsidRPr="00DB34D1">
        <w:rPr>
          <w:rFonts w:ascii="Arial" w:eastAsia="Arial" w:hAnsi="Arial" w:cs="Arial"/>
          <w:sz w:val="24"/>
          <w:szCs w:val="24"/>
          <w:lang w:val="es"/>
        </w:rPr>
        <w:t xml:space="preserve">en donde se indicó que la prueba sería </w:t>
      </w:r>
      <w:r w:rsidR="00E53504" w:rsidRPr="00DB34D1">
        <w:rPr>
          <w:rFonts w:ascii="Arial" w:eastAsia="Arial" w:hAnsi="Arial" w:cs="Arial"/>
          <w:sz w:val="24"/>
          <w:szCs w:val="24"/>
          <w:lang w:val="es"/>
        </w:rPr>
        <w:t>escrita</w:t>
      </w:r>
      <w:r w:rsidR="3F285951" w:rsidRPr="00DB34D1">
        <w:rPr>
          <w:rFonts w:ascii="Arial" w:eastAsia="Arial" w:hAnsi="Arial" w:cs="Arial"/>
          <w:sz w:val="24"/>
          <w:szCs w:val="24"/>
          <w:lang w:val="es"/>
        </w:rPr>
        <w:t xml:space="preserve"> para evaluar </w:t>
      </w:r>
      <w:r w:rsidR="00E53504" w:rsidRPr="00DB34D1">
        <w:rPr>
          <w:rFonts w:ascii="Arial" w:eastAsia="Arial" w:hAnsi="Arial" w:cs="Arial"/>
          <w:sz w:val="24"/>
          <w:szCs w:val="24"/>
          <w:lang w:val="es"/>
        </w:rPr>
        <w:t>Competencias</w:t>
      </w:r>
      <w:r w:rsidR="3F285951" w:rsidRPr="00DB34D1">
        <w:rPr>
          <w:rFonts w:ascii="Arial" w:eastAsia="Arial" w:hAnsi="Arial" w:cs="Arial"/>
          <w:sz w:val="24"/>
          <w:szCs w:val="24"/>
          <w:lang w:val="es"/>
        </w:rPr>
        <w:t xml:space="preserve"> Funcionales</w:t>
      </w:r>
      <w:r w:rsidR="1231D144" w:rsidRPr="00DB34D1">
        <w:rPr>
          <w:rFonts w:ascii="Arial" w:eastAsia="Arial" w:hAnsi="Arial" w:cs="Arial"/>
          <w:sz w:val="24"/>
          <w:szCs w:val="24"/>
          <w:lang w:val="es"/>
        </w:rPr>
        <w:t xml:space="preserve"> y Comportamentales</w:t>
      </w:r>
      <w:r w:rsidR="00E53504" w:rsidRPr="00DB34D1">
        <w:rPr>
          <w:rFonts w:ascii="Arial" w:eastAsia="Arial" w:hAnsi="Arial" w:cs="Arial"/>
          <w:sz w:val="24"/>
          <w:szCs w:val="24"/>
          <w:lang w:val="es"/>
        </w:rPr>
        <w:t>, ítem</w:t>
      </w:r>
      <w:r w:rsidR="1231D144" w:rsidRPr="00DB34D1">
        <w:rPr>
          <w:rFonts w:ascii="Arial" w:eastAsia="Arial" w:hAnsi="Arial" w:cs="Arial"/>
          <w:sz w:val="24"/>
          <w:szCs w:val="24"/>
          <w:lang w:val="es"/>
        </w:rPr>
        <w:t xml:space="preserve"> al cual le fue </w:t>
      </w:r>
      <w:r w:rsidR="00E53504" w:rsidRPr="00DB34D1">
        <w:rPr>
          <w:rFonts w:ascii="Arial" w:eastAsia="Arial" w:hAnsi="Arial" w:cs="Arial"/>
          <w:sz w:val="24"/>
          <w:szCs w:val="24"/>
          <w:lang w:val="es"/>
        </w:rPr>
        <w:t>asignado</w:t>
      </w:r>
      <w:r w:rsidR="1231D144" w:rsidRPr="00DB34D1">
        <w:rPr>
          <w:rFonts w:ascii="Arial" w:eastAsia="Arial" w:hAnsi="Arial" w:cs="Arial"/>
          <w:sz w:val="24"/>
          <w:szCs w:val="24"/>
          <w:lang w:val="es"/>
        </w:rPr>
        <w:t xml:space="preserve"> un puntaje mínimo aprobatorio de 65 puntos.</w:t>
      </w:r>
    </w:p>
    <w:p w14:paraId="1AA3D4BB" w14:textId="625D4110" w:rsidR="004C030A" w:rsidRPr="00DB34D1" w:rsidRDefault="004C030A" w:rsidP="00CB6383">
      <w:pPr>
        <w:spacing w:line="276" w:lineRule="auto"/>
        <w:jc w:val="both"/>
        <w:rPr>
          <w:rFonts w:ascii="Arial" w:eastAsia="Arial" w:hAnsi="Arial" w:cs="Arial"/>
          <w:sz w:val="24"/>
          <w:szCs w:val="24"/>
          <w:lang w:val="es"/>
        </w:rPr>
      </w:pPr>
    </w:p>
    <w:p w14:paraId="23976B99" w14:textId="501A4C51" w:rsidR="004C030A" w:rsidRPr="00DB34D1" w:rsidRDefault="5C81673C" w:rsidP="00CB6383">
      <w:pPr>
        <w:spacing w:line="276" w:lineRule="auto"/>
        <w:jc w:val="both"/>
        <w:rPr>
          <w:rFonts w:ascii="Arial" w:eastAsia="Arial" w:hAnsi="Arial" w:cs="Arial"/>
          <w:sz w:val="24"/>
          <w:szCs w:val="24"/>
          <w:lang w:val="es"/>
        </w:rPr>
      </w:pPr>
      <w:r w:rsidRPr="00DB34D1">
        <w:rPr>
          <w:rFonts w:ascii="Arial" w:eastAsia="Arial" w:hAnsi="Arial" w:cs="Arial"/>
          <w:sz w:val="24"/>
          <w:szCs w:val="24"/>
          <w:lang w:val="es"/>
        </w:rPr>
        <w:t>Así mismo en el artículo 18 se determinó cómo se efectuaría la publicación de resultados y reclamaciones en l</w:t>
      </w:r>
      <w:r w:rsidR="14BFB60A" w:rsidRPr="00DB34D1">
        <w:rPr>
          <w:rFonts w:ascii="Arial" w:eastAsia="Arial" w:hAnsi="Arial" w:cs="Arial"/>
          <w:sz w:val="24"/>
          <w:szCs w:val="24"/>
          <w:lang w:val="es"/>
        </w:rPr>
        <w:t xml:space="preserve">as pruebas escritas, procedimiento que fue contenido en el Anexo del referido </w:t>
      </w:r>
      <w:r w:rsidR="53649B3B" w:rsidRPr="00DB34D1">
        <w:rPr>
          <w:rFonts w:ascii="Arial" w:eastAsia="Arial" w:hAnsi="Arial" w:cs="Arial"/>
          <w:sz w:val="24"/>
          <w:szCs w:val="24"/>
          <w:lang w:val="es"/>
        </w:rPr>
        <w:t xml:space="preserve">Acuerdo y que establece </w:t>
      </w:r>
      <w:r w:rsidR="41393C53" w:rsidRPr="00DB34D1">
        <w:rPr>
          <w:rFonts w:ascii="Arial" w:eastAsia="Arial" w:hAnsi="Arial" w:cs="Arial"/>
          <w:sz w:val="24"/>
          <w:szCs w:val="24"/>
          <w:lang w:val="es"/>
        </w:rPr>
        <w:t>que</w:t>
      </w:r>
      <w:r w:rsidR="57FE517F" w:rsidRPr="00DB34D1">
        <w:rPr>
          <w:rFonts w:ascii="Arial" w:eastAsia="Arial" w:hAnsi="Arial" w:cs="Arial"/>
          <w:sz w:val="24"/>
          <w:szCs w:val="24"/>
          <w:lang w:val="es"/>
        </w:rPr>
        <w:t>:</w:t>
      </w:r>
      <w:r w:rsidR="41393C53" w:rsidRPr="00DB34D1">
        <w:rPr>
          <w:rFonts w:ascii="Arial" w:eastAsia="Arial" w:hAnsi="Arial" w:cs="Arial"/>
          <w:sz w:val="24"/>
          <w:szCs w:val="24"/>
          <w:lang w:val="es"/>
        </w:rPr>
        <w:t xml:space="preserve"> </w:t>
      </w:r>
      <w:r w:rsidR="53649B3B" w:rsidRPr="00DB34D1">
        <w:rPr>
          <w:rFonts w:ascii="Arial" w:eastAsia="Arial" w:hAnsi="Arial" w:cs="Arial"/>
          <w:sz w:val="24"/>
          <w:szCs w:val="24"/>
          <w:lang w:val="es"/>
        </w:rPr>
        <w:t xml:space="preserve"> </w:t>
      </w:r>
    </w:p>
    <w:p w14:paraId="5B0781A4" w14:textId="112C37DE" w:rsidR="004C030A" w:rsidRPr="00DB34D1" w:rsidRDefault="004C030A" w:rsidP="00CB6383">
      <w:pPr>
        <w:spacing w:line="276" w:lineRule="auto"/>
        <w:jc w:val="both"/>
        <w:rPr>
          <w:rFonts w:ascii="Arial" w:eastAsia="Arial" w:hAnsi="Arial" w:cs="Arial"/>
          <w:sz w:val="24"/>
          <w:szCs w:val="24"/>
          <w:lang w:val="es"/>
        </w:rPr>
      </w:pPr>
    </w:p>
    <w:p w14:paraId="71EA4B1D" w14:textId="236FAB48" w:rsidR="004C030A" w:rsidRPr="00BA6D36" w:rsidRDefault="13824C85" w:rsidP="00BA6D36">
      <w:pPr>
        <w:ind w:left="426" w:right="420"/>
        <w:jc w:val="both"/>
        <w:rPr>
          <w:rFonts w:ascii="Arial" w:eastAsia="Arial" w:hAnsi="Arial" w:cs="Arial"/>
          <w:i/>
          <w:iCs/>
          <w:color w:val="000000" w:themeColor="text1"/>
          <w:sz w:val="22"/>
          <w:szCs w:val="24"/>
          <w:lang w:val="es-CO"/>
        </w:rPr>
      </w:pPr>
      <w:r w:rsidRPr="00BA6D36">
        <w:rPr>
          <w:rFonts w:ascii="Arial" w:eastAsia="Arial" w:hAnsi="Arial" w:cs="Arial"/>
          <w:i/>
          <w:iCs/>
          <w:color w:val="000000" w:themeColor="text1"/>
          <w:sz w:val="22"/>
          <w:szCs w:val="24"/>
          <w:lang w:val="es-CO"/>
        </w:rPr>
        <w:t>“</w:t>
      </w:r>
      <w:r w:rsidR="52CA96D8" w:rsidRPr="00BA6D36">
        <w:rPr>
          <w:rFonts w:ascii="Arial" w:eastAsia="Arial" w:hAnsi="Arial" w:cs="Arial"/>
          <w:i/>
          <w:iCs/>
          <w:color w:val="000000" w:themeColor="text1"/>
          <w:sz w:val="22"/>
          <w:szCs w:val="24"/>
          <w:lang w:val="es-CO"/>
        </w:rPr>
        <w:t xml:space="preserve">4.4. Reclamaciones contra los resultados de las Pruebas Escritas </w:t>
      </w:r>
    </w:p>
    <w:p w14:paraId="269B0132" w14:textId="22A4AFFA" w:rsidR="004C030A" w:rsidRPr="00BA6D36" w:rsidRDefault="004C030A" w:rsidP="00BA6D36">
      <w:pPr>
        <w:ind w:left="426" w:right="420"/>
        <w:jc w:val="both"/>
        <w:rPr>
          <w:rFonts w:ascii="Arial" w:eastAsia="Arial" w:hAnsi="Arial" w:cs="Arial"/>
          <w:i/>
          <w:iCs/>
          <w:color w:val="000000" w:themeColor="text1"/>
          <w:sz w:val="22"/>
          <w:szCs w:val="24"/>
          <w:lang w:val="es-CO"/>
        </w:rPr>
      </w:pPr>
    </w:p>
    <w:p w14:paraId="1FECC915" w14:textId="1E35DEC7" w:rsidR="004C030A" w:rsidRPr="00BA6D36" w:rsidRDefault="52CA96D8" w:rsidP="00BA6D36">
      <w:pPr>
        <w:ind w:left="426" w:right="420"/>
        <w:jc w:val="both"/>
        <w:rPr>
          <w:rFonts w:ascii="Arial" w:eastAsia="Arial" w:hAnsi="Arial" w:cs="Arial"/>
          <w:i/>
          <w:iCs/>
          <w:color w:val="000000" w:themeColor="text1"/>
          <w:sz w:val="22"/>
          <w:szCs w:val="24"/>
          <w:lang w:val="es-CO"/>
        </w:rPr>
      </w:pPr>
      <w:r w:rsidRPr="00BA6D36">
        <w:rPr>
          <w:rFonts w:ascii="Arial" w:eastAsia="Arial" w:hAnsi="Arial" w:cs="Arial"/>
          <w:i/>
          <w:iCs/>
          <w:color w:val="000000" w:themeColor="text1"/>
          <w:sz w:val="22"/>
          <w:szCs w:val="24"/>
          <w:lang w:val="es-CO"/>
        </w:rPr>
        <w:t xml:space="preserve">Las reclamaciones contra los resultados de estas pruebas se presentarán por los aspirantes únicamente a través del SIMO, frente a sus propios resultados (no frente a los de otros aspirantes), Página 27 de 34 dentro de los cinco (5) días hábiles siguientes a la fecha de publicación de los mismos, de conformidad con las disposiciones del artículo 13 del Decreto Ley 760 de 2005 o la norma que lo modifique o sustituya. </w:t>
      </w:r>
    </w:p>
    <w:p w14:paraId="1499E3C8" w14:textId="6AB848DF" w:rsidR="004C030A" w:rsidRPr="00BA6D36" w:rsidRDefault="004C030A" w:rsidP="00BA6D36">
      <w:pPr>
        <w:ind w:left="426" w:right="420"/>
        <w:jc w:val="both"/>
        <w:rPr>
          <w:rFonts w:ascii="Arial" w:eastAsia="Arial" w:hAnsi="Arial" w:cs="Arial"/>
          <w:i/>
          <w:iCs/>
          <w:color w:val="000000" w:themeColor="text1"/>
          <w:sz w:val="22"/>
          <w:szCs w:val="24"/>
          <w:lang w:val="es-CO"/>
        </w:rPr>
      </w:pPr>
    </w:p>
    <w:p w14:paraId="26C0C888" w14:textId="13B416C7" w:rsidR="004C030A" w:rsidRPr="00BA6D36" w:rsidRDefault="52CA96D8" w:rsidP="00BA6D36">
      <w:pPr>
        <w:ind w:left="426" w:right="420"/>
        <w:jc w:val="both"/>
        <w:rPr>
          <w:rFonts w:ascii="Arial" w:eastAsia="Arial" w:hAnsi="Arial" w:cs="Arial"/>
          <w:i/>
          <w:iCs/>
          <w:color w:val="000000" w:themeColor="text1"/>
          <w:sz w:val="22"/>
          <w:szCs w:val="24"/>
          <w:lang w:val="es-CO"/>
        </w:rPr>
      </w:pPr>
      <w:r w:rsidRPr="00BA6D36">
        <w:rPr>
          <w:rFonts w:ascii="Arial" w:eastAsia="Arial" w:hAnsi="Arial" w:cs="Arial"/>
          <w:i/>
          <w:iCs/>
          <w:color w:val="000000" w:themeColor="text1"/>
          <w:sz w:val="22"/>
          <w:szCs w:val="24"/>
          <w:lang w:val="es-CO"/>
        </w:rPr>
        <w:t xml:space="preserve">En la respectiva reclamación, el aspirante puede solicitar, si lo considera necesario, el acceso a las pruebas por él presentadas, señalando expresamente el objeto y las razones en las que fundamenta su petición. La CNSC o la Institución de Educación Superior contratada para realizar esta etapa del proceso de selección, lo citará para cumplir con este trámite en la misma ciudad en la que presentó tales pruebas. </w:t>
      </w:r>
    </w:p>
    <w:p w14:paraId="7EDA9B84" w14:textId="77777777" w:rsidR="00E53504" w:rsidRPr="00BA6D36" w:rsidRDefault="00E53504" w:rsidP="00BA6D36">
      <w:pPr>
        <w:ind w:left="426" w:right="420"/>
        <w:jc w:val="both"/>
        <w:rPr>
          <w:rFonts w:ascii="Arial" w:eastAsia="Arial" w:hAnsi="Arial" w:cs="Arial"/>
          <w:i/>
          <w:iCs/>
          <w:color w:val="000000" w:themeColor="text1"/>
          <w:sz w:val="22"/>
          <w:szCs w:val="24"/>
          <w:lang w:val="es-CO"/>
        </w:rPr>
      </w:pPr>
    </w:p>
    <w:p w14:paraId="7D69B497" w14:textId="42DDB7C9" w:rsidR="004C030A" w:rsidRPr="00BA6D36" w:rsidRDefault="52CA96D8" w:rsidP="00BA6D36">
      <w:pPr>
        <w:ind w:left="426" w:right="420"/>
        <w:jc w:val="both"/>
        <w:rPr>
          <w:rFonts w:ascii="Arial" w:eastAsia="Arial" w:hAnsi="Arial" w:cs="Arial"/>
          <w:i/>
          <w:iCs/>
          <w:color w:val="000000" w:themeColor="text1"/>
          <w:sz w:val="22"/>
          <w:szCs w:val="24"/>
          <w:lang w:val="es-CO"/>
        </w:rPr>
      </w:pPr>
      <w:r w:rsidRPr="00BA6D36">
        <w:rPr>
          <w:rFonts w:ascii="Arial" w:eastAsia="Arial" w:hAnsi="Arial" w:cs="Arial"/>
          <w:i/>
          <w:iCs/>
          <w:color w:val="000000" w:themeColor="text1"/>
          <w:sz w:val="22"/>
          <w:szCs w:val="24"/>
          <w:lang w:val="es-CO"/>
        </w:rPr>
        <w:t xml:space="preserve">El aspirante sólo podrá acceder a las pruebas que él presentó, atendiendo el protocolo que para el efecto se establezca, advirtiendo que en ningún caso está autorizada su reproducción física y/o digital (fotocopia, fotografía, documento escaneado u otro similar), con el fin de conservar la reserva contenida en el numeral 3 del artículo 31 de la Ley 909 de 2004 o la norma que la modifique o sustituya. </w:t>
      </w:r>
    </w:p>
    <w:p w14:paraId="309A0E45" w14:textId="19F05623" w:rsidR="004C030A" w:rsidRPr="00BA6D36" w:rsidRDefault="004C030A" w:rsidP="00BA6D36">
      <w:pPr>
        <w:ind w:left="426" w:right="420"/>
        <w:jc w:val="both"/>
        <w:rPr>
          <w:rFonts w:ascii="Arial" w:eastAsia="Arial" w:hAnsi="Arial" w:cs="Arial"/>
          <w:i/>
          <w:iCs/>
          <w:color w:val="000000" w:themeColor="text1"/>
          <w:sz w:val="22"/>
          <w:szCs w:val="24"/>
          <w:lang w:val="es-CO"/>
        </w:rPr>
      </w:pPr>
    </w:p>
    <w:p w14:paraId="6FABDF78" w14:textId="6B9A891C" w:rsidR="004C030A" w:rsidRPr="00BA6D36" w:rsidRDefault="52CA96D8" w:rsidP="00BA6D36">
      <w:pPr>
        <w:ind w:left="426" w:right="420"/>
        <w:jc w:val="both"/>
        <w:rPr>
          <w:rFonts w:ascii="Arial" w:eastAsia="Arial" w:hAnsi="Arial" w:cs="Arial"/>
          <w:i/>
          <w:iCs/>
          <w:color w:val="000000" w:themeColor="text1"/>
          <w:sz w:val="22"/>
          <w:szCs w:val="24"/>
          <w:lang w:val="es-CO"/>
        </w:rPr>
      </w:pPr>
      <w:r w:rsidRPr="00BA6D36">
        <w:rPr>
          <w:rFonts w:ascii="Arial" w:eastAsia="Arial" w:hAnsi="Arial" w:cs="Arial"/>
          <w:i/>
          <w:iCs/>
          <w:color w:val="000000" w:themeColor="text1"/>
          <w:sz w:val="22"/>
          <w:szCs w:val="24"/>
          <w:lang w:val="es-CO"/>
        </w:rPr>
        <w:t xml:space="preserve">A partir del día siguiente en que ocurra efectivamente el acceso a pruebas solicitado, el aspirante contará con dos (2) días hábiles para completar su reclamación, si así lo considera necesario, para lo cual se habilitará el aplicativo SIMO por el término antes mencionado. </w:t>
      </w:r>
    </w:p>
    <w:p w14:paraId="3E976B2E" w14:textId="4C1B7278" w:rsidR="004C030A" w:rsidRPr="00BA6D36" w:rsidRDefault="004C030A" w:rsidP="00BA6D36">
      <w:pPr>
        <w:ind w:left="426" w:right="420"/>
        <w:jc w:val="both"/>
        <w:rPr>
          <w:rFonts w:ascii="Arial" w:eastAsia="Arial" w:hAnsi="Arial" w:cs="Arial"/>
          <w:i/>
          <w:iCs/>
          <w:color w:val="000000" w:themeColor="text1"/>
          <w:sz w:val="22"/>
          <w:szCs w:val="24"/>
          <w:lang w:val="es-CO"/>
        </w:rPr>
      </w:pPr>
    </w:p>
    <w:p w14:paraId="78D93F91" w14:textId="554B75BB" w:rsidR="004C030A" w:rsidRPr="00BA6D36" w:rsidRDefault="52CA96D8" w:rsidP="00BA6D36">
      <w:pPr>
        <w:ind w:left="426" w:right="420"/>
        <w:jc w:val="both"/>
        <w:rPr>
          <w:rFonts w:ascii="Arial" w:eastAsia="Arial" w:hAnsi="Arial" w:cs="Arial"/>
          <w:i/>
          <w:iCs/>
          <w:color w:val="000000" w:themeColor="text1"/>
          <w:sz w:val="22"/>
          <w:szCs w:val="24"/>
          <w:lang w:val="es-CO"/>
        </w:rPr>
      </w:pPr>
      <w:r w:rsidRPr="00BA6D36">
        <w:rPr>
          <w:rFonts w:ascii="Arial" w:eastAsia="Arial" w:hAnsi="Arial" w:cs="Arial"/>
          <w:i/>
          <w:iCs/>
          <w:color w:val="000000" w:themeColor="text1"/>
          <w:sz w:val="22"/>
          <w:szCs w:val="24"/>
          <w:lang w:val="es-CO"/>
        </w:rPr>
        <w:t xml:space="preserve">En atención a que las pruebas son propiedad patrimonial de la CNSC, su uso por parte del aspirante para fines distintos a la consulta y trámite de su reclamación, se constituye en un delito que será sancionado de conformidad con la normatividad vigente. </w:t>
      </w:r>
    </w:p>
    <w:p w14:paraId="673EF482" w14:textId="4F8B4AC4" w:rsidR="004C030A" w:rsidRPr="00BA6D36" w:rsidRDefault="004C030A" w:rsidP="00BA6D36">
      <w:pPr>
        <w:ind w:left="426" w:right="420"/>
        <w:jc w:val="both"/>
        <w:rPr>
          <w:rFonts w:ascii="Arial" w:eastAsia="Arial" w:hAnsi="Arial" w:cs="Arial"/>
          <w:i/>
          <w:iCs/>
          <w:color w:val="000000" w:themeColor="text1"/>
          <w:sz w:val="22"/>
          <w:szCs w:val="24"/>
          <w:lang w:val="es-CO"/>
        </w:rPr>
      </w:pPr>
    </w:p>
    <w:p w14:paraId="6271114C" w14:textId="7C6779A1" w:rsidR="004C030A" w:rsidRPr="00BA6D36" w:rsidRDefault="52CA96D8" w:rsidP="00BA6D36">
      <w:pPr>
        <w:ind w:left="426" w:right="420"/>
        <w:jc w:val="both"/>
        <w:rPr>
          <w:rFonts w:ascii="Arial" w:eastAsia="Arial" w:hAnsi="Arial" w:cs="Arial"/>
          <w:i/>
          <w:iCs/>
          <w:color w:val="000000" w:themeColor="text1"/>
          <w:sz w:val="22"/>
          <w:szCs w:val="24"/>
          <w:lang w:val="es-CO"/>
        </w:rPr>
      </w:pPr>
      <w:r w:rsidRPr="00BA6D36">
        <w:rPr>
          <w:rFonts w:ascii="Arial" w:eastAsia="Arial" w:hAnsi="Arial" w:cs="Arial"/>
          <w:i/>
          <w:iCs/>
          <w:color w:val="000000" w:themeColor="text1"/>
          <w:sz w:val="22"/>
          <w:szCs w:val="24"/>
          <w:lang w:val="es-CO"/>
        </w:rPr>
        <w:t xml:space="preserve">Para atender las reclamaciones de que trata este numeral, se podrá utilizar la respuesta conjunta, única y masiva, de conformidad con la Sentencia T-466 de 2004 </w:t>
      </w:r>
      <w:r w:rsidRPr="00BA6D36">
        <w:rPr>
          <w:rFonts w:ascii="Arial" w:eastAsia="Arial" w:hAnsi="Arial" w:cs="Arial"/>
          <w:i/>
          <w:iCs/>
          <w:color w:val="000000" w:themeColor="text1"/>
          <w:sz w:val="22"/>
          <w:szCs w:val="24"/>
          <w:lang w:val="es-CO"/>
        </w:rPr>
        <w:lastRenderedPageBreak/>
        <w:t xml:space="preserve">proferida por la Corte Constitucional y lo previsto por el artículo 22 del CPACA, sustituido por el artículo 1 de la Ley 1755 de 2015. </w:t>
      </w:r>
    </w:p>
    <w:p w14:paraId="3F03CAE8" w14:textId="10862507" w:rsidR="004C030A" w:rsidRPr="00BA6D36" w:rsidRDefault="004C030A" w:rsidP="00BA6D36">
      <w:pPr>
        <w:ind w:left="426" w:right="420"/>
        <w:jc w:val="both"/>
        <w:rPr>
          <w:rFonts w:ascii="Arial" w:eastAsia="Arial" w:hAnsi="Arial" w:cs="Arial"/>
          <w:i/>
          <w:iCs/>
          <w:color w:val="000000" w:themeColor="text1"/>
          <w:sz w:val="22"/>
          <w:szCs w:val="24"/>
          <w:lang w:val="es-CO"/>
        </w:rPr>
      </w:pPr>
    </w:p>
    <w:p w14:paraId="5BFBBD70" w14:textId="2949A0F9" w:rsidR="004C030A" w:rsidRPr="00BA6D36" w:rsidRDefault="52CA96D8" w:rsidP="00BA6D36">
      <w:pPr>
        <w:ind w:left="426" w:right="420"/>
        <w:jc w:val="both"/>
        <w:rPr>
          <w:rFonts w:ascii="Arial" w:eastAsia="Arial" w:hAnsi="Arial" w:cs="Arial"/>
          <w:i/>
          <w:iCs/>
          <w:color w:val="000000" w:themeColor="text1"/>
          <w:sz w:val="22"/>
          <w:szCs w:val="24"/>
          <w:lang w:val="es-CO"/>
        </w:rPr>
      </w:pPr>
      <w:r w:rsidRPr="00BA6D36">
        <w:rPr>
          <w:rFonts w:ascii="Arial" w:eastAsia="Arial" w:hAnsi="Arial" w:cs="Arial"/>
          <w:i/>
          <w:iCs/>
          <w:color w:val="000000" w:themeColor="text1"/>
          <w:sz w:val="22"/>
          <w:szCs w:val="24"/>
          <w:lang w:val="es-CO"/>
        </w:rPr>
        <w:t xml:space="preserve">Contra la decisión que resuelve estas reclamaciones no procede ningún recurso. </w:t>
      </w:r>
    </w:p>
    <w:p w14:paraId="3BB7E72C" w14:textId="168C79C0" w:rsidR="004C030A" w:rsidRPr="00BA6D36" w:rsidRDefault="004C030A" w:rsidP="00BA6D36">
      <w:pPr>
        <w:ind w:left="426" w:right="420"/>
        <w:jc w:val="both"/>
        <w:rPr>
          <w:rFonts w:ascii="Arial" w:eastAsia="Arial" w:hAnsi="Arial" w:cs="Arial"/>
          <w:i/>
          <w:iCs/>
          <w:color w:val="000000" w:themeColor="text1"/>
          <w:sz w:val="22"/>
          <w:szCs w:val="24"/>
          <w:lang w:val="es-CO"/>
        </w:rPr>
      </w:pPr>
    </w:p>
    <w:p w14:paraId="02E2A5FB" w14:textId="0EDA7B2C" w:rsidR="004C030A" w:rsidRPr="00BA6D36" w:rsidRDefault="52CA96D8" w:rsidP="00BA6D36">
      <w:pPr>
        <w:ind w:left="426" w:right="420"/>
        <w:jc w:val="both"/>
        <w:rPr>
          <w:rFonts w:ascii="Arial" w:eastAsia="Arial" w:hAnsi="Arial" w:cs="Arial"/>
          <w:i/>
          <w:iCs/>
          <w:color w:val="000000" w:themeColor="text1"/>
          <w:sz w:val="22"/>
          <w:szCs w:val="24"/>
          <w:lang w:val="es-CO"/>
        </w:rPr>
      </w:pPr>
      <w:r w:rsidRPr="00BA6D36">
        <w:rPr>
          <w:rFonts w:ascii="Arial" w:eastAsia="Arial" w:hAnsi="Arial" w:cs="Arial"/>
          <w:i/>
          <w:iCs/>
          <w:color w:val="000000" w:themeColor="text1"/>
          <w:sz w:val="22"/>
          <w:szCs w:val="24"/>
          <w:lang w:val="es-CO"/>
        </w:rPr>
        <w:t>En la(s) fecha(s) que disponga la CNSC, que será(n) informada(s) con una antelación no inferior a cinco (5) días hábiles en su sitio web www.cnsc.gov.co, enlace SIMO, el aspirante podrá ingresar al aplicativo con su usuario y contraseña y consultar la decisión que resolvió la reclamación presentada</w:t>
      </w:r>
      <w:r w:rsidR="0FE1E30D" w:rsidRPr="00BA6D36">
        <w:rPr>
          <w:rFonts w:ascii="Arial" w:eastAsia="Arial" w:hAnsi="Arial" w:cs="Arial"/>
          <w:i/>
          <w:iCs/>
          <w:color w:val="000000" w:themeColor="text1"/>
          <w:sz w:val="22"/>
          <w:szCs w:val="24"/>
          <w:lang w:val="es-CO"/>
        </w:rPr>
        <w:t>”</w:t>
      </w:r>
      <w:r w:rsidRPr="00BA6D36">
        <w:rPr>
          <w:rFonts w:ascii="Arial" w:eastAsia="Arial" w:hAnsi="Arial" w:cs="Arial"/>
          <w:i/>
          <w:iCs/>
          <w:color w:val="000000" w:themeColor="text1"/>
          <w:sz w:val="22"/>
          <w:szCs w:val="24"/>
          <w:lang w:val="es-CO"/>
        </w:rPr>
        <w:t>.</w:t>
      </w:r>
    </w:p>
    <w:p w14:paraId="26CE59CD" w14:textId="669B1A05" w:rsidR="004C030A" w:rsidRPr="00DB34D1" w:rsidRDefault="004C030A" w:rsidP="00CB6383">
      <w:pPr>
        <w:spacing w:line="276" w:lineRule="auto"/>
        <w:jc w:val="both"/>
        <w:rPr>
          <w:rFonts w:ascii="Arial" w:hAnsi="Arial" w:cs="Arial"/>
          <w:sz w:val="24"/>
          <w:szCs w:val="24"/>
        </w:rPr>
      </w:pPr>
    </w:p>
    <w:p w14:paraId="5241A6BF" w14:textId="78DA92F6" w:rsidR="004C030A" w:rsidRPr="00DB34D1" w:rsidRDefault="43B57643" w:rsidP="00CB6383">
      <w:pPr>
        <w:spacing w:line="276" w:lineRule="auto"/>
        <w:jc w:val="both"/>
        <w:rPr>
          <w:rFonts w:ascii="Arial" w:eastAsia="Arial" w:hAnsi="Arial" w:cs="Arial"/>
          <w:sz w:val="24"/>
          <w:szCs w:val="24"/>
          <w:lang w:val="es"/>
        </w:rPr>
      </w:pPr>
      <w:r w:rsidRPr="00DB34D1">
        <w:rPr>
          <w:rFonts w:ascii="Arial" w:eastAsia="Arial" w:hAnsi="Arial" w:cs="Arial"/>
          <w:sz w:val="24"/>
          <w:szCs w:val="24"/>
          <w:lang w:val="es"/>
        </w:rPr>
        <w:t xml:space="preserve">Como puede observarse tanto </w:t>
      </w:r>
      <w:r w:rsidR="4641BB41" w:rsidRPr="00DB34D1">
        <w:rPr>
          <w:rFonts w:ascii="Arial" w:eastAsia="Arial" w:hAnsi="Arial" w:cs="Arial"/>
          <w:sz w:val="24"/>
          <w:szCs w:val="24"/>
          <w:lang w:val="es"/>
        </w:rPr>
        <w:t>el Instituto Colombiano de Bienestar Familiar</w:t>
      </w:r>
      <w:r w:rsidRPr="00DB34D1">
        <w:rPr>
          <w:rFonts w:ascii="Arial" w:eastAsia="Arial" w:hAnsi="Arial" w:cs="Arial"/>
          <w:sz w:val="24"/>
          <w:szCs w:val="24"/>
          <w:lang w:val="es"/>
        </w:rPr>
        <w:t xml:space="preserve"> como la Comisión Nacional del Servicio Civil, establecieron a través del Acuerdo de Convocatoria analizado, no sólo las bases del concurso de méritos y además precisaron a los aspirantes las instrucciones claras, </w:t>
      </w:r>
      <w:r w:rsidR="21EAFD71" w:rsidRPr="00DB34D1">
        <w:rPr>
          <w:rFonts w:ascii="Arial" w:eastAsia="Arial" w:hAnsi="Arial" w:cs="Arial"/>
          <w:sz w:val="24"/>
          <w:szCs w:val="24"/>
          <w:lang w:val="es"/>
        </w:rPr>
        <w:t>frente al puntaje clasificatorio y los</w:t>
      </w:r>
      <w:r w:rsidRPr="00DB34D1">
        <w:rPr>
          <w:rFonts w:ascii="Arial" w:eastAsia="Arial" w:hAnsi="Arial" w:cs="Arial"/>
          <w:sz w:val="24"/>
          <w:szCs w:val="24"/>
          <w:lang w:val="es"/>
        </w:rPr>
        <w:t xml:space="preserve"> diferentes canales para realizar </w:t>
      </w:r>
      <w:r w:rsidR="72BB418A" w:rsidRPr="00DB34D1">
        <w:rPr>
          <w:rFonts w:ascii="Arial" w:eastAsia="Arial" w:hAnsi="Arial" w:cs="Arial"/>
          <w:sz w:val="24"/>
          <w:szCs w:val="24"/>
          <w:lang w:val="es"/>
        </w:rPr>
        <w:t>las reclamaciones frente a la prueba escrita</w:t>
      </w:r>
      <w:r w:rsidRPr="00DB34D1">
        <w:rPr>
          <w:rFonts w:ascii="Arial" w:eastAsia="Arial" w:hAnsi="Arial" w:cs="Arial"/>
          <w:sz w:val="24"/>
          <w:szCs w:val="24"/>
          <w:lang w:val="es"/>
        </w:rPr>
        <w:t>.  También se resaltó a lo largo de la convocatoria la obligación de los aspirantes de cumplir con los cronogramas y plazos allí establecidos.</w:t>
      </w:r>
    </w:p>
    <w:p w14:paraId="26B45EF3" w14:textId="030BED49" w:rsidR="004C030A" w:rsidRPr="00DB34D1" w:rsidRDefault="004C030A" w:rsidP="00CB6383">
      <w:pPr>
        <w:spacing w:line="276" w:lineRule="auto"/>
        <w:jc w:val="both"/>
        <w:rPr>
          <w:rFonts w:ascii="Arial" w:eastAsia="Arial" w:hAnsi="Arial" w:cs="Arial"/>
          <w:sz w:val="24"/>
          <w:szCs w:val="24"/>
          <w:lang w:val="es"/>
        </w:rPr>
      </w:pPr>
    </w:p>
    <w:p w14:paraId="43D8DF4D" w14:textId="3CC8678A" w:rsidR="004C030A" w:rsidRPr="00DB34D1" w:rsidRDefault="00E53504" w:rsidP="00CB6383">
      <w:pPr>
        <w:spacing w:line="276" w:lineRule="auto"/>
        <w:jc w:val="both"/>
        <w:rPr>
          <w:rFonts w:ascii="Arial" w:eastAsia="Arial" w:hAnsi="Arial" w:cs="Arial"/>
          <w:sz w:val="24"/>
          <w:szCs w:val="24"/>
          <w:lang w:val="es"/>
        </w:rPr>
      </w:pPr>
      <w:r w:rsidRPr="00DB34D1">
        <w:rPr>
          <w:rFonts w:ascii="Arial" w:eastAsia="Arial" w:hAnsi="Arial" w:cs="Arial"/>
          <w:sz w:val="24"/>
          <w:szCs w:val="24"/>
          <w:lang w:val="es"/>
        </w:rPr>
        <w:t>En lo que atañe a</w:t>
      </w:r>
      <w:r w:rsidR="5AAD7E60" w:rsidRPr="00DB34D1">
        <w:rPr>
          <w:rFonts w:ascii="Arial" w:eastAsia="Arial" w:hAnsi="Arial" w:cs="Arial"/>
          <w:sz w:val="24"/>
          <w:szCs w:val="24"/>
          <w:lang w:val="es"/>
        </w:rPr>
        <w:t xml:space="preserve"> la</w:t>
      </w:r>
      <w:r w:rsidRPr="00DB34D1">
        <w:rPr>
          <w:rFonts w:ascii="Arial" w:eastAsia="Arial" w:hAnsi="Arial" w:cs="Arial"/>
          <w:sz w:val="24"/>
          <w:szCs w:val="24"/>
          <w:lang w:val="es"/>
        </w:rPr>
        <w:t>s</w:t>
      </w:r>
      <w:r w:rsidR="5AAD7E60" w:rsidRPr="00DB34D1">
        <w:rPr>
          <w:rFonts w:ascii="Arial" w:eastAsia="Arial" w:hAnsi="Arial" w:cs="Arial"/>
          <w:sz w:val="24"/>
          <w:szCs w:val="24"/>
          <w:lang w:val="es"/>
        </w:rPr>
        <w:t xml:space="preserve"> reclamaciones </w:t>
      </w:r>
      <w:r w:rsidRPr="00DB34D1">
        <w:rPr>
          <w:rFonts w:ascii="Arial" w:eastAsia="Arial" w:hAnsi="Arial" w:cs="Arial"/>
          <w:sz w:val="24"/>
          <w:szCs w:val="24"/>
          <w:lang w:val="es"/>
        </w:rPr>
        <w:t>suscitadas</w:t>
      </w:r>
      <w:r w:rsidR="5AAD7E60" w:rsidRPr="00DB34D1">
        <w:rPr>
          <w:rFonts w:ascii="Arial" w:eastAsia="Arial" w:hAnsi="Arial" w:cs="Arial"/>
          <w:sz w:val="24"/>
          <w:szCs w:val="24"/>
          <w:lang w:val="es"/>
        </w:rPr>
        <w:t xml:space="preserve"> </w:t>
      </w:r>
      <w:r w:rsidR="48C49534" w:rsidRPr="00DB34D1">
        <w:rPr>
          <w:rFonts w:ascii="Arial" w:eastAsia="Arial" w:hAnsi="Arial" w:cs="Arial"/>
          <w:sz w:val="24"/>
          <w:szCs w:val="24"/>
          <w:lang w:val="es"/>
        </w:rPr>
        <w:t>en torno a la prueba escrita, en una decisión tomada por la Sala de Casación Laboral, dentro de una acción de tutela con similares pretensiones a las aquí planteadas, esa Alta Magistratura señaló:</w:t>
      </w:r>
    </w:p>
    <w:p w14:paraId="228C58FD" w14:textId="59C2E6D9" w:rsidR="004C030A" w:rsidRPr="00DB34D1" w:rsidRDefault="004C030A" w:rsidP="00CB6383">
      <w:pPr>
        <w:spacing w:line="276" w:lineRule="auto"/>
        <w:jc w:val="both"/>
        <w:rPr>
          <w:rFonts w:ascii="Arial" w:eastAsia="Arial" w:hAnsi="Arial" w:cs="Arial"/>
          <w:sz w:val="24"/>
          <w:szCs w:val="24"/>
          <w:lang w:val="es"/>
        </w:rPr>
      </w:pPr>
    </w:p>
    <w:p w14:paraId="5C50B6B7" w14:textId="02A3C2D9" w:rsidR="004C030A" w:rsidRPr="00646B22" w:rsidRDefault="30B6D20A" w:rsidP="00646B22">
      <w:pPr>
        <w:ind w:left="426" w:right="420"/>
        <w:jc w:val="both"/>
        <w:rPr>
          <w:rFonts w:ascii="Arial" w:eastAsia="Arial" w:hAnsi="Arial" w:cs="Arial"/>
          <w:i/>
          <w:iCs/>
          <w:color w:val="000000" w:themeColor="text1"/>
          <w:sz w:val="22"/>
          <w:szCs w:val="24"/>
          <w:lang w:val="es"/>
        </w:rPr>
      </w:pPr>
      <w:r w:rsidRPr="00646B22">
        <w:rPr>
          <w:rFonts w:ascii="Arial" w:eastAsia="Arial" w:hAnsi="Arial" w:cs="Arial"/>
          <w:i/>
          <w:iCs/>
          <w:color w:val="000000" w:themeColor="text1"/>
          <w:sz w:val="22"/>
          <w:szCs w:val="24"/>
          <w:lang w:val="es-CO"/>
        </w:rPr>
        <w:t>Mediante el presente trámite constitucional se puede concluir, que la parte accionante pretende la protección de los derechos fundamentales invocados y, en consecuencia, por esta vía, se ordene corregir la calificación obtenida en el concurso de méritos para la provisión de cargos de carrera judicial (convocatoria 27).</w:t>
      </w:r>
    </w:p>
    <w:p w14:paraId="4FAAC76F" w14:textId="0191A428" w:rsidR="004C030A" w:rsidRPr="00646B22" w:rsidRDefault="004C030A" w:rsidP="00646B22">
      <w:pPr>
        <w:ind w:left="426" w:right="420"/>
        <w:jc w:val="both"/>
        <w:rPr>
          <w:rFonts w:ascii="Arial" w:eastAsia="Arial" w:hAnsi="Arial" w:cs="Arial"/>
          <w:i/>
          <w:iCs/>
          <w:color w:val="000000" w:themeColor="text1"/>
          <w:sz w:val="22"/>
          <w:szCs w:val="24"/>
          <w:lang w:val="es"/>
        </w:rPr>
      </w:pPr>
    </w:p>
    <w:p w14:paraId="46E8B61E" w14:textId="75D8EFD4" w:rsidR="004C030A" w:rsidRPr="00646B22" w:rsidRDefault="30B6D20A" w:rsidP="00646B22">
      <w:pPr>
        <w:ind w:left="426" w:right="420"/>
        <w:jc w:val="both"/>
        <w:rPr>
          <w:rFonts w:ascii="Arial" w:eastAsia="Arial" w:hAnsi="Arial" w:cs="Arial"/>
          <w:i/>
          <w:iCs/>
          <w:color w:val="000000" w:themeColor="text1"/>
          <w:sz w:val="22"/>
          <w:szCs w:val="24"/>
          <w:lang w:val="es"/>
        </w:rPr>
      </w:pPr>
      <w:r w:rsidRPr="00646B22">
        <w:rPr>
          <w:rFonts w:ascii="Arial" w:eastAsia="Arial" w:hAnsi="Arial" w:cs="Arial"/>
          <w:i/>
          <w:iCs/>
          <w:color w:val="000000" w:themeColor="text1"/>
          <w:sz w:val="22"/>
          <w:szCs w:val="24"/>
          <w:lang w:val="es-CO"/>
        </w:rPr>
        <w:t xml:space="preserve">Por lo anotado busca, que se tenga como válidas las preguntas que estimó fueron erradamente formuladas en el examen, por consiguiente, se emita una nueva calificación. </w:t>
      </w:r>
    </w:p>
    <w:p w14:paraId="5E87B58B" w14:textId="1CE27B80" w:rsidR="004C030A" w:rsidRPr="00646B22" w:rsidRDefault="004C030A" w:rsidP="00646B22">
      <w:pPr>
        <w:ind w:left="426" w:right="420"/>
        <w:jc w:val="both"/>
        <w:rPr>
          <w:rFonts w:ascii="Arial" w:eastAsia="Arial" w:hAnsi="Arial" w:cs="Arial"/>
          <w:i/>
          <w:iCs/>
          <w:color w:val="000000" w:themeColor="text1"/>
          <w:sz w:val="22"/>
          <w:szCs w:val="24"/>
          <w:lang w:val="es-CO"/>
        </w:rPr>
      </w:pPr>
    </w:p>
    <w:p w14:paraId="77B63031" w14:textId="6F9ED8CE" w:rsidR="004C030A" w:rsidRPr="00646B22" w:rsidRDefault="30B6D20A" w:rsidP="00646B22">
      <w:pPr>
        <w:ind w:left="426" w:right="420"/>
        <w:jc w:val="both"/>
        <w:rPr>
          <w:rFonts w:ascii="Arial" w:eastAsia="Arial" w:hAnsi="Arial" w:cs="Arial"/>
          <w:i/>
          <w:iCs/>
          <w:sz w:val="22"/>
          <w:szCs w:val="24"/>
          <w:lang w:val="es"/>
        </w:rPr>
      </w:pPr>
      <w:r w:rsidRPr="00646B22">
        <w:rPr>
          <w:rFonts w:ascii="Arial" w:eastAsia="Arial" w:hAnsi="Arial" w:cs="Arial"/>
          <w:i/>
          <w:iCs/>
          <w:sz w:val="22"/>
          <w:szCs w:val="24"/>
          <w:lang w:val="es"/>
        </w:rPr>
        <w:t>(…)</w:t>
      </w:r>
    </w:p>
    <w:p w14:paraId="67A66682" w14:textId="00E09A74" w:rsidR="004C030A" w:rsidRPr="00646B22" w:rsidRDefault="004C030A" w:rsidP="00646B22">
      <w:pPr>
        <w:ind w:left="426" w:right="420"/>
        <w:rPr>
          <w:rFonts w:ascii="Arial" w:eastAsia="Arial" w:hAnsi="Arial" w:cs="Arial"/>
          <w:i/>
          <w:iCs/>
          <w:sz w:val="22"/>
          <w:szCs w:val="24"/>
          <w:lang w:val="es"/>
        </w:rPr>
      </w:pPr>
    </w:p>
    <w:p w14:paraId="5CC1F1F8" w14:textId="1C26E541" w:rsidR="004C030A" w:rsidRPr="00646B22" w:rsidRDefault="004C030A" w:rsidP="00646B22">
      <w:pPr>
        <w:ind w:left="426" w:right="420"/>
        <w:rPr>
          <w:rFonts w:ascii="Arial" w:eastAsia="Arial" w:hAnsi="Arial" w:cs="Arial"/>
          <w:i/>
          <w:iCs/>
          <w:sz w:val="22"/>
          <w:szCs w:val="24"/>
          <w:lang w:val="es"/>
        </w:rPr>
      </w:pPr>
    </w:p>
    <w:p w14:paraId="45AE547F" w14:textId="3BF83655" w:rsidR="004C030A" w:rsidRPr="00646B22" w:rsidRDefault="0C15C1F2" w:rsidP="00646B22">
      <w:pPr>
        <w:ind w:left="426" w:right="420"/>
        <w:jc w:val="both"/>
        <w:rPr>
          <w:rFonts w:ascii="Arial" w:eastAsia="Arial" w:hAnsi="Arial" w:cs="Arial"/>
          <w:i/>
          <w:iCs/>
          <w:color w:val="000000" w:themeColor="text1"/>
          <w:sz w:val="22"/>
          <w:szCs w:val="24"/>
          <w:lang w:val="es"/>
        </w:rPr>
      </w:pPr>
      <w:r w:rsidRPr="00646B22">
        <w:rPr>
          <w:rFonts w:ascii="Arial" w:eastAsia="Arial" w:hAnsi="Arial" w:cs="Arial"/>
          <w:i/>
          <w:iCs/>
          <w:color w:val="000000" w:themeColor="text1"/>
          <w:sz w:val="22"/>
          <w:szCs w:val="24"/>
          <w:lang w:val="es-ES"/>
        </w:rPr>
        <w:t>Ahora bien, la solicitud de la convocante radicada ante el Consejo Superior de la Judicatura y que intenta que nuevamente sea valorada a través de esta acción de tutela, fue resuelta a través de la «Resolución CJR23-0042 de 16 de enero de 2023».</w:t>
      </w:r>
    </w:p>
    <w:p w14:paraId="63341BFB" w14:textId="3D3B2F36" w:rsidR="004C030A" w:rsidRPr="00646B22" w:rsidRDefault="004C030A" w:rsidP="00646B22">
      <w:pPr>
        <w:ind w:left="426" w:right="420"/>
        <w:jc w:val="both"/>
        <w:rPr>
          <w:rFonts w:ascii="Arial" w:eastAsia="Arial" w:hAnsi="Arial" w:cs="Arial"/>
          <w:i/>
          <w:iCs/>
          <w:color w:val="000000" w:themeColor="text1"/>
          <w:sz w:val="22"/>
          <w:szCs w:val="24"/>
          <w:lang w:val="es"/>
        </w:rPr>
      </w:pPr>
    </w:p>
    <w:p w14:paraId="4F1F6467" w14:textId="78BC0B65" w:rsidR="004C030A" w:rsidRPr="00646B22" w:rsidRDefault="0C15C1F2" w:rsidP="00646B22">
      <w:pPr>
        <w:ind w:left="426" w:right="420"/>
        <w:jc w:val="both"/>
        <w:rPr>
          <w:rFonts w:ascii="Arial" w:eastAsia="Arial" w:hAnsi="Arial" w:cs="Arial"/>
          <w:i/>
          <w:iCs/>
          <w:color w:val="000000" w:themeColor="text1"/>
          <w:sz w:val="22"/>
          <w:szCs w:val="24"/>
          <w:lang w:val="es"/>
        </w:rPr>
      </w:pPr>
      <w:r w:rsidRPr="00646B22">
        <w:rPr>
          <w:rFonts w:ascii="Arial" w:eastAsia="Arial" w:hAnsi="Arial" w:cs="Arial"/>
          <w:i/>
          <w:iCs/>
          <w:color w:val="000000" w:themeColor="text1"/>
          <w:sz w:val="22"/>
          <w:szCs w:val="24"/>
          <w:lang w:val="es-ES"/>
        </w:rPr>
        <w:t xml:space="preserve">Entonces, debe precisar esta Sala que, si la actora se encuentra en desacuerdo con el acto administrativo que no fue resuelto en su favor, bien puede utilizar la acción de nulidad y restablecimiento del derecho conforme lo dispone el artículo 138 del CPACA, para rebatir lo que intenta a través de esta senda tuitiva. </w:t>
      </w:r>
    </w:p>
    <w:p w14:paraId="38A55607" w14:textId="7CCCB03F" w:rsidR="004C030A" w:rsidRPr="00646B22" w:rsidRDefault="004C030A" w:rsidP="00646B22">
      <w:pPr>
        <w:ind w:left="426" w:right="420"/>
        <w:jc w:val="both"/>
        <w:rPr>
          <w:rFonts w:ascii="Arial" w:eastAsia="Arial" w:hAnsi="Arial" w:cs="Arial"/>
          <w:i/>
          <w:iCs/>
          <w:color w:val="000000" w:themeColor="text1"/>
          <w:sz w:val="22"/>
          <w:szCs w:val="24"/>
          <w:lang w:val="es"/>
        </w:rPr>
      </w:pPr>
    </w:p>
    <w:p w14:paraId="61C8ECA3" w14:textId="207E9D18" w:rsidR="004C030A" w:rsidRPr="00646B22" w:rsidRDefault="0C15C1F2" w:rsidP="00646B22">
      <w:pPr>
        <w:ind w:left="426" w:right="420"/>
        <w:jc w:val="both"/>
        <w:rPr>
          <w:rFonts w:ascii="Arial" w:eastAsia="Arial" w:hAnsi="Arial" w:cs="Arial"/>
          <w:i/>
          <w:iCs/>
          <w:color w:val="000000" w:themeColor="text1"/>
          <w:sz w:val="22"/>
          <w:szCs w:val="24"/>
          <w:lang w:val="es"/>
        </w:rPr>
      </w:pPr>
      <w:r w:rsidRPr="00646B22">
        <w:rPr>
          <w:rFonts w:ascii="Arial" w:eastAsia="Arial" w:hAnsi="Arial" w:cs="Arial"/>
          <w:i/>
          <w:iCs/>
          <w:color w:val="000000" w:themeColor="text1"/>
          <w:sz w:val="22"/>
          <w:szCs w:val="24"/>
          <w:lang w:val="es-CO"/>
        </w:rPr>
        <w:t xml:space="preserve">De ahí que, acorde como se </w:t>
      </w:r>
      <w:r w:rsidR="00E74C3E" w:rsidRPr="00646B22">
        <w:rPr>
          <w:rFonts w:ascii="Arial" w:eastAsia="Arial" w:hAnsi="Arial" w:cs="Arial"/>
          <w:i/>
          <w:iCs/>
          <w:color w:val="000000" w:themeColor="text1"/>
          <w:sz w:val="22"/>
          <w:szCs w:val="24"/>
          <w:lang w:val="es-CO"/>
        </w:rPr>
        <w:tab/>
      </w:r>
      <w:r w:rsidRPr="00646B22">
        <w:rPr>
          <w:rFonts w:ascii="Arial" w:eastAsia="Arial" w:hAnsi="Arial" w:cs="Arial"/>
          <w:i/>
          <w:iCs/>
          <w:color w:val="000000" w:themeColor="text1"/>
          <w:sz w:val="22"/>
          <w:szCs w:val="24"/>
          <w:lang w:val="es-CO"/>
        </w:rPr>
        <w:t>acreditó en este asunto, la expedición del acto motivo de reproche, no permite abrir la posibilidad de que a través de este mecanismo se revoque o modifique la referida Resolución, ni siquiera con carácter transitorio, toda vez que, no se presenta un perjuicio que se deba conjurar por este medio extraordinario, ya que con el acto conjurado no se genera alguna infracción a la parte accionante, que impongan una intervención urgente de la jurisdicción constitucional, pese a la existencia de otro mecanismo de defensa judicial.</w:t>
      </w:r>
    </w:p>
    <w:p w14:paraId="7BE12CE8" w14:textId="09158324" w:rsidR="004C030A" w:rsidRPr="00646B22" w:rsidRDefault="004C030A" w:rsidP="00646B22">
      <w:pPr>
        <w:ind w:left="426" w:right="420"/>
        <w:jc w:val="both"/>
        <w:rPr>
          <w:rFonts w:ascii="Arial" w:eastAsia="Arial" w:hAnsi="Arial" w:cs="Arial"/>
          <w:i/>
          <w:iCs/>
          <w:color w:val="000000" w:themeColor="text1"/>
          <w:sz w:val="22"/>
          <w:szCs w:val="24"/>
          <w:lang w:val="es"/>
        </w:rPr>
      </w:pPr>
    </w:p>
    <w:p w14:paraId="04145174" w14:textId="7DE21DB8" w:rsidR="004C030A" w:rsidRPr="00646B22" w:rsidRDefault="0C15C1F2" w:rsidP="00646B22">
      <w:pPr>
        <w:ind w:left="426" w:right="420"/>
        <w:jc w:val="both"/>
        <w:rPr>
          <w:rFonts w:ascii="Arial" w:eastAsia="Arial" w:hAnsi="Arial" w:cs="Arial"/>
          <w:i/>
          <w:iCs/>
          <w:color w:val="000000" w:themeColor="text1"/>
          <w:sz w:val="22"/>
          <w:szCs w:val="24"/>
          <w:lang w:val="es-ES"/>
        </w:rPr>
      </w:pPr>
      <w:r w:rsidRPr="00646B22">
        <w:rPr>
          <w:rFonts w:ascii="Arial" w:eastAsia="Arial" w:hAnsi="Arial" w:cs="Arial"/>
          <w:b/>
          <w:bCs/>
          <w:i/>
          <w:iCs/>
          <w:color w:val="000000" w:themeColor="text1"/>
          <w:sz w:val="22"/>
          <w:szCs w:val="24"/>
          <w:lang w:val="es-ES"/>
        </w:rPr>
        <w:t xml:space="preserve">En el contexto que antecede, debe decirse que la presente acción de tutela se torna improcedente, ya que la interesada cuenta con otro mecanismo judicial idóneo y eficaz para pretender dejar sin efecto el acto de marras o, que nuevamente sea estudiado su recurso de reposición, pues como ha de desprenderse de los antecedentes, la autoridad accionada si le dio respuesta a su requerimiento y el hecho que lo haya efectuado de manera adversa a sus intereses no implica per se el desconocimiento del derecho fundamental de </w:t>
      </w:r>
      <w:r w:rsidRPr="00646B22">
        <w:rPr>
          <w:rFonts w:ascii="Arial" w:eastAsia="Arial" w:hAnsi="Arial" w:cs="Arial"/>
          <w:b/>
          <w:bCs/>
          <w:i/>
          <w:iCs/>
          <w:color w:val="000000" w:themeColor="text1"/>
          <w:sz w:val="22"/>
          <w:szCs w:val="24"/>
          <w:lang w:val="es-ES"/>
        </w:rPr>
        <w:lastRenderedPageBreak/>
        <w:t>petición que invoca con esta acción.</w:t>
      </w:r>
      <w:r w:rsidR="7C925F8C" w:rsidRPr="00646B22">
        <w:rPr>
          <w:rFonts w:ascii="Arial" w:eastAsia="Arial" w:hAnsi="Arial" w:cs="Arial"/>
          <w:b/>
          <w:bCs/>
          <w:i/>
          <w:iCs/>
          <w:color w:val="000000" w:themeColor="text1"/>
          <w:sz w:val="22"/>
          <w:szCs w:val="24"/>
          <w:lang w:val="es-ES"/>
        </w:rPr>
        <w:t xml:space="preserve"> </w:t>
      </w:r>
      <w:r w:rsidR="7C925F8C" w:rsidRPr="00646B22">
        <w:rPr>
          <w:rFonts w:ascii="Arial" w:eastAsia="Arial" w:hAnsi="Arial" w:cs="Arial"/>
          <w:i/>
          <w:iCs/>
          <w:color w:val="000000" w:themeColor="text1"/>
          <w:sz w:val="22"/>
          <w:szCs w:val="24"/>
          <w:lang w:val="es-ES"/>
        </w:rPr>
        <w:t>(negrilla para resaltar). STL1927-2023, M.P Gerardo Botero Zuluaga.</w:t>
      </w:r>
    </w:p>
    <w:p w14:paraId="1685ADA9" w14:textId="48E36A52" w:rsidR="004C030A" w:rsidRPr="00DB34D1" w:rsidRDefault="004C030A" w:rsidP="00CB6383">
      <w:pPr>
        <w:spacing w:line="276" w:lineRule="auto"/>
        <w:jc w:val="both"/>
        <w:rPr>
          <w:rFonts w:ascii="Arial" w:eastAsia="Arial" w:hAnsi="Arial" w:cs="Arial"/>
          <w:sz w:val="24"/>
          <w:szCs w:val="24"/>
          <w:lang w:val="es"/>
        </w:rPr>
      </w:pPr>
    </w:p>
    <w:p w14:paraId="485428EF" w14:textId="3D2D6863"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b/>
          <w:bCs/>
          <w:sz w:val="24"/>
          <w:szCs w:val="24"/>
          <w:lang w:val="es"/>
        </w:rPr>
        <w:t xml:space="preserve"> 3. CASO CONCRETO</w:t>
      </w:r>
    </w:p>
    <w:p w14:paraId="2AFD091B" w14:textId="1A8E8FF0" w:rsidR="004C030A" w:rsidRPr="00DB34D1" w:rsidRDefault="004C030A" w:rsidP="00CB6383">
      <w:pPr>
        <w:spacing w:line="276" w:lineRule="auto"/>
        <w:jc w:val="both"/>
        <w:rPr>
          <w:rFonts w:ascii="Arial" w:eastAsia="Arial" w:hAnsi="Arial" w:cs="Arial"/>
          <w:b/>
          <w:bCs/>
          <w:sz w:val="24"/>
          <w:szCs w:val="24"/>
          <w:lang w:val="es"/>
        </w:rPr>
      </w:pPr>
    </w:p>
    <w:p w14:paraId="7FB04173" w14:textId="5976C7A3" w:rsidR="004C030A" w:rsidRPr="00DB34D1" w:rsidRDefault="11FF5692" w:rsidP="00CB6383">
      <w:pPr>
        <w:spacing w:line="276" w:lineRule="auto"/>
        <w:jc w:val="both"/>
        <w:rPr>
          <w:rFonts w:ascii="Arial" w:eastAsia="Arial" w:hAnsi="Arial" w:cs="Arial"/>
          <w:sz w:val="24"/>
          <w:szCs w:val="24"/>
          <w:lang w:val="es"/>
        </w:rPr>
      </w:pPr>
      <w:r w:rsidRPr="00DB34D1">
        <w:rPr>
          <w:rFonts w:ascii="Arial" w:eastAsia="Arial" w:hAnsi="Arial" w:cs="Arial"/>
          <w:sz w:val="24"/>
          <w:szCs w:val="24"/>
          <w:lang w:val="es"/>
        </w:rPr>
        <w:t xml:space="preserve">De acuerdo con el libelo </w:t>
      </w:r>
      <w:r w:rsidR="00E53504" w:rsidRPr="00DB34D1">
        <w:rPr>
          <w:rFonts w:ascii="Arial" w:eastAsia="Arial" w:hAnsi="Arial" w:cs="Arial"/>
          <w:sz w:val="24"/>
          <w:szCs w:val="24"/>
          <w:lang w:val="es"/>
        </w:rPr>
        <w:t>inicial</w:t>
      </w:r>
      <w:r w:rsidRPr="00DB34D1">
        <w:rPr>
          <w:rFonts w:ascii="Arial" w:eastAsia="Arial" w:hAnsi="Arial" w:cs="Arial"/>
          <w:sz w:val="24"/>
          <w:szCs w:val="24"/>
          <w:lang w:val="es"/>
        </w:rPr>
        <w:t xml:space="preserve">, </w:t>
      </w:r>
      <w:r w:rsidR="40C33C78" w:rsidRPr="00DB34D1">
        <w:rPr>
          <w:rFonts w:ascii="Arial" w:eastAsia="Arial" w:hAnsi="Arial" w:cs="Arial"/>
          <w:sz w:val="24"/>
          <w:szCs w:val="24"/>
          <w:lang w:val="es"/>
        </w:rPr>
        <w:t xml:space="preserve">concretamente </w:t>
      </w:r>
      <w:r w:rsidRPr="00DB34D1">
        <w:rPr>
          <w:rFonts w:ascii="Arial" w:eastAsia="Arial" w:hAnsi="Arial" w:cs="Arial"/>
          <w:sz w:val="24"/>
          <w:szCs w:val="24"/>
          <w:lang w:val="es"/>
        </w:rPr>
        <w:t xml:space="preserve">se tiene que el señor </w:t>
      </w:r>
      <w:r w:rsidR="55845405" w:rsidRPr="00DB34D1">
        <w:rPr>
          <w:rFonts w:ascii="Arial" w:eastAsia="Arial" w:hAnsi="Arial" w:cs="Arial"/>
          <w:sz w:val="24"/>
          <w:szCs w:val="24"/>
          <w:lang w:val="es"/>
        </w:rPr>
        <w:t xml:space="preserve">Geison </w:t>
      </w:r>
      <w:r w:rsidR="00E53504" w:rsidRPr="00DB34D1">
        <w:rPr>
          <w:rFonts w:ascii="Arial" w:eastAsia="Arial" w:hAnsi="Arial" w:cs="Arial"/>
          <w:sz w:val="24"/>
          <w:szCs w:val="24"/>
          <w:lang w:val="es"/>
        </w:rPr>
        <w:t>Darío</w:t>
      </w:r>
      <w:r w:rsidR="064BB9D2" w:rsidRPr="00DB34D1">
        <w:rPr>
          <w:rFonts w:ascii="Arial" w:eastAsia="Arial" w:hAnsi="Arial" w:cs="Arial"/>
          <w:sz w:val="24"/>
          <w:szCs w:val="24"/>
          <w:lang w:val="es"/>
        </w:rPr>
        <w:t xml:space="preserve"> Cubillos </w:t>
      </w:r>
      <w:r w:rsidR="00E53504" w:rsidRPr="00DB34D1">
        <w:rPr>
          <w:rFonts w:ascii="Arial" w:eastAsia="Arial" w:hAnsi="Arial" w:cs="Arial"/>
          <w:sz w:val="24"/>
          <w:szCs w:val="24"/>
          <w:lang w:val="es"/>
        </w:rPr>
        <w:t>Suárez</w:t>
      </w:r>
      <w:r w:rsidR="064BB9D2" w:rsidRPr="00DB34D1">
        <w:rPr>
          <w:rFonts w:ascii="Arial" w:eastAsia="Arial" w:hAnsi="Arial" w:cs="Arial"/>
          <w:sz w:val="24"/>
          <w:szCs w:val="24"/>
          <w:lang w:val="es"/>
        </w:rPr>
        <w:t xml:space="preserve"> cuestion</w:t>
      </w:r>
      <w:r w:rsidR="58A8F40B" w:rsidRPr="00DB34D1">
        <w:rPr>
          <w:rFonts w:ascii="Arial" w:eastAsia="Arial" w:hAnsi="Arial" w:cs="Arial"/>
          <w:sz w:val="24"/>
          <w:szCs w:val="24"/>
          <w:lang w:val="es"/>
        </w:rPr>
        <w:t xml:space="preserve">a el </w:t>
      </w:r>
      <w:r w:rsidR="00E53504" w:rsidRPr="00DB34D1">
        <w:rPr>
          <w:rFonts w:ascii="Arial" w:eastAsia="Arial" w:hAnsi="Arial" w:cs="Arial"/>
          <w:sz w:val="24"/>
          <w:szCs w:val="24"/>
          <w:lang w:val="es"/>
        </w:rPr>
        <w:t>planteamiento</w:t>
      </w:r>
      <w:r w:rsidR="58A8F40B" w:rsidRPr="00DB34D1">
        <w:rPr>
          <w:rFonts w:ascii="Arial" w:eastAsia="Arial" w:hAnsi="Arial" w:cs="Arial"/>
          <w:sz w:val="24"/>
          <w:szCs w:val="24"/>
          <w:lang w:val="es"/>
        </w:rPr>
        <w:t>, formulación y respuesta de las preguntas que corresponden a los numerales 72, 3</w:t>
      </w:r>
      <w:r w:rsidR="2C5EA9B7" w:rsidRPr="00DB34D1">
        <w:rPr>
          <w:rFonts w:ascii="Arial" w:eastAsia="Arial" w:hAnsi="Arial" w:cs="Arial"/>
          <w:sz w:val="24"/>
          <w:szCs w:val="24"/>
          <w:lang w:val="es"/>
        </w:rPr>
        <w:t>2, 48, 78, 91</w:t>
      </w:r>
      <w:r w:rsidR="62E7F6CD" w:rsidRPr="00DB34D1">
        <w:rPr>
          <w:rFonts w:ascii="Arial" w:eastAsia="Arial" w:hAnsi="Arial" w:cs="Arial"/>
          <w:sz w:val="24"/>
          <w:szCs w:val="24"/>
          <w:lang w:val="es"/>
        </w:rPr>
        <w:t xml:space="preserve"> y 3, los cuales en su criterio se responden como lo hizo en su prueba escrita y no como equivocadamente lo calificó la Universidad de Pamplona</w:t>
      </w:r>
      <w:r w:rsidR="00E53504" w:rsidRPr="00DB34D1">
        <w:rPr>
          <w:rFonts w:ascii="Arial" w:eastAsia="Arial" w:hAnsi="Arial" w:cs="Arial"/>
          <w:sz w:val="24"/>
          <w:szCs w:val="24"/>
          <w:lang w:val="es"/>
        </w:rPr>
        <w:t>,</w:t>
      </w:r>
      <w:r w:rsidR="62E7F6CD" w:rsidRPr="00DB34D1">
        <w:rPr>
          <w:rFonts w:ascii="Arial" w:eastAsia="Arial" w:hAnsi="Arial" w:cs="Arial"/>
          <w:sz w:val="24"/>
          <w:szCs w:val="24"/>
          <w:lang w:val="es"/>
        </w:rPr>
        <w:t xml:space="preserve"> encargada de la ejecución de las diferentes etapa</w:t>
      </w:r>
      <w:r w:rsidR="1B26459B" w:rsidRPr="00DB34D1">
        <w:rPr>
          <w:rFonts w:ascii="Arial" w:eastAsia="Arial" w:hAnsi="Arial" w:cs="Arial"/>
          <w:sz w:val="24"/>
          <w:szCs w:val="24"/>
          <w:lang w:val="es"/>
        </w:rPr>
        <w:t xml:space="preserve">s de la convocatoria </w:t>
      </w:r>
      <w:r w:rsidR="43B57643" w:rsidRPr="00DB34D1">
        <w:rPr>
          <w:rFonts w:ascii="Arial" w:eastAsia="Arial" w:hAnsi="Arial" w:cs="Arial"/>
          <w:sz w:val="24"/>
          <w:szCs w:val="24"/>
          <w:lang w:val="es"/>
        </w:rPr>
        <w:t xml:space="preserve"> </w:t>
      </w:r>
      <w:r w:rsidR="007F53B9" w:rsidRPr="00DB34D1">
        <w:rPr>
          <w:rFonts w:ascii="Arial" w:eastAsia="Arial" w:hAnsi="Arial" w:cs="Arial"/>
          <w:sz w:val="24"/>
          <w:szCs w:val="24"/>
          <w:lang w:val="es"/>
        </w:rPr>
        <w:t>20816</w:t>
      </w:r>
      <w:r w:rsidR="41393580" w:rsidRPr="00DB34D1">
        <w:rPr>
          <w:rFonts w:ascii="Arial" w:eastAsia="Arial" w:hAnsi="Arial" w:cs="Arial"/>
          <w:sz w:val="24"/>
          <w:szCs w:val="24"/>
          <w:lang w:val="es"/>
        </w:rPr>
        <w:t xml:space="preserve"> de 21 de septiembre de 2021; pero además</w:t>
      </w:r>
      <w:r w:rsidR="00E53504" w:rsidRPr="00DB34D1">
        <w:rPr>
          <w:rFonts w:ascii="Arial" w:eastAsia="Arial" w:hAnsi="Arial" w:cs="Arial"/>
          <w:sz w:val="24"/>
          <w:szCs w:val="24"/>
          <w:lang w:val="es"/>
        </w:rPr>
        <w:t>,</w:t>
      </w:r>
      <w:r w:rsidR="41393580" w:rsidRPr="00DB34D1">
        <w:rPr>
          <w:rFonts w:ascii="Arial" w:eastAsia="Arial" w:hAnsi="Arial" w:cs="Arial"/>
          <w:sz w:val="24"/>
          <w:szCs w:val="24"/>
          <w:lang w:val="es"/>
        </w:rPr>
        <w:t xml:space="preserve"> estima que la respuesta que a las reclamaciones efect</w:t>
      </w:r>
      <w:r w:rsidR="5FB8E663" w:rsidRPr="00DB34D1">
        <w:rPr>
          <w:rFonts w:ascii="Arial" w:eastAsia="Arial" w:hAnsi="Arial" w:cs="Arial"/>
          <w:sz w:val="24"/>
          <w:szCs w:val="24"/>
          <w:lang w:val="es"/>
        </w:rPr>
        <w:t>uó</w:t>
      </w:r>
      <w:r w:rsidR="41393580" w:rsidRPr="00DB34D1">
        <w:rPr>
          <w:rFonts w:ascii="Arial" w:eastAsia="Arial" w:hAnsi="Arial" w:cs="Arial"/>
          <w:sz w:val="24"/>
          <w:szCs w:val="24"/>
          <w:lang w:val="es"/>
        </w:rPr>
        <w:t xml:space="preserve"> frente a esos </w:t>
      </w:r>
      <w:r w:rsidR="00E53504" w:rsidRPr="00DB34D1">
        <w:rPr>
          <w:rFonts w:ascii="Arial" w:eastAsia="Arial" w:hAnsi="Arial" w:cs="Arial"/>
          <w:sz w:val="24"/>
          <w:szCs w:val="24"/>
          <w:lang w:val="es"/>
        </w:rPr>
        <w:t>cuestionamientos</w:t>
      </w:r>
      <w:r w:rsidR="41393580" w:rsidRPr="00DB34D1">
        <w:rPr>
          <w:rFonts w:ascii="Arial" w:eastAsia="Arial" w:hAnsi="Arial" w:cs="Arial"/>
          <w:sz w:val="24"/>
          <w:szCs w:val="24"/>
          <w:lang w:val="es"/>
        </w:rPr>
        <w:t xml:space="preserve"> no fue clara, definitiva y de fondo, con lo cual se vulneran sus derechos </w:t>
      </w:r>
      <w:r w:rsidR="00E53504" w:rsidRPr="00DB34D1">
        <w:rPr>
          <w:rFonts w:ascii="Arial" w:eastAsia="Arial" w:hAnsi="Arial" w:cs="Arial"/>
          <w:sz w:val="24"/>
          <w:szCs w:val="24"/>
          <w:lang w:val="es"/>
        </w:rPr>
        <w:t>fundamentales</w:t>
      </w:r>
      <w:r w:rsidR="41393580" w:rsidRPr="00DB34D1">
        <w:rPr>
          <w:rFonts w:ascii="Arial" w:eastAsia="Arial" w:hAnsi="Arial" w:cs="Arial"/>
          <w:sz w:val="24"/>
          <w:szCs w:val="24"/>
          <w:lang w:val="es"/>
        </w:rPr>
        <w:t xml:space="preserve"> </w:t>
      </w:r>
      <w:r w:rsidR="0C271558" w:rsidRPr="00DB34D1">
        <w:rPr>
          <w:rFonts w:ascii="Arial" w:eastAsia="Arial" w:hAnsi="Arial" w:cs="Arial"/>
          <w:sz w:val="24"/>
          <w:szCs w:val="24"/>
          <w:lang w:val="es"/>
        </w:rPr>
        <w:t xml:space="preserve">al debido proceso administrativo, a la igualdad, al trabajo, al mínimo vital en </w:t>
      </w:r>
      <w:r w:rsidR="00E53504" w:rsidRPr="00DB34D1">
        <w:rPr>
          <w:rFonts w:ascii="Arial" w:eastAsia="Arial" w:hAnsi="Arial" w:cs="Arial"/>
          <w:sz w:val="24"/>
          <w:szCs w:val="24"/>
          <w:lang w:val="es"/>
        </w:rPr>
        <w:t>armonía</w:t>
      </w:r>
      <w:r w:rsidR="0C271558" w:rsidRPr="00DB34D1">
        <w:rPr>
          <w:rFonts w:ascii="Arial" w:eastAsia="Arial" w:hAnsi="Arial" w:cs="Arial"/>
          <w:sz w:val="24"/>
          <w:szCs w:val="24"/>
          <w:lang w:val="es"/>
        </w:rPr>
        <w:t xml:space="preserve"> con </w:t>
      </w:r>
      <w:r w:rsidR="00E53504" w:rsidRPr="00DB34D1">
        <w:rPr>
          <w:rFonts w:ascii="Arial" w:eastAsia="Arial" w:hAnsi="Arial" w:cs="Arial"/>
          <w:sz w:val="24"/>
          <w:szCs w:val="24"/>
          <w:lang w:val="es"/>
        </w:rPr>
        <w:t>los principios</w:t>
      </w:r>
      <w:r w:rsidR="0C271558" w:rsidRPr="00DB34D1">
        <w:rPr>
          <w:rFonts w:ascii="Arial" w:eastAsia="Arial" w:hAnsi="Arial" w:cs="Arial"/>
          <w:sz w:val="24"/>
          <w:szCs w:val="24"/>
          <w:lang w:val="es"/>
        </w:rPr>
        <w:t xml:space="preserve"> de confianza </w:t>
      </w:r>
      <w:r w:rsidR="00E53504" w:rsidRPr="00DB34D1">
        <w:rPr>
          <w:rFonts w:ascii="Arial" w:eastAsia="Arial" w:hAnsi="Arial" w:cs="Arial"/>
          <w:sz w:val="24"/>
          <w:szCs w:val="24"/>
          <w:lang w:val="es"/>
        </w:rPr>
        <w:t>legítima</w:t>
      </w:r>
      <w:r w:rsidR="0C271558" w:rsidRPr="00DB34D1">
        <w:rPr>
          <w:rFonts w:ascii="Arial" w:eastAsia="Arial" w:hAnsi="Arial" w:cs="Arial"/>
          <w:sz w:val="24"/>
          <w:szCs w:val="24"/>
          <w:lang w:val="es"/>
        </w:rPr>
        <w:t xml:space="preserve"> y legalidad </w:t>
      </w:r>
      <w:r w:rsidR="00E53504" w:rsidRPr="00DB34D1">
        <w:rPr>
          <w:rFonts w:ascii="Arial" w:eastAsia="Arial" w:hAnsi="Arial" w:cs="Arial"/>
          <w:sz w:val="24"/>
          <w:szCs w:val="24"/>
          <w:lang w:val="es"/>
        </w:rPr>
        <w:t>d</w:t>
      </w:r>
      <w:r w:rsidR="0C271558" w:rsidRPr="00DB34D1">
        <w:rPr>
          <w:rFonts w:ascii="Arial" w:eastAsia="Arial" w:hAnsi="Arial" w:cs="Arial"/>
          <w:sz w:val="24"/>
          <w:szCs w:val="24"/>
          <w:lang w:val="es"/>
        </w:rPr>
        <w:t>el mérito</w:t>
      </w:r>
      <w:r w:rsidR="4E752AF2" w:rsidRPr="00DB34D1">
        <w:rPr>
          <w:rFonts w:ascii="Arial" w:eastAsia="Arial" w:hAnsi="Arial" w:cs="Arial"/>
          <w:sz w:val="24"/>
          <w:szCs w:val="24"/>
          <w:lang w:val="es"/>
        </w:rPr>
        <w:t>, igualdad en el ingreso, transparencia, imparcialidad, idoneidad y seguridad jurídica.</w:t>
      </w:r>
    </w:p>
    <w:p w14:paraId="21E9F0FE" w14:textId="04AA13E9" w:rsidR="004C030A" w:rsidRPr="00DB34D1" w:rsidRDefault="004C030A" w:rsidP="00CB6383">
      <w:pPr>
        <w:spacing w:line="276" w:lineRule="auto"/>
        <w:jc w:val="both"/>
        <w:rPr>
          <w:rFonts w:ascii="Arial" w:eastAsia="Arial" w:hAnsi="Arial" w:cs="Arial"/>
          <w:sz w:val="24"/>
          <w:szCs w:val="24"/>
          <w:lang w:val="es"/>
        </w:rPr>
      </w:pPr>
    </w:p>
    <w:p w14:paraId="0519401E" w14:textId="14BCBABE" w:rsidR="004C030A" w:rsidRPr="00DB34D1" w:rsidRDefault="4E752AF2" w:rsidP="00CB6383">
      <w:pPr>
        <w:spacing w:line="276" w:lineRule="auto"/>
        <w:jc w:val="both"/>
        <w:rPr>
          <w:rFonts w:ascii="Arial" w:eastAsia="Arial" w:hAnsi="Arial" w:cs="Arial"/>
          <w:sz w:val="24"/>
          <w:szCs w:val="24"/>
          <w:lang w:val="es"/>
        </w:rPr>
      </w:pPr>
      <w:r w:rsidRPr="00DB34D1">
        <w:rPr>
          <w:rFonts w:ascii="Arial" w:eastAsia="Arial" w:hAnsi="Arial" w:cs="Arial"/>
          <w:sz w:val="24"/>
          <w:szCs w:val="24"/>
          <w:lang w:val="es"/>
        </w:rPr>
        <w:t>El respecto, es necesario precisar  que, revisadas cada una de las etapas surtidas en el proceso de selección en mención, se tiene que el actor, como en efecto coinciden las partes, es aspirante dentro de la referida convocatoria</w:t>
      </w:r>
      <w:r w:rsidR="00E53504" w:rsidRPr="00DB34D1">
        <w:rPr>
          <w:rFonts w:ascii="Arial" w:eastAsia="Arial" w:hAnsi="Arial" w:cs="Arial"/>
          <w:sz w:val="24"/>
          <w:szCs w:val="24"/>
          <w:lang w:val="es"/>
        </w:rPr>
        <w:t xml:space="preserve"> y </w:t>
      </w:r>
      <w:r w:rsidR="3B13AF54" w:rsidRPr="00DB34D1">
        <w:rPr>
          <w:rFonts w:ascii="Arial" w:eastAsia="Arial" w:hAnsi="Arial" w:cs="Arial"/>
          <w:sz w:val="24"/>
          <w:szCs w:val="24"/>
          <w:lang w:val="es"/>
        </w:rPr>
        <w:t>se inscribió con el ID 447032113, para el empleo de nivel Profesional,</w:t>
      </w:r>
      <w:r w:rsidR="00E53504" w:rsidRPr="00DB34D1">
        <w:rPr>
          <w:rFonts w:ascii="Arial" w:eastAsia="Arial" w:hAnsi="Arial" w:cs="Arial"/>
          <w:sz w:val="24"/>
          <w:szCs w:val="24"/>
          <w:lang w:val="es"/>
        </w:rPr>
        <w:t xml:space="preserve"> </w:t>
      </w:r>
      <w:r w:rsidR="3B13AF54" w:rsidRPr="00DB34D1">
        <w:rPr>
          <w:rFonts w:ascii="Arial" w:eastAsia="Arial" w:hAnsi="Arial" w:cs="Arial"/>
          <w:sz w:val="24"/>
          <w:szCs w:val="24"/>
          <w:lang w:val="es"/>
        </w:rPr>
        <w:t>identificado con el código OPEC No. 166326, denominado Profesional Universitario, Código 2044, Grado 7, ofertado en la modalidad de concurso Abierto por el Instituto Colombiano de Bienestar Familiar en el Proceso de Selección No. 2149 de 2021, quien en la etapa eliminatoria de aplicación de pruebas escritas sobre competencias funcionales obtuvo 63.33 puntos.</w:t>
      </w:r>
    </w:p>
    <w:p w14:paraId="0C825F71" w14:textId="375C0153" w:rsidR="004C030A" w:rsidRPr="00DB34D1" w:rsidRDefault="004C030A" w:rsidP="00CB6383">
      <w:pPr>
        <w:spacing w:line="276" w:lineRule="auto"/>
        <w:jc w:val="both"/>
        <w:rPr>
          <w:rFonts w:ascii="Arial" w:eastAsia="Arial" w:hAnsi="Arial" w:cs="Arial"/>
          <w:sz w:val="24"/>
          <w:szCs w:val="24"/>
          <w:lang w:val="es"/>
        </w:rPr>
      </w:pPr>
    </w:p>
    <w:p w14:paraId="4CE1529F" w14:textId="0E47899E" w:rsidR="004C030A" w:rsidRPr="00DB34D1" w:rsidRDefault="399AC6CB" w:rsidP="00CB6383">
      <w:pPr>
        <w:spacing w:line="276" w:lineRule="auto"/>
        <w:jc w:val="both"/>
        <w:rPr>
          <w:rFonts w:ascii="Arial" w:eastAsia="Arial" w:hAnsi="Arial" w:cs="Arial"/>
          <w:sz w:val="24"/>
          <w:szCs w:val="24"/>
          <w:lang w:val="es"/>
        </w:rPr>
      </w:pPr>
      <w:r w:rsidRPr="00DB34D1">
        <w:rPr>
          <w:rFonts w:ascii="Arial" w:eastAsia="Arial" w:hAnsi="Arial" w:cs="Arial"/>
          <w:sz w:val="24"/>
          <w:szCs w:val="24"/>
          <w:lang w:val="es"/>
        </w:rPr>
        <w:t>Ahora ese puntaje ameritó que, dentro del término</w:t>
      </w:r>
      <w:r w:rsidR="00E53504" w:rsidRPr="00DB34D1">
        <w:rPr>
          <w:rFonts w:ascii="Arial" w:eastAsia="Arial" w:hAnsi="Arial" w:cs="Arial"/>
          <w:sz w:val="24"/>
          <w:szCs w:val="24"/>
          <w:lang w:val="es"/>
        </w:rPr>
        <w:t>,</w:t>
      </w:r>
      <w:r w:rsidRPr="00DB34D1">
        <w:rPr>
          <w:rFonts w:ascii="Arial" w:eastAsia="Arial" w:hAnsi="Arial" w:cs="Arial"/>
          <w:sz w:val="24"/>
          <w:szCs w:val="24"/>
          <w:lang w:val="es"/>
        </w:rPr>
        <w:t xml:space="preserve"> presentara las reclamaciones y reparos que tenía respecto a la prueba escrita a la cual tuvo acceso y donde pudo identificar los yerros en los </w:t>
      </w:r>
      <w:r w:rsidR="005B4418" w:rsidRPr="00DB34D1">
        <w:rPr>
          <w:rFonts w:ascii="Arial" w:eastAsia="Arial" w:hAnsi="Arial" w:cs="Arial"/>
          <w:sz w:val="24"/>
          <w:szCs w:val="24"/>
          <w:lang w:val="es"/>
        </w:rPr>
        <w:t xml:space="preserve">que </w:t>
      </w:r>
      <w:r w:rsidR="00E53504" w:rsidRPr="00DB34D1">
        <w:rPr>
          <w:rFonts w:ascii="Arial" w:eastAsia="Arial" w:hAnsi="Arial" w:cs="Arial"/>
          <w:sz w:val="24"/>
          <w:szCs w:val="24"/>
          <w:lang w:val="es"/>
        </w:rPr>
        <w:t>incurrió</w:t>
      </w:r>
      <w:r w:rsidR="005B4418" w:rsidRPr="00DB34D1">
        <w:rPr>
          <w:rFonts w:ascii="Arial" w:eastAsia="Arial" w:hAnsi="Arial" w:cs="Arial"/>
          <w:sz w:val="24"/>
          <w:szCs w:val="24"/>
          <w:lang w:val="es"/>
        </w:rPr>
        <w:t xml:space="preserve"> quien diseñó </w:t>
      </w:r>
      <w:r w:rsidR="00E53504" w:rsidRPr="00DB34D1">
        <w:rPr>
          <w:rFonts w:ascii="Arial" w:eastAsia="Arial" w:hAnsi="Arial" w:cs="Arial"/>
          <w:sz w:val="24"/>
          <w:szCs w:val="24"/>
          <w:lang w:val="es"/>
        </w:rPr>
        <w:t>el examen</w:t>
      </w:r>
      <w:r w:rsidR="005B4418" w:rsidRPr="00DB34D1">
        <w:rPr>
          <w:rFonts w:ascii="Arial" w:eastAsia="Arial" w:hAnsi="Arial" w:cs="Arial"/>
          <w:sz w:val="24"/>
          <w:szCs w:val="24"/>
          <w:lang w:val="es"/>
        </w:rPr>
        <w:t>.</w:t>
      </w:r>
    </w:p>
    <w:p w14:paraId="3899192C" w14:textId="58DBA0FC" w:rsidR="004C030A" w:rsidRPr="00DB34D1" w:rsidRDefault="004C030A" w:rsidP="00CB6383">
      <w:pPr>
        <w:spacing w:line="276" w:lineRule="auto"/>
        <w:jc w:val="both"/>
        <w:rPr>
          <w:rFonts w:ascii="Arial" w:eastAsia="Arial" w:hAnsi="Arial" w:cs="Arial"/>
          <w:sz w:val="24"/>
          <w:szCs w:val="24"/>
          <w:lang w:val="es"/>
        </w:rPr>
      </w:pPr>
    </w:p>
    <w:p w14:paraId="6A897E87" w14:textId="575446BC" w:rsidR="004C030A" w:rsidRPr="00DB34D1" w:rsidRDefault="1049EAC9" w:rsidP="00CB6383">
      <w:pPr>
        <w:spacing w:line="276" w:lineRule="auto"/>
        <w:jc w:val="both"/>
        <w:rPr>
          <w:rFonts w:ascii="Arial" w:eastAsia="Arial" w:hAnsi="Arial" w:cs="Arial"/>
          <w:sz w:val="24"/>
          <w:szCs w:val="24"/>
          <w:lang w:val="es"/>
        </w:rPr>
      </w:pPr>
      <w:r w:rsidRPr="00DB34D1">
        <w:rPr>
          <w:rFonts w:ascii="Arial" w:eastAsia="Arial" w:hAnsi="Arial" w:cs="Arial"/>
          <w:sz w:val="24"/>
          <w:szCs w:val="24"/>
          <w:lang w:val="es"/>
        </w:rPr>
        <w:t>Frente a tales reclamaciones la Universidad de Pamplona dio repuesta mediante comunicación adiada 29 de julio de 2022</w:t>
      </w:r>
      <w:r w:rsidR="14BD0BD1" w:rsidRPr="00DB34D1">
        <w:rPr>
          <w:rFonts w:ascii="Arial" w:eastAsia="Arial" w:hAnsi="Arial" w:cs="Arial"/>
          <w:sz w:val="24"/>
          <w:szCs w:val="24"/>
          <w:lang w:val="es"/>
        </w:rPr>
        <w:t xml:space="preserve"> –</w:t>
      </w:r>
      <w:r w:rsidR="14BD0BD1" w:rsidRPr="00DB34D1">
        <w:rPr>
          <w:rFonts w:ascii="Arial" w:eastAsia="Arial" w:hAnsi="Arial" w:cs="Arial"/>
          <w:i/>
          <w:iCs/>
          <w:sz w:val="24"/>
          <w:szCs w:val="24"/>
          <w:lang w:val="es"/>
        </w:rPr>
        <w:t>hojas 102 y siguientes del numeral 50 del cuaderno de primera instancia</w:t>
      </w:r>
      <w:r w:rsidR="14BD0BD1" w:rsidRPr="00DB34D1">
        <w:rPr>
          <w:rFonts w:ascii="Arial" w:eastAsia="Arial" w:hAnsi="Arial" w:cs="Arial"/>
          <w:sz w:val="24"/>
          <w:szCs w:val="24"/>
          <w:lang w:val="es"/>
        </w:rPr>
        <w:t>-</w:t>
      </w:r>
      <w:r w:rsidR="00E53504" w:rsidRPr="00DB34D1">
        <w:rPr>
          <w:rFonts w:ascii="Arial" w:eastAsia="Arial" w:hAnsi="Arial" w:cs="Arial"/>
          <w:sz w:val="24"/>
          <w:szCs w:val="24"/>
          <w:lang w:val="es"/>
        </w:rPr>
        <w:t>,</w:t>
      </w:r>
      <w:r w:rsidR="14BD0BD1" w:rsidRPr="00DB34D1">
        <w:rPr>
          <w:rFonts w:ascii="Arial" w:eastAsia="Arial" w:hAnsi="Arial" w:cs="Arial"/>
          <w:sz w:val="24"/>
          <w:szCs w:val="24"/>
          <w:lang w:val="es"/>
        </w:rPr>
        <w:t xml:space="preserve"> </w:t>
      </w:r>
      <w:r w:rsidR="7A7614CD" w:rsidRPr="00DB34D1">
        <w:rPr>
          <w:rFonts w:ascii="Arial" w:eastAsia="Arial" w:hAnsi="Arial" w:cs="Arial"/>
          <w:sz w:val="24"/>
          <w:szCs w:val="24"/>
          <w:lang w:val="es"/>
        </w:rPr>
        <w:t xml:space="preserve">informando la formula aplicada a la puntuación directa y </w:t>
      </w:r>
      <w:r w:rsidR="00E53504" w:rsidRPr="00DB34D1">
        <w:rPr>
          <w:rFonts w:ascii="Arial" w:eastAsia="Arial" w:hAnsi="Arial" w:cs="Arial"/>
          <w:sz w:val="24"/>
          <w:szCs w:val="24"/>
          <w:lang w:val="es"/>
        </w:rPr>
        <w:t>pronunciándose</w:t>
      </w:r>
      <w:r w:rsidR="7A7614CD" w:rsidRPr="00DB34D1">
        <w:rPr>
          <w:rFonts w:ascii="Arial" w:eastAsia="Arial" w:hAnsi="Arial" w:cs="Arial"/>
          <w:sz w:val="24"/>
          <w:szCs w:val="24"/>
          <w:lang w:val="es"/>
        </w:rPr>
        <w:t xml:space="preserve"> un</w:t>
      </w:r>
      <w:r w:rsidR="00E53504" w:rsidRPr="00DB34D1">
        <w:rPr>
          <w:rFonts w:ascii="Arial" w:eastAsia="Arial" w:hAnsi="Arial" w:cs="Arial"/>
          <w:sz w:val="24"/>
          <w:szCs w:val="24"/>
          <w:lang w:val="es"/>
        </w:rPr>
        <w:t>o</w:t>
      </w:r>
      <w:r w:rsidR="7A7614CD" w:rsidRPr="00DB34D1">
        <w:rPr>
          <w:rFonts w:ascii="Arial" w:eastAsia="Arial" w:hAnsi="Arial" w:cs="Arial"/>
          <w:sz w:val="24"/>
          <w:szCs w:val="24"/>
          <w:lang w:val="es"/>
        </w:rPr>
        <w:t xml:space="preserve"> a un</w:t>
      </w:r>
      <w:r w:rsidR="00E53504" w:rsidRPr="00DB34D1">
        <w:rPr>
          <w:rFonts w:ascii="Arial" w:eastAsia="Arial" w:hAnsi="Arial" w:cs="Arial"/>
          <w:sz w:val="24"/>
          <w:szCs w:val="24"/>
          <w:lang w:val="es"/>
        </w:rPr>
        <w:t>o</w:t>
      </w:r>
      <w:r w:rsidR="7A7614CD" w:rsidRPr="00DB34D1">
        <w:rPr>
          <w:rFonts w:ascii="Arial" w:eastAsia="Arial" w:hAnsi="Arial" w:cs="Arial"/>
          <w:sz w:val="24"/>
          <w:szCs w:val="24"/>
          <w:lang w:val="es"/>
        </w:rPr>
        <w:t xml:space="preserve"> sobre los cuestionamientos efe</w:t>
      </w:r>
      <w:r w:rsidR="32B4639B" w:rsidRPr="00DB34D1">
        <w:rPr>
          <w:rFonts w:ascii="Arial" w:eastAsia="Arial" w:hAnsi="Arial" w:cs="Arial"/>
          <w:sz w:val="24"/>
          <w:szCs w:val="24"/>
          <w:lang w:val="es"/>
        </w:rPr>
        <w:t>ctuados en relación con las preguntas específicas en la</w:t>
      </w:r>
      <w:r w:rsidR="59D68221" w:rsidRPr="00DB34D1">
        <w:rPr>
          <w:rFonts w:ascii="Arial" w:eastAsia="Arial" w:hAnsi="Arial" w:cs="Arial"/>
          <w:sz w:val="24"/>
          <w:szCs w:val="24"/>
          <w:lang w:val="es"/>
        </w:rPr>
        <w:t>s</w:t>
      </w:r>
      <w:r w:rsidR="32B4639B" w:rsidRPr="00DB34D1">
        <w:rPr>
          <w:rFonts w:ascii="Arial" w:eastAsia="Arial" w:hAnsi="Arial" w:cs="Arial"/>
          <w:sz w:val="24"/>
          <w:szCs w:val="24"/>
          <w:lang w:val="es"/>
        </w:rPr>
        <w:t xml:space="preserve"> que el actor advirtió yerros e inconsistencias, tales como las enumeradas en el cuadernillo de pruebas c</w:t>
      </w:r>
      <w:r w:rsidR="00E53504" w:rsidRPr="00DB34D1">
        <w:rPr>
          <w:rFonts w:ascii="Arial" w:eastAsia="Arial" w:hAnsi="Arial" w:cs="Arial"/>
          <w:sz w:val="24"/>
          <w:szCs w:val="24"/>
          <w:lang w:val="es"/>
        </w:rPr>
        <w:t xml:space="preserve">on </w:t>
      </w:r>
      <w:r w:rsidR="32B4639B" w:rsidRPr="00DB34D1">
        <w:rPr>
          <w:rFonts w:ascii="Arial" w:eastAsia="Arial" w:hAnsi="Arial" w:cs="Arial"/>
          <w:sz w:val="24"/>
          <w:szCs w:val="24"/>
          <w:lang w:val="es"/>
        </w:rPr>
        <w:t>l</w:t>
      </w:r>
      <w:r w:rsidR="00E53504" w:rsidRPr="00DB34D1">
        <w:rPr>
          <w:rFonts w:ascii="Arial" w:eastAsia="Arial" w:hAnsi="Arial" w:cs="Arial"/>
          <w:sz w:val="24"/>
          <w:szCs w:val="24"/>
          <w:lang w:val="es"/>
        </w:rPr>
        <w:t>os</w:t>
      </w:r>
      <w:r w:rsidR="32B4639B" w:rsidRPr="00DB34D1">
        <w:rPr>
          <w:rFonts w:ascii="Arial" w:eastAsia="Arial" w:hAnsi="Arial" w:cs="Arial"/>
          <w:sz w:val="24"/>
          <w:szCs w:val="24"/>
          <w:lang w:val="es"/>
        </w:rPr>
        <w:t xml:space="preserve"> </w:t>
      </w:r>
      <w:r w:rsidR="00E53504" w:rsidRPr="00DB34D1">
        <w:rPr>
          <w:rFonts w:ascii="Arial" w:eastAsia="Arial" w:hAnsi="Arial" w:cs="Arial"/>
          <w:sz w:val="24"/>
          <w:szCs w:val="24"/>
          <w:lang w:val="es"/>
        </w:rPr>
        <w:t>números</w:t>
      </w:r>
      <w:r w:rsidR="32B4639B" w:rsidRPr="00DB34D1">
        <w:rPr>
          <w:rFonts w:ascii="Arial" w:eastAsia="Arial" w:hAnsi="Arial" w:cs="Arial"/>
          <w:sz w:val="24"/>
          <w:szCs w:val="24"/>
          <w:lang w:val="es"/>
        </w:rPr>
        <w:t xml:space="preserve"> </w:t>
      </w:r>
      <w:r w:rsidR="7DA24372" w:rsidRPr="00DB34D1">
        <w:rPr>
          <w:rFonts w:ascii="Arial" w:eastAsia="Arial" w:hAnsi="Arial" w:cs="Arial"/>
          <w:sz w:val="24"/>
          <w:szCs w:val="24"/>
          <w:lang w:val="es"/>
        </w:rPr>
        <w:t>3, 32, 48, 72, 78 y 91 indicando, luego de conocer los reparos del accionante, cuál respuesta era la correcta, las razones de ello y porque no la marc</w:t>
      </w:r>
      <w:r w:rsidR="67734582" w:rsidRPr="00DB34D1">
        <w:rPr>
          <w:rFonts w:ascii="Arial" w:eastAsia="Arial" w:hAnsi="Arial" w:cs="Arial"/>
          <w:sz w:val="24"/>
          <w:szCs w:val="24"/>
          <w:lang w:val="es"/>
        </w:rPr>
        <w:t>ada por el aspirante era acertada</w:t>
      </w:r>
      <w:r w:rsidR="60A516D2" w:rsidRPr="00DB34D1">
        <w:rPr>
          <w:rFonts w:ascii="Arial" w:eastAsia="Arial" w:hAnsi="Arial" w:cs="Arial"/>
          <w:sz w:val="24"/>
          <w:szCs w:val="24"/>
          <w:lang w:val="es"/>
        </w:rPr>
        <w:t>, lo cual es bien conocido por éste, pues en el escrito de tutela contrasta la respuesta de la entidad contra el argumento que afirma es el correcto</w:t>
      </w:r>
      <w:r w:rsidR="7E183C7A" w:rsidRPr="00DB34D1">
        <w:rPr>
          <w:rFonts w:ascii="Arial" w:eastAsia="Arial" w:hAnsi="Arial" w:cs="Arial"/>
          <w:sz w:val="24"/>
          <w:szCs w:val="24"/>
          <w:lang w:val="es"/>
        </w:rPr>
        <w:t xml:space="preserve"> y que debe imperar por encima de lo establecido por el operador del proceso de selección.</w:t>
      </w:r>
    </w:p>
    <w:p w14:paraId="5A786F53" w14:textId="18E2FE07" w:rsidR="004C030A" w:rsidRPr="00DB34D1" w:rsidRDefault="004C030A" w:rsidP="00CB6383">
      <w:pPr>
        <w:spacing w:line="276" w:lineRule="auto"/>
        <w:jc w:val="both"/>
        <w:rPr>
          <w:rFonts w:ascii="Arial" w:eastAsia="Arial" w:hAnsi="Arial" w:cs="Arial"/>
          <w:sz w:val="24"/>
          <w:szCs w:val="24"/>
          <w:lang w:val="es"/>
        </w:rPr>
      </w:pPr>
    </w:p>
    <w:p w14:paraId="3B8A3B27" w14:textId="1FA30D79" w:rsidR="004C030A" w:rsidRPr="00DB34D1" w:rsidRDefault="67734582" w:rsidP="00CB6383">
      <w:pPr>
        <w:spacing w:line="276" w:lineRule="auto"/>
        <w:jc w:val="both"/>
        <w:rPr>
          <w:rFonts w:ascii="Arial" w:eastAsia="Arial" w:hAnsi="Arial" w:cs="Arial"/>
          <w:sz w:val="24"/>
          <w:szCs w:val="24"/>
          <w:lang w:val="es"/>
        </w:rPr>
      </w:pPr>
      <w:r w:rsidRPr="00DB34D1">
        <w:rPr>
          <w:rFonts w:ascii="Arial" w:eastAsia="Arial" w:hAnsi="Arial" w:cs="Arial"/>
          <w:sz w:val="24"/>
          <w:szCs w:val="24"/>
          <w:lang w:val="es"/>
        </w:rPr>
        <w:t>Lo anterior pone de present</w:t>
      </w:r>
      <w:r w:rsidR="7E9C6E9C" w:rsidRPr="00DB34D1">
        <w:rPr>
          <w:rFonts w:ascii="Arial" w:eastAsia="Arial" w:hAnsi="Arial" w:cs="Arial"/>
          <w:sz w:val="24"/>
          <w:szCs w:val="24"/>
          <w:lang w:val="es"/>
        </w:rPr>
        <w:t>e</w:t>
      </w:r>
      <w:r w:rsidRPr="00DB34D1">
        <w:rPr>
          <w:rFonts w:ascii="Arial" w:eastAsia="Arial" w:hAnsi="Arial" w:cs="Arial"/>
          <w:sz w:val="24"/>
          <w:szCs w:val="24"/>
          <w:lang w:val="es"/>
        </w:rPr>
        <w:t xml:space="preserve"> que no existió en su caso particular una respuesta en masa, general ni producto de copiar y pegar</w:t>
      </w:r>
      <w:r w:rsidR="7AEC0DD5" w:rsidRPr="00DB34D1">
        <w:rPr>
          <w:rFonts w:ascii="Arial" w:eastAsia="Arial" w:hAnsi="Arial" w:cs="Arial"/>
          <w:sz w:val="24"/>
          <w:szCs w:val="24"/>
          <w:lang w:val="es"/>
        </w:rPr>
        <w:t xml:space="preserve"> como lo denuncia el actor, ahora, si otros aspirantes también advirtieron repar</w:t>
      </w:r>
      <w:r w:rsidR="0017057F" w:rsidRPr="00DB34D1">
        <w:rPr>
          <w:rFonts w:ascii="Arial" w:eastAsia="Arial" w:hAnsi="Arial" w:cs="Arial"/>
          <w:sz w:val="24"/>
          <w:szCs w:val="24"/>
          <w:lang w:val="es"/>
        </w:rPr>
        <w:t>os</w:t>
      </w:r>
      <w:r w:rsidR="7AEC0DD5" w:rsidRPr="00DB34D1">
        <w:rPr>
          <w:rFonts w:ascii="Arial" w:eastAsia="Arial" w:hAnsi="Arial" w:cs="Arial"/>
          <w:sz w:val="24"/>
          <w:szCs w:val="24"/>
          <w:lang w:val="es"/>
        </w:rPr>
        <w:t xml:space="preserve"> en esas preguntas, no tenía la entidad porqu</w:t>
      </w:r>
      <w:r w:rsidR="640A38D9" w:rsidRPr="00DB34D1">
        <w:rPr>
          <w:rFonts w:ascii="Arial" w:eastAsia="Arial" w:hAnsi="Arial" w:cs="Arial"/>
          <w:sz w:val="24"/>
          <w:szCs w:val="24"/>
          <w:lang w:val="es"/>
        </w:rPr>
        <w:t>é</w:t>
      </w:r>
      <w:r w:rsidR="7AEC0DD5" w:rsidRPr="00DB34D1">
        <w:rPr>
          <w:rFonts w:ascii="Arial" w:eastAsia="Arial" w:hAnsi="Arial" w:cs="Arial"/>
          <w:sz w:val="24"/>
          <w:szCs w:val="24"/>
          <w:lang w:val="es"/>
        </w:rPr>
        <w:t xml:space="preserve"> variar la respuesta brindada a</w:t>
      </w:r>
      <w:r w:rsidR="646C10CD" w:rsidRPr="00DB34D1">
        <w:rPr>
          <w:rFonts w:ascii="Arial" w:eastAsia="Arial" w:hAnsi="Arial" w:cs="Arial"/>
          <w:sz w:val="24"/>
          <w:szCs w:val="24"/>
          <w:lang w:val="es"/>
        </w:rPr>
        <w:t xml:space="preserve"> esas</w:t>
      </w:r>
      <w:r w:rsidR="7AEC0DD5" w:rsidRPr="00DB34D1">
        <w:rPr>
          <w:rFonts w:ascii="Arial" w:eastAsia="Arial" w:hAnsi="Arial" w:cs="Arial"/>
          <w:sz w:val="24"/>
          <w:szCs w:val="24"/>
          <w:lang w:val="es"/>
        </w:rPr>
        <w:t xml:space="preserve"> reclamaciones</w:t>
      </w:r>
      <w:r w:rsidR="3CE85196" w:rsidRPr="00DB34D1">
        <w:rPr>
          <w:rFonts w:ascii="Arial" w:eastAsia="Arial" w:hAnsi="Arial" w:cs="Arial"/>
          <w:sz w:val="24"/>
          <w:szCs w:val="24"/>
          <w:lang w:val="es"/>
        </w:rPr>
        <w:t>, pues</w:t>
      </w:r>
      <w:r w:rsidR="0017057F" w:rsidRPr="00DB34D1">
        <w:rPr>
          <w:rFonts w:ascii="Arial" w:eastAsia="Arial" w:hAnsi="Arial" w:cs="Arial"/>
          <w:sz w:val="24"/>
          <w:szCs w:val="24"/>
          <w:lang w:val="es"/>
        </w:rPr>
        <w:t xml:space="preserve"> en ellas</w:t>
      </w:r>
      <w:r w:rsidR="3CE85196" w:rsidRPr="00DB34D1">
        <w:rPr>
          <w:rFonts w:ascii="Arial" w:eastAsia="Arial" w:hAnsi="Arial" w:cs="Arial"/>
          <w:sz w:val="24"/>
          <w:szCs w:val="24"/>
          <w:lang w:val="es"/>
        </w:rPr>
        <w:t xml:space="preserve"> expone argumentos entendibles para justificar </w:t>
      </w:r>
      <w:r w:rsidR="544DE312" w:rsidRPr="00DB34D1">
        <w:rPr>
          <w:rFonts w:ascii="Arial" w:eastAsia="Arial" w:hAnsi="Arial" w:cs="Arial"/>
          <w:sz w:val="24"/>
          <w:szCs w:val="24"/>
          <w:lang w:val="es"/>
        </w:rPr>
        <w:t>el proceso de calificación de la prueba escrita.</w:t>
      </w:r>
    </w:p>
    <w:p w14:paraId="61A468E8" w14:textId="77777777" w:rsidR="0017057F" w:rsidRPr="00DB34D1" w:rsidRDefault="0017057F" w:rsidP="00CB6383">
      <w:pPr>
        <w:spacing w:line="276" w:lineRule="auto"/>
        <w:jc w:val="both"/>
        <w:rPr>
          <w:rFonts w:ascii="Arial" w:eastAsia="Arial" w:hAnsi="Arial" w:cs="Arial"/>
          <w:sz w:val="24"/>
          <w:szCs w:val="24"/>
          <w:lang w:val="es"/>
        </w:rPr>
      </w:pPr>
    </w:p>
    <w:p w14:paraId="6D45728B" w14:textId="50822BA7" w:rsidR="004C030A" w:rsidRPr="00DB34D1" w:rsidRDefault="544DE312" w:rsidP="00CB6383">
      <w:pPr>
        <w:spacing w:line="276" w:lineRule="auto"/>
        <w:jc w:val="both"/>
        <w:rPr>
          <w:rFonts w:ascii="Arial" w:eastAsia="Arial" w:hAnsi="Arial" w:cs="Arial"/>
          <w:sz w:val="24"/>
          <w:szCs w:val="24"/>
          <w:lang w:val="es"/>
        </w:rPr>
      </w:pPr>
      <w:bookmarkStart w:id="4" w:name="_Hlk134535610"/>
      <w:r w:rsidRPr="00DB34D1">
        <w:rPr>
          <w:rFonts w:ascii="Arial" w:eastAsia="Arial" w:hAnsi="Arial" w:cs="Arial"/>
          <w:sz w:val="24"/>
          <w:szCs w:val="24"/>
          <w:lang w:val="es"/>
        </w:rPr>
        <w:lastRenderedPageBreak/>
        <w:t>El que la respuesta no sea en el sentido que aspira el demandante,</w:t>
      </w:r>
      <w:r w:rsidR="2A33CFC7" w:rsidRPr="00DB34D1">
        <w:rPr>
          <w:rFonts w:ascii="Arial" w:eastAsia="Arial" w:hAnsi="Arial" w:cs="Arial"/>
          <w:sz w:val="24"/>
          <w:szCs w:val="24"/>
          <w:lang w:val="es"/>
        </w:rPr>
        <w:t xml:space="preserve"> en palabras de la Sala de Casación Laboral, </w:t>
      </w:r>
      <w:r w:rsidRPr="00DB34D1">
        <w:rPr>
          <w:rFonts w:ascii="Arial" w:eastAsia="Arial" w:hAnsi="Arial" w:cs="Arial"/>
          <w:sz w:val="24"/>
          <w:szCs w:val="24"/>
          <w:lang w:val="es"/>
        </w:rPr>
        <w:t xml:space="preserve">no convierte a las accionadas </w:t>
      </w:r>
      <w:r w:rsidR="00B4C73E" w:rsidRPr="00DB34D1">
        <w:rPr>
          <w:rFonts w:ascii="Arial" w:eastAsia="Arial" w:hAnsi="Arial" w:cs="Arial"/>
          <w:sz w:val="24"/>
          <w:szCs w:val="24"/>
          <w:lang w:val="es"/>
        </w:rPr>
        <w:t>en vulneradoras de sus garantías fundamentales</w:t>
      </w:r>
      <w:r w:rsidR="7D3D47B9" w:rsidRPr="00DB34D1">
        <w:rPr>
          <w:rFonts w:ascii="Arial" w:eastAsia="Arial" w:hAnsi="Arial" w:cs="Arial"/>
          <w:sz w:val="24"/>
          <w:szCs w:val="24"/>
          <w:lang w:val="es"/>
        </w:rPr>
        <w:t xml:space="preserve">, ni </w:t>
      </w:r>
      <w:r w:rsidR="0017057F" w:rsidRPr="00DB34D1">
        <w:rPr>
          <w:rFonts w:ascii="Arial" w:eastAsia="Arial" w:hAnsi="Arial" w:cs="Arial"/>
          <w:sz w:val="24"/>
          <w:szCs w:val="24"/>
          <w:lang w:val="es"/>
        </w:rPr>
        <w:t>a</w:t>
      </w:r>
      <w:r w:rsidR="7D3D47B9" w:rsidRPr="00DB34D1">
        <w:rPr>
          <w:rFonts w:ascii="Arial" w:eastAsia="Arial" w:hAnsi="Arial" w:cs="Arial"/>
          <w:sz w:val="24"/>
          <w:szCs w:val="24"/>
          <w:lang w:val="es"/>
        </w:rPr>
        <w:t xml:space="preserve"> la acción de tutela </w:t>
      </w:r>
      <w:r w:rsidR="0017057F" w:rsidRPr="00DB34D1">
        <w:rPr>
          <w:rFonts w:ascii="Arial" w:eastAsia="Arial" w:hAnsi="Arial" w:cs="Arial"/>
          <w:sz w:val="24"/>
          <w:szCs w:val="24"/>
          <w:lang w:val="es"/>
        </w:rPr>
        <w:t xml:space="preserve">en </w:t>
      </w:r>
      <w:r w:rsidR="7D3D47B9" w:rsidRPr="00DB34D1">
        <w:rPr>
          <w:rFonts w:ascii="Arial" w:eastAsia="Arial" w:hAnsi="Arial" w:cs="Arial"/>
          <w:sz w:val="24"/>
          <w:szCs w:val="24"/>
          <w:lang w:val="es"/>
        </w:rPr>
        <w:t xml:space="preserve">el medio para </w:t>
      </w:r>
      <w:r w:rsidR="0017057F" w:rsidRPr="00DB34D1">
        <w:rPr>
          <w:rFonts w:ascii="Arial" w:eastAsia="Arial" w:hAnsi="Arial" w:cs="Arial"/>
          <w:sz w:val="24"/>
          <w:szCs w:val="24"/>
          <w:lang w:val="es"/>
        </w:rPr>
        <w:t xml:space="preserve">que pueda </w:t>
      </w:r>
      <w:r w:rsidR="7D3D47B9" w:rsidRPr="00DB34D1">
        <w:rPr>
          <w:rFonts w:ascii="Arial" w:eastAsia="Arial" w:hAnsi="Arial" w:cs="Arial"/>
          <w:sz w:val="24"/>
          <w:szCs w:val="24"/>
          <w:lang w:val="es"/>
        </w:rPr>
        <w:t>acceder a los</w:t>
      </w:r>
      <w:r w:rsidR="3E4A8BE2" w:rsidRPr="00DB34D1">
        <w:rPr>
          <w:rFonts w:ascii="Arial" w:eastAsia="Arial" w:hAnsi="Arial" w:cs="Arial"/>
          <w:sz w:val="24"/>
          <w:szCs w:val="24"/>
          <w:lang w:val="es"/>
        </w:rPr>
        <w:t xml:space="preserve"> 1,67 puntos que requiere para superar la etapa, porque no es el juez </w:t>
      </w:r>
      <w:r w:rsidR="0017057F" w:rsidRPr="00DB34D1">
        <w:rPr>
          <w:rFonts w:ascii="Arial" w:eastAsia="Arial" w:hAnsi="Arial" w:cs="Arial"/>
          <w:sz w:val="24"/>
          <w:szCs w:val="24"/>
          <w:lang w:val="es"/>
        </w:rPr>
        <w:t>constitucional</w:t>
      </w:r>
      <w:r w:rsidR="3E4A8BE2" w:rsidRPr="00DB34D1">
        <w:rPr>
          <w:rFonts w:ascii="Arial" w:eastAsia="Arial" w:hAnsi="Arial" w:cs="Arial"/>
          <w:sz w:val="24"/>
          <w:szCs w:val="24"/>
          <w:lang w:val="es"/>
        </w:rPr>
        <w:t xml:space="preserve"> el llamado a modificar las reglas</w:t>
      </w:r>
      <w:r w:rsidR="44B12246" w:rsidRPr="00DB34D1">
        <w:rPr>
          <w:rFonts w:ascii="Arial" w:eastAsia="Arial" w:hAnsi="Arial" w:cs="Arial"/>
          <w:sz w:val="24"/>
          <w:szCs w:val="24"/>
          <w:lang w:val="es"/>
        </w:rPr>
        <w:t xml:space="preserve"> del concurso de méritos, más aún cuando </w:t>
      </w:r>
      <w:r w:rsidR="272FC384" w:rsidRPr="00DB34D1">
        <w:rPr>
          <w:rFonts w:ascii="Arial" w:eastAsia="Arial" w:hAnsi="Arial" w:cs="Arial"/>
          <w:sz w:val="24"/>
          <w:szCs w:val="24"/>
          <w:lang w:val="es"/>
        </w:rPr>
        <w:t xml:space="preserve">no </w:t>
      </w:r>
      <w:r w:rsidR="44B12246" w:rsidRPr="00DB34D1">
        <w:rPr>
          <w:rFonts w:ascii="Arial" w:eastAsia="Arial" w:hAnsi="Arial" w:cs="Arial"/>
          <w:sz w:val="24"/>
          <w:szCs w:val="24"/>
          <w:lang w:val="es"/>
        </w:rPr>
        <w:t>se evidencia la ocu</w:t>
      </w:r>
      <w:r w:rsidR="4176BA87" w:rsidRPr="00DB34D1">
        <w:rPr>
          <w:rFonts w:ascii="Arial" w:eastAsia="Arial" w:hAnsi="Arial" w:cs="Arial"/>
          <w:sz w:val="24"/>
          <w:szCs w:val="24"/>
          <w:lang w:val="es"/>
        </w:rPr>
        <w:t xml:space="preserve">rrencia de un daño irreparable que </w:t>
      </w:r>
      <w:r w:rsidR="123C3822" w:rsidRPr="00DB34D1">
        <w:rPr>
          <w:rFonts w:ascii="Arial" w:eastAsia="Arial" w:hAnsi="Arial" w:cs="Arial"/>
          <w:sz w:val="24"/>
          <w:szCs w:val="24"/>
          <w:lang w:val="es"/>
        </w:rPr>
        <w:t>obligue a la jurisdicción a intervenir</w:t>
      </w:r>
      <w:bookmarkEnd w:id="4"/>
      <w:r w:rsidR="123C3822" w:rsidRPr="00DB34D1">
        <w:rPr>
          <w:rFonts w:ascii="Arial" w:eastAsia="Arial" w:hAnsi="Arial" w:cs="Arial"/>
          <w:sz w:val="24"/>
          <w:szCs w:val="24"/>
          <w:lang w:val="es"/>
        </w:rPr>
        <w:t xml:space="preserve">, porque el solo hecho de no acceder a la etapa siguiente </w:t>
      </w:r>
      <w:r w:rsidR="0017057F" w:rsidRPr="00DB34D1">
        <w:rPr>
          <w:rFonts w:ascii="Arial" w:eastAsia="Arial" w:hAnsi="Arial" w:cs="Arial"/>
          <w:sz w:val="24"/>
          <w:szCs w:val="24"/>
          <w:lang w:val="es"/>
        </w:rPr>
        <w:t xml:space="preserve">no </w:t>
      </w:r>
      <w:r w:rsidR="123C3822" w:rsidRPr="00DB34D1">
        <w:rPr>
          <w:rFonts w:ascii="Arial" w:eastAsia="Arial" w:hAnsi="Arial" w:cs="Arial"/>
          <w:sz w:val="24"/>
          <w:szCs w:val="24"/>
          <w:lang w:val="es"/>
        </w:rPr>
        <w:t>puede entenderse como tal y</w:t>
      </w:r>
      <w:r w:rsidR="0017057F" w:rsidRPr="00DB34D1">
        <w:rPr>
          <w:rFonts w:ascii="Arial" w:eastAsia="Arial" w:hAnsi="Arial" w:cs="Arial"/>
          <w:sz w:val="24"/>
          <w:szCs w:val="24"/>
          <w:lang w:val="es"/>
        </w:rPr>
        <w:t>,</w:t>
      </w:r>
      <w:r w:rsidR="123C3822" w:rsidRPr="00DB34D1">
        <w:rPr>
          <w:rFonts w:ascii="Arial" w:eastAsia="Arial" w:hAnsi="Arial" w:cs="Arial"/>
          <w:sz w:val="24"/>
          <w:szCs w:val="24"/>
          <w:lang w:val="es"/>
        </w:rPr>
        <w:t xml:space="preserve"> en ese sentido</w:t>
      </w:r>
      <w:r w:rsidR="0017057F" w:rsidRPr="00DB34D1">
        <w:rPr>
          <w:rFonts w:ascii="Arial" w:eastAsia="Arial" w:hAnsi="Arial" w:cs="Arial"/>
          <w:sz w:val="24"/>
          <w:szCs w:val="24"/>
          <w:lang w:val="es"/>
        </w:rPr>
        <w:t>,</w:t>
      </w:r>
      <w:r w:rsidR="123C3822" w:rsidRPr="00DB34D1">
        <w:rPr>
          <w:rFonts w:ascii="Arial" w:eastAsia="Arial" w:hAnsi="Arial" w:cs="Arial"/>
          <w:sz w:val="24"/>
          <w:szCs w:val="24"/>
          <w:lang w:val="es"/>
        </w:rPr>
        <w:t xml:space="preserve"> ha</w:t>
      </w:r>
      <w:r w:rsidR="43B57643" w:rsidRPr="00DB34D1">
        <w:rPr>
          <w:rFonts w:ascii="Arial" w:eastAsia="Arial" w:hAnsi="Arial" w:cs="Arial"/>
          <w:sz w:val="24"/>
          <w:szCs w:val="24"/>
          <w:lang w:val="es"/>
        </w:rPr>
        <w:t xml:space="preserve"> sido consistente la jurisprudencia constitucional en sostener que quien se encuentre en un proceso de selección en el marco de un concurso de méritos cuenta con una simple expectativa y sólo quien ostenta el primer lugar en la lista puede hablar de derechos adquiridos, que no es nuestro caso.</w:t>
      </w:r>
    </w:p>
    <w:p w14:paraId="4E2730C1" w14:textId="5CBA17C0"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 </w:t>
      </w:r>
    </w:p>
    <w:p w14:paraId="08A431FE" w14:textId="03F5599A"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Es así entonces que no le queda al señor </w:t>
      </w:r>
      <w:r w:rsidR="02B329CE" w:rsidRPr="00DB34D1">
        <w:rPr>
          <w:rFonts w:ascii="Arial" w:eastAsia="Arial" w:hAnsi="Arial" w:cs="Arial"/>
          <w:sz w:val="24"/>
          <w:szCs w:val="24"/>
          <w:lang w:val="es"/>
        </w:rPr>
        <w:t xml:space="preserve">Geison </w:t>
      </w:r>
      <w:r w:rsidR="00DF58D6" w:rsidRPr="00DB34D1">
        <w:rPr>
          <w:rFonts w:ascii="Arial" w:eastAsia="Arial" w:hAnsi="Arial" w:cs="Arial"/>
          <w:sz w:val="24"/>
          <w:szCs w:val="24"/>
          <w:lang w:val="es"/>
        </w:rPr>
        <w:t>Darío</w:t>
      </w:r>
      <w:r w:rsidR="02B329CE" w:rsidRPr="00DB34D1">
        <w:rPr>
          <w:rFonts w:ascii="Arial" w:eastAsia="Arial" w:hAnsi="Arial" w:cs="Arial"/>
          <w:sz w:val="24"/>
          <w:szCs w:val="24"/>
          <w:lang w:val="es"/>
        </w:rPr>
        <w:t xml:space="preserve"> Cubillos Suárez</w:t>
      </w:r>
      <w:r w:rsidRPr="00DB34D1">
        <w:rPr>
          <w:rFonts w:ascii="Arial" w:eastAsia="Arial" w:hAnsi="Arial" w:cs="Arial"/>
          <w:sz w:val="24"/>
          <w:szCs w:val="24"/>
          <w:lang w:val="es"/>
        </w:rPr>
        <w:t xml:space="preserve"> más vía que discutir las decisiones de la Comisión Nacional del Servicio Civil e incluso la convocatoria misma</w:t>
      </w:r>
      <w:r w:rsidR="0E247C85" w:rsidRPr="00DB34D1">
        <w:rPr>
          <w:rFonts w:ascii="Arial" w:eastAsia="Arial" w:hAnsi="Arial" w:cs="Arial"/>
          <w:sz w:val="24"/>
          <w:szCs w:val="24"/>
          <w:lang w:val="es"/>
        </w:rPr>
        <w:t>,</w:t>
      </w:r>
      <w:r w:rsidRPr="00DB34D1">
        <w:rPr>
          <w:rFonts w:ascii="Arial" w:eastAsia="Arial" w:hAnsi="Arial" w:cs="Arial"/>
          <w:sz w:val="24"/>
          <w:szCs w:val="24"/>
          <w:lang w:val="es"/>
        </w:rPr>
        <w:t xml:space="preserve"> si lo que busca es cambiar las reglas del proceso de selección, ante la jurisdicción contenciosa administrativa, a través de la acción de nulidad, mecanismo que ha considerado la Sala de Casación Laboral como eficaz e idóneo en este caso, pues puede solicitar, desde la presentación de la demanda, la suspensión de los actos administrativos cuestionados.</w:t>
      </w:r>
    </w:p>
    <w:p w14:paraId="3AC89117" w14:textId="347C7B5B" w:rsidR="004C030A" w:rsidRPr="00DB34D1" w:rsidRDefault="43B57643" w:rsidP="00CB6383">
      <w:pPr>
        <w:spacing w:line="276" w:lineRule="auto"/>
        <w:rPr>
          <w:rFonts w:ascii="Arial" w:hAnsi="Arial" w:cs="Arial"/>
          <w:sz w:val="24"/>
          <w:szCs w:val="24"/>
        </w:rPr>
      </w:pPr>
      <w:r w:rsidRPr="00DB34D1">
        <w:rPr>
          <w:rFonts w:ascii="Arial" w:eastAsia="Arial" w:hAnsi="Arial" w:cs="Arial"/>
          <w:sz w:val="24"/>
          <w:szCs w:val="24"/>
          <w:lang w:val="es"/>
        </w:rPr>
        <w:t xml:space="preserve"> </w:t>
      </w:r>
    </w:p>
    <w:p w14:paraId="679E48B3" w14:textId="00FAB9FB"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En el anterior orden de ideas, encontrando que ninguna de las entidades accionadas afectó las garantías fundamentales que alega el señor </w:t>
      </w:r>
      <w:r w:rsidR="1603F761" w:rsidRPr="00DB34D1">
        <w:rPr>
          <w:rFonts w:ascii="Arial" w:eastAsia="Arial" w:hAnsi="Arial" w:cs="Arial"/>
          <w:sz w:val="24"/>
          <w:szCs w:val="24"/>
          <w:lang w:val="es"/>
        </w:rPr>
        <w:t xml:space="preserve">Geison </w:t>
      </w:r>
      <w:r w:rsidR="00DF58D6" w:rsidRPr="00DB34D1">
        <w:rPr>
          <w:rFonts w:ascii="Arial" w:eastAsia="Arial" w:hAnsi="Arial" w:cs="Arial"/>
          <w:sz w:val="24"/>
          <w:szCs w:val="24"/>
          <w:lang w:val="es"/>
        </w:rPr>
        <w:t>Darío</w:t>
      </w:r>
      <w:r w:rsidR="1603F761" w:rsidRPr="00DB34D1">
        <w:rPr>
          <w:rFonts w:ascii="Arial" w:eastAsia="Arial" w:hAnsi="Arial" w:cs="Arial"/>
          <w:sz w:val="24"/>
          <w:szCs w:val="24"/>
          <w:lang w:val="es"/>
        </w:rPr>
        <w:t xml:space="preserve"> Cubillos Suárez</w:t>
      </w:r>
      <w:r w:rsidRPr="00DB34D1">
        <w:rPr>
          <w:rFonts w:ascii="Arial" w:eastAsia="Arial" w:hAnsi="Arial" w:cs="Arial"/>
          <w:sz w:val="24"/>
          <w:szCs w:val="24"/>
          <w:lang w:val="es"/>
        </w:rPr>
        <w:t xml:space="preserve"> </w:t>
      </w:r>
      <w:r w:rsidR="55123DA1" w:rsidRPr="00DB34D1">
        <w:rPr>
          <w:rFonts w:ascii="Arial" w:eastAsia="Arial" w:hAnsi="Arial" w:cs="Arial"/>
          <w:sz w:val="24"/>
          <w:szCs w:val="24"/>
          <w:lang w:val="es"/>
        </w:rPr>
        <w:t>y la improcedencia de la acción de tutela para controvertir actuaciones realizadas al interior de un proceso de selección, la decisión de primer grado será confirmada en su integridad</w:t>
      </w:r>
      <w:r w:rsidRPr="00DB34D1">
        <w:rPr>
          <w:rFonts w:ascii="Arial" w:eastAsia="Arial" w:hAnsi="Arial" w:cs="Arial"/>
          <w:sz w:val="24"/>
          <w:szCs w:val="24"/>
          <w:lang w:val="es"/>
        </w:rPr>
        <w:t>.</w:t>
      </w:r>
    </w:p>
    <w:p w14:paraId="2738AC1C" w14:textId="5AD77EC5" w:rsidR="004C030A" w:rsidRPr="00DB34D1" w:rsidRDefault="43B57643" w:rsidP="00CB6383">
      <w:pPr>
        <w:spacing w:line="276" w:lineRule="auto"/>
        <w:rPr>
          <w:rFonts w:ascii="Arial" w:hAnsi="Arial" w:cs="Arial"/>
          <w:sz w:val="24"/>
          <w:szCs w:val="24"/>
        </w:rPr>
      </w:pPr>
      <w:r w:rsidRPr="00DB34D1">
        <w:rPr>
          <w:rFonts w:ascii="Arial" w:eastAsia="Arial" w:hAnsi="Arial" w:cs="Arial"/>
          <w:sz w:val="24"/>
          <w:szCs w:val="24"/>
          <w:lang w:val="es"/>
        </w:rPr>
        <w:t xml:space="preserve"> </w:t>
      </w:r>
    </w:p>
    <w:p w14:paraId="2D7ECE94" w14:textId="4100AF2C" w:rsidR="004C030A" w:rsidRPr="00DB34D1" w:rsidRDefault="43B57643" w:rsidP="00CB6383">
      <w:pPr>
        <w:spacing w:line="276" w:lineRule="auto"/>
        <w:jc w:val="center"/>
        <w:rPr>
          <w:rFonts w:ascii="Arial" w:hAnsi="Arial" w:cs="Arial"/>
          <w:sz w:val="24"/>
          <w:szCs w:val="24"/>
        </w:rPr>
      </w:pPr>
      <w:r w:rsidRPr="00DB34D1">
        <w:rPr>
          <w:rFonts w:ascii="Arial" w:eastAsia="Arial" w:hAnsi="Arial" w:cs="Arial"/>
          <w:b/>
          <w:bCs/>
          <w:sz w:val="24"/>
          <w:szCs w:val="24"/>
          <w:lang w:val="es"/>
        </w:rPr>
        <w:t>RESUELVE</w:t>
      </w:r>
    </w:p>
    <w:p w14:paraId="106D7B0F" w14:textId="70C7508B" w:rsidR="004C030A" w:rsidRPr="00DB34D1" w:rsidRDefault="43B57643" w:rsidP="00CB6383">
      <w:pPr>
        <w:spacing w:line="276" w:lineRule="auto"/>
        <w:jc w:val="center"/>
        <w:rPr>
          <w:rFonts w:ascii="Arial" w:hAnsi="Arial" w:cs="Arial"/>
          <w:sz w:val="24"/>
          <w:szCs w:val="24"/>
        </w:rPr>
      </w:pPr>
      <w:r w:rsidRPr="00DB34D1">
        <w:rPr>
          <w:rFonts w:ascii="Arial" w:eastAsia="Arial" w:hAnsi="Arial" w:cs="Arial"/>
          <w:b/>
          <w:bCs/>
          <w:sz w:val="24"/>
          <w:szCs w:val="24"/>
          <w:lang w:val="es"/>
        </w:rPr>
        <w:t xml:space="preserve"> </w:t>
      </w:r>
    </w:p>
    <w:p w14:paraId="6BFF1CCD" w14:textId="1449CD55"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b/>
          <w:bCs/>
          <w:sz w:val="24"/>
          <w:szCs w:val="24"/>
          <w:lang w:val="es"/>
        </w:rPr>
        <w:t xml:space="preserve">PRIMERO: </w:t>
      </w:r>
      <w:r w:rsidR="6DB960C8" w:rsidRPr="00DB34D1">
        <w:rPr>
          <w:rFonts w:ascii="Arial" w:eastAsia="Arial" w:hAnsi="Arial" w:cs="Arial"/>
          <w:b/>
          <w:bCs/>
          <w:sz w:val="24"/>
          <w:szCs w:val="24"/>
          <w:lang w:val="es"/>
        </w:rPr>
        <w:t>CONFIRMAR</w:t>
      </w:r>
      <w:r w:rsidRPr="00DB34D1">
        <w:rPr>
          <w:rFonts w:ascii="Arial" w:eastAsia="Arial" w:hAnsi="Arial" w:cs="Arial"/>
          <w:b/>
          <w:bCs/>
          <w:sz w:val="24"/>
          <w:szCs w:val="24"/>
          <w:lang w:val="es"/>
        </w:rPr>
        <w:t xml:space="preserve"> </w:t>
      </w:r>
      <w:r w:rsidRPr="00DB34D1">
        <w:rPr>
          <w:rFonts w:ascii="Arial" w:eastAsia="Arial" w:hAnsi="Arial" w:cs="Arial"/>
          <w:sz w:val="24"/>
          <w:szCs w:val="24"/>
          <w:lang w:val="es"/>
        </w:rPr>
        <w:t xml:space="preserve">de la sentencia proferida por el Juzgado </w:t>
      </w:r>
      <w:r w:rsidR="60A68A87" w:rsidRPr="00DB34D1">
        <w:rPr>
          <w:rFonts w:ascii="Arial" w:eastAsia="Arial" w:hAnsi="Arial" w:cs="Arial"/>
          <w:sz w:val="24"/>
          <w:szCs w:val="24"/>
          <w:lang w:val="es"/>
        </w:rPr>
        <w:t>Laboral del Circuito de Dosquebradas</w:t>
      </w:r>
      <w:r w:rsidRPr="00DB34D1">
        <w:rPr>
          <w:rFonts w:ascii="Arial" w:eastAsia="Arial" w:hAnsi="Arial" w:cs="Arial"/>
          <w:sz w:val="24"/>
          <w:szCs w:val="24"/>
          <w:lang w:val="es"/>
        </w:rPr>
        <w:t xml:space="preserve"> el día 1</w:t>
      </w:r>
      <w:r w:rsidR="76DDF1D6" w:rsidRPr="00DB34D1">
        <w:rPr>
          <w:rFonts w:ascii="Arial" w:eastAsia="Arial" w:hAnsi="Arial" w:cs="Arial"/>
          <w:sz w:val="24"/>
          <w:szCs w:val="24"/>
          <w:lang w:val="es"/>
        </w:rPr>
        <w:t>º de febrero de 2022</w:t>
      </w:r>
      <w:r w:rsidRPr="00DB34D1">
        <w:rPr>
          <w:rFonts w:ascii="Arial" w:eastAsia="Arial" w:hAnsi="Arial" w:cs="Arial"/>
          <w:sz w:val="24"/>
          <w:szCs w:val="24"/>
          <w:lang w:val="es"/>
        </w:rPr>
        <w:t>.</w:t>
      </w:r>
      <w:r w:rsidRPr="00DB34D1">
        <w:rPr>
          <w:rFonts w:ascii="Arial" w:eastAsia="Arial" w:hAnsi="Arial" w:cs="Arial"/>
          <w:b/>
          <w:bCs/>
          <w:sz w:val="24"/>
          <w:szCs w:val="24"/>
          <w:lang w:val="es"/>
        </w:rPr>
        <w:t xml:space="preserve"> </w:t>
      </w:r>
    </w:p>
    <w:p w14:paraId="3D7F7BFB" w14:textId="206E019F"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b/>
          <w:bCs/>
          <w:sz w:val="24"/>
          <w:szCs w:val="24"/>
          <w:lang w:val="es"/>
        </w:rPr>
        <w:t xml:space="preserve"> </w:t>
      </w:r>
    </w:p>
    <w:p w14:paraId="2F97479D" w14:textId="01CD09B9"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b/>
          <w:bCs/>
          <w:sz w:val="24"/>
          <w:szCs w:val="24"/>
          <w:lang w:val="es"/>
        </w:rPr>
        <w:t xml:space="preserve">SEGUNDO: NOTIFICAR </w:t>
      </w:r>
      <w:r w:rsidRPr="00DB34D1">
        <w:rPr>
          <w:rFonts w:ascii="Arial" w:eastAsia="Arial" w:hAnsi="Arial" w:cs="Arial"/>
          <w:sz w:val="24"/>
          <w:szCs w:val="24"/>
          <w:lang w:val="es"/>
        </w:rPr>
        <w:t>esta decisión a las partes por el medio más expedito.</w:t>
      </w:r>
    </w:p>
    <w:p w14:paraId="2ADD5F21" w14:textId="6F7FDBC4" w:rsidR="004C030A" w:rsidRPr="00DB34D1" w:rsidRDefault="43B57643" w:rsidP="00CB6383">
      <w:pPr>
        <w:spacing w:line="276" w:lineRule="auto"/>
        <w:rPr>
          <w:rFonts w:ascii="Arial" w:hAnsi="Arial" w:cs="Arial"/>
          <w:sz w:val="24"/>
          <w:szCs w:val="24"/>
        </w:rPr>
      </w:pPr>
      <w:r w:rsidRPr="00DB34D1">
        <w:rPr>
          <w:rFonts w:ascii="Arial" w:eastAsia="Arial" w:hAnsi="Arial" w:cs="Arial"/>
          <w:sz w:val="24"/>
          <w:szCs w:val="24"/>
          <w:lang w:val="es"/>
        </w:rPr>
        <w:t xml:space="preserve"> </w:t>
      </w:r>
    </w:p>
    <w:p w14:paraId="3D80CAF6" w14:textId="26E543B8"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b/>
          <w:bCs/>
          <w:sz w:val="24"/>
          <w:szCs w:val="24"/>
          <w:lang w:val="es"/>
        </w:rPr>
        <w:t xml:space="preserve">TERCERO: ENVIAR </w:t>
      </w:r>
      <w:r w:rsidRPr="00DB34D1">
        <w:rPr>
          <w:rFonts w:ascii="Arial" w:eastAsia="Arial" w:hAnsi="Arial" w:cs="Arial"/>
          <w:sz w:val="24"/>
          <w:szCs w:val="24"/>
          <w:lang w:val="es"/>
        </w:rPr>
        <w:t>a la Corte Constitucional para su eventual revisión</w:t>
      </w:r>
      <w:r w:rsidR="2591005B" w:rsidRPr="00DB34D1">
        <w:rPr>
          <w:rFonts w:ascii="Arial" w:eastAsia="Arial" w:hAnsi="Arial" w:cs="Arial"/>
          <w:sz w:val="24"/>
          <w:szCs w:val="24"/>
          <w:lang w:val="es"/>
        </w:rPr>
        <w:t>.</w:t>
      </w:r>
    </w:p>
    <w:p w14:paraId="201CBAC6" w14:textId="408C8710" w:rsidR="004C030A" w:rsidRPr="00DB34D1" w:rsidRDefault="43B57643" w:rsidP="00CB6383">
      <w:pPr>
        <w:spacing w:line="276" w:lineRule="auto"/>
        <w:jc w:val="both"/>
        <w:rPr>
          <w:rFonts w:ascii="Arial" w:hAnsi="Arial" w:cs="Arial"/>
          <w:sz w:val="24"/>
          <w:szCs w:val="24"/>
        </w:rPr>
      </w:pPr>
      <w:r w:rsidRPr="00DB34D1">
        <w:rPr>
          <w:rFonts w:ascii="Arial" w:eastAsia="Arial" w:hAnsi="Arial" w:cs="Arial"/>
          <w:sz w:val="24"/>
          <w:szCs w:val="24"/>
          <w:lang w:val="es"/>
        </w:rPr>
        <w:t xml:space="preserve"> </w:t>
      </w:r>
    </w:p>
    <w:p w14:paraId="463F29E8" w14:textId="1EBFC145" w:rsidR="004C030A" w:rsidRPr="00DB34D1" w:rsidRDefault="43B57643" w:rsidP="00CB6383">
      <w:pPr>
        <w:pStyle w:val="Ttulo2"/>
        <w:spacing w:line="276" w:lineRule="auto"/>
        <w:jc w:val="center"/>
        <w:rPr>
          <w:rFonts w:cs="Arial"/>
          <w:spacing w:val="-2"/>
          <w:szCs w:val="24"/>
        </w:rPr>
      </w:pPr>
      <w:r w:rsidRPr="00DB34D1">
        <w:rPr>
          <w:rFonts w:eastAsia="Arial" w:cs="Arial"/>
          <w:bCs/>
          <w:szCs w:val="24"/>
          <w:lang w:val="es"/>
        </w:rPr>
        <w:t xml:space="preserve">CÓPIESE, NOTIFÍQUESE Y CÚMPLASE. </w:t>
      </w:r>
    </w:p>
    <w:p w14:paraId="6646B9EC" w14:textId="77777777" w:rsidR="00CB6383" w:rsidRPr="00DB34D1" w:rsidRDefault="00CB6383" w:rsidP="00CB6383">
      <w:pPr>
        <w:spacing w:line="276" w:lineRule="auto"/>
        <w:jc w:val="both"/>
        <w:textAlignment w:val="baseline"/>
        <w:rPr>
          <w:rFonts w:ascii="Arial" w:hAnsi="Arial" w:cs="Arial"/>
          <w:spacing w:val="-4"/>
          <w:sz w:val="24"/>
          <w:szCs w:val="24"/>
          <w:lang w:val="es-ES" w:eastAsia="es-CO"/>
        </w:rPr>
      </w:pPr>
    </w:p>
    <w:p w14:paraId="78BFE83D" w14:textId="31F3851F" w:rsidR="00CB6383" w:rsidRPr="00CB6383" w:rsidRDefault="00CB6383" w:rsidP="00CB6383">
      <w:pPr>
        <w:spacing w:line="276" w:lineRule="auto"/>
        <w:jc w:val="both"/>
        <w:textAlignment w:val="baseline"/>
        <w:rPr>
          <w:rFonts w:ascii="Arial" w:hAnsi="Arial" w:cs="Arial"/>
          <w:spacing w:val="-4"/>
          <w:sz w:val="24"/>
          <w:szCs w:val="24"/>
          <w:lang w:val="es-ES" w:eastAsia="es-CO"/>
        </w:rPr>
      </w:pPr>
      <w:r w:rsidRPr="00CB6383">
        <w:rPr>
          <w:rFonts w:ascii="Arial" w:hAnsi="Arial" w:cs="Arial"/>
          <w:spacing w:val="-4"/>
          <w:sz w:val="24"/>
          <w:szCs w:val="24"/>
          <w:lang w:val="es-ES" w:eastAsia="es-CO"/>
        </w:rPr>
        <w:t>Quienes Integran la Sala,</w:t>
      </w:r>
    </w:p>
    <w:p w14:paraId="753D74D4" w14:textId="77777777" w:rsidR="00CB6383" w:rsidRPr="00CB6383" w:rsidRDefault="00CB6383" w:rsidP="00CB6383">
      <w:pPr>
        <w:widowControl w:val="0"/>
        <w:autoSpaceDE w:val="0"/>
        <w:autoSpaceDN w:val="0"/>
        <w:adjustRightInd w:val="0"/>
        <w:spacing w:line="276" w:lineRule="auto"/>
        <w:rPr>
          <w:rFonts w:ascii="Arial" w:eastAsia="Calibri" w:hAnsi="Arial" w:cs="Arial"/>
          <w:b/>
          <w:sz w:val="24"/>
          <w:szCs w:val="24"/>
          <w:lang w:val="es-CO" w:eastAsia="en-US"/>
        </w:rPr>
      </w:pPr>
    </w:p>
    <w:p w14:paraId="51B7CED8" w14:textId="77777777" w:rsidR="00CB6383" w:rsidRPr="00CB6383" w:rsidRDefault="00CB6383" w:rsidP="00CB6383">
      <w:pPr>
        <w:widowControl w:val="0"/>
        <w:autoSpaceDE w:val="0"/>
        <w:autoSpaceDN w:val="0"/>
        <w:adjustRightInd w:val="0"/>
        <w:spacing w:line="276" w:lineRule="auto"/>
        <w:rPr>
          <w:rFonts w:ascii="Arial" w:eastAsia="Calibri" w:hAnsi="Arial" w:cs="Arial"/>
          <w:b/>
          <w:sz w:val="24"/>
          <w:szCs w:val="24"/>
          <w:lang w:val="es-CO" w:eastAsia="en-US"/>
        </w:rPr>
      </w:pPr>
    </w:p>
    <w:p w14:paraId="1387089E" w14:textId="77777777" w:rsidR="00CB6383" w:rsidRPr="00CB6383" w:rsidRDefault="00CB6383" w:rsidP="00CB6383">
      <w:pPr>
        <w:widowControl w:val="0"/>
        <w:autoSpaceDE w:val="0"/>
        <w:autoSpaceDN w:val="0"/>
        <w:adjustRightInd w:val="0"/>
        <w:spacing w:line="276" w:lineRule="auto"/>
        <w:rPr>
          <w:rFonts w:ascii="Arial" w:eastAsia="Calibri" w:hAnsi="Arial" w:cs="Arial"/>
          <w:b/>
          <w:sz w:val="24"/>
          <w:szCs w:val="24"/>
          <w:lang w:val="es-CO" w:eastAsia="en-US"/>
        </w:rPr>
      </w:pPr>
    </w:p>
    <w:p w14:paraId="3E624833" w14:textId="77777777" w:rsidR="00CB6383" w:rsidRPr="00CB6383" w:rsidRDefault="00CB6383" w:rsidP="00CB6383">
      <w:pPr>
        <w:widowControl w:val="0"/>
        <w:autoSpaceDE w:val="0"/>
        <w:autoSpaceDN w:val="0"/>
        <w:adjustRightInd w:val="0"/>
        <w:spacing w:line="276" w:lineRule="auto"/>
        <w:jc w:val="center"/>
        <w:rPr>
          <w:rFonts w:ascii="Arial" w:eastAsia="Calibri" w:hAnsi="Arial" w:cs="Arial"/>
          <w:b/>
          <w:bCs/>
          <w:sz w:val="24"/>
          <w:szCs w:val="24"/>
          <w:lang w:val="es-CO" w:eastAsia="en-US"/>
        </w:rPr>
      </w:pPr>
      <w:r w:rsidRPr="00CB6383">
        <w:rPr>
          <w:rFonts w:ascii="Arial" w:eastAsia="Calibri" w:hAnsi="Arial" w:cs="Arial"/>
          <w:b/>
          <w:bCs/>
          <w:sz w:val="24"/>
          <w:szCs w:val="24"/>
          <w:lang w:val="es-CO" w:eastAsia="en-US"/>
        </w:rPr>
        <w:t>JULIO CÉSAR SALAZAR MUÑOZ</w:t>
      </w:r>
    </w:p>
    <w:p w14:paraId="5B78AC36" w14:textId="77777777" w:rsidR="00CB6383" w:rsidRPr="00CB6383" w:rsidRDefault="00CB6383" w:rsidP="00CB6383">
      <w:pPr>
        <w:widowControl w:val="0"/>
        <w:autoSpaceDE w:val="0"/>
        <w:autoSpaceDN w:val="0"/>
        <w:adjustRightInd w:val="0"/>
        <w:spacing w:line="276" w:lineRule="auto"/>
        <w:jc w:val="center"/>
        <w:rPr>
          <w:rFonts w:ascii="Arial" w:eastAsia="Calibri" w:hAnsi="Arial" w:cs="Arial"/>
          <w:sz w:val="24"/>
          <w:szCs w:val="24"/>
          <w:lang w:val="es-CO" w:eastAsia="en-US"/>
        </w:rPr>
      </w:pPr>
      <w:r w:rsidRPr="00CB6383">
        <w:rPr>
          <w:rFonts w:ascii="Arial" w:eastAsia="Calibri" w:hAnsi="Arial" w:cs="Arial"/>
          <w:sz w:val="24"/>
          <w:szCs w:val="24"/>
          <w:lang w:val="es-CO" w:eastAsia="en-US"/>
        </w:rPr>
        <w:t>Magistrado Ponente</w:t>
      </w:r>
    </w:p>
    <w:p w14:paraId="3F736BBC" w14:textId="77777777" w:rsidR="00CB6383" w:rsidRPr="00CB6383" w:rsidRDefault="00CB6383" w:rsidP="00CB6383">
      <w:pPr>
        <w:widowControl w:val="0"/>
        <w:autoSpaceDE w:val="0"/>
        <w:autoSpaceDN w:val="0"/>
        <w:adjustRightInd w:val="0"/>
        <w:spacing w:line="276" w:lineRule="auto"/>
        <w:rPr>
          <w:rFonts w:ascii="Arial" w:eastAsia="Calibri" w:hAnsi="Arial" w:cs="Arial"/>
          <w:sz w:val="24"/>
          <w:szCs w:val="24"/>
          <w:lang w:val="es-CO" w:eastAsia="en-US"/>
        </w:rPr>
      </w:pPr>
    </w:p>
    <w:p w14:paraId="49F8D626" w14:textId="77777777" w:rsidR="00CB6383" w:rsidRPr="00CB6383" w:rsidRDefault="00CB6383" w:rsidP="00CB6383">
      <w:pPr>
        <w:widowControl w:val="0"/>
        <w:autoSpaceDE w:val="0"/>
        <w:autoSpaceDN w:val="0"/>
        <w:adjustRightInd w:val="0"/>
        <w:spacing w:line="276" w:lineRule="auto"/>
        <w:rPr>
          <w:rFonts w:ascii="Arial" w:eastAsia="Calibri" w:hAnsi="Arial" w:cs="Arial"/>
          <w:sz w:val="24"/>
          <w:szCs w:val="24"/>
          <w:lang w:val="es-CO" w:eastAsia="en-US"/>
        </w:rPr>
      </w:pPr>
    </w:p>
    <w:p w14:paraId="6A3C5B40" w14:textId="77777777" w:rsidR="00CB6383" w:rsidRPr="00CB6383" w:rsidRDefault="00CB6383" w:rsidP="00CB6383">
      <w:pPr>
        <w:widowControl w:val="0"/>
        <w:autoSpaceDE w:val="0"/>
        <w:autoSpaceDN w:val="0"/>
        <w:adjustRightInd w:val="0"/>
        <w:spacing w:line="276" w:lineRule="auto"/>
        <w:rPr>
          <w:rFonts w:ascii="Arial" w:eastAsia="Calibri" w:hAnsi="Arial" w:cs="Arial"/>
          <w:sz w:val="24"/>
          <w:szCs w:val="24"/>
          <w:lang w:val="es-CO" w:eastAsia="en-US"/>
        </w:rPr>
      </w:pPr>
    </w:p>
    <w:p w14:paraId="28859239" w14:textId="77777777" w:rsidR="00CB6383" w:rsidRPr="00CB6383" w:rsidRDefault="00CB6383" w:rsidP="00CB6383">
      <w:pPr>
        <w:widowControl w:val="0"/>
        <w:autoSpaceDE w:val="0"/>
        <w:autoSpaceDN w:val="0"/>
        <w:adjustRightInd w:val="0"/>
        <w:spacing w:line="276" w:lineRule="auto"/>
        <w:rPr>
          <w:rFonts w:ascii="Arial" w:eastAsia="Calibri" w:hAnsi="Arial" w:cs="Arial"/>
          <w:sz w:val="24"/>
          <w:szCs w:val="24"/>
          <w:lang w:val="es-CO" w:eastAsia="en-US"/>
        </w:rPr>
      </w:pPr>
      <w:r w:rsidRPr="00CB6383">
        <w:rPr>
          <w:rFonts w:ascii="Arial" w:eastAsia="Calibri" w:hAnsi="Arial" w:cs="Arial"/>
          <w:b/>
          <w:bCs/>
          <w:sz w:val="24"/>
          <w:szCs w:val="24"/>
          <w:lang w:val="es-CO" w:eastAsia="en-US"/>
        </w:rPr>
        <w:t>ANA LUCÍA CAICEDO CALDERON</w:t>
      </w:r>
      <w:r w:rsidRPr="00CB6383">
        <w:rPr>
          <w:rFonts w:ascii="Arial" w:eastAsia="Calibri" w:hAnsi="Arial" w:cs="Arial"/>
          <w:b/>
          <w:bCs/>
          <w:sz w:val="24"/>
          <w:szCs w:val="24"/>
          <w:lang w:val="es-CO" w:eastAsia="en-US"/>
        </w:rPr>
        <w:tab/>
      </w:r>
      <w:r w:rsidRPr="00CB6383">
        <w:rPr>
          <w:rFonts w:ascii="Arial" w:eastAsia="Calibri" w:hAnsi="Arial" w:cs="Arial"/>
          <w:b/>
          <w:bCs/>
          <w:sz w:val="24"/>
          <w:szCs w:val="24"/>
          <w:lang w:val="es-CO" w:eastAsia="en-US"/>
        </w:rPr>
        <w:tab/>
        <w:t xml:space="preserve">   GERMÁN DARÍO GÓEZ VINASCO</w:t>
      </w:r>
    </w:p>
    <w:p w14:paraId="66204FF1" w14:textId="78F03378" w:rsidR="00433AEB" w:rsidRPr="00CB6383" w:rsidRDefault="00CB6383" w:rsidP="00CB6383">
      <w:pPr>
        <w:spacing w:line="276" w:lineRule="auto"/>
        <w:jc w:val="both"/>
        <w:textAlignment w:val="baseline"/>
        <w:rPr>
          <w:rFonts w:ascii="Arial" w:hAnsi="Arial" w:cs="Arial"/>
          <w:bCs/>
          <w:sz w:val="24"/>
          <w:szCs w:val="24"/>
          <w:lang w:eastAsia="en-US"/>
        </w:rPr>
      </w:pPr>
      <w:r w:rsidRPr="00CB6383">
        <w:rPr>
          <w:rFonts w:ascii="Arial" w:eastAsia="Calibri" w:hAnsi="Arial" w:cs="Arial"/>
          <w:bCs/>
          <w:sz w:val="24"/>
          <w:szCs w:val="24"/>
          <w:lang w:val="es-CO" w:eastAsia="en-US"/>
        </w:rPr>
        <w:t>Magistrada</w:t>
      </w:r>
      <w:r w:rsidRPr="00CB6383">
        <w:rPr>
          <w:rFonts w:ascii="Arial" w:eastAsia="Calibri" w:hAnsi="Arial" w:cs="Arial"/>
          <w:bCs/>
          <w:sz w:val="24"/>
          <w:szCs w:val="24"/>
          <w:lang w:val="es-CO" w:eastAsia="en-US"/>
        </w:rPr>
        <w:tab/>
      </w:r>
      <w:r w:rsidRPr="00CB6383">
        <w:rPr>
          <w:rFonts w:ascii="Arial" w:eastAsia="Calibri" w:hAnsi="Arial" w:cs="Arial"/>
          <w:bCs/>
          <w:sz w:val="24"/>
          <w:szCs w:val="24"/>
          <w:lang w:val="es-CO" w:eastAsia="en-US"/>
        </w:rPr>
        <w:tab/>
      </w:r>
      <w:r w:rsidRPr="00CB6383">
        <w:rPr>
          <w:rFonts w:ascii="Arial" w:eastAsia="Calibri" w:hAnsi="Arial" w:cs="Arial"/>
          <w:bCs/>
          <w:sz w:val="24"/>
          <w:szCs w:val="24"/>
          <w:lang w:val="es-CO" w:eastAsia="en-US"/>
        </w:rPr>
        <w:tab/>
      </w:r>
      <w:r w:rsidRPr="00CB6383">
        <w:rPr>
          <w:rFonts w:ascii="Arial" w:eastAsia="Calibri" w:hAnsi="Arial" w:cs="Arial"/>
          <w:bCs/>
          <w:sz w:val="24"/>
          <w:szCs w:val="24"/>
          <w:lang w:val="es-CO" w:eastAsia="en-US"/>
        </w:rPr>
        <w:tab/>
      </w:r>
      <w:r w:rsidRPr="00CB6383">
        <w:rPr>
          <w:rFonts w:ascii="Arial" w:eastAsia="Calibri" w:hAnsi="Arial" w:cs="Arial"/>
          <w:bCs/>
          <w:sz w:val="24"/>
          <w:szCs w:val="24"/>
          <w:lang w:val="es-CO" w:eastAsia="en-US"/>
        </w:rPr>
        <w:tab/>
      </w:r>
      <w:r w:rsidRPr="00CB6383">
        <w:rPr>
          <w:rFonts w:ascii="Arial" w:eastAsia="Calibri" w:hAnsi="Arial" w:cs="Arial"/>
          <w:bCs/>
          <w:sz w:val="24"/>
          <w:szCs w:val="24"/>
          <w:lang w:val="es-CO" w:eastAsia="en-US"/>
        </w:rPr>
        <w:tab/>
      </w:r>
      <w:r w:rsidRPr="00CB6383">
        <w:rPr>
          <w:rFonts w:ascii="Arial" w:eastAsia="Calibri" w:hAnsi="Arial" w:cs="Arial"/>
          <w:b/>
          <w:bCs/>
          <w:sz w:val="24"/>
          <w:szCs w:val="24"/>
          <w:lang w:val="es-CO" w:eastAsia="en-US"/>
        </w:rPr>
        <w:t xml:space="preserve">   </w:t>
      </w:r>
      <w:r w:rsidRPr="00CB6383">
        <w:rPr>
          <w:rFonts w:ascii="Arial" w:hAnsi="Arial" w:cs="Arial"/>
          <w:bCs/>
          <w:sz w:val="24"/>
          <w:szCs w:val="24"/>
          <w:lang w:eastAsia="en-US"/>
        </w:rPr>
        <w:t>Magistrado</w:t>
      </w:r>
    </w:p>
    <w:sectPr w:rsidR="00433AEB" w:rsidRPr="00CB6383" w:rsidSect="009F1012">
      <w:headerReference w:type="default" r:id="rId16"/>
      <w:footerReference w:type="even" r:id="rId17"/>
      <w:footerReference w:type="default" r:id="rId18"/>
      <w:pgSz w:w="12242" w:h="18722" w:code="258"/>
      <w:pgMar w:top="1758" w:right="1247" w:bottom="1191" w:left="1814"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193180" w16cex:dateUtc="2021-09-06T19:31:17.631Z"/>
  <w16cex:commentExtensible w16cex:durableId="6115F035" w16cex:dateUtc="2021-09-07T11:25:39.637Z"/>
  <w16cex:commentExtensible w16cex:durableId="045D2A9A" w16cex:dateUtc="2023-03-21T18:40:19.159Z"/>
  <w16cex:commentExtensible w16cex:durableId="00CDA46A" w16cex:dateUtc="2023-03-22T19:05:28.473Z"/>
  <w16cex:commentExtensible w16cex:durableId="16155C5E" w16cex:dateUtc="2023-03-22T19:11:20.8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1B004" w14:textId="77777777" w:rsidR="004916EE" w:rsidRDefault="004916EE">
      <w:r>
        <w:separator/>
      </w:r>
    </w:p>
  </w:endnote>
  <w:endnote w:type="continuationSeparator" w:id="0">
    <w:p w14:paraId="32152E53" w14:textId="77777777" w:rsidR="004916EE" w:rsidRDefault="0049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210FA" w:rsidRDefault="001D44AB">
    <w:pPr>
      <w:pStyle w:val="Piedepgina"/>
      <w:framePr w:wrap="around" w:vAnchor="text" w:hAnchor="margin" w:xAlign="right" w:y="1"/>
      <w:rPr>
        <w:rStyle w:val="Nmerodepgina"/>
      </w:rPr>
    </w:pPr>
    <w:r>
      <w:rPr>
        <w:rStyle w:val="Nmerodepgina"/>
      </w:rPr>
      <w:fldChar w:fldCharType="begin"/>
    </w:r>
    <w:r w:rsidR="00D210FA">
      <w:rPr>
        <w:rStyle w:val="Nmerodepgina"/>
      </w:rPr>
      <w:instrText xml:space="preserve">PAGE  </w:instrText>
    </w:r>
    <w:r>
      <w:rPr>
        <w:rStyle w:val="Nmerodepgina"/>
      </w:rPr>
      <w:fldChar w:fldCharType="end"/>
    </w:r>
  </w:p>
  <w:p w14:paraId="2DBF0D7D" w14:textId="77777777" w:rsidR="00D210FA" w:rsidRDefault="00D210F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6DDB" w14:textId="77777777" w:rsidR="00D210FA" w:rsidRPr="008F4011" w:rsidRDefault="001D44AB" w:rsidP="008F4011">
    <w:pPr>
      <w:pStyle w:val="Encabezado"/>
      <w:framePr w:wrap="around" w:vAnchor="text" w:hAnchor="page" w:x="10708" w:y="-41"/>
      <w:ind w:right="360"/>
      <w:jc w:val="center"/>
      <w:rPr>
        <w:rFonts w:ascii="Arial" w:hAnsi="Arial" w:cs="Arial"/>
        <w:sz w:val="18"/>
        <w:szCs w:val="14"/>
        <w:lang w:val="es-MX"/>
      </w:rPr>
    </w:pPr>
    <w:r w:rsidRPr="008F4011">
      <w:rPr>
        <w:rFonts w:ascii="Arial" w:hAnsi="Arial" w:cs="Arial"/>
        <w:sz w:val="18"/>
        <w:szCs w:val="14"/>
        <w:lang w:val="es-MX"/>
      </w:rPr>
      <w:fldChar w:fldCharType="begin"/>
    </w:r>
    <w:r w:rsidR="00D210FA" w:rsidRPr="008F4011">
      <w:rPr>
        <w:rFonts w:ascii="Arial" w:hAnsi="Arial" w:cs="Arial"/>
        <w:sz w:val="18"/>
        <w:szCs w:val="14"/>
        <w:lang w:val="es-MX"/>
      </w:rPr>
      <w:instrText xml:space="preserve">PAGE  </w:instrText>
    </w:r>
    <w:r w:rsidRPr="008F4011">
      <w:rPr>
        <w:rFonts w:ascii="Arial" w:hAnsi="Arial" w:cs="Arial"/>
        <w:sz w:val="18"/>
        <w:szCs w:val="14"/>
        <w:lang w:val="es-MX"/>
      </w:rPr>
      <w:fldChar w:fldCharType="separate"/>
    </w:r>
    <w:r w:rsidR="00E15B07" w:rsidRPr="008F4011">
      <w:rPr>
        <w:rFonts w:ascii="Arial" w:hAnsi="Arial" w:cs="Arial"/>
        <w:sz w:val="18"/>
        <w:szCs w:val="14"/>
        <w:lang w:val="es-MX"/>
      </w:rPr>
      <w:t>7</w:t>
    </w:r>
    <w:r w:rsidRPr="008F4011">
      <w:rPr>
        <w:rFonts w:ascii="Arial" w:hAnsi="Arial" w:cs="Arial"/>
        <w:sz w:val="18"/>
        <w:szCs w:val="14"/>
        <w:lang w:val="es-MX"/>
      </w:rPr>
      <w:fldChar w:fldCharType="end"/>
    </w:r>
  </w:p>
  <w:p w14:paraId="6D072C0D" w14:textId="77777777" w:rsidR="00D210FA" w:rsidRPr="008F4011" w:rsidRDefault="00D210FA" w:rsidP="008F4011">
    <w:pPr>
      <w:pStyle w:val="Encabezado"/>
      <w:ind w:right="360"/>
      <w:rPr>
        <w:rFonts w:ascii="Arial" w:hAnsi="Arial" w:cs="Arial"/>
        <w:sz w:val="18"/>
        <w:szCs w:val="14"/>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0888" w14:textId="77777777" w:rsidR="004916EE" w:rsidRDefault="004916EE">
      <w:r>
        <w:separator/>
      </w:r>
    </w:p>
  </w:footnote>
  <w:footnote w:type="continuationSeparator" w:id="0">
    <w:p w14:paraId="38E28795" w14:textId="77777777" w:rsidR="004916EE" w:rsidRDefault="00491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570BC" w14:textId="77777777" w:rsidR="00AD1E01" w:rsidRPr="008F4011" w:rsidRDefault="005F476C" w:rsidP="008F4011">
    <w:pPr>
      <w:pStyle w:val="Encabezado"/>
      <w:ind w:right="360"/>
      <w:jc w:val="center"/>
      <w:rPr>
        <w:rFonts w:ascii="Arial" w:hAnsi="Arial" w:cs="Arial"/>
        <w:sz w:val="18"/>
        <w:szCs w:val="14"/>
        <w:lang w:val="es-MX"/>
      </w:rPr>
    </w:pPr>
    <w:r w:rsidRPr="008F4011">
      <w:rPr>
        <w:rFonts w:ascii="Arial" w:hAnsi="Arial" w:cs="Arial"/>
        <w:sz w:val="18"/>
        <w:szCs w:val="14"/>
        <w:lang w:val="es-MX"/>
      </w:rPr>
      <w:t>Gerson Darío Cubillos Suárez Vs Universidad de Pamplona y otras</w:t>
    </w:r>
  </w:p>
  <w:p w14:paraId="7194DBDC" w14:textId="0D0E09AA" w:rsidR="00D210FA" w:rsidRPr="008F4011" w:rsidRDefault="00D210FA" w:rsidP="008F4011">
    <w:pPr>
      <w:pStyle w:val="Encabezado"/>
      <w:ind w:right="360"/>
      <w:jc w:val="center"/>
      <w:rPr>
        <w:sz w:val="24"/>
      </w:rPr>
    </w:pPr>
    <w:r w:rsidRPr="008F4011">
      <w:rPr>
        <w:rFonts w:ascii="Arial" w:hAnsi="Arial" w:cs="Arial"/>
        <w:sz w:val="18"/>
        <w:szCs w:val="14"/>
        <w:lang w:val="es-MX"/>
      </w:rPr>
      <w:t xml:space="preserve">Rad. </w:t>
    </w:r>
    <w:r w:rsidR="00433AEB" w:rsidRPr="008F4011">
      <w:rPr>
        <w:rFonts w:ascii="Arial" w:hAnsi="Arial" w:cs="Arial"/>
        <w:sz w:val="18"/>
        <w:szCs w:val="14"/>
        <w:lang w:val="es-MX"/>
      </w:rPr>
      <w:t>66</w:t>
    </w:r>
    <w:r w:rsidR="005F476C" w:rsidRPr="008F4011">
      <w:rPr>
        <w:rFonts w:ascii="Arial" w:hAnsi="Arial" w:cs="Arial"/>
        <w:sz w:val="18"/>
        <w:szCs w:val="14"/>
        <w:lang w:val="es-MX"/>
      </w:rPr>
      <w:t>170</w:t>
    </w:r>
    <w:r w:rsidR="00433AEB" w:rsidRPr="008F4011">
      <w:rPr>
        <w:rFonts w:ascii="Arial" w:hAnsi="Arial" w:cs="Arial"/>
        <w:sz w:val="18"/>
        <w:szCs w:val="14"/>
        <w:lang w:val="es-MX"/>
      </w:rPr>
      <w:t>-31-05-00</w:t>
    </w:r>
    <w:r w:rsidR="005F476C" w:rsidRPr="008F4011">
      <w:rPr>
        <w:rFonts w:ascii="Arial" w:hAnsi="Arial" w:cs="Arial"/>
        <w:sz w:val="18"/>
        <w:szCs w:val="14"/>
        <w:lang w:val="es-MX"/>
      </w:rPr>
      <w:t>1</w:t>
    </w:r>
    <w:r w:rsidR="00433AEB" w:rsidRPr="008F4011">
      <w:rPr>
        <w:rFonts w:ascii="Arial" w:hAnsi="Arial" w:cs="Arial"/>
        <w:sz w:val="18"/>
        <w:szCs w:val="14"/>
        <w:lang w:val="es-MX"/>
      </w:rPr>
      <w:t>-20</w:t>
    </w:r>
    <w:r w:rsidR="00982BA5" w:rsidRPr="008F4011">
      <w:rPr>
        <w:rFonts w:ascii="Arial" w:hAnsi="Arial" w:cs="Arial"/>
        <w:sz w:val="18"/>
        <w:szCs w:val="14"/>
        <w:lang w:val="es-MX"/>
      </w:rPr>
      <w:t>2</w:t>
    </w:r>
    <w:r w:rsidR="005F476C" w:rsidRPr="008F4011">
      <w:rPr>
        <w:rFonts w:ascii="Arial" w:hAnsi="Arial" w:cs="Arial"/>
        <w:sz w:val="18"/>
        <w:szCs w:val="14"/>
        <w:lang w:val="es-MX"/>
      </w:rPr>
      <w:t>3</w:t>
    </w:r>
    <w:r w:rsidR="003710BD" w:rsidRPr="008F4011">
      <w:rPr>
        <w:rFonts w:ascii="Arial" w:hAnsi="Arial" w:cs="Arial"/>
        <w:sz w:val="18"/>
        <w:szCs w:val="14"/>
        <w:lang w:val="es-MX"/>
      </w:rPr>
      <w:t>-</w:t>
    </w:r>
    <w:r w:rsidR="00433AEB" w:rsidRPr="008F4011">
      <w:rPr>
        <w:rFonts w:ascii="Arial" w:hAnsi="Arial" w:cs="Arial"/>
        <w:sz w:val="18"/>
        <w:szCs w:val="14"/>
        <w:lang w:val="es-MX"/>
      </w:rPr>
      <w:t>00</w:t>
    </w:r>
    <w:r w:rsidR="005F476C" w:rsidRPr="008F4011">
      <w:rPr>
        <w:rFonts w:ascii="Arial" w:hAnsi="Arial" w:cs="Arial"/>
        <w:sz w:val="18"/>
        <w:szCs w:val="14"/>
        <w:lang w:val="es-MX"/>
      </w:rPr>
      <w:t>023</w:t>
    </w:r>
    <w:r w:rsidR="00433AEB" w:rsidRPr="008F4011">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CB38D0"/>
    <w:multiLevelType w:val="hybridMultilevel"/>
    <w:tmpl w:val="2556CE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20055B"/>
    <w:multiLevelType w:val="hybridMultilevel"/>
    <w:tmpl w:val="A354410E"/>
    <w:lvl w:ilvl="0" w:tplc="27E86228">
      <w:start w:val="6"/>
      <w:numFmt w:val="decimal"/>
      <w:lvlText w:val="%1."/>
      <w:lvlJc w:val="left"/>
      <w:pPr>
        <w:ind w:left="720" w:hanging="360"/>
      </w:pPr>
    </w:lvl>
    <w:lvl w:ilvl="1" w:tplc="23FA97BC">
      <w:start w:val="1"/>
      <w:numFmt w:val="lowerLetter"/>
      <w:lvlText w:val="%2."/>
      <w:lvlJc w:val="left"/>
      <w:pPr>
        <w:ind w:left="1440" w:hanging="360"/>
      </w:pPr>
    </w:lvl>
    <w:lvl w:ilvl="2" w:tplc="7ABA9C02">
      <w:start w:val="1"/>
      <w:numFmt w:val="lowerRoman"/>
      <w:lvlText w:val="%3."/>
      <w:lvlJc w:val="right"/>
      <w:pPr>
        <w:ind w:left="2160" w:hanging="180"/>
      </w:pPr>
    </w:lvl>
    <w:lvl w:ilvl="3" w:tplc="8E829568">
      <w:start w:val="1"/>
      <w:numFmt w:val="decimal"/>
      <w:lvlText w:val="%4."/>
      <w:lvlJc w:val="left"/>
      <w:pPr>
        <w:ind w:left="2880" w:hanging="360"/>
      </w:pPr>
    </w:lvl>
    <w:lvl w:ilvl="4" w:tplc="4A3AFC3E">
      <w:start w:val="1"/>
      <w:numFmt w:val="lowerLetter"/>
      <w:lvlText w:val="%5."/>
      <w:lvlJc w:val="left"/>
      <w:pPr>
        <w:ind w:left="3600" w:hanging="360"/>
      </w:pPr>
    </w:lvl>
    <w:lvl w:ilvl="5" w:tplc="8AF6A3E4">
      <w:start w:val="1"/>
      <w:numFmt w:val="lowerRoman"/>
      <w:lvlText w:val="%6."/>
      <w:lvlJc w:val="right"/>
      <w:pPr>
        <w:ind w:left="4320" w:hanging="180"/>
      </w:pPr>
    </w:lvl>
    <w:lvl w:ilvl="6" w:tplc="F2C4E6FC">
      <w:start w:val="1"/>
      <w:numFmt w:val="decimal"/>
      <w:lvlText w:val="%7."/>
      <w:lvlJc w:val="left"/>
      <w:pPr>
        <w:ind w:left="5040" w:hanging="360"/>
      </w:pPr>
    </w:lvl>
    <w:lvl w:ilvl="7" w:tplc="0E82F8D8">
      <w:start w:val="1"/>
      <w:numFmt w:val="lowerLetter"/>
      <w:lvlText w:val="%8."/>
      <w:lvlJc w:val="left"/>
      <w:pPr>
        <w:ind w:left="5760" w:hanging="360"/>
      </w:pPr>
    </w:lvl>
    <w:lvl w:ilvl="8" w:tplc="28B4C7C2">
      <w:start w:val="1"/>
      <w:numFmt w:val="lowerRoman"/>
      <w:lvlText w:val="%9."/>
      <w:lvlJc w:val="right"/>
      <w:pPr>
        <w:ind w:left="6480" w:hanging="180"/>
      </w:pPr>
    </w:lvl>
  </w:abstractNum>
  <w:abstractNum w:abstractNumId="4" w15:restartNumberingAfterBreak="0">
    <w:nsid w:val="17B4CDD7"/>
    <w:multiLevelType w:val="hybridMultilevel"/>
    <w:tmpl w:val="DA00E10C"/>
    <w:lvl w:ilvl="0" w:tplc="15269682">
      <w:start w:val="6"/>
      <w:numFmt w:val="decimal"/>
      <w:lvlText w:val="%1."/>
      <w:lvlJc w:val="left"/>
      <w:pPr>
        <w:ind w:left="720" w:hanging="360"/>
      </w:pPr>
    </w:lvl>
    <w:lvl w:ilvl="1" w:tplc="82FC6EF4">
      <w:start w:val="1"/>
      <w:numFmt w:val="lowerLetter"/>
      <w:lvlText w:val="%2."/>
      <w:lvlJc w:val="left"/>
      <w:pPr>
        <w:ind w:left="1440" w:hanging="360"/>
      </w:pPr>
    </w:lvl>
    <w:lvl w:ilvl="2" w:tplc="054EED22">
      <w:start w:val="1"/>
      <w:numFmt w:val="lowerRoman"/>
      <w:lvlText w:val="%3."/>
      <w:lvlJc w:val="right"/>
      <w:pPr>
        <w:ind w:left="2160" w:hanging="180"/>
      </w:pPr>
    </w:lvl>
    <w:lvl w:ilvl="3" w:tplc="EC94879C">
      <w:start w:val="1"/>
      <w:numFmt w:val="decimal"/>
      <w:lvlText w:val="%4."/>
      <w:lvlJc w:val="left"/>
      <w:pPr>
        <w:ind w:left="2880" w:hanging="360"/>
      </w:pPr>
    </w:lvl>
    <w:lvl w:ilvl="4" w:tplc="CABE59FA">
      <w:start w:val="1"/>
      <w:numFmt w:val="lowerLetter"/>
      <w:lvlText w:val="%5."/>
      <w:lvlJc w:val="left"/>
      <w:pPr>
        <w:ind w:left="3600" w:hanging="360"/>
      </w:pPr>
    </w:lvl>
    <w:lvl w:ilvl="5" w:tplc="56A8D4F0">
      <w:start w:val="1"/>
      <w:numFmt w:val="lowerRoman"/>
      <w:lvlText w:val="%6."/>
      <w:lvlJc w:val="right"/>
      <w:pPr>
        <w:ind w:left="4320" w:hanging="180"/>
      </w:pPr>
    </w:lvl>
    <w:lvl w:ilvl="6" w:tplc="9530CEC6">
      <w:start w:val="1"/>
      <w:numFmt w:val="decimal"/>
      <w:lvlText w:val="%7."/>
      <w:lvlJc w:val="left"/>
      <w:pPr>
        <w:ind w:left="5040" w:hanging="360"/>
      </w:pPr>
    </w:lvl>
    <w:lvl w:ilvl="7" w:tplc="29A04D94">
      <w:start w:val="1"/>
      <w:numFmt w:val="lowerLetter"/>
      <w:lvlText w:val="%8."/>
      <w:lvlJc w:val="left"/>
      <w:pPr>
        <w:ind w:left="5760" w:hanging="360"/>
      </w:pPr>
    </w:lvl>
    <w:lvl w:ilvl="8" w:tplc="9FDC2118">
      <w:start w:val="1"/>
      <w:numFmt w:val="lowerRoman"/>
      <w:lvlText w:val="%9."/>
      <w:lvlJc w:val="right"/>
      <w:pPr>
        <w:ind w:left="6480" w:hanging="180"/>
      </w:pPr>
    </w:lvl>
  </w:abstractNum>
  <w:abstractNum w:abstractNumId="5" w15:restartNumberingAfterBreak="0">
    <w:nsid w:val="22AA139F"/>
    <w:multiLevelType w:val="hybridMultilevel"/>
    <w:tmpl w:val="C8D4134E"/>
    <w:lvl w:ilvl="0" w:tplc="E57EC19A">
      <w:start w:val="1"/>
      <w:numFmt w:val="decimal"/>
      <w:suff w:val="nothing"/>
      <w:lvlText w:val="%1."/>
      <w:lvlJc w:val="left"/>
      <w:pPr>
        <w:ind w:left="928" w:hanging="360"/>
      </w:pPr>
      <w:rPr>
        <w:rFonts w:cs="Times New Roman" w:hint="default"/>
        <w:b w:val="0"/>
        <w:i w:val="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28470A57"/>
    <w:multiLevelType w:val="hybridMultilevel"/>
    <w:tmpl w:val="68C4A5AC"/>
    <w:lvl w:ilvl="0" w:tplc="666A5690">
      <w:start w:val="7"/>
      <w:numFmt w:val="decimal"/>
      <w:lvlText w:val="%1."/>
      <w:lvlJc w:val="left"/>
      <w:pPr>
        <w:ind w:left="720" w:hanging="360"/>
      </w:pPr>
    </w:lvl>
    <w:lvl w:ilvl="1" w:tplc="583C7B24">
      <w:start w:val="1"/>
      <w:numFmt w:val="lowerLetter"/>
      <w:lvlText w:val="%2."/>
      <w:lvlJc w:val="left"/>
      <w:pPr>
        <w:ind w:left="1440" w:hanging="360"/>
      </w:pPr>
    </w:lvl>
    <w:lvl w:ilvl="2" w:tplc="8A50CA1E">
      <w:start w:val="1"/>
      <w:numFmt w:val="lowerRoman"/>
      <w:lvlText w:val="%3."/>
      <w:lvlJc w:val="right"/>
      <w:pPr>
        <w:ind w:left="2160" w:hanging="180"/>
      </w:pPr>
    </w:lvl>
    <w:lvl w:ilvl="3" w:tplc="8CDC3EB2">
      <w:start w:val="1"/>
      <w:numFmt w:val="decimal"/>
      <w:lvlText w:val="%4."/>
      <w:lvlJc w:val="left"/>
      <w:pPr>
        <w:ind w:left="2880" w:hanging="360"/>
      </w:pPr>
    </w:lvl>
    <w:lvl w:ilvl="4" w:tplc="BA48CB4E">
      <w:start w:val="1"/>
      <w:numFmt w:val="lowerLetter"/>
      <w:lvlText w:val="%5."/>
      <w:lvlJc w:val="left"/>
      <w:pPr>
        <w:ind w:left="3600" w:hanging="360"/>
      </w:pPr>
    </w:lvl>
    <w:lvl w:ilvl="5" w:tplc="F58EC8EC">
      <w:start w:val="1"/>
      <w:numFmt w:val="lowerRoman"/>
      <w:lvlText w:val="%6."/>
      <w:lvlJc w:val="right"/>
      <w:pPr>
        <w:ind w:left="4320" w:hanging="180"/>
      </w:pPr>
    </w:lvl>
    <w:lvl w:ilvl="6" w:tplc="A43C1344">
      <w:start w:val="1"/>
      <w:numFmt w:val="decimal"/>
      <w:lvlText w:val="%7."/>
      <w:lvlJc w:val="left"/>
      <w:pPr>
        <w:ind w:left="5040" w:hanging="360"/>
      </w:pPr>
    </w:lvl>
    <w:lvl w:ilvl="7" w:tplc="6FB60C76">
      <w:start w:val="1"/>
      <w:numFmt w:val="lowerLetter"/>
      <w:lvlText w:val="%8."/>
      <w:lvlJc w:val="left"/>
      <w:pPr>
        <w:ind w:left="5760" w:hanging="360"/>
      </w:pPr>
    </w:lvl>
    <w:lvl w:ilvl="8" w:tplc="4DAAD8CC">
      <w:start w:val="1"/>
      <w:numFmt w:val="lowerRoman"/>
      <w:lvlText w:val="%9."/>
      <w:lvlJc w:val="right"/>
      <w:pPr>
        <w:ind w:left="6480" w:hanging="180"/>
      </w:pPr>
    </w:lvl>
  </w:abstractNum>
  <w:abstractNum w:abstractNumId="7" w15:restartNumberingAfterBreak="0">
    <w:nsid w:val="29974FD4"/>
    <w:multiLevelType w:val="hybridMultilevel"/>
    <w:tmpl w:val="B2D657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30EC534F"/>
    <w:multiLevelType w:val="hybridMultilevel"/>
    <w:tmpl w:val="A77244D4"/>
    <w:lvl w:ilvl="0" w:tplc="F4E6B4B0">
      <w:start w:val="1"/>
      <w:numFmt w:val="decimal"/>
      <w:lvlText w:val="%1."/>
      <w:lvlJc w:val="left"/>
      <w:pPr>
        <w:ind w:left="720" w:hanging="360"/>
      </w:pPr>
    </w:lvl>
    <w:lvl w:ilvl="1" w:tplc="708E5C1C">
      <w:start w:val="2"/>
      <w:numFmt w:val="lowerLetter"/>
      <w:lvlText w:val="%2."/>
      <w:lvlJc w:val="left"/>
      <w:pPr>
        <w:ind w:left="1440" w:hanging="360"/>
      </w:pPr>
    </w:lvl>
    <w:lvl w:ilvl="2" w:tplc="0B7AADE4">
      <w:start w:val="1"/>
      <w:numFmt w:val="lowerRoman"/>
      <w:lvlText w:val="%3."/>
      <w:lvlJc w:val="right"/>
      <w:pPr>
        <w:ind w:left="2160" w:hanging="180"/>
      </w:pPr>
    </w:lvl>
    <w:lvl w:ilvl="3" w:tplc="7E2CD76A">
      <w:start w:val="1"/>
      <w:numFmt w:val="decimal"/>
      <w:lvlText w:val="%4."/>
      <w:lvlJc w:val="left"/>
      <w:pPr>
        <w:ind w:left="2880" w:hanging="360"/>
      </w:pPr>
    </w:lvl>
    <w:lvl w:ilvl="4" w:tplc="A8EA99A0">
      <w:start w:val="1"/>
      <w:numFmt w:val="lowerLetter"/>
      <w:lvlText w:val="%5."/>
      <w:lvlJc w:val="left"/>
      <w:pPr>
        <w:ind w:left="3600" w:hanging="360"/>
      </w:pPr>
    </w:lvl>
    <w:lvl w:ilvl="5" w:tplc="07C0C5FC">
      <w:start w:val="1"/>
      <w:numFmt w:val="lowerRoman"/>
      <w:lvlText w:val="%6."/>
      <w:lvlJc w:val="right"/>
      <w:pPr>
        <w:ind w:left="4320" w:hanging="180"/>
      </w:pPr>
    </w:lvl>
    <w:lvl w:ilvl="6" w:tplc="E80A8382">
      <w:start w:val="1"/>
      <w:numFmt w:val="decimal"/>
      <w:lvlText w:val="%7."/>
      <w:lvlJc w:val="left"/>
      <w:pPr>
        <w:ind w:left="5040" w:hanging="360"/>
      </w:pPr>
    </w:lvl>
    <w:lvl w:ilvl="7" w:tplc="7C88EDFE">
      <w:start w:val="1"/>
      <w:numFmt w:val="lowerLetter"/>
      <w:lvlText w:val="%8."/>
      <w:lvlJc w:val="left"/>
      <w:pPr>
        <w:ind w:left="5760" w:hanging="360"/>
      </w:pPr>
    </w:lvl>
    <w:lvl w:ilvl="8" w:tplc="B2BA0A5A">
      <w:start w:val="1"/>
      <w:numFmt w:val="lowerRoman"/>
      <w:lvlText w:val="%9."/>
      <w:lvlJc w:val="right"/>
      <w:pPr>
        <w:ind w:left="6480" w:hanging="180"/>
      </w:pPr>
    </w:lvl>
  </w:abstractNum>
  <w:abstractNum w:abstractNumId="9"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4D57872"/>
    <w:multiLevelType w:val="hybridMultilevel"/>
    <w:tmpl w:val="AAF4005E"/>
    <w:lvl w:ilvl="0" w:tplc="8ABE28B6">
      <w:start w:val="2"/>
      <w:numFmt w:val="decimal"/>
      <w:lvlText w:val="%1."/>
      <w:lvlJc w:val="left"/>
      <w:pPr>
        <w:ind w:left="720" w:hanging="360"/>
      </w:pPr>
    </w:lvl>
    <w:lvl w:ilvl="1" w:tplc="49B8A21A">
      <w:start w:val="1"/>
      <w:numFmt w:val="lowerLetter"/>
      <w:lvlText w:val="%2."/>
      <w:lvlJc w:val="left"/>
      <w:pPr>
        <w:ind w:left="1440" w:hanging="360"/>
      </w:pPr>
    </w:lvl>
    <w:lvl w:ilvl="2" w:tplc="69CC0FD2">
      <w:start w:val="1"/>
      <w:numFmt w:val="lowerRoman"/>
      <w:lvlText w:val="%3."/>
      <w:lvlJc w:val="right"/>
      <w:pPr>
        <w:ind w:left="2160" w:hanging="180"/>
      </w:pPr>
    </w:lvl>
    <w:lvl w:ilvl="3" w:tplc="6FF0E4E8">
      <w:start w:val="1"/>
      <w:numFmt w:val="decimal"/>
      <w:lvlText w:val="%4."/>
      <w:lvlJc w:val="left"/>
      <w:pPr>
        <w:ind w:left="2880" w:hanging="360"/>
      </w:pPr>
    </w:lvl>
    <w:lvl w:ilvl="4" w:tplc="16B0A890">
      <w:start w:val="1"/>
      <w:numFmt w:val="lowerLetter"/>
      <w:lvlText w:val="%5."/>
      <w:lvlJc w:val="left"/>
      <w:pPr>
        <w:ind w:left="3600" w:hanging="360"/>
      </w:pPr>
    </w:lvl>
    <w:lvl w:ilvl="5" w:tplc="4A74B1B0">
      <w:start w:val="1"/>
      <w:numFmt w:val="lowerRoman"/>
      <w:lvlText w:val="%6."/>
      <w:lvlJc w:val="right"/>
      <w:pPr>
        <w:ind w:left="4320" w:hanging="180"/>
      </w:pPr>
    </w:lvl>
    <w:lvl w:ilvl="6" w:tplc="3550CA54">
      <w:start w:val="1"/>
      <w:numFmt w:val="decimal"/>
      <w:lvlText w:val="%7."/>
      <w:lvlJc w:val="left"/>
      <w:pPr>
        <w:ind w:left="5040" w:hanging="360"/>
      </w:pPr>
    </w:lvl>
    <w:lvl w:ilvl="7" w:tplc="A8CE8568">
      <w:start w:val="1"/>
      <w:numFmt w:val="lowerLetter"/>
      <w:lvlText w:val="%8."/>
      <w:lvlJc w:val="left"/>
      <w:pPr>
        <w:ind w:left="5760" w:hanging="360"/>
      </w:pPr>
    </w:lvl>
    <w:lvl w:ilvl="8" w:tplc="5BDEAB3E">
      <w:start w:val="1"/>
      <w:numFmt w:val="lowerRoman"/>
      <w:lvlText w:val="%9."/>
      <w:lvlJc w:val="right"/>
      <w:pPr>
        <w:ind w:left="6480" w:hanging="180"/>
      </w:pPr>
    </w:lvl>
  </w:abstractNum>
  <w:abstractNum w:abstractNumId="13" w15:restartNumberingAfterBreak="0">
    <w:nsid w:val="46AF460F"/>
    <w:multiLevelType w:val="hybridMultilevel"/>
    <w:tmpl w:val="D9F04BDE"/>
    <w:lvl w:ilvl="0" w:tplc="F38E426A">
      <w:start w:val="1"/>
      <w:numFmt w:val="decimal"/>
      <w:lvlText w:val="%1."/>
      <w:lvlJc w:val="left"/>
      <w:pPr>
        <w:ind w:left="720" w:hanging="360"/>
      </w:pPr>
    </w:lvl>
    <w:lvl w:ilvl="1" w:tplc="30EE6C6A">
      <w:start w:val="1"/>
      <w:numFmt w:val="lowerLetter"/>
      <w:lvlText w:val="%2."/>
      <w:lvlJc w:val="left"/>
      <w:pPr>
        <w:ind w:left="1440" w:hanging="360"/>
      </w:pPr>
    </w:lvl>
    <w:lvl w:ilvl="2" w:tplc="BFE2F5E0">
      <w:start w:val="1"/>
      <w:numFmt w:val="lowerRoman"/>
      <w:lvlText w:val="%3."/>
      <w:lvlJc w:val="right"/>
      <w:pPr>
        <w:ind w:left="2160" w:hanging="180"/>
      </w:pPr>
    </w:lvl>
    <w:lvl w:ilvl="3" w:tplc="580E6B3C">
      <w:start w:val="1"/>
      <w:numFmt w:val="decimal"/>
      <w:lvlText w:val="%4."/>
      <w:lvlJc w:val="left"/>
      <w:pPr>
        <w:ind w:left="2880" w:hanging="360"/>
      </w:pPr>
    </w:lvl>
    <w:lvl w:ilvl="4" w:tplc="5C90937E">
      <w:start w:val="1"/>
      <w:numFmt w:val="lowerLetter"/>
      <w:lvlText w:val="%5."/>
      <w:lvlJc w:val="left"/>
      <w:pPr>
        <w:ind w:left="3600" w:hanging="360"/>
      </w:pPr>
    </w:lvl>
    <w:lvl w:ilvl="5" w:tplc="B7305C58">
      <w:start w:val="1"/>
      <w:numFmt w:val="lowerRoman"/>
      <w:lvlText w:val="%6."/>
      <w:lvlJc w:val="right"/>
      <w:pPr>
        <w:ind w:left="4320" w:hanging="180"/>
      </w:pPr>
    </w:lvl>
    <w:lvl w:ilvl="6" w:tplc="33C4630C">
      <w:start w:val="1"/>
      <w:numFmt w:val="decimal"/>
      <w:lvlText w:val="%7."/>
      <w:lvlJc w:val="left"/>
      <w:pPr>
        <w:ind w:left="5040" w:hanging="360"/>
      </w:pPr>
    </w:lvl>
    <w:lvl w:ilvl="7" w:tplc="2592D38A">
      <w:start w:val="1"/>
      <w:numFmt w:val="lowerLetter"/>
      <w:lvlText w:val="%8."/>
      <w:lvlJc w:val="left"/>
      <w:pPr>
        <w:ind w:left="5760" w:hanging="360"/>
      </w:pPr>
    </w:lvl>
    <w:lvl w:ilvl="8" w:tplc="17046EA4">
      <w:start w:val="1"/>
      <w:numFmt w:val="lowerRoman"/>
      <w:lvlText w:val="%9."/>
      <w:lvlJc w:val="right"/>
      <w:pPr>
        <w:ind w:left="6480" w:hanging="180"/>
      </w:pPr>
    </w:lvl>
  </w:abstractNum>
  <w:abstractNum w:abstractNumId="14" w15:restartNumberingAfterBreak="0">
    <w:nsid w:val="470F3FE5"/>
    <w:multiLevelType w:val="hybridMultilevel"/>
    <w:tmpl w:val="F34AF5C6"/>
    <w:lvl w:ilvl="0" w:tplc="2FDA3F32">
      <w:start w:val="9"/>
      <w:numFmt w:val="decimal"/>
      <w:lvlText w:val="%1."/>
      <w:lvlJc w:val="left"/>
      <w:pPr>
        <w:ind w:left="720" w:hanging="360"/>
      </w:pPr>
    </w:lvl>
    <w:lvl w:ilvl="1" w:tplc="CE36845A">
      <w:start w:val="1"/>
      <w:numFmt w:val="lowerLetter"/>
      <w:lvlText w:val="%2."/>
      <w:lvlJc w:val="left"/>
      <w:pPr>
        <w:ind w:left="1440" w:hanging="360"/>
      </w:pPr>
    </w:lvl>
    <w:lvl w:ilvl="2" w:tplc="FE2A3F24">
      <w:start w:val="1"/>
      <w:numFmt w:val="lowerRoman"/>
      <w:lvlText w:val="%3."/>
      <w:lvlJc w:val="right"/>
      <w:pPr>
        <w:ind w:left="2160" w:hanging="180"/>
      </w:pPr>
    </w:lvl>
    <w:lvl w:ilvl="3" w:tplc="A3964C32">
      <w:start w:val="1"/>
      <w:numFmt w:val="decimal"/>
      <w:lvlText w:val="%4."/>
      <w:lvlJc w:val="left"/>
      <w:pPr>
        <w:ind w:left="2880" w:hanging="360"/>
      </w:pPr>
    </w:lvl>
    <w:lvl w:ilvl="4" w:tplc="B2C6F5E6">
      <w:start w:val="1"/>
      <w:numFmt w:val="lowerLetter"/>
      <w:lvlText w:val="%5."/>
      <w:lvlJc w:val="left"/>
      <w:pPr>
        <w:ind w:left="3600" w:hanging="360"/>
      </w:pPr>
    </w:lvl>
    <w:lvl w:ilvl="5" w:tplc="40E62614">
      <w:start w:val="1"/>
      <w:numFmt w:val="lowerRoman"/>
      <w:lvlText w:val="%6."/>
      <w:lvlJc w:val="right"/>
      <w:pPr>
        <w:ind w:left="4320" w:hanging="180"/>
      </w:pPr>
    </w:lvl>
    <w:lvl w:ilvl="6" w:tplc="4B4ACDB4">
      <w:start w:val="1"/>
      <w:numFmt w:val="decimal"/>
      <w:lvlText w:val="%7."/>
      <w:lvlJc w:val="left"/>
      <w:pPr>
        <w:ind w:left="5040" w:hanging="360"/>
      </w:pPr>
    </w:lvl>
    <w:lvl w:ilvl="7" w:tplc="0820F460">
      <w:start w:val="1"/>
      <w:numFmt w:val="lowerLetter"/>
      <w:lvlText w:val="%8."/>
      <w:lvlJc w:val="left"/>
      <w:pPr>
        <w:ind w:left="5760" w:hanging="360"/>
      </w:pPr>
    </w:lvl>
    <w:lvl w:ilvl="8" w:tplc="CA189CBC">
      <w:start w:val="1"/>
      <w:numFmt w:val="lowerRoman"/>
      <w:lvlText w:val="%9."/>
      <w:lvlJc w:val="right"/>
      <w:pPr>
        <w:ind w:left="6480" w:hanging="180"/>
      </w:pPr>
    </w:lvl>
  </w:abstractNum>
  <w:abstractNum w:abstractNumId="15" w15:restartNumberingAfterBreak="0">
    <w:nsid w:val="4999A49E"/>
    <w:multiLevelType w:val="hybridMultilevel"/>
    <w:tmpl w:val="6EE6D4BE"/>
    <w:lvl w:ilvl="0" w:tplc="0F5807DA">
      <w:start w:val="1"/>
      <w:numFmt w:val="decimal"/>
      <w:lvlText w:val="%1."/>
      <w:lvlJc w:val="left"/>
      <w:pPr>
        <w:ind w:left="720" w:hanging="360"/>
      </w:pPr>
    </w:lvl>
    <w:lvl w:ilvl="1" w:tplc="6F1E3162">
      <w:start w:val="4"/>
      <w:numFmt w:val="lowerLetter"/>
      <w:lvlText w:val="%2."/>
      <w:lvlJc w:val="left"/>
      <w:pPr>
        <w:ind w:left="1440" w:hanging="360"/>
      </w:pPr>
    </w:lvl>
    <w:lvl w:ilvl="2" w:tplc="D6F4E0CE">
      <w:start w:val="1"/>
      <w:numFmt w:val="lowerRoman"/>
      <w:lvlText w:val="%3."/>
      <w:lvlJc w:val="right"/>
      <w:pPr>
        <w:ind w:left="2160" w:hanging="180"/>
      </w:pPr>
    </w:lvl>
    <w:lvl w:ilvl="3" w:tplc="EBBAEC80">
      <w:start w:val="1"/>
      <w:numFmt w:val="decimal"/>
      <w:lvlText w:val="%4."/>
      <w:lvlJc w:val="left"/>
      <w:pPr>
        <w:ind w:left="2880" w:hanging="360"/>
      </w:pPr>
    </w:lvl>
    <w:lvl w:ilvl="4" w:tplc="8CAC07D6">
      <w:start w:val="1"/>
      <w:numFmt w:val="lowerLetter"/>
      <w:lvlText w:val="%5."/>
      <w:lvlJc w:val="left"/>
      <w:pPr>
        <w:ind w:left="3600" w:hanging="360"/>
      </w:pPr>
    </w:lvl>
    <w:lvl w:ilvl="5" w:tplc="DB0CF9AE">
      <w:start w:val="1"/>
      <w:numFmt w:val="lowerRoman"/>
      <w:lvlText w:val="%6."/>
      <w:lvlJc w:val="right"/>
      <w:pPr>
        <w:ind w:left="4320" w:hanging="180"/>
      </w:pPr>
    </w:lvl>
    <w:lvl w:ilvl="6" w:tplc="25BE6D84">
      <w:start w:val="1"/>
      <w:numFmt w:val="decimal"/>
      <w:lvlText w:val="%7."/>
      <w:lvlJc w:val="left"/>
      <w:pPr>
        <w:ind w:left="5040" w:hanging="360"/>
      </w:pPr>
    </w:lvl>
    <w:lvl w:ilvl="7" w:tplc="0400F32A">
      <w:start w:val="1"/>
      <w:numFmt w:val="lowerLetter"/>
      <w:lvlText w:val="%8."/>
      <w:lvlJc w:val="left"/>
      <w:pPr>
        <w:ind w:left="5760" w:hanging="360"/>
      </w:pPr>
    </w:lvl>
    <w:lvl w:ilvl="8" w:tplc="1BF26D66">
      <w:start w:val="1"/>
      <w:numFmt w:val="lowerRoman"/>
      <w:lvlText w:val="%9."/>
      <w:lvlJc w:val="right"/>
      <w:pPr>
        <w:ind w:left="6480" w:hanging="180"/>
      </w:pPr>
    </w:lvl>
  </w:abstractNum>
  <w:abstractNum w:abstractNumId="16"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4D006C7D"/>
    <w:multiLevelType w:val="hybridMultilevel"/>
    <w:tmpl w:val="1D06BBA4"/>
    <w:lvl w:ilvl="0" w:tplc="F202FE8C">
      <w:start w:val="2"/>
      <w:numFmt w:val="decimal"/>
      <w:lvlText w:val="%1."/>
      <w:lvlJc w:val="left"/>
      <w:pPr>
        <w:ind w:left="720" w:hanging="360"/>
      </w:pPr>
    </w:lvl>
    <w:lvl w:ilvl="1" w:tplc="E8963EFE">
      <w:start w:val="1"/>
      <w:numFmt w:val="lowerLetter"/>
      <w:lvlText w:val="%2."/>
      <w:lvlJc w:val="left"/>
      <w:pPr>
        <w:ind w:left="1440" w:hanging="360"/>
      </w:pPr>
    </w:lvl>
    <w:lvl w:ilvl="2" w:tplc="24E0E92A">
      <w:start w:val="1"/>
      <w:numFmt w:val="lowerRoman"/>
      <w:lvlText w:val="%3."/>
      <w:lvlJc w:val="right"/>
      <w:pPr>
        <w:ind w:left="2160" w:hanging="180"/>
      </w:pPr>
    </w:lvl>
    <w:lvl w:ilvl="3" w:tplc="84B6CA16">
      <w:start w:val="1"/>
      <w:numFmt w:val="decimal"/>
      <w:lvlText w:val="%4."/>
      <w:lvlJc w:val="left"/>
      <w:pPr>
        <w:ind w:left="2880" w:hanging="360"/>
      </w:pPr>
    </w:lvl>
    <w:lvl w:ilvl="4" w:tplc="56DCC4C6">
      <w:start w:val="1"/>
      <w:numFmt w:val="lowerLetter"/>
      <w:lvlText w:val="%5."/>
      <w:lvlJc w:val="left"/>
      <w:pPr>
        <w:ind w:left="3600" w:hanging="360"/>
      </w:pPr>
    </w:lvl>
    <w:lvl w:ilvl="5" w:tplc="9250B104">
      <w:start w:val="1"/>
      <w:numFmt w:val="lowerRoman"/>
      <w:lvlText w:val="%6."/>
      <w:lvlJc w:val="right"/>
      <w:pPr>
        <w:ind w:left="4320" w:hanging="180"/>
      </w:pPr>
    </w:lvl>
    <w:lvl w:ilvl="6" w:tplc="8F7C0A52">
      <w:start w:val="1"/>
      <w:numFmt w:val="decimal"/>
      <w:lvlText w:val="%7."/>
      <w:lvlJc w:val="left"/>
      <w:pPr>
        <w:ind w:left="5040" w:hanging="360"/>
      </w:pPr>
    </w:lvl>
    <w:lvl w:ilvl="7" w:tplc="2DF43D70">
      <w:start w:val="1"/>
      <w:numFmt w:val="lowerLetter"/>
      <w:lvlText w:val="%8."/>
      <w:lvlJc w:val="left"/>
      <w:pPr>
        <w:ind w:left="5760" w:hanging="360"/>
      </w:pPr>
    </w:lvl>
    <w:lvl w:ilvl="8" w:tplc="7EB460D8">
      <w:start w:val="1"/>
      <w:numFmt w:val="lowerRoman"/>
      <w:lvlText w:val="%9."/>
      <w:lvlJc w:val="right"/>
      <w:pPr>
        <w:ind w:left="6480" w:hanging="180"/>
      </w:pPr>
    </w:lvl>
  </w:abstractNum>
  <w:abstractNum w:abstractNumId="18" w15:restartNumberingAfterBreak="0">
    <w:nsid w:val="58D05610"/>
    <w:multiLevelType w:val="hybridMultilevel"/>
    <w:tmpl w:val="E7E85A18"/>
    <w:lvl w:ilvl="0" w:tplc="D59C5C66">
      <w:start w:val="3"/>
      <w:numFmt w:val="decimal"/>
      <w:lvlText w:val="%1."/>
      <w:lvlJc w:val="left"/>
      <w:pPr>
        <w:ind w:left="720" w:hanging="360"/>
      </w:pPr>
    </w:lvl>
    <w:lvl w:ilvl="1" w:tplc="2E0E3812">
      <w:start w:val="1"/>
      <w:numFmt w:val="lowerLetter"/>
      <w:lvlText w:val="%2."/>
      <w:lvlJc w:val="left"/>
      <w:pPr>
        <w:ind w:left="1440" w:hanging="360"/>
      </w:pPr>
    </w:lvl>
    <w:lvl w:ilvl="2" w:tplc="5560BC3E">
      <w:start w:val="1"/>
      <w:numFmt w:val="lowerRoman"/>
      <w:lvlText w:val="%3."/>
      <w:lvlJc w:val="right"/>
      <w:pPr>
        <w:ind w:left="2160" w:hanging="180"/>
      </w:pPr>
    </w:lvl>
    <w:lvl w:ilvl="3" w:tplc="45E01B10">
      <w:start w:val="1"/>
      <w:numFmt w:val="decimal"/>
      <w:lvlText w:val="%4."/>
      <w:lvlJc w:val="left"/>
      <w:pPr>
        <w:ind w:left="2880" w:hanging="360"/>
      </w:pPr>
    </w:lvl>
    <w:lvl w:ilvl="4" w:tplc="9E20D540">
      <w:start w:val="1"/>
      <w:numFmt w:val="lowerLetter"/>
      <w:lvlText w:val="%5."/>
      <w:lvlJc w:val="left"/>
      <w:pPr>
        <w:ind w:left="3600" w:hanging="360"/>
      </w:pPr>
    </w:lvl>
    <w:lvl w:ilvl="5" w:tplc="7B0CDA70">
      <w:start w:val="1"/>
      <w:numFmt w:val="lowerRoman"/>
      <w:lvlText w:val="%6."/>
      <w:lvlJc w:val="right"/>
      <w:pPr>
        <w:ind w:left="4320" w:hanging="180"/>
      </w:pPr>
    </w:lvl>
    <w:lvl w:ilvl="6" w:tplc="84CABC68">
      <w:start w:val="1"/>
      <w:numFmt w:val="decimal"/>
      <w:lvlText w:val="%7."/>
      <w:lvlJc w:val="left"/>
      <w:pPr>
        <w:ind w:left="5040" w:hanging="360"/>
      </w:pPr>
    </w:lvl>
    <w:lvl w:ilvl="7" w:tplc="7652B164">
      <w:start w:val="1"/>
      <w:numFmt w:val="lowerLetter"/>
      <w:lvlText w:val="%8."/>
      <w:lvlJc w:val="left"/>
      <w:pPr>
        <w:ind w:left="5760" w:hanging="360"/>
      </w:pPr>
    </w:lvl>
    <w:lvl w:ilvl="8" w:tplc="E1785F6C">
      <w:start w:val="1"/>
      <w:numFmt w:val="lowerRoman"/>
      <w:lvlText w:val="%9."/>
      <w:lvlJc w:val="right"/>
      <w:pPr>
        <w:ind w:left="6480" w:hanging="180"/>
      </w:pPr>
    </w:lvl>
  </w:abstractNum>
  <w:abstractNum w:abstractNumId="19" w15:restartNumberingAfterBreak="0">
    <w:nsid w:val="597443AE"/>
    <w:multiLevelType w:val="hybridMultilevel"/>
    <w:tmpl w:val="8C82E86C"/>
    <w:lvl w:ilvl="0" w:tplc="30FCB9E2">
      <w:start w:val="4"/>
      <w:numFmt w:val="decimal"/>
      <w:lvlText w:val="%1."/>
      <w:lvlJc w:val="left"/>
      <w:pPr>
        <w:ind w:left="720" w:hanging="360"/>
      </w:pPr>
    </w:lvl>
    <w:lvl w:ilvl="1" w:tplc="A4365BFA">
      <w:start w:val="1"/>
      <w:numFmt w:val="lowerLetter"/>
      <w:lvlText w:val="%2."/>
      <w:lvlJc w:val="left"/>
      <w:pPr>
        <w:ind w:left="1440" w:hanging="360"/>
      </w:pPr>
    </w:lvl>
    <w:lvl w:ilvl="2" w:tplc="D8282972">
      <w:start w:val="1"/>
      <w:numFmt w:val="lowerRoman"/>
      <w:lvlText w:val="%3."/>
      <w:lvlJc w:val="right"/>
      <w:pPr>
        <w:ind w:left="2160" w:hanging="180"/>
      </w:pPr>
    </w:lvl>
    <w:lvl w:ilvl="3" w:tplc="51BC11BC">
      <w:start w:val="1"/>
      <w:numFmt w:val="decimal"/>
      <w:lvlText w:val="%4."/>
      <w:lvlJc w:val="left"/>
      <w:pPr>
        <w:ind w:left="2880" w:hanging="360"/>
      </w:pPr>
    </w:lvl>
    <w:lvl w:ilvl="4" w:tplc="9DDA5C54">
      <w:start w:val="1"/>
      <w:numFmt w:val="lowerLetter"/>
      <w:lvlText w:val="%5."/>
      <w:lvlJc w:val="left"/>
      <w:pPr>
        <w:ind w:left="3600" w:hanging="360"/>
      </w:pPr>
    </w:lvl>
    <w:lvl w:ilvl="5" w:tplc="6ECC15C6">
      <w:start w:val="1"/>
      <w:numFmt w:val="lowerRoman"/>
      <w:lvlText w:val="%6."/>
      <w:lvlJc w:val="right"/>
      <w:pPr>
        <w:ind w:left="4320" w:hanging="180"/>
      </w:pPr>
    </w:lvl>
    <w:lvl w:ilvl="6" w:tplc="9F1203FC">
      <w:start w:val="1"/>
      <w:numFmt w:val="decimal"/>
      <w:lvlText w:val="%7."/>
      <w:lvlJc w:val="left"/>
      <w:pPr>
        <w:ind w:left="5040" w:hanging="360"/>
      </w:pPr>
    </w:lvl>
    <w:lvl w:ilvl="7" w:tplc="260026D0">
      <w:start w:val="1"/>
      <w:numFmt w:val="lowerLetter"/>
      <w:lvlText w:val="%8."/>
      <w:lvlJc w:val="left"/>
      <w:pPr>
        <w:ind w:left="5760" w:hanging="360"/>
      </w:pPr>
    </w:lvl>
    <w:lvl w:ilvl="8" w:tplc="645A30A0">
      <w:start w:val="1"/>
      <w:numFmt w:val="lowerRoman"/>
      <w:lvlText w:val="%9."/>
      <w:lvlJc w:val="right"/>
      <w:pPr>
        <w:ind w:left="6480" w:hanging="180"/>
      </w:pPr>
    </w:lvl>
  </w:abstractNum>
  <w:abstractNum w:abstractNumId="20" w15:restartNumberingAfterBreak="0">
    <w:nsid w:val="5AA4DDDF"/>
    <w:multiLevelType w:val="hybridMultilevel"/>
    <w:tmpl w:val="1B96927A"/>
    <w:lvl w:ilvl="0" w:tplc="D19C08EE">
      <w:start w:val="10"/>
      <w:numFmt w:val="decimal"/>
      <w:lvlText w:val="%1."/>
      <w:lvlJc w:val="left"/>
      <w:pPr>
        <w:ind w:left="720" w:hanging="360"/>
      </w:pPr>
    </w:lvl>
    <w:lvl w:ilvl="1" w:tplc="F7FC48DA">
      <w:start w:val="1"/>
      <w:numFmt w:val="lowerLetter"/>
      <w:lvlText w:val="%2."/>
      <w:lvlJc w:val="left"/>
      <w:pPr>
        <w:ind w:left="1440" w:hanging="360"/>
      </w:pPr>
    </w:lvl>
    <w:lvl w:ilvl="2" w:tplc="2518818A">
      <w:start w:val="1"/>
      <w:numFmt w:val="lowerRoman"/>
      <w:lvlText w:val="%3."/>
      <w:lvlJc w:val="right"/>
      <w:pPr>
        <w:ind w:left="2160" w:hanging="180"/>
      </w:pPr>
    </w:lvl>
    <w:lvl w:ilvl="3" w:tplc="EAE4E77E">
      <w:start w:val="1"/>
      <w:numFmt w:val="decimal"/>
      <w:lvlText w:val="%4."/>
      <w:lvlJc w:val="left"/>
      <w:pPr>
        <w:ind w:left="2880" w:hanging="360"/>
      </w:pPr>
    </w:lvl>
    <w:lvl w:ilvl="4" w:tplc="929C18E6">
      <w:start w:val="1"/>
      <w:numFmt w:val="lowerLetter"/>
      <w:lvlText w:val="%5."/>
      <w:lvlJc w:val="left"/>
      <w:pPr>
        <w:ind w:left="3600" w:hanging="360"/>
      </w:pPr>
    </w:lvl>
    <w:lvl w:ilvl="5" w:tplc="B6208B06">
      <w:start w:val="1"/>
      <w:numFmt w:val="lowerRoman"/>
      <w:lvlText w:val="%6."/>
      <w:lvlJc w:val="right"/>
      <w:pPr>
        <w:ind w:left="4320" w:hanging="180"/>
      </w:pPr>
    </w:lvl>
    <w:lvl w:ilvl="6" w:tplc="C7300382">
      <w:start w:val="1"/>
      <w:numFmt w:val="decimal"/>
      <w:lvlText w:val="%7."/>
      <w:lvlJc w:val="left"/>
      <w:pPr>
        <w:ind w:left="5040" w:hanging="360"/>
      </w:pPr>
    </w:lvl>
    <w:lvl w:ilvl="7" w:tplc="F4422A2E">
      <w:start w:val="1"/>
      <w:numFmt w:val="lowerLetter"/>
      <w:lvlText w:val="%8."/>
      <w:lvlJc w:val="left"/>
      <w:pPr>
        <w:ind w:left="5760" w:hanging="360"/>
      </w:pPr>
    </w:lvl>
    <w:lvl w:ilvl="8" w:tplc="85CEAD8A">
      <w:start w:val="1"/>
      <w:numFmt w:val="lowerRoman"/>
      <w:lvlText w:val="%9."/>
      <w:lvlJc w:val="right"/>
      <w:pPr>
        <w:ind w:left="6480" w:hanging="180"/>
      </w:pPr>
    </w:lvl>
  </w:abstractNum>
  <w:abstractNum w:abstractNumId="21" w15:restartNumberingAfterBreak="0">
    <w:nsid w:val="5B446766"/>
    <w:multiLevelType w:val="hybridMultilevel"/>
    <w:tmpl w:val="40D69F3C"/>
    <w:lvl w:ilvl="0" w:tplc="2B84C72E">
      <w:start w:val="8"/>
      <w:numFmt w:val="decimal"/>
      <w:lvlText w:val="%1."/>
      <w:lvlJc w:val="left"/>
      <w:pPr>
        <w:ind w:left="720" w:hanging="360"/>
      </w:pPr>
    </w:lvl>
    <w:lvl w:ilvl="1" w:tplc="D5F2298A">
      <w:start w:val="1"/>
      <w:numFmt w:val="lowerLetter"/>
      <w:lvlText w:val="%2."/>
      <w:lvlJc w:val="left"/>
      <w:pPr>
        <w:ind w:left="1440" w:hanging="360"/>
      </w:pPr>
    </w:lvl>
    <w:lvl w:ilvl="2" w:tplc="0396F36E">
      <w:start w:val="1"/>
      <w:numFmt w:val="lowerRoman"/>
      <w:lvlText w:val="%3."/>
      <w:lvlJc w:val="right"/>
      <w:pPr>
        <w:ind w:left="2160" w:hanging="180"/>
      </w:pPr>
    </w:lvl>
    <w:lvl w:ilvl="3" w:tplc="8C2CFFE8">
      <w:start w:val="1"/>
      <w:numFmt w:val="decimal"/>
      <w:lvlText w:val="%4."/>
      <w:lvlJc w:val="left"/>
      <w:pPr>
        <w:ind w:left="2880" w:hanging="360"/>
      </w:pPr>
    </w:lvl>
    <w:lvl w:ilvl="4" w:tplc="25F69642">
      <w:start w:val="1"/>
      <w:numFmt w:val="lowerLetter"/>
      <w:lvlText w:val="%5."/>
      <w:lvlJc w:val="left"/>
      <w:pPr>
        <w:ind w:left="3600" w:hanging="360"/>
      </w:pPr>
    </w:lvl>
    <w:lvl w:ilvl="5" w:tplc="D0A62C92">
      <w:start w:val="1"/>
      <w:numFmt w:val="lowerRoman"/>
      <w:lvlText w:val="%6."/>
      <w:lvlJc w:val="right"/>
      <w:pPr>
        <w:ind w:left="4320" w:hanging="180"/>
      </w:pPr>
    </w:lvl>
    <w:lvl w:ilvl="6" w:tplc="4F90C90E">
      <w:start w:val="1"/>
      <w:numFmt w:val="decimal"/>
      <w:lvlText w:val="%7."/>
      <w:lvlJc w:val="left"/>
      <w:pPr>
        <w:ind w:left="5040" w:hanging="360"/>
      </w:pPr>
    </w:lvl>
    <w:lvl w:ilvl="7" w:tplc="9C2E0C5E">
      <w:start w:val="1"/>
      <w:numFmt w:val="lowerLetter"/>
      <w:lvlText w:val="%8."/>
      <w:lvlJc w:val="left"/>
      <w:pPr>
        <w:ind w:left="5760" w:hanging="360"/>
      </w:pPr>
    </w:lvl>
    <w:lvl w:ilvl="8" w:tplc="D84A4AEA">
      <w:start w:val="1"/>
      <w:numFmt w:val="lowerRoman"/>
      <w:lvlText w:val="%9."/>
      <w:lvlJc w:val="right"/>
      <w:pPr>
        <w:ind w:left="6480" w:hanging="180"/>
      </w:pPr>
    </w:lvl>
  </w:abstractNum>
  <w:abstractNum w:abstractNumId="22" w15:restartNumberingAfterBreak="0">
    <w:nsid w:val="5D885927"/>
    <w:multiLevelType w:val="hybridMultilevel"/>
    <w:tmpl w:val="4706178E"/>
    <w:lvl w:ilvl="0" w:tplc="1F16069E">
      <w:start w:val="3"/>
      <w:numFmt w:val="decimal"/>
      <w:lvlText w:val="%1."/>
      <w:lvlJc w:val="left"/>
      <w:pPr>
        <w:ind w:left="720" w:hanging="360"/>
      </w:pPr>
    </w:lvl>
    <w:lvl w:ilvl="1" w:tplc="3D3A6CB8">
      <w:start w:val="1"/>
      <w:numFmt w:val="lowerLetter"/>
      <w:lvlText w:val="%2."/>
      <w:lvlJc w:val="left"/>
      <w:pPr>
        <w:ind w:left="1440" w:hanging="360"/>
      </w:pPr>
    </w:lvl>
    <w:lvl w:ilvl="2" w:tplc="659EC566">
      <w:start w:val="1"/>
      <w:numFmt w:val="lowerRoman"/>
      <w:lvlText w:val="%3."/>
      <w:lvlJc w:val="right"/>
      <w:pPr>
        <w:ind w:left="2160" w:hanging="180"/>
      </w:pPr>
    </w:lvl>
    <w:lvl w:ilvl="3" w:tplc="86D06148">
      <w:start w:val="1"/>
      <w:numFmt w:val="decimal"/>
      <w:lvlText w:val="%4."/>
      <w:lvlJc w:val="left"/>
      <w:pPr>
        <w:ind w:left="2880" w:hanging="360"/>
      </w:pPr>
    </w:lvl>
    <w:lvl w:ilvl="4" w:tplc="6C0C8846">
      <w:start w:val="1"/>
      <w:numFmt w:val="lowerLetter"/>
      <w:lvlText w:val="%5."/>
      <w:lvlJc w:val="left"/>
      <w:pPr>
        <w:ind w:left="3600" w:hanging="360"/>
      </w:pPr>
    </w:lvl>
    <w:lvl w:ilvl="5" w:tplc="65AAC9AE">
      <w:start w:val="1"/>
      <w:numFmt w:val="lowerRoman"/>
      <w:lvlText w:val="%6."/>
      <w:lvlJc w:val="right"/>
      <w:pPr>
        <w:ind w:left="4320" w:hanging="180"/>
      </w:pPr>
    </w:lvl>
    <w:lvl w:ilvl="6" w:tplc="9DBA9372">
      <w:start w:val="1"/>
      <w:numFmt w:val="decimal"/>
      <w:lvlText w:val="%7."/>
      <w:lvlJc w:val="left"/>
      <w:pPr>
        <w:ind w:left="5040" w:hanging="360"/>
      </w:pPr>
    </w:lvl>
    <w:lvl w:ilvl="7" w:tplc="EB8E299C">
      <w:start w:val="1"/>
      <w:numFmt w:val="lowerLetter"/>
      <w:lvlText w:val="%8."/>
      <w:lvlJc w:val="left"/>
      <w:pPr>
        <w:ind w:left="5760" w:hanging="360"/>
      </w:pPr>
    </w:lvl>
    <w:lvl w:ilvl="8" w:tplc="ACEA21A8">
      <w:start w:val="1"/>
      <w:numFmt w:val="lowerRoman"/>
      <w:lvlText w:val="%9."/>
      <w:lvlJc w:val="right"/>
      <w:pPr>
        <w:ind w:left="6480" w:hanging="180"/>
      </w:pPr>
    </w:lvl>
  </w:abstractNum>
  <w:abstractNum w:abstractNumId="23" w15:restartNumberingAfterBreak="0">
    <w:nsid w:val="5E031512"/>
    <w:multiLevelType w:val="hybridMultilevel"/>
    <w:tmpl w:val="6AFA6E2E"/>
    <w:lvl w:ilvl="0" w:tplc="6DF27D2A">
      <w:start w:val="1"/>
      <w:numFmt w:val="decimal"/>
      <w:lvlText w:val="%1."/>
      <w:lvlJc w:val="left"/>
      <w:pPr>
        <w:ind w:left="720" w:hanging="360"/>
      </w:pPr>
    </w:lvl>
    <w:lvl w:ilvl="1" w:tplc="11788F62">
      <w:start w:val="1"/>
      <w:numFmt w:val="lowerLetter"/>
      <w:lvlText w:val="%2."/>
      <w:lvlJc w:val="left"/>
      <w:pPr>
        <w:ind w:left="1440" w:hanging="360"/>
      </w:pPr>
    </w:lvl>
    <w:lvl w:ilvl="2" w:tplc="16D8BDB0">
      <w:start w:val="1"/>
      <w:numFmt w:val="lowerRoman"/>
      <w:lvlText w:val="%3."/>
      <w:lvlJc w:val="right"/>
      <w:pPr>
        <w:ind w:left="2160" w:hanging="180"/>
      </w:pPr>
    </w:lvl>
    <w:lvl w:ilvl="3" w:tplc="AE5C7600">
      <w:start w:val="1"/>
      <w:numFmt w:val="decimal"/>
      <w:lvlText w:val="%4."/>
      <w:lvlJc w:val="left"/>
      <w:pPr>
        <w:ind w:left="2880" w:hanging="360"/>
      </w:pPr>
    </w:lvl>
    <w:lvl w:ilvl="4" w:tplc="409AE7D2">
      <w:start w:val="1"/>
      <w:numFmt w:val="lowerLetter"/>
      <w:lvlText w:val="%5."/>
      <w:lvlJc w:val="left"/>
      <w:pPr>
        <w:ind w:left="3600" w:hanging="360"/>
      </w:pPr>
    </w:lvl>
    <w:lvl w:ilvl="5" w:tplc="EE76D3F8">
      <w:start w:val="1"/>
      <w:numFmt w:val="lowerRoman"/>
      <w:lvlText w:val="%6."/>
      <w:lvlJc w:val="right"/>
      <w:pPr>
        <w:ind w:left="4320" w:hanging="180"/>
      </w:pPr>
    </w:lvl>
    <w:lvl w:ilvl="6" w:tplc="5FAE11E8">
      <w:start w:val="1"/>
      <w:numFmt w:val="decimal"/>
      <w:lvlText w:val="%7."/>
      <w:lvlJc w:val="left"/>
      <w:pPr>
        <w:ind w:left="5040" w:hanging="360"/>
      </w:pPr>
    </w:lvl>
    <w:lvl w:ilvl="7" w:tplc="47F01250">
      <w:start w:val="1"/>
      <w:numFmt w:val="lowerLetter"/>
      <w:lvlText w:val="%8."/>
      <w:lvlJc w:val="left"/>
      <w:pPr>
        <w:ind w:left="5760" w:hanging="360"/>
      </w:pPr>
    </w:lvl>
    <w:lvl w:ilvl="8" w:tplc="E7BA8626">
      <w:start w:val="1"/>
      <w:numFmt w:val="lowerRoman"/>
      <w:lvlText w:val="%9."/>
      <w:lvlJc w:val="right"/>
      <w:pPr>
        <w:ind w:left="6480" w:hanging="180"/>
      </w:pPr>
    </w:lvl>
  </w:abstractNum>
  <w:abstractNum w:abstractNumId="24" w15:restartNumberingAfterBreak="0">
    <w:nsid w:val="5F7C7188"/>
    <w:multiLevelType w:val="hybridMultilevel"/>
    <w:tmpl w:val="DE0C0F24"/>
    <w:lvl w:ilvl="0" w:tplc="2288FCEC">
      <w:start w:val="1"/>
      <w:numFmt w:val="decimal"/>
      <w:lvlText w:val="%1."/>
      <w:lvlJc w:val="left"/>
      <w:pPr>
        <w:ind w:left="720" w:hanging="360"/>
      </w:pPr>
    </w:lvl>
    <w:lvl w:ilvl="1" w:tplc="8A545B04">
      <w:start w:val="1"/>
      <w:numFmt w:val="lowerLetter"/>
      <w:lvlText w:val="%2."/>
      <w:lvlJc w:val="left"/>
      <w:pPr>
        <w:ind w:left="1440" w:hanging="360"/>
      </w:pPr>
    </w:lvl>
    <w:lvl w:ilvl="2" w:tplc="356E3DBE">
      <w:start w:val="1"/>
      <w:numFmt w:val="lowerRoman"/>
      <w:lvlText w:val="%3."/>
      <w:lvlJc w:val="right"/>
      <w:pPr>
        <w:ind w:left="2160" w:hanging="180"/>
      </w:pPr>
    </w:lvl>
    <w:lvl w:ilvl="3" w:tplc="241218A8">
      <w:start w:val="1"/>
      <w:numFmt w:val="decimal"/>
      <w:lvlText w:val="%4."/>
      <w:lvlJc w:val="left"/>
      <w:pPr>
        <w:ind w:left="2880" w:hanging="360"/>
      </w:pPr>
    </w:lvl>
    <w:lvl w:ilvl="4" w:tplc="3E34A608">
      <w:start w:val="1"/>
      <w:numFmt w:val="lowerLetter"/>
      <w:lvlText w:val="%5."/>
      <w:lvlJc w:val="left"/>
      <w:pPr>
        <w:ind w:left="3600" w:hanging="360"/>
      </w:pPr>
    </w:lvl>
    <w:lvl w:ilvl="5" w:tplc="2DA8D43E">
      <w:start w:val="1"/>
      <w:numFmt w:val="lowerRoman"/>
      <w:lvlText w:val="%6."/>
      <w:lvlJc w:val="right"/>
      <w:pPr>
        <w:ind w:left="4320" w:hanging="180"/>
      </w:pPr>
    </w:lvl>
    <w:lvl w:ilvl="6" w:tplc="0B3A1910">
      <w:start w:val="1"/>
      <w:numFmt w:val="decimal"/>
      <w:lvlText w:val="%7."/>
      <w:lvlJc w:val="left"/>
      <w:pPr>
        <w:ind w:left="5040" w:hanging="360"/>
      </w:pPr>
    </w:lvl>
    <w:lvl w:ilvl="7" w:tplc="D11CA260">
      <w:start w:val="1"/>
      <w:numFmt w:val="lowerLetter"/>
      <w:lvlText w:val="%8."/>
      <w:lvlJc w:val="left"/>
      <w:pPr>
        <w:ind w:left="5760" w:hanging="360"/>
      </w:pPr>
    </w:lvl>
    <w:lvl w:ilvl="8" w:tplc="BA10875A">
      <w:start w:val="1"/>
      <w:numFmt w:val="lowerRoman"/>
      <w:lvlText w:val="%9."/>
      <w:lvlJc w:val="right"/>
      <w:pPr>
        <w:ind w:left="6480" w:hanging="180"/>
      </w:pPr>
    </w:lvl>
  </w:abstractNum>
  <w:abstractNum w:abstractNumId="25"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15:restartNumberingAfterBreak="0">
    <w:nsid w:val="6DFC0F8E"/>
    <w:multiLevelType w:val="hybridMultilevel"/>
    <w:tmpl w:val="7E9EEA86"/>
    <w:lvl w:ilvl="0" w:tplc="DA6E4174">
      <w:start w:val="1"/>
      <w:numFmt w:val="decimal"/>
      <w:lvlText w:val="%1."/>
      <w:lvlJc w:val="left"/>
      <w:pPr>
        <w:ind w:left="720" w:hanging="360"/>
      </w:pPr>
    </w:lvl>
    <w:lvl w:ilvl="1" w:tplc="5150C16E">
      <w:start w:val="3"/>
      <w:numFmt w:val="lowerLetter"/>
      <w:lvlText w:val="%2."/>
      <w:lvlJc w:val="left"/>
      <w:pPr>
        <w:ind w:left="1440" w:hanging="360"/>
      </w:pPr>
    </w:lvl>
    <w:lvl w:ilvl="2" w:tplc="114AC3A0">
      <w:start w:val="1"/>
      <w:numFmt w:val="lowerRoman"/>
      <w:lvlText w:val="%3."/>
      <w:lvlJc w:val="right"/>
      <w:pPr>
        <w:ind w:left="2160" w:hanging="180"/>
      </w:pPr>
    </w:lvl>
    <w:lvl w:ilvl="3" w:tplc="4FA4ACC6">
      <w:start w:val="1"/>
      <w:numFmt w:val="decimal"/>
      <w:lvlText w:val="%4."/>
      <w:lvlJc w:val="left"/>
      <w:pPr>
        <w:ind w:left="2880" w:hanging="360"/>
      </w:pPr>
    </w:lvl>
    <w:lvl w:ilvl="4" w:tplc="C040CACE">
      <w:start w:val="1"/>
      <w:numFmt w:val="lowerLetter"/>
      <w:lvlText w:val="%5."/>
      <w:lvlJc w:val="left"/>
      <w:pPr>
        <w:ind w:left="3600" w:hanging="360"/>
      </w:pPr>
    </w:lvl>
    <w:lvl w:ilvl="5" w:tplc="FE8257E8">
      <w:start w:val="1"/>
      <w:numFmt w:val="lowerRoman"/>
      <w:lvlText w:val="%6."/>
      <w:lvlJc w:val="right"/>
      <w:pPr>
        <w:ind w:left="4320" w:hanging="180"/>
      </w:pPr>
    </w:lvl>
    <w:lvl w:ilvl="6" w:tplc="CE6A7120">
      <w:start w:val="1"/>
      <w:numFmt w:val="decimal"/>
      <w:lvlText w:val="%7."/>
      <w:lvlJc w:val="left"/>
      <w:pPr>
        <w:ind w:left="5040" w:hanging="360"/>
      </w:pPr>
    </w:lvl>
    <w:lvl w:ilvl="7" w:tplc="549C75E8">
      <w:start w:val="1"/>
      <w:numFmt w:val="lowerLetter"/>
      <w:lvlText w:val="%8."/>
      <w:lvlJc w:val="left"/>
      <w:pPr>
        <w:ind w:left="5760" w:hanging="360"/>
      </w:pPr>
    </w:lvl>
    <w:lvl w:ilvl="8" w:tplc="DDEE7902">
      <w:start w:val="1"/>
      <w:numFmt w:val="lowerRoman"/>
      <w:lvlText w:val="%9."/>
      <w:lvlJc w:val="right"/>
      <w:pPr>
        <w:ind w:left="6480" w:hanging="180"/>
      </w:pPr>
    </w:lvl>
  </w:abstractNum>
  <w:abstractNum w:abstractNumId="27" w15:restartNumberingAfterBreak="0">
    <w:nsid w:val="73374A11"/>
    <w:multiLevelType w:val="hybridMultilevel"/>
    <w:tmpl w:val="E85251C8"/>
    <w:lvl w:ilvl="0" w:tplc="EE9A3786">
      <w:start w:val="4"/>
      <w:numFmt w:val="decimal"/>
      <w:lvlText w:val="%1."/>
      <w:lvlJc w:val="left"/>
      <w:pPr>
        <w:ind w:left="720" w:hanging="360"/>
      </w:pPr>
    </w:lvl>
    <w:lvl w:ilvl="1" w:tplc="90408A0A">
      <w:start w:val="1"/>
      <w:numFmt w:val="lowerLetter"/>
      <w:lvlText w:val="%2."/>
      <w:lvlJc w:val="left"/>
      <w:pPr>
        <w:ind w:left="1440" w:hanging="360"/>
      </w:pPr>
    </w:lvl>
    <w:lvl w:ilvl="2" w:tplc="22F44704">
      <w:start w:val="1"/>
      <w:numFmt w:val="lowerRoman"/>
      <w:lvlText w:val="%3."/>
      <w:lvlJc w:val="right"/>
      <w:pPr>
        <w:ind w:left="2160" w:hanging="180"/>
      </w:pPr>
    </w:lvl>
    <w:lvl w:ilvl="3" w:tplc="CA082C56">
      <w:start w:val="1"/>
      <w:numFmt w:val="decimal"/>
      <w:lvlText w:val="%4."/>
      <w:lvlJc w:val="left"/>
      <w:pPr>
        <w:ind w:left="2880" w:hanging="360"/>
      </w:pPr>
    </w:lvl>
    <w:lvl w:ilvl="4" w:tplc="65E2E9BE">
      <w:start w:val="1"/>
      <w:numFmt w:val="lowerLetter"/>
      <w:lvlText w:val="%5."/>
      <w:lvlJc w:val="left"/>
      <w:pPr>
        <w:ind w:left="3600" w:hanging="360"/>
      </w:pPr>
    </w:lvl>
    <w:lvl w:ilvl="5" w:tplc="DAC41268">
      <w:start w:val="1"/>
      <w:numFmt w:val="lowerRoman"/>
      <w:lvlText w:val="%6."/>
      <w:lvlJc w:val="right"/>
      <w:pPr>
        <w:ind w:left="4320" w:hanging="180"/>
      </w:pPr>
    </w:lvl>
    <w:lvl w:ilvl="6" w:tplc="5F1E7DFE">
      <w:start w:val="1"/>
      <w:numFmt w:val="decimal"/>
      <w:lvlText w:val="%7."/>
      <w:lvlJc w:val="left"/>
      <w:pPr>
        <w:ind w:left="5040" w:hanging="360"/>
      </w:pPr>
    </w:lvl>
    <w:lvl w:ilvl="7" w:tplc="F552F1D6">
      <w:start w:val="1"/>
      <w:numFmt w:val="lowerLetter"/>
      <w:lvlText w:val="%8."/>
      <w:lvlJc w:val="left"/>
      <w:pPr>
        <w:ind w:left="5760" w:hanging="360"/>
      </w:pPr>
    </w:lvl>
    <w:lvl w:ilvl="8" w:tplc="207C9706">
      <w:start w:val="1"/>
      <w:numFmt w:val="lowerRoman"/>
      <w:lvlText w:val="%9."/>
      <w:lvlJc w:val="right"/>
      <w:pPr>
        <w:ind w:left="6480" w:hanging="180"/>
      </w:pPr>
    </w:lvl>
  </w:abstractNum>
  <w:abstractNum w:abstractNumId="28" w15:restartNumberingAfterBreak="0">
    <w:nsid w:val="7A4D16C8"/>
    <w:multiLevelType w:val="hybridMultilevel"/>
    <w:tmpl w:val="F5F2E4B4"/>
    <w:lvl w:ilvl="0" w:tplc="6B4E2658">
      <w:start w:val="5"/>
      <w:numFmt w:val="decimal"/>
      <w:lvlText w:val="%1."/>
      <w:lvlJc w:val="left"/>
      <w:pPr>
        <w:ind w:left="720" w:hanging="360"/>
      </w:pPr>
    </w:lvl>
    <w:lvl w:ilvl="1" w:tplc="40264264">
      <w:start w:val="1"/>
      <w:numFmt w:val="lowerLetter"/>
      <w:lvlText w:val="%2."/>
      <w:lvlJc w:val="left"/>
      <w:pPr>
        <w:ind w:left="1440" w:hanging="360"/>
      </w:pPr>
    </w:lvl>
    <w:lvl w:ilvl="2" w:tplc="530A0C50">
      <w:start w:val="1"/>
      <w:numFmt w:val="lowerRoman"/>
      <w:lvlText w:val="%3."/>
      <w:lvlJc w:val="right"/>
      <w:pPr>
        <w:ind w:left="2160" w:hanging="180"/>
      </w:pPr>
    </w:lvl>
    <w:lvl w:ilvl="3" w:tplc="A612AC7A">
      <w:start w:val="1"/>
      <w:numFmt w:val="decimal"/>
      <w:lvlText w:val="%4."/>
      <w:lvlJc w:val="left"/>
      <w:pPr>
        <w:ind w:left="2880" w:hanging="360"/>
      </w:pPr>
    </w:lvl>
    <w:lvl w:ilvl="4" w:tplc="3190CBF6">
      <w:start w:val="1"/>
      <w:numFmt w:val="lowerLetter"/>
      <w:lvlText w:val="%5."/>
      <w:lvlJc w:val="left"/>
      <w:pPr>
        <w:ind w:left="3600" w:hanging="360"/>
      </w:pPr>
    </w:lvl>
    <w:lvl w:ilvl="5" w:tplc="4410B0CC">
      <w:start w:val="1"/>
      <w:numFmt w:val="lowerRoman"/>
      <w:lvlText w:val="%6."/>
      <w:lvlJc w:val="right"/>
      <w:pPr>
        <w:ind w:left="4320" w:hanging="180"/>
      </w:pPr>
    </w:lvl>
    <w:lvl w:ilvl="6" w:tplc="1EBEA76A">
      <w:start w:val="1"/>
      <w:numFmt w:val="decimal"/>
      <w:lvlText w:val="%7."/>
      <w:lvlJc w:val="left"/>
      <w:pPr>
        <w:ind w:left="5040" w:hanging="360"/>
      </w:pPr>
    </w:lvl>
    <w:lvl w:ilvl="7" w:tplc="05E2FD82">
      <w:start w:val="1"/>
      <w:numFmt w:val="lowerLetter"/>
      <w:lvlText w:val="%8."/>
      <w:lvlJc w:val="left"/>
      <w:pPr>
        <w:ind w:left="5760" w:hanging="360"/>
      </w:pPr>
    </w:lvl>
    <w:lvl w:ilvl="8" w:tplc="262A6DB8">
      <w:start w:val="1"/>
      <w:numFmt w:val="lowerRoman"/>
      <w:lvlText w:val="%9."/>
      <w:lvlJc w:val="right"/>
      <w:pPr>
        <w:ind w:left="6480" w:hanging="180"/>
      </w:pPr>
    </w:lvl>
  </w:abstractNum>
  <w:abstractNum w:abstractNumId="29"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15"/>
  </w:num>
  <w:num w:numId="2">
    <w:abstractNumId w:val="26"/>
  </w:num>
  <w:num w:numId="3">
    <w:abstractNumId w:val="8"/>
  </w:num>
  <w:num w:numId="4">
    <w:abstractNumId w:val="23"/>
  </w:num>
  <w:num w:numId="5">
    <w:abstractNumId w:val="4"/>
  </w:num>
  <w:num w:numId="6">
    <w:abstractNumId w:val="27"/>
  </w:num>
  <w:num w:numId="7">
    <w:abstractNumId w:val="22"/>
  </w:num>
  <w:num w:numId="8">
    <w:abstractNumId w:val="12"/>
  </w:num>
  <w:num w:numId="9">
    <w:abstractNumId w:val="13"/>
  </w:num>
  <w:num w:numId="10">
    <w:abstractNumId w:val="20"/>
  </w:num>
  <w:num w:numId="11">
    <w:abstractNumId w:val="14"/>
  </w:num>
  <w:num w:numId="12">
    <w:abstractNumId w:val="21"/>
  </w:num>
  <w:num w:numId="13">
    <w:abstractNumId w:val="6"/>
  </w:num>
  <w:num w:numId="14">
    <w:abstractNumId w:val="3"/>
  </w:num>
  <w:num w:numId="15">
    <w:abstractNumId w:val="28"/>
  </w:num>
  <w:num w:numId="16">
    <w:abstractNumId w:val="19"/>
  </w:num>
  <w:num w:numId="17">
    <w:abstractNumId w:val="18"/>
  </w:num>
  <w:num w:numId="18">
    <w:abstractNumId w:val="17"/>
  </w:num>
  <w:num w:numId="19">
    <w:abstractNumId w:val="24"/>
  </w:num>
  <w:num w:numId="20">
    <w:abstractNumId w:val="16"/>
  </w:num>
  <w:num w:numId="21">
    <w:abstractNumId w:val="1"/>
  </w:num>
  <w:num w:numId="22">
    <w:abstractNumId w:val="30"/>
  </w:num>
  <w:num w:numId="23">
    <w:abstractNumId w:val="10"/>
  </w:num>
  <w:num w:numId="24">
    <w:abstractNumId w:val="9"/>
  </w:num>
  <w:num w:numId="25">
    <w:abstractNumId w:val="25"/>
  </w:num>
  <w:num w:numId="26">
    <w:abstractNumId w:val="0"/>
  </w:num>
  <w:num w:numId="27">
    <w:abstractNumId w:val="29"/>
  </w:num>
  <w:num w:numId="28">
    <w:abstractNumId w:val="11"/>
  </w:num>
  <w:num w:numId="29">
    <w:abstractNumId w:val="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207DF"/>
    <w:rsid w:val="000350BB"/>
    <w:rsid w:val="00042127"/>
    <w:rsid w:val="000430AD"/>
    <w:rsid w:val="000445E3"/>
    <w:rsid w:val="00045BD4"/>
    <w:rsid w:val="00050696"/>
    <w:rsid w:val="00051C7B"/>
    <w:rsid w:val="000539EF"/>
    <w:rsid w:val="00057100"/>
    <w:rsid w:val="000574D7"/>
    <w:rsid w:val="000617AA"/>
    <w:rsid w:val="00062F26"/>
    <w:rsid w:val="0006B373"/>
    <w:rsid w:val="000807D9"/>
    <w:rsid w:val="0008457B"/>
    <w:rsid w:val="0008534B"/>
    <w:rsid w:val="000853D5"/>
    <w:rsid w:val="00087CDD"/>
    <w:rsid w:val="000912F1"/>
    <w:rsid w:val="00093108"/>
    <w:rsid w:val="00093181"/>
    <w:rsid w:val="00093845"/>
    <w:rsid w:val="00097667"/>
    <w:rsid w:val="000A25FB"/>
    <w:rsid w:val="000A378A"/>
    <w:rsid w:val="000A6319"/>
    <w:rsid w:val="000A6C7C"/>
    <w:rsid w:val="000A77C1"/>
    <w:rsid w:val="000B0A59"/>
    <w:rsid w:val="000B3DDC"/>
    <w:rsid w:val="000B5751"/>
    <w:rsid w:val="000B599E"/>
    <w:rsid w:val="000B6C75"/>
    <w:rsid w:val="000B7440"/>
    <w:rsid w:val="000D0A07"/>
    <w:rsid w:val="000D1AA8"/>
    <w:rsid w:val="000D2275"/>
    <w:rsid w:val="000D227D"/>
    <w:rsid w:val="000D318C"/>
    <w:rsid w:val="000D3A30"/>
    <w:rsid w:val="000E2A7F"/>
    <w:rsid w:val="000E4419"/>
    <w:rsid w:val="000E4511"/>
    <w:rsid w:val="000E5FE7"/>
    <w:rsid w:val="000F1100"/>
    <w:rsid w:val="000F3611"/>
    <w:rsid w:val="000F4FBC"/>
    <w:rsid w:val="000F54B8"/>
    <w:rsid w:val="00100F83"/>
    <w:rsid w:val="0010159D"/>
    <w:rsid w:val="0010161C"/>
    <w:rsid w:val="0010174B"/>
    <w:rsid w:val="0010458B"/>
    <w:rsid w:val="00107B6B"/>
    <w:rsid w:val="00115264"/>
    <w:rsid w:val="00115372"/>
    <w:rsid w:val="00117A36"/>
    <w:rsid w:val="00120CD6"/>
    <w:rsid w:val="00122255"/>
    <w:rsid w:val="001239D3"/>
    <w:rsid w:val="00131BD1"/>
    <w:rsid w:val="00133C30"/>
    <w:rsid w:val="00136119"/>
    <w:rsid w:val="00140095"/>
    <w:rsid w:val="00141667"/>
    <w:rsid w:val="001441EA"/>
    <w:rsid w:val="001448CD"/>
    <w:rsid w:val="00160121"/>
    <w:rsid w:val="001616F0"/>
    <w:rsid w:val="0016361C"/>
    <w:rsid w:val="00163C0E"/>
    <w:rsid w:val="00164140"/>
    <w:rsid w:val="00170193"/>
    <w:rsid w:val="0017057F"/>
    <w:rsid w:val="00172128"/>
    <w:rsid w:val="001732CE"/>
    <w:rsid w:val="00174127"/>
    <w:rsid w:val="00180597"/>
    <w:rsid w:val="00180A6E"/>
    <w:rsid w:val="00186670"/>
    <w:rsid w:val="0019717B"/>
    <w:rsid w:val="001A2112"/>
    <w:rsid w:val="001A5CA6"/>
    <w:rsid w:val="001A6BEF"/>
    <w:rsid w:val="001A70FF"/>
    <w:rsid w:val="001B4C1B"/>
    <w:rsid w:val="001C61D0"/>
    <w:rsid w:val="001D0157"/>
    <w:rsid w:val="001D0762"/>
    <w:rsid w:val="001D1099"/>
    <w:rsid w:val="001D1B2B"/>
    <w:rsid w:val="001D36AC"/>
    <w:rsid w:val="001D44AB"/>
    <w:rsid w:val="001D61E7"/>
    <w:rsid w:val="001D7782"/>
    <w:rsid w:val="001E05C2"/>
    <w:rsid w:val="001E5B76"/>
    <w:rsid w:val="001E676D"/>
    <w:rsid w:val="001E6AFA"/>
    <w:rsid w:val="001F5E97"/>
    <w:rsid w:val="001F7B55"/>
    <w:rsid w:val="00202034"/>
    <w:rsid w:val="00203E9C"/>
    <w:rsid w:val="00206232"/>
    <w:rsid w:val="002113BD"/>
    <w:rsid w:val="002129FD"/>
    <w:rsid w:val="0021342C"/>
    <w:rsid w:val="00214531"/>
    <w:rsid w:val="00217110"/>
    <w:rsid w:val="002252D3"/>
    <w:rsid w:val="002263D6"/>
    <w:rsid w:val="002311B3"/>
    <w:rsid w:val="00232E06"/>
    <w:rsid w:val="002345DA"/>
    <w:rsid w:val="00234AEB"/>
    <w:rsid w:val="0023730A"/>
    <w:rsid w:val="00237898"/>
    <w:rsid w:val="00237D31"/>
    <w:rsid w:val="00240378"/>
    <w:rsid w:val="00243C98"/>
    <w:rsid w:val="00250F62"/>
    <w:rsid w:val="00253A82"/>
    <w:rsid w:val="0025D8D8"/>
    <w:rsid w:val="00262AD3"/>
    <w:rsid w:val="00263094"/>
    <w:rsid w:val="00270622"/>
    <w:rsid w:val="002706A7"/>
    <w:rsid w:val="00271C03"/>
    <w:rsid w:val="00271D41"/>
    <w:rsid w:val="00275FAE"/>
    <w:rsid w:val="002843A5"/>
    <w:rsid w:val="00284404"/>
    <w:rsid w:val="00284D2F"/>
    <w:rsid w:val="0028580F"/>
    <w:rsid w:val="0028684D"/>
    <w:rsid w:val="00295A18"/>
    <w:rsid w:val="002A4377"/>
    <w:rsid w:val="002A4995"/>
    <w:rsid w:val="002B44CA"/>
    <w:rsid w:val="002D06AE"/>
    <w:rsid w:val="002D1B40"/>
    <w:rsid w:val="002D2E77"/>
    <w:rsid w:val="002D3AC6"/>
    <w:rsid w:val="002D3FA8"/>
    <w:rsid w:val="002D5871"/>
    <w:rsid w:val="002D5990"/>
    <w:rsid w:val="002D636F"/>
    <w:rsid w:val="002D7A5B"/>
    <w:rsid w:val="002E1434"/>
    <w:rsid w:val="002E5550"/>
    <w:rsid w:val="002E5FDB"/>
    <w:rsid w:val="002F2CD2"/>
    <w:rsid w:val="002F3F1F"/>
    <w:rsid w:val="002F49DC"/>
    <w:rsid w:val="0030367F"/>
    <w:rsid w:val="00305BF2"/>
    <w:rsid w:val="003121C8"/>
    <w:rsid w:val="0031427D"/>
    <w:rsid w:val="0032231D"/>
    <w:rsid w:val="0032405F"/>
    <w:rsid w:val="003257B8"/>
    <w:rsid w:val="003261FC"/>
    <w:rsid w:val="00326F38"/>
    <w:rsid w:val="003341B2"/>
    <w:rsid w:val="0033579A"/>
    <w:rsid w:val="0034026B"/>
    <w:rsid w:val="00342E61"/>
    <w:rsid w:val="0034431F"/>
    <w:rsid w:val="00352C88"/>
    <w:rsid w:val="00355B29"/>
    <w:rsid w:val="0035649D"/>
    <w:rsid w:val="0036270E"/>
    <w:rsid w:val="003710BD"/>
    <w:rsid w:val="00375FF7"/>
    <w:rsid w:val="00377D36"/>
    <w:rsid w:val="003804DE"/>
    <w:rsid w:val="00383BA4"/>
    <w:rsid w:val="00385C1D"/>
    <w:rsid w:val="00386C6E"/>
    <w:rsid w:val="00393EDC"/>
    <w:rsid w:val="003A1478"/>
    <w:rsid w:val="003A26F4"/>
    <w:rsid w:val="003B2BA3"/>
    <w:rsid w:val="003C54AB"/>
    <w:rsid w:val="003D7DFF"/>
    <w:rsid w:val="003E0A57"/>
    <w:rsid w:val="003E3687"/>
    <w:rsid w:val="003E651B"/>
    <w:rsid w:val="0040730A"/>
    <w:rsid w:val="00413231"/>
    <w:rsid w:val="00414D2E"/>
    <w:rsid w:val="00415150"/>
    <w:rsid w:val="00420DB8"/>
    <w:rsid w:val="00423897"/>
    <w:rsid w:val="004241BC"/>
    <w:rsid w:val="00426BEC"/>
    <w:rsid w:val="00433AEB"/>
    <w:rsid w:val="00436527"/>
    <w:rsid w:val="004507C9"/>
    <w:rsid w:val="00460CF8"/>
    <w:rsid w:val="00462241"/>
    <w:rsid w:val="00467414"/>
    <w:rsid w:val="00473040"/>
    <w:rsid w:val="004801A6"/>
    <w:rsid w:val="00482087"/>
    <w:rsid w:val="00484CA6"/>
    <w:rsid w:val="004916EE"/>
    <w:rsid w:val="00492786"/>
    <w:rsid w:val="004A2723"/>
    <w:rsid w:val="004A2F6D"/>
    <w:rsid w:val="004A305D"/>
    <w:rsid w:val="004A4BA4"/>
    <w:rsid w:val="004B0FCE"/>
    <w:rsid w:val="004B2663"/>
    <w:rsid w:val="004B2735"/>
    <w:rsid w:val="004B2C08"/>
    <w:rsid w:val="004B49AF"/>
    <w:rsid w:val="004C030A"/>
    <w:rsid w:val="004C10F5"/>
    <w:rsid w:val="004D4561"/>
    <w:rsid w:val="004D53F2"/>
    <w:rsid w:val="004D544A"/>
    <w:rsid w:val="004E30A5"/>
    <w:rsid w:val="004E4213"/>
    <w:rsid w:val="004E50A8"/>
    <w:rsid w:val="004E6900"/>
    <w:rsid w:val="004F2342"/>
    <w:rsid w:val="004F4B6C"/>
    <w:rsid w:val="004F75CD"/>
    <w:rsid w:val="00502EF9"/>
    <w:rsid w:val="005067A5"/>
    <w:rsid w:val="005137A4"/>
    <w:rsid w:val="005223BE"/>
    <w:rsid w:val="00522447"/>
    <w:rsid w:val="005233B0"/>
    <w:rsid w:val="00523E6A"/>
    <w:rsid w:val="005277D1"/>
    <w:rsid w:val="00530B82"/>
    <w:rsid w:val="005376C1"/>
    <w:rsid w:val="005425E4"/>
    <w:rsid w:val="00545BB8"/>
    <w:rsid w:val="00547D67"/>
    <w:rsid w:val="0055081D"/>
    <w:rsid w:val="00550C76"/>
    <w:rsid w:val="005521B4"/>
    <w:rsid w:val="005542CB"/>
    <w:rsid w:val="00565448"/>
    <w:rsid w:val="0056687B"/>
    <w:rsid w:val="00567EB8"/>
    <w:rsid w:val="00571F41"/>
    <w:rsid w:val="0057579E"/>
    <w:rsid w:val="00576EF6"/>
    <w:rsid w:val="0058011F"/>
    <w:rsid w:val="005807F0"/>
    <w:rsid w:val="00580CDC"/>
    <w:rsid w:val="00580ED3"/>
    <w:rsid w:val="00584C2D"/>
    <w:rsid w:val="00592BA2"/>
    <w:rsid w:val="00592F6B"/>
    <w:rsid w:val="0059378B"/>
    <w:rsid w:val="00594040"/>
    <w:rsid w:val="005A1F6A"/>
    <w:rsid w:val="005A309F"/>
    <w:rsid w:val="005A66CB"/>
    <w:rsid w:val="005B26D9"/>
    <w:rsid w:val="005B3424"/>
    <w:rsid w:val="005B3A3A"/>
    <w:rsid w:val="005B4418"/>
    <w:rsid w:val="005B62A3"/>
    <w:rsid w:val="005C15F6"/>
    <w:rsid w:val="005C65FC"/>
    <w:rsid w:val="005C6DD7"/>
    <w:rsid w:val="005C7C15"/>
    <w:rsid w:val="005D04BE"/>
    <w:rsid w:val="005D0C03"/>
    <w:rsid w:val="005D1F3F"/>
    <w:rsid w:val="005D27DD"/>
    <w:rsid w:val="005D485E"/>
    <w:rsid w:val="005E4E06"/>
    <w:rsid w:val="005F120E"/>
    <w:rsid w:val="005F476C"/>
    <w:rsid w:val="005F50B4"/>
    <w:rsid w:val="005F7BF8"/>
    <w:rsid w:val="006011B8"/>
    <w:rsid w:val="00603176"/>
    <w:rsid w:val="0060627C"/>
    <w:rsid w:val="006110FF"/>
    <w:rsid w:val="006116B7"/>
    <w:rsid w:val="006122CB"/>
    <w:rsid w:val="00616E2C"/>
    <w:rsid w:val="00620E24"/>
    <w:rsid w:val="00622C08"/>
    <w:rsid w:val="00624A5C"/>
    <w:rsid w:val="00624F4B"/>
    <w:rsid w:val="00625200"/>
    <w:rsid w:val="00634751"/>
    <w:rsid w:val="0063496D"/>
    <w:rsid w:val="0063627A"/>
    <w:rsid w:val="006402A6"/>
    <w:rsid w:val="00646B22"/>
    <w:rsid w:val="00650271"/>
    <w:rsid w:val="00651774"/>
    <w:rsid w:val="00651C20"/>
    <w:rsid w:val="006551C1"/>
    <w:rsid w:val="006565F3"/>
    <w:rsid w:val="0068238F"/>
    <w:rsid w:val="00684B68"/>
    <w:rsid w:val="00684C7B"/>
    <w:rsid w:val="00687E06"/>
    <w:rsid w:val="00690F05"/>
    <w:rsid w:val="00692D5A"/>
    <w:rsid w:val="006948A6"/>
    <w:rsid w:val="006A2406"/>
    <w:rsid w:val="006A3FA9"/>
    <w:rsid w:val="006A60E3"/>
    <w:rsid w:val="006A61B3"/>
    <w:rsid w:val="006B5030"/>
    <w:rsid w:val="006BBFD5"/>
    <w:rsid w:val="006C2B5F"/>
    <w:rsid w:val="006C4151"/>
    <w:rsid w:val="006C4980"/>
    <w:rsid w:val="006C5DAB"/>
    <w:rsid w:val="006D2775"/>
    <w:rsid w:val="006D6331"/>
    <w:rsid w:val="006D7F40"/>
    <w:rsid w:val="006E0F51"/>
    <w:rsid w:val="006E25C8"/>
    <w:rsid w:val="006E3155"/>
    <w:rsid w:val="006E6829"/>
    <w:rsid w:val="006F3F5B"/>
    <w:rsid w:val="006F503F"/>
    <w:rsid w:val="007004A2"/>
    <w:rsid w:val="00700AFF"/>
    <w:rsid w:val="00704941"/>
    <w:rsid w:val="007050BD"/>
    <w:rsid w:val="00712E8C"/>
    <w:rsid w:val="00714D3A"/>
    <w:rsid w:val="00721033"/>
    <w:rsid w:val="007224F9"/>
    <w:rsid w:val="00723121"/>
    <w:rsid w:val="00725215"/>
    <w:rsid w:val="00731E31"/>
    <w:rsid w:val="007321FB"/>
    <w:rsid w:val="00736542"/>
    <w:rsid w:val="00736970"/>
    <w:rsid w:val="00743E30"/>
    <w:rsid w:val="007506C4"/>
    <w:rsid w:val="00750E2A"/>
    <w:rsid w:val="00762340"/>
    <w:rsid w:val="00764DCD"/>
    <w:rsid w:val="0077262F"/>
    <w:rsid w:val="00773901"/>
    <w:rsid w:val="00773D0A"/>
    <w:rsid w:val="00780BD3"/>
    <w:rsid w:val="0078227D"/>
    <w:rsid w:val="00783E48"/>
    <w:rsid w:val="00784A65"/>
    <w:rsid w:val="00796971"/>
    <w:rsid w:val="007A03E0"/>
    <w:rsid w:val="007A0A37"/>
    <w:rsid w:val="007B3667"/>
    <w:rsid w:val="007B3CE9"/>
    <w:rsid w:val="007B3FD9"/>
    <w:rsid w:val="007B4EE3"/>
    <w:rsid w:val="007B7362"/>
    <w:rsid w:val="007B7F16"/>
    <w:rsid w:val="007B7FF9"/>
    <w:rsid w:val="007C29E5"/>
    <w:rsid w:val="007D1486"/>
    <w:rsid w:val="007D1F16"/>
    <w:rsid w:val="007E41A0"/>
    <w:rsid w:val="007E4E04"/>
    <w:rsid w:val="007E623D"/>
    <w:rsid w:val="007F0864"/>
    <w:rsid w:val="007F0BCD"/>
    <w:rsid w:val="007F19F2"/>
    <w:rsid w:val="007F4453"/>
    <w:rsid w:val="007F5073"/>
    <w:rsid w:val="007F53B9"/>
    <w:rsid w:val="007F5BE2"/>
    <w:rsid w:val="007F6F9B"/>
    <w:rsid w:val="00802CBF"/>
    <w:rsid w:val="00805C0D"/>
    <w:rsid w:val="00810D04"/>
    <w:rsid w:val="0081178B"/>
    <w:rsid w:val="00812675"/>
    <w:rsid w:val="008132FD"/>
    <w:rsid w:val="0081544F"/>
    <w:rsid w:val="00817FA6"/>
    <w:rsid w:val="00821EBE"/>
    <w:rsid w:val="00822633"/>
    <w:rsid w:val="00823AEA"/>
    <w:rsid w:val="0083289A"/>
    <w:rsid w:val="00832DC0"/>
    <w:rsid w:val="00833032"/>
    <w:rsid w:val="00836B24"/>
    <w:rsid w:val="00840060"/>
    <w:rsid w:val="00841496"/>
    <w:rsid w:val="008422EE"/>
    <w:rsid w:val="0084277E"/>
    <w:rsid w:val="0084773D"/>
    <w:rsid w:val="0085004D"/>
    <w:rsid w:val="008518B3"/>
    <w:rsid w:val="00851D37"/>
    <w:rsid w:val="00853741"/>
    <w:rsid w:val="008614F8"/>
    <w:rsid w:val="008637DD"/>
    <w:rsid w:val="00871B3D"/>
    <w:rsid w:val="008840C3"/>
    <w:rsid w:val="00886A01"/>
    <w:rsid w:val="00891771"/>
    <w:rsid w:val="00891DE2"/>
    <w:rsid w:val="008948DA"/>
    <w:rsid w:val="00895049"/>
    <w:rsid w:val="00896D11"/>
    <w:rsid w:val="008A0FBB"/>
    <w:rsid w:val="008A2EEC"/>
    <w:rsid w:val="008A3CED"/>
    <w:rsid w:val="008A436C"/>
    <w:rsid w:val="008A4519"/>
    <w:rsid w:val="008A6D9D"/>
    <w:rsid w:val="008AABC6"/>
    <w:rsid w:val="008B2A49"/>
    <w:rsid w:val="008C1F1D"/>
    <w:rsid w:val="008C2CDD"/>
    <w:rsid w:val="008C2E68"/>
    <w:rsid w:val="008C3300"/>
    <w:rsid w:val="008C33E0"/>
    <w:rsid w:val="008C3DAB"/>
    <w:rsid w:val="008D05D2"/>
    <w:rsid w:val="008D7DC0"/>
    <w:rsid w:val="008E0A38"/>
    <w:rsid w:val="008E15ED"/>
    <w:rsid w:val="008E3DDF"/>
    <w:rsid w:val="008E4E28"/>
    <w:rsid w:val="008F4011"/>
    <w:rsid w:val="008F47F8"/>
    <w:rsid w:val="008F58CE"/>
    <w:rsid w:val="00901B07"/>
    <w:rsid w:val="0090324D"/>
    <w:rsid w:val="009039AE"/>
    <w:rsid w:val="00903BB8"/>
    <w:rsid w:val="009100C2"/>
    <w:rsid w:val="009163E8"/>
    <w:rsid w:val="00922EAE"/>
    <w:rsid w:val="009243C4"/>
    <w:rsid w:val="00925189"/>
    <w:rsid w:val="00925A8E"/>
    <w:rsid w:val="00930B68"/>
    <w:rsid w:val="00931472"/>
    <w:rsid w:val="0093265F"/>
    <w:rsid w:val="00941926"/>
    <w:rsid w:val="009435E9"/>
    <w:rsid w:val="009520ED"/>
    <w:rsid w:val="009569FC"/>
    <w:rsid w:val="0096301C"/>
    <w:rsid w:val="00964B1F"/>
    <w:rsid w:val="00966FBC"/>
    <w:rsid w:val="00977B8D"/>
    <w:rsid w:val="00982BA5"/>
    <w:rsid w:val="00982EDA"/>
    <w:rsid w:val="00991D60"/>
    <w:rsid w:val="00992DFC"/>
    <w:rsid w:val="00995AA2"/>
    <w:rsid w:val="009A056C"/>
    <w:rsid w:val="009A1311"/>
    <w:rsid w:val="009A160F"/>
    <w:rsid w:val="009A69B9"/>
    <w:rsid w:val="009B02D5"/>
    <w:rsid w:val="009B5E81"/>
    <w:rsid w:val="009B6160"/>
    <w:rsid w:val="009B6839"/>
    <w:rsid w:val="009C14DC"/>
    <w:rsid w:val="009C26CD"/>
    <w:rsid w:val="009C388E"/>
    <w:rsid w:val="009D0025"/>
    <w:rsid w:val="009D058C"/>
    <w:rsid w:val="009D16E8"/>
    <w:rsid w:val="009D1BDD"/>
    <w:rsid w:val="009D3EF3"/>
    <w:rsid w:val="009E0EE0"/>
    <w:rsid w:val="009E263A"/>
    <w:rsid w:val="009F1012"/>
    <w:rsid w:val="009F1303"/>
    <w:rsid w:val="009F1919"/>
    <w:rsid w:val="009F37CA"/>
    <w:rsid w:val="009F3A26"/>
    <w:rsid w:val="009F4F92"/>
    <w:rsid w:val="009F7EBB"/>
    <w:rsid w:val="00A01C30"/>
    <w:rsid w:val="00A10A96"/>
    <w:rsid w:val="00A11A1E"/>
    <w:rsid w:val="00A13E24"/>
    <w:rsid w:val="00A159A3"/>
    <w:rsid w:val="00A20A69"/>
    <w:rsid w:val="00A2432E"/>
    <w:rsid w:val="00A27E32"/>
    <w:rsid w:val="00A3086F"/>
    <w:rsid w:val="00A325C6"/>
    <w:rsid w:val="00A360A2"/>
    <w:rsid w:val="00A427D7"/>
    <w:rsid w:val="00A4416C"/>
    <w:rsid w:val="00A51048"/>
    <w:rsid w:val="00A5353B"/>
    <w:rsid w:val="00A54FB8"/>
    <w:rsid w:val="00A55410"/>
    <w:rsid w:val="00A61193"/>
    <w:rsid w:val="00A6378A"/>
    <w:rsid w:val="00A6628B"/>
    <w:rsid w:val="00A709F4"/>
    <w:rsid w:val="00A742B1"/>
    <w:rsid w:val="00A75F8B"/>
    <w:rsid w:val="00A8226A"/>
    <w:rsid w:val="00A82C66"/>
    <w:rsid w:val="00A83E13"/>
    <w:rsid w:val="00A869D8"/>
    <w:rsid w:val="00A93371"/>
    <w:rsid w:val="00A93C7A"/>
    <w:rsid w:val="00A97347"/>
    <w:rsid w:val="00AA5E72"/>
    <w:rsid w:val="00AA7CE4"/>
    <w:rsid w:val="00AB5B1F"/>
    <w:rsid w:val="00AC23F7"/>
    <w:rsid w:val="00AD1E01"/>
    <w:rsid w:val="00AD2454"/>
    <w:rsid w:val="00AD24A8"/>
    <w:rsid w:val="00AD3FE6"/>
    <w:rsid w:val="00AD40E5"/>
    <w:rsid w:val="00AD5C25"/>
    <w:rsid w:val="00AD5FC3"/>
    <w:rsid w:val="00AD73AE"/>
    <w:rsid w:val="00AE302C"/>
    <w:rsid w:val="00AE418E"/>
    <w:rsid w:val="00AF0FE2"/>
    <w:rsid w:val="00AF1EC2"/>
    <w:rsid w:val="00AF267E"/>
    <w:rsid w:val="00AF39EC"/>
    <w:rsid w:val="00AF4FCA"/>
    <w:rsid w:val="00AF55BD"/>
    <w:rsid w:val="00B00567"/>
    <w:rsid w:val="00B011A1"/>
    <w:rsid w:val="00B027EB"/>
    <w:rsid w:val="00B051E4"/>
    <w:rsid w:val="00B107EC"/>
    <w:rsid w:val="00B124FE"/>
    <w:rsid w:val="00B342E2"/>
    <w:rsid w:val="00B363D2"/>
    <w:rsid w:val="00B37AEF"/>
    <w:rsid w:val="00B37D25"/>
    <w:rsid w:val="00B40A7A"/>
    <w:rsid w:val="00B451D7"/>
    <w:rsid w:val="00B4C73E"/>
    <w:rsid w:val="00B644B0"/>
    <w:rsid w:val="00B653E8"/>
    <w:rsid w:val="00B70B42"/>
    <w:rsid w:val="00B72B5B"/>
    <w:rsid w:val="00B827F7"/>
    <w:rsid w:val="00B8285E"/>
    <w:rsid w:val="00B851D4"/>
    <w:rsid w:val="00B92350"/>
    <w:rsid w:val="00B94D71"/>
    <w:rsid w:val="00B96734"/>
    <w:rsid w:val="00B9BB1A"/>
    <w:rsid w:val="00BA00EC"/>
    <w:rsid w:val="00BA0640"/>
    <w:rsid w:val="00BA0CCB"/>
    <w:rsid w:val="00BA677A"/>
    <w:rsid w:val="00BA6BB8"/>
    <w:rsid w:val="00BA6D36"/>
    <w:rsid w:val="00BA7080"/>
    <w:rsid w:val="00BB1BE4"/>
    <w:rsid w:val="00BB2D82"/>
    <w:rsid w:val="00BC5567"/>
    <w:rsid w:val="00BD1E0D"/>
    <w:rsid w:val="00BD4B4D"/>
    <w:rsid w:val="00BD621B"/>
    <w:rsid w:val="00BD6A36"/>
    <w:rsid w:val="00BE08B3"/>
    <w:rsid w:val="00BE3438"/>
    <w:rsid w:val="00BE6466"/>
    <w:rsid w:val="00BF2443"/>
    <w:rsid w:val="00BF2FCE"/>
    <w:rsid w:val="00BF58C7"/>
    <w:rsid w:val="00C00EE3"/>
    <w:rsid w:val="00C01523"/>
    <w:rsid w:val="00C0155B"/>
    <w:rsid w:val="00C01D2F"/>
    <w:rsid w:val="00C02996"/>
    <w:rsid w:val="00C03162"/>
    <w:rsid w:val="00C10466"/>
    <w:rsid w:val="00C10946"/>
    <w:rsid w:val="00C13187"/>
    <w:rsid w:val="00C13F6C"/>
    <w:rsid w:val="00C151A7"/>
    <w:rsid w:val="00C171D7"/>
    <w:rsid w:val="00C17F22"/>
    <w:rsid w:val="00C21532"/>
    <w:rsid w:val="00C23ACD"/>
    <w:rsid w:val="00C2753A"/>
    <w:rsid w:val="00C34E5F"/>
    <w:rsid w:val="00C467E2"/>
    <w:rsid w:val="00C522AD"/>
    <w:rsid w:val="00C6578E"/>
    <w:rsid w:val="00C75852"/>
    <w:rsid w:val="00C75F47"/>
    <w:rsid w:val="00C774B8"/>
    <w:rsid w:val="00C77EBE"/>
    <w:rsid w:val="00C80644"/>
    <w:rsid w:val="00C8231D"/>
    <w:rsid w:val="00C8252D"/>
    <w:rsid w:val="00C83447"/>
    <w:rsid w:val="00C8511E"/>
    <w:rsid w:val="00C86DDB"/>
    <w:rsid w:val="00C905DB"/>
    <w:rsid w:val="00C97106"/>
    <w:rsid w:val="00CA1268"/>
    <w:rsid w:val="00CA21A9"/>
    <w:rsid w:val="00CB3055"/>
    <w:rsid w:val="00CB6383"/>
    <w:rsid w:val="00CC47BA"/>
    <w:rsid w:val="00CC7509"/>
    <w:rsid w:val="00CC7F23"/>
    <w:rsid w:val="00CD5C27"/>
    <w:rsid w:val="00CE0160"/>
    <w:rsid w:val="00CF2A78"/>
    <w:rsid w:val="00CF32D2"/>
    <w:rsid w:val="00CF3509"/>
    <w:rsid w:val="00CF5DB6"/>
    <w:rsid w:val="00CF6422"/>
    <w:rsid w:val="00CF727E"/>
    <w:rsid w:val="00D0026A"/>
    <w:rsid w:val="00D15142"/>
    <w:rsid w:val="00D15EF8"/>
    <w:rsid w:val="00D1769C"/>
    <w:rsid w:val="00D210FA"/>
    <w:rsid w:val="00D214F5"/>
    <w:rsid w:val="00D22ED2"/>
    <w:rsid w:val="00D26A81"/>
    <w:rsid w:val="00D31945"/>
    <w:rsid w:val="00D359D4"/>
    <w:rsid w:val="00D367A8"/>
    <w:rsid w:val="00D36B60"/>
    <w:rsid w:val="00D37155"/>
    <w:rsid w:val="00D4061A"/>
    <w:rsid w:val="00D4118F"/>
    <w:rsid w:val="00D41968"/>
    <w:rsid w:val="00D43472"/>
    <w:rsid w:val="00D4435B"/>
    <w:rsid w:val="00D541F7"/>
    <w:rsid w:val="00D5435B"/>
    <w:rsid w:val="00D64505"/>
    <w:rsid w:val="00D71B96"/>
    <w:rsid w:val="00D72660"/>
    <w:rsid w:val="00D739F8"/>
    <w:rsid w:val="00D75C51"/>
    <w:rsid w:val="00D834A2"/>
    <w:rsid w:val="00D85DFD"/>
    <w:rsid w:val="00D86BD1"/>
    <w:rsid w:val="00D86ECD"/>
    <w:rsid w:val="00D876E6"/>
    <w:rsid w:val="00D9219D"/>
    <w:rsid w:val="00D92BCB"/>
    <w:rsid w:val="00D95B83"/>
    <w:rsid w:val="00D9727D"/>
    <w:rsid w:val="00DA485F"/>
    <w:rsid w:val="00DA595B"/>
    <w:rsid w:val="00DB34D1"/>
    <w:rsid w:val="00DB3F9F"/>
    <w:rsid w:val="00DB6FAB"/>
    <w:rsid w:val="00DC190F"/>
    <w:rsid w:val="00DC2738"/>
    <w:rsid w:val="00DD566C"/>
    <w:rsid w:val="00DD74CF"/>
    <w:rsid w:val="00DD79BB"/>
    <w:rsid w:val="00DE07FB"/>
    <w:rsid w:val="00DE360B"/>
    <w:rsid w:val="00DE3E3D"/>
    <w:rsid w:val="00DE6098"/>
    <w:rsid w:val="00DF0C15"/>
    <w:rsid w:val="00DF5687"/>
    <w:rsid w:val="00DF58D6"/>
    <w:rsid w:val="00E04F25"/>
    <w:rsid w:val="00E05064"/>
    <w:rsid w:val="00E0785E"/>
    <w:rsid w:val="00E07F49"/>
    <w:rsid w:val="00E10CF3"/>
    <w:rsid w:val="00E13D29"/>
    <w:rsid w:val="00E15B07"/>
    <w:rsid w:val="00E21070"/>
    <w:rsid w:val="00E248D6"/>
    <w:rsid w:val="00E25986"/>
    <w:rsid w:val="00E26CD1"/>
    <w:rsid w:val="00E360FF"/>
    <w:rsid w:val="00E40C7C"/>
    <w:rsid w:val="00E45A19"/>
    <w:rsid w:val="00E50DA4"/>
    <w:rsid w:val="00E53504"/>
    <w:rsid w:val="00E542FB"/>
    <w:rsid w:val="00E569D7"/>
    <w:rsid w:val="00E57173"/>
    <w:rsid w:val="00E57B53"/>
    <w:rsid w:val="00E6526C"/>
    <w:rsid w:val="00E70FDF"/>
    <w:rsid w:val="00E716EB"/>
    <w:rsid w:val="00E7202B"/>
    <w:rsid w:val="00E726E9"/>
    <w:rsid w:val="00E7364F"/>
    <w:rsid w:val="00E74C3E"/>
    <w:rsid w:val="00E765E1"/>
    <w:rsid w:val="00E82E44"/>
    <w:rsid w:val="00E878C7"/>
    <w:rsid w:val="00E9179A"/>
    <w:rsid w:val="00E92283"/>
    <w:rsid w:val="00E92373"/>
    <w:rsid w:val="00EA0AC8"/>
    <w:rsid w:val="00EA42F6"/>
    <w:rsid w:val="00EA7394"/>
    <w:rsid w:val="00EB048C"/>
    <w:rsid w:val="00EB211D"/>
    <w:rsid w:val="00EB291C"/>
    <w:rsid w:val="00EB2B9F"/>
    <w:rsid w:val="00EB423B"/>
    <w:rsid w:val="00EB4BE9"/>
    <w:rsid w:val="00EB68F1"/>
    <w:rsid w:val="00EC2D19"/>
    <w:rsid w:val="00EC375E"/>
    <w:rsid w:val="00EC5F39"/>
    <w:rsid w:val="00EC71CF"/>
    <w:rsid w:val="00ED2C12"/>
    <w:rsid w:val="00ED3A0C"/>
    <w:rsid w:val="00ED493A"/>
    <w:rsid w:val="00ED7AE8"/>
    <w:rsid w:val="00EF0E07"/>
    <w:rsid w:val="00EF776C"/>
    <w:rsid w:val="00F01BC1"/>
    <w:rsid w:val="00F0224B"/>
    <w:rsid w:val="00F0466B"/>
    <w:rsid w:val="00F06931"/>
    <w:rsid w:val="00F07730"/>
    <w:rsid w:val="00F10F8B"/>
    <w:rsid w:val="00F23F2B"/>
    <w:rsid w:val="00F24D95"/>
    <w:rsid w:val="00F2680E"/>
    <w:rsid w:val="00F37C89"/>
    <w:rsid w:val="00F47F52"/>
    <w:rsid w:val="00F52F90"/>
    <w:rsid w:val="00F54CBF"/>
    <w:rsid w:val="00F60DB4"/>
    <w:rsid w:val="00F768B0"/>
    <w:rsid w:val="00F82538"/>
    <w:rsid w:val="00F83107"/>
    <w:rsid w:val="00F83299"/>
    <w:rsid w:val="00F85524"/>
    <w:rsid w:val="00F90957"/>
    <w:rsid w:val="00F929BF"/>
    <w:rsid w:val="00F9563E"/>
    <w:rsid w:val="00F9690A"/>
    <w:rsid w:val="00FA4640"/>
    <w:rsid w:val="00FA637A"/>
    <w:rsid w:val="00FB3C54"/>
    <w:rsid w:val="00FB5FAF"/>
    <w:rsid w:val="00FC1EF2"/>
    <w:rsid w:val="00FC32CF"/>
    <w:rsid w:val="00FC4314"/>
    <w:rsid w:val="00FC4862"/>
    <w:rsid w:val="00FD1632"/>
    <w:rsid w:val="00FD186F"/>
    <w:rsid w:val="00FD4A18"/>
    <w:rsid w:val="00FD606D"/>
    <w:rsid w:val="00FE0ACF"/>
    <w:rsid w:val="00FE6461"/>
    <w:rsid w:val="00FE66B4"/>
    <w:rsid w:val="0131EB57"/>
    <w:rsid w:val="0152E3EE"/>
    <w:rsid w:val="01797438"/>
    <w:rsid w:val="0216930E"/>
    <w:rsid w:val="0250A0C2"/>
    <w:rsid w:val="0286E058"/>
    <w:rsid w:val="028D5768"/>
    <w:rsid w:val="02983BAF"/>
    <w:rsid w:val="029904FD"/>
    <w:rsid w:val="02B1B8BD"/>
    <w:rsid w:val="02B329CE"/>
    <w:rsid w:val="02CDBBB8"/>
    <w:rsid w:val="0308BF64"/>
    <w:rsid w:val="037813CA"/>
    <w:rsid w:val="0385E5F9"/>
    <w:rsid w:val="044D891E"/>
    <w:rsid w:val="047A0989"/>
    <w:rsid w:val="04930ED9"/>
    <w:rsid w:val="04BAF670"/>
    <w:rsid w:val="04DCD3D1"/>
    <w:rsid w:val="04F3CFFA"/>
    <w:rsid w:val="04F949FB"/>
    <w:rsid w:val="05027C40"/>
    <w:rsid w:val="053399B1"/>
    <w:rsid w:val="053B3E05"/>
    <w:rsid w:val="0557DB4C"/>
    <w:rsid w:val="056F7859"/>
    <w:rsid w:val="05F8BA96"/>
    <w:rsid w:val="05FB56EC"/>
    <w:rsid w:val="062EDF3A"/>
    <w:rsid w:val="063F8B45"/>
    <w:rsid w:val="064BB9D2"/>
    <w:rsid w:val="06526FDE"/>
    <w:rsid w:val="06643D71"/>
    <w:rsid w:val="067522FA"/>
    <w:rsid w:val="06C05DA9"/>
    <w:rsid w:val="06D70E66"/>
    <w:rsid w:val="06DBA0F2"/>
    <w:rsid w:val="070307E4"/>
    <w:rsid w:val="071EE1ED"/>
    <w:rsid w:val="0723009C"/>
    <w:rsid w:val="07F162D7"/>
    <w:rsid w:val="08421843"/>
    <w:rsid w:val="08450DE0"/>
    <w:rsid w:val="084FD535"/>
    <w:rsid w:val="085FB9DE"/>
    <w:rsid w:val="0870DDAF"/>
    <w:rsid w:val="08777153"/>
    <w:rsid w:val="08C0F1D9"/>
    <w:rsid w:val="08C5F78B"/>
    <w:rsid w:val="08F7BB65"/>
    <w:rsid w:val="09072823"/>
    <w:rsid w:val="091E1334"/>
    <w:rsid w:val="09201128"/>
    <w:rsid w:val="0930E34D"/>
    <w:rsid w:val="099367E7"/>
    <w:rsid w:val="09A0A09B"/>
    <w:rsid w:val="09F02B8B"/>
    <w:rsid w:val="0A167AF0"/>
    <w:rsid w:val="0A659688"/>
    <w:rsid w:val="0A757B31"/>
    <w:rsid w:val="0A8D86DC"/>
    <w:rsid w:val="0AC2CEE5"/>
    <w:rsid w:val="0AD8CD9D"/>
    <w:rsid w:val="0B0C28A2"/>
    <w:rsid w:val="0B68E4BC"/>
    <w:rsid w:val="0B927A48"/>
    <w:rsid w:val="0BD610B2"/>
    <w:rsid w:val="0BE83E8C"/>
    <w:rsid w:val="0C15C1F2"/>
    <w:rsid w:val="0C1CDA1D"/>
    <w:rsid w:val="0C1F8833"/>
    <w:rsid w:val="0C271558"/>
    <w:rsid w:val="0C5E9F46"/>
    <w:rsid w:val="0C682C74"/>
    <w:rsid w:val="0C72DCF9"/>
    <w:rsid w:val="0C902340"/>
    <w:rsid w:val="0C96AF05"/>
    <w:rsid w:val="0D070B21"/>
    <w:rsid w:val="0D09B954"/>
    <w:rsid w:val="0D6C9488"/>
    <w:rsid w:val="0DBFD1AB"/>
    <w:rsid w:val="0DD6D434"/>
    <w:rsid w:val="0E03CC7B"/>
    <w:rsid w:val="0E04AFD0"/>
    <w:rsid w:val="0E247C85"/>
    <w:rsid w:val="0E2BF3A1"/>
    <w:rsid w:val="0E398C4A"/>
    <w:rsid w:val="0E3E37A6"/>
    <w:rsid w:val="0E43C964"/>
    <w:rsid w:val="0E6670EC"/>
    <w:rsid w:val="0EBEA8ED"/>
    <w:rsid w:val="0EDCB95F"/>
    <w:rsid w:val="0EE2204B"/>
    <w:rsid w:val="0EE4DCC3"/>
    <w:rsid w:val="0EEB2052"/>
    <w:rsid w:val="0EFFD321"/>
    <w:rsid w:val="0F53EC81"/>
    <w:rsid w:val="0F9582CB"/>
    <w:rsid w:val="0FBD40BE"/>
    <w:rsid w:val="0FCBCBAD"/>
    <w:rsid w:val="0FE1E30D"/>
    <w:rsid w:val="100AF700"/>
    <w:rsid w:val="101578D6"/>
    <w:rsid w:val="101ABCE9"/>
    <w:rsid w:val="1049EAC9"/>
    <w:rsid w:val="105BEDDC"/>
    <w:rsid w:val="106CB724"/>
    <w:rsid w:val="106E6ED1"/>
    <w:rsid w:val="10C9B0B9"/>
    <w:rsid w:val="10E3F61D"/>
    <w:rsid w:val="1109A02F"/>
    <w:rsid w:val="111DA583"/>
    <w:rsid w:val="112EE6C4"/>
    <w:rsid w:val="1134C7A0"/>
    <w:rsid w:val="113580C1"/>
    <w:rsid w:val="11507CA1"/>
    <w:rsid w:val="11EBCFD9"/>
    <w:rsid w:val="11F6B77B"/>
    <w:rsid w:val="11FF5692"/>
    <w:rsid w:val="1219C10D"/>
    <w:rsid w:val="1231D144"/>
    <w:rsid w:val="123C3822"/>
    <w:rsid w:val="1255A015"/>
    <w:rsid w:val="125604BC"/>
    <w:rsid w:val="128E0D2C"/>
    <w:rsid w:val="1294E20C"/>
    <w:rsid w:val="12A8ECBC"/>
    <w:rsid w:val="12B4B40A"/>
    <w:rsid w:val="12D09801"/>
    <w:rsid w:val="12D70ACD"/>
    <w:rsid w:val="131A3C34"/>
    <w:rsid w:val="13290C71"/>
    <w:rsid w:val="1330F2E6"/>
    <w:rsid w:val="13824C85"/>
    <w:rsid w:val="13D25428"/>
    <w:rsid w:val="13F17076"/>
    <w:rsid w:val="13F35071"/>
    <w:rsid w:val="1402CC10"/>
    <w:rsid w:val="147CAB46"/>
    <w:rsid w:val="147FAFE3"/>
    <w:rsid w:val="148055E3"/>
    <w:rsid w:val="14BD0BD1"/>
    <w:rsid w:val="14BFB60A"/>
    <w:rsid w:val="14F8A7A8"/>
    <w:rsid w:val="14FAE521"/>
    <w:rsid w:val="1507C12E"/>
    <w:rsid w:val="1510029C"/>
    <w:rsid w:val="15223022"/>
    <w:rsid w:val="15672B18"/>
    <w:rsid w:val="15AAC94B"/>
    <w:rsid w:val="15AE2D00"/>
    <w:rsid w:val="15B11533"/>
    <w:rsid w:val="15D3D8DC"/>
    <w:rsid w:val="15EBA274"/>
    <w:rsid w:val="1603F761"/>
    <w:rsid w:val="16076ACF"/>
    <w:rsid w:val="16213441"/>
    <w:rsid w:val="1623D722"/>
    <w:rsid w:val="163BA8D1"/>
    <w:rsid w:val="1646E748"/>
    <w:rsid w:val="164C5687"/>
    <w:rsid w:val="1677D859"/>
    <w:rsid w:val="1682064E"/>
    <w:rsid w:val="16B0812D"/>
    <w:rsid w:val="1715F63A"/>
    <w:rsid w:val="172DD60F"/>
    <w:rsid w:val="174CE594"/>
    <w:rsid w:val="1753FE39"/>
    <w:rsid w:val="176E242E"/>
    <w:rsid w:val="17E826E8"/>
    <w:rsid w:val="181E1F22"/>
    <w:rsid w:val="183E6240"/>
    <w:rsid w:val="183F61F0"/>
    <w:rsid w:val="1875E840"/>
    <w:rsid w:val="187785F7"/>
    <w:rsid w:val="18B0E490"/>
    <w:rsid w:val="18E665C0"/>
    <w:rsid w:val="18EF62AA"/>
    <w:rsid w:val="1904C463"/>
    <w:rsid w:val="1929A1DA"/>
    <w:rsid w:val="19393D9E"/>
    <w:rsid w:val="194F0AE7"/>
    <w:rsid w:val="1977C036"/>
    <w:rsid w:val="19C45D30"/>
    <w:rsid w:val="1A0613A6"/>
    <w:rsid w:val="1A17D308"/>
    <w:rsid w:val="1A1E18CE"/>
    <w:rsid w:val="1A2E82FE"/>
    <w:rsid w:val="1A4D96FC"/>
    <w:rsid w:val="1A52C2C4"/>
    <w:rsid w:val="1A530954"/>
    <w:rsid w:val="1A5B8080"/>
    <w:rsid w:val="1A6116A1"/>
    <w:rsid w:val="1A6B39CE"/>
    <w:rsid w:val="1A819E23"/>
    <w:rsid w:val="1A9FF3F1"/>
    <w:rsid w:val="1AB2D5A3"/>
    <w:rsid w:val="1AC5723B"/>
    <w:rsid w:val="1AEAC4FE"/>
    <w:rsid w:val="1AECFCEF"/>
    <w:rsid w:val="1AEEF167"/>
    <w:rsid w:val="1AF2DB3B"/>
    <w:rsid w:val="1B224C6C"/>
    <w:rsid w:val="1B26459B"/>
    <w:rsid w:val="1B2C1776"/>
    <w:rsid w:val="1B3B99EF"/>
    <w:rsid w:val="1B50FE48"/>
    <w:rsid w:val="1B525451"/>
    <w:rsid w:val="1BCA535F"/>
    <w:rsid w:val="1C169F61"/>
    <w:rsid w:val="1C1E0682"/>
    <w:rsid w:val="1C377B43"/>
    <w:rsid w:val="1C42F8F1"/>
    <w:rsid w:val="1C5FA009"/>
    <w:rsid w:val="1C627C24"/>
    <w:rsid w:val="1C6EA7E5"/>
    <w:rsid w:val="1CC7E7D7"/>
    <w:rsid w:val="1D12D313"/>
    <w:rsid w:val="1D4FCB69"/>
    <w:rsid w:val="1D5FDAE4"/>
    <w:rsid w:val="1D99058E"/>
    <w:rsid w:val="1DCB981F"/>
    <w:rsid w:val="1DFDCC55"/>
    <w:rsid w:val="1E2B2530"/>
    <w:rsid w:val="1E63B838"/>
    <w:rsid w:val="1E678430"/>
    <w:rsid w:val="1E85CBD2"/>
    <w:rsid w:val="1E889F0A"/>
    <w:rsid w:val="1EB399B6"/>
    <w:rsid w:val="1ED2ADB4"/>
    <w:rsid w:val="1F3BC318"/>
    <w:rsid w:val="1F4E78FE"/>
    <w:rsid w:val="1F5F137C"/>
    <w:rsid w:val="1F6B614F"/>
    <w:rsid w:val="1F6E4767"/>
    <w:rsid w:val="1F70CC02"/>
    <w:rsid w:val="1FAFD519"/>
    <w:rsid w:val="1FCB425B"/>
    <w:rsid w:val="204F6A17"/>
    <w:rsid w:val="2051B33F"/>
    <w:rsid w:val="2066438F"/>
    <w:rsid w:val="20876C2B"/>
    <w:rsid w:val="208DF8F8"/>
    <w:rsid w:val="20B88262"/>
    <w:rsid w:val="20D05825"/>
    <w:rsid w:val="20E1B822"/>
    <w:rsid w:val="21093E3E"/>
    <w:rsid w:val="21105C05"/>
    <w:rsid w:val="2132A67D"/>
    <w:rsid w:val="216BF9B8"/>
    <w:rsid w:val="2182E346"/>
    <w:rsid w:val="21ABD90B"/>
    <w:rsid w:val="21EAFD71"/>
    <w:rsid w:val="2238CD81"/>
    <w:rsid w:val="227AA7A3"/>
    <w:rsid w:val="22AFECDF"/>
    <w:rsid w:val="22BA5E9A"/>
    <w:rsid w:val="22ECC0FB"/>
    <w:rsid w:val="230A7F6D"/>
    <w:rsid w:val="232BF8FC"/>
    <w:rsid w:val="235C102D"/>
    <w:rsid w:val="236A7677"/>
    <w:rsid w:val="23B120C5"/>
    <w:rsid w:val="23BDB193"/>
    <w:rsid w:val="23C38665"/>
    <w:rsid w:val="23C60FD8"/>
    <w:rsid w:val="23E167A6"/>
    <w:rsid w:val="23FBC1AD"/>
    <w:rsid w:val="2421466A"/>
    <w:rsid w:val="2421B146"/>
    <w:rsid w:val="244F18CD"/>
    <w:rsid w:val="246599C8"/>
    <w:rsid w:val="24B6678B"/>
    <w:rsid w:val="250F2B81"/>
    <w:rsid w:val="2522DB3A"/>
    <w:rsid w:val="25230765"/>
    <w:rsid w:val="256170AF"/>
    <w:rsid w:val="256ADE9D"/>
    <w:rsid w:val="2591005B"/>
    <w:rsid w:val="25AD3222"/>
    <w:rsid w:val="25B52945"/>
    <w:rsid w:val="25BD16CB"/>
    <w:rsid w:val="25C5A9E0"/>
    <w:rsid w:val="25CF2683"/>
    <w:rsid w:val="25FEDFF4"/>
    <w:rsid w:val="260D6BE8"/>
    <w:rsid w:val="26417B38"/>
    <w:rsid w:val="26D8B21F"/>
    <w:rsid w:val="26F29FED"/>
    <w:rsid w:val="26F582AF"/>
    <w:rsid w:val="272A21C6"/>
    <w:rsid w:val="272FC384"/>
    <w:rsid w:val="27490283"/>
    <w:rsid w:val="274F2FD6"/>
    <w:rsid w:val="2753DF64"/>
    <w:rsid w:val="27595208"/>
    <w:rsid w:val="278ABFB1"/>
    <w:rsid w:val="282D3E39"/>
    <w:rsid w:val="283B5A26"/>
    <w:rsid w:val="285A7BFC"/>
    <w:rsid w:val="28830FDB"/>
    <w:rsid w:val="28F4B78D"/>
    <w:rsid w:val="29176359"/>
    <w:rsid w:val="2956B75F"/>
    <w:rsid w:val="29791BFA"/>
    <w:rsid w:val="297EF593"/>
    <w:rsid w:val="29F7B03B"/>
    <w:rsid w:val="29FB4F23"/>
    <w:rsid w:val="2A106A46"/>
    <w:rsid w:val="2A2E4E71"/>
    <w:rsid w:val="2A303E8E"/>
    <w:rsid w:val="2A33CFC7"/>
    <w:rsid w:val="2A60092F"/>
    <w:rsid w:val="2A601CBE"/>
    <w:rsid w:val="2A67503D"/>
    <w:rsid w:val="2A7E75BF"/>
    <w:rsid w:val="2AAC4822"/>
    <w:rsid w:val="2ADB4BE4"/>
    <w:rsid w:val="2B299FFE"/>
    <w:rsid w:val="2BCCB8E0"/>
    <w:rsid w:val="2C1A4620"/>
    <w:rsid w:val="2C34B0B1"/>
    <w:rsid w:val="2C3C17D2"/>
    <w:rsid w:val="2C481883"/>
    <w:rsid w:val="2C5EA9B7"/>
    <w:rsid w:val="2C663B85"/>
    <w:rsid w:val="2C775B2F"/>
    <w:rsid w:val="2C80E96F"/>
    <w:rsid w:val="2C8B7E52"/>
    <w:rsid w:val="2C919ECE"/>
    <w:rsid w:val="2CAE8715"/>
    <w:rsid w:val="2CB84E06"/>
    <w:rsid w:val="2CCA4114"/>
    <w:rsid w:val="2D26F09A"/>
    <w:rsid w:val="2D33D8C0"/>
    <w:rsid w:val="2D7753BF"/>
    <w:rsid w:val="2D7C63DA"/>
    <w:rsid w:val="2DD08112"/>
    <w:rsid w:val="2E0857CB"/>
    <w:rsid w:val="2E477AAA"/>
    <w:rsid w:val="2E75F61E"/>
    <w:rsid w:val="2E81C988"/>
    <w:rsid w:val="2E9779D3"/>
    <w:rsid w:val="2ECBACCC"/>
    <w:rsid w:val="2ECCB4C4"/>
    <w:rsid w:val="2EEE3448"/>
    <w:rsid w:val="2F427374"/>
    <w:rsid w:val="2F631721"/>
    <w:rsid w:val="2F66A10A"/>
    <w:rsid w:val="2F675A18"/>
    <w:rsid w:val="2F6C8630"/>
    <w:rsid w:val="2F83DF75"/>
    <w:rsid w:val="2FBA76C8"/>
    <w:rsid w:val="2FC31F14"/>
    <w:rsid w:val="2FDDCB12"/>
    <w:rsid w:val="300F6BEE"/>
    <w:rsid w:val="303ED41B"/>
    <w:rsid w:val="304FDF10"/>
    <w:rsid w:val="306ACE25"/>
    <w:rsid w:val="30B6D20A"/>
    <w:rsid w:val="30C14211"/>
    <w:rsid w:val="30F31BDC"/>
    <w:rsid w:val="3120643B"/>
    <w:rsid w:val="3136EE7C"/>
    <w:rsid w:val="31564729"/>
    <w:rsid w:val="31799B73"/>
    <w:rsid w:val="319FEFBB"/>
    <w:rsid w:val="31B53532"/>
    <w:rsid w:val="31D7C65F"/>
    <w:rsid w:val="31EB9EDF"/>
    <w:rsid w:val="31EF80BC"/>
    <w:rsid w:val="32066108"/>
    <w:rsid w:val="324EF14B"/>
    <w:rsid w:val="3252DB1F"/>
    <w:rsid w:val="32ACE3F9"/>
    <w:rsid w:val="32B4639B"/>
    <w:rsid w:val="32B5BFC8"/>
    <w:rsid w:val="32D7050D"/>
    <w:rsid w:val="32DA6B54"/>
    <w:rsid w:val="33156BD4"/>
    <w:rsid w:val="3331406A"/>
    <w:rsid w:val="33510593"/>
    <w:rsid w:val="33614716"/>
    <w:rsid w:val="337504F9"/>
    <w:rsid w:val="337BA981"/>
    <w:rsid w:val="33B41343"/>
    <w:rsid w:val="33C44AE2"/>
    <w:rsid w:val="33D699D8"/>
    <w:rsid w:val="33DD1E3D"/>
    <w:rsid w:val="33F0616F"/>
    <w:rsid w:val="33FC10A9"/>
    <w:rsid w:val="343FCB8B"/>
    <w:rsid w:val="344C92E0"/>
    <w:rsid w:val="344D0AA9"/>
    <w:rsid w:val="34B0BCD4"/>
    <w:rsid w:val="34BBBF47"/>
    <w:rsid w:val="34ECD5F4"/>
    <w:rsid w:val="3538D517"/>
    <w:rsid w:val="35420CA7"/>
    <w:rsid w:val="358E7F93"/>
    <w:rsid w:val="35E67A35"/>
    <w:rsid w:val="360FE9EF"/>
    <w:rsid w:val="36CBE5C0"/>
    <w:rsid w:val="3714BEFF"/>
    <w:rsid w:val="372C193B"/>
    <w:rsid w:val="372D4581"/>
    <w:rsid w:val="373A4D83"/>
    <w:rsid w:val="3745D536"/>
    <w:rsid w:val="3755798F"/>
    <w:rsid w:val="3776946A"/>
    <w:rsid w:val="37776358"/>
    <w:rsid w:val="377ADBE9"/>
    <w:rsid w:val="37826015"/>
    <w:rsid w:val="37A26784"/>
    <w:rsid w:val="37A5D328"/>
    <w:rsid w:val="37C9B275"/>
    <w:rsid w:val="37CF0938"/>
    <w:rsid w:val="37D8F84E"/>
    <w:rsid w:val="37DAEBFD"/>
    <w:rsid w:val="38279309"/>
    <w:rsid w:val="38327F84"/>
    <w:rsid w:val="384F1AA4"/>
    <w:rsid w:val="3867B621"/>
    <w:rsid w:val="3868C9A8"/>
    <w:rsid w:val="38708EEE"/>
    <w:rsid w:val="387F66A6"/>
    <w:rsid w:val="38AE70FE"/>
    <w:rsid w:val="38C1C2ED"/>
    <w:rsid w:val="38CE09F9"/>
    <w:rsid w:val="38E1A597"/>
    <w:rsid w:val="38E39EEB"/>
    <w:rsid w:val="38E4B32D"/>
    <w:rsid w:val="38FC686A"/>
    <w:rsid w:val="3974C8AF"/>
    <w:rsid w:val="3997D6CE"/>
    <w:rsid w:val="399A96CD"/>
    <w:rsid w:val="399AC6CB"/>
    <w:rsid w:val="39B8A8C5"/>
    <w:rsid w:val="39BD233A"/>
    <w:rsid w:val="39CA9C1A"/>
    <w:rsid w:val="3A04A633"/>
    <w:rsid w:val="3A4C5FC1"/>
    <w:rsid w:val="3A61F0B6"/>
    <w:rsid w:val="3A69DA5A"/>
    <w:rsid w:val="3A8D1A51"/>
    <w:rsid w:val="3A91CE11"/>
    <w:rsid w:val="3AAF041A"/>
    <w:rsid w:val="3AB8A588"/>
    <w:rsid w:val="3ABE314F"/>
    <w:rsid w:val="3AEB6FD6"/>
    <w:rsid w:val="3B109910"/>
    <w:rsid w:val="3B13AF54"/>
    <w:rsid w:val="3B1B3959"/>
    <w:rsid w:val="3B58F39B"/>
    <w:rsid w:val="3B5F33CB"/>
    <w:rsid w:val="3B669C38"/>
    <w:rsid w:val="3B86BB66"/>
    <w:rsid w:val="3BD64924"/>
    <w:rsid w:val="3C1EBC78"/>
    <w:rsid w:val="3C310215"/>
    <w:rsid w:val="3C387B41"/>
    <w:rsid w:val="3C56DE68"/>
    <w:rsid w:val="3C69B2C1"/>
    <w:rsid w:val="3C6CD8E1"/>
    <w:rsid w:val="3C9BA871"/>
    <w:rsid w:val="3CAC6971"/>
    <w:rsid w:val="3CBA3D99"/>
    <w:rsid w:val="3CE85196"/>
    <w:rsid w:val="3CEE5149"/>
    <w:rsid w:val="3D11DABD"/>
    <w:rsid w:val="3D20A284"/>
    <w:rsid w:val="3D3B2744"/>
    <w:rsid w:val="3D455F58"/>
    <w:rsid w:val="3DC183B6"/>
    <w:rsid w:val="3DC4BB13"/>
    <w:rsid w:val="3DDFCFB2"/>
    <w:rsid w:val="3DE649F4"/>
    <w:rsid w:val="3DEE5861"/>
    <w:rsid w:val="3E12E97B"/>
    <w:rsid w:val="3E3FFBF2"/>
    <w:rsid w:val="3E4A8BE2"/>
    <w:rsid w:val="3E51FAB1"/>
    <w:rsid w:val="3E560DFA"/>
    <w:rsid w:val="3E85A7D3"/>
    <w:rsid w:val="3E8A21AA"/>
    <w:rsid w:val="3EBA5A5B"/>
    <w:rsid w:val="3EC3D475"/>
    <w:rsid w:val="3F285951"/>
    <w:rsid w:val="3F3561D9"/>
    <w:rsid w:val="3F5D52E2"/>
    <w:rsid w:val="3F7A1CDB"/>
    <w:rsid w:val="3F97B65C"/>
    <w:rsid w:val="3FF1229A"/>
    <w:rsid w:val="3FF7C91F"/>
    <w:rsid w:val="3FFC0665"/>
    <w:rsid w:val="4012FF54"/>
    <w:rsid w:val="40BBA145"/>
    <w:rsid w:val="40C33C78"/>
    <w:rsid w:val="40D091D8"/>
    <w:rsid w:val="40F86475"/>
    <w:rsid w:val="4102A43F"/>
    <w:rsid w:val="41393580"/>
    <w:rsid w:val="41393C53"/>
    <w:rsid w:val="413D23E4"/>
    <w:rsid w:val="415C37E2"/>
    <w:rsid w:val="4176BA87"/>
    <w:rsid w:val="41A3DF4A"/>
    <w:rsid w:val="41B63744"/>
    <w:rsid w:val="41DF27D5"/>
    <w:rsid w:val="41E38805"/>
    <w:rsid w:val="424768B4"/>
    <w:rsid w:val="428E7097"/>
    <w:rsid w:val="42B7D867"/>
    <w:rsid w:val="42C449A0"/>
    <w:rsid w:val="42DC5D3F"/>
    <w:rsid w:val="433CE958"/>
    <w:rsid w:val="43658ABA"/>
    <w:rsid w:val="439723BB"/>
    <w:rsid w:val="43AC672C"/>
    <w:rsid w:val="43B57643"/>
    <w:rsid w:val="43BF5FC8"/>
    <w:rsid w:val="44A48796"/>
    <w:rsid w:val="44B12246"/>
    <w:rsid w:val="44C76A97"/>
    <w:rsid w:val="45282894"/>
    <w:rsid w:val="452AD08D"/>
    <w:rsid w:val="4534EA4D"/>
    <w:rsid w:val="4582177B"/>
    <w:rsid w:val="45892037"/>
    <w:rsid w:val="45AC8D01"/>
    <w:rsid w:val="45C6AB8B"/>
    <w:rsid w:val="45DDA5FB"/>
    <w:rsid w:val="45EF82D5"/>
    <w:rsid w:val="4609841E"/>
    <w:rsid w:val="462E778A"/>
    <w:rsid w:val="4641BB41"/>
    <w:rsid w:val="467A67A5"/>
    <w:rsid w:val="46AC6D5B"/>
    <w:rsid w:val="46B2F61A"/>
    <w:rsid w:val="46C6A0EE"/>
    <w:rsid w:val="46ED2D39"/>
    <w:rsid w:val="471A76AC"/>
    <w:rsid w:val="47231EF8"/>
    <w:rsid w:val="472F53EC"/>
    <w:rsid w:val="47CA908B"/>
    <w:rsid w:val="47D193F7"/>
    <w:rsid w:val="47D432F4"/>
    <w:rsid w:val="47E0A076"/>
    <w:rsid w:val="483F55D4"/>
    <w:rsid w:val="489FF871"/>
    <w:rsid w:val="48B125A1"/>
    <w:rsid w:val="48BD8C1C"/>
    <w:rsid w:val="48C49534"/>
    <w:rsid w:val="48F0E509"/>
    <w:rsid w:val="48F4EA77"/>
    <w:rsid w:val="493873E8"/>
    <w:rsid w:val="4947EEFC"/>
    <w:rsid w:val="4964556A"/>
    <w:rsid w:val="496660EC"/>
    <w:rsid w:val="49AEF12F"/>
    <w:rsid w:val="4A04C476"/>
    <w:rsid w:val="4A30ABFD"/>
    <w:rsid w:val="4A3110EA"/>
    <w:rsid w:val="4A469C97"/>
    <w:rsid w:val="4A48ED6B"/>
    <w:rsid w:val="4A552080"/>
    <w:rsid w:val="4A595C7D"/>
    <w:rsid w:val="4AA96725"/>
    <w:rsid w:val="4AC00148"/>
    <w:rsid w:val="4AEE82B5"/>
    <w:rsid w:val="4AFDC29C"/>
    <w:rsid w:val="4B1F6487"/>
    <w:rsid w:val="4B4DC8F9"/>
    <w:rsid w:val="4B6AB7FA"/>
    <w:rsid w:val="4B7141EE"/>
    <w:rsid w:val="4B8B68C8"/>
    <w:rsid w:val="4B8DB2C2"/>
    <w:rsid w:val="4B94292F"/>
    <w:rsid w:val="4B976A18"/>
    <w:rsid w:val="4BA7299B"/>
    <w:rsid w:val="4BB09275"/>
    <w:rsid w:val="4C241F83"/>
    <w:rsid w:val="4C279834"/>
    <w:rsid w:val="4C378063"/>
    <w:rsid w:val="4C426745"/>
    <w:rsid w:val="4C7DA140"/>
    <w:rsid w:val="4D094DF4"/>
    <w:rsid w:val="4D105AC6"/>
    <w:rsid w:val="4D204E2C"/>
    <w:rsid w:val="4D4E117D"/>
    <w:rsid w:val="4D7F509C"/>
    <w:rsid w:val="4D9058AF"/>
    <w:rsid w:val="4DD53C31"/>
    <w:rsid w:val="4DE2537D"/>
    <w:rsid w:val="4DFDDCB9"/>
    <w:rsid w:val="4DFFC64B"/>
    <w:rsid w:val="4E585E02"/>
    <w:rsid w:val="4E752AF2"/>
    <w:rsid w:val="4E871D17"/>
    <w:rsid w:val="4EDF16C1"/>
    <w:rsid w:val="4EE35FD0"/>
    <w:rsid w:val="4EE8910A"/>
    <w:rsid w:val="4F38540A"/>
    <w:rsid w:val="4F425444"/>
    <w:rsid w:val="4F5F38F6"/>
    <w:rsid w:val="4F7CD848"/>
    <w:rsid w:val="4F94A718"/>
    <w:rsid w:val="4FAD9284"/>
    <w:rsid w:val="4FC18BBA"/>
    <w:rsid w:val="4FD777D3"/>
    <w:rsid w:val="5022ED78"/>
    <w:rsid w:val="503335DD"/>
    <w:rsid w:val="504052E1"/>
    <w:rsid w:val="5059B6E0"/>
    <w:rsid w:val="50C08A38"/>
    <w:rsid w:val="50C6E36F"/>
    <w:rsid w:val="50EC6182"/>
    <w:rsid w:val="50F72D2E"/>
    <w:rsid w:val="5118A8A9"/>
    <w:rsid w:val="5129CB69"/>
    <w:rsid w:val="5173657F"/>
    <w:rsid w:val="51A8C83D"/>
    <w:rsid w:val="51BAFE07"/>
    <w:rsid w:val="521B57A7"/>
    <w:rsid w:val="5220D191"/>
    <w:rsid w:val="522C11A0"/>
    <w:rsid w:val="522F6FD0"/>
    <w:rsid w:val="52325FFC"/>
    <w:rsid w:val="52446273"/>
    <w:rsid w:val="5249B851"/>
    <w:rsid w:val="524B6FBA"/>
    <w:rsid w:val="5292FD8F"/>
    <w:rsid w:val="5293AC43"/>
    <w:rsid w:val="52CA96D8"/>
    <w:rsid w:val="53335A45"/>
    <w:rsid w:val="53649B3B"/>
    <w:rsid w:val="541A3D7D"/>
    <w:rsid w:val="543D8A97"/>
    <w:rsid w:val="544DE312"/>
    <w:rsid w:val="54615549"/>
    <w:rsid w:val="5464731D"/>
    <w:rsid w:val="5485FA20"/>
    <w:rsid w:val="549B2728"/>
    <w:rsid w:val="54C8BC53"/>
    <w:rsid w:val="55123DA1"/>
    <w:rsid w:val="553427B5"/>
    <w:rsid w:val="55845405"/>
    <w:rsid w:val="55E422A9"/>
    <w:rsid w:val="5609024B"/>
    <w:rsid w:val="560F6F7B"/>
    <w:rsid w:val="56151BC4"/>
    <w:rsid w:val="562196A6"/>
    <w:rsid w:val="56AF9465"/>
    <w:rsid w:val="56E34771"/>
    <w:rsid w:val="56E3CF18"/>
    <w:rsid w:val="56FDCA79"/>
    <w:rsid w:val="57388428"/>
    <w:rsid w:val="57AD7663"/>
    <w:rsid w:val="57D2C7EA"/>
    <w:rsid w:val="57EF2670"/>
    <w:rsid w:val="57FE517F"/>
    <w:rsid w:val="58534325"/>
    <w:rsid w:val="587E4582"/>
    <w:rsid w:val="58A8F40B"/>
    <w:rsid w:val="58C2FDFF"/>
    <w:rsid w:val="58D93F8C"/>
    <w:rsid w:val="59023F13"/>
    <w:rsid w:val="5919AD75"/>
    <w:rsid w:val="597A0BEC"/>
    <w:rsid w:val="599C0434"/>
    <w:rsid w:val="59A7383E"/>
    <w:rsid w:val="59D68221"/>
    <w:rsid w:val="59EF00C1"/>
    <w:rsid w:val="5A531964"/>
    <w:rsid w:val="5A858C0E"/>
    <w:rsid w:val="5A8D57D6"/>
    <w:rsid w:val="5A9E1A05"/>
    <w:rsid w:val="5AAD7E60"/>
    <w:rsid w:val="5AF2FC7B"/>
    <w:rsid w:val="5AF81BE7"/>
    <w:rsid w:val="5B062A88"/>
    <w:rsid w:val="5B20429D"/>
    <w:rsid w:val="5B3D2892"/>
    <w:rsid w:val="5B71617B"/>
    <w:rsid w:val="5B830588"/>
    <w:rsid w:val="5BC109F3"/>
    <w:rsid w:val="5BD03661"/>
    <w:rsid w:val="5C123402"/>
    <w:rsid w:val="5C45DC1A"/>
    <w:rsid w:val="5C507BE4"/>
    <w:rsid w:val="5C7740E5"/>
    <w:rsid w:val="5C81673C"/>
    <w:rsid w:val="5CA6390D"/>
    <w:rsid w:val="5CADE92A"/>
    <w:rsid w:val="5CBB2C3F"/>
    <w:rsid w:val="5CFB99D2"/>
    <w:rsid w:val="5D8EC00E"/>
    <w:rsid w:val="5D9616E2"/>
    <w:rsid w:val="5DB55769"/>
    <w:rsid w:val="5DBD2CD0"/>
    <w:rsid w:val="5DCB8D60"/>
    <w:rsid w:val="5E07F462"/>
    <w:rsid w:val="5E092AF7"/>
    <w:rsid w:val="5E16EC48"/>
    <w:rsid w:val="5E445C17"/>
    <w:rsid w:val="5E5703FC"/>
    <w:rsid w:val="5E7AA961"/>
    <w:rsid w:val="5E7F26C2"/>
    <w:rsid w:val="5EA5A52F"/>
    <w:rsid w:val="5ED3CEA7"/>
    <w:rsid w:val="5EEFBC3F"/>
    <w:rsid w:val="5F028F7E"/>
    <w:rsid w:val="5F0D6FB8"/>
    <w:rsid w:val="5F8F29A5"/>
    <w:rsid w:val="5FA3F6F5"/>
    <w:rsid w:val="5FA91C09"/>
    <w:rsid w:val="5FB88C6A"/>
    <w:rsid w:val="5FB8E663"/>
    <w:rsid w:val="5FDB743E"/>
    <w:rsid w:val="5FDCB03D"/>
    <w:rsid w:val="600F7ACE"/>
    <w:rsid w:val="60231BA6"/>
    <w:rsid w:val="606B8D06"/>
    <w:rsid w:val="60769421"/>
    <w:rsid w:val="60A516D2"/>
    <w:rsid w:val="60A68A87"/>
    <w:rsid w:val="60A6F365"/>
    <w:rsid w:val="60E3940A"/>
    <w:rsid w:val="610511B6"/>
    <w:rsid w:val="619EE920"/>
    <w:rsid w:val="61DB15D0"/>
    <w:rsid w:val="61DCCF29"/>
    <w:rsid w:val="61E0FD0E"/>
    <w:rsid w:val="620F5BA8"/>
    <w:rsid w:val="62367976"/>
    <w:rsid w:val="623F77E5"/>
    <w:rsid w:val="6242C3C6"/>
    <w:rsid w:val="6254299D"/>
    <w:rsid w:val="6274C7D7"/>
    <w:rsid w:val="62AEAE21"/>
    <w:rsid w:val="62E7F6CD"/>
    <w:rsid w:val="62FB7960"/>
    <w:rsid w:val="6334751A"/>
    <w:rsid w:val="6382AE5A"/>
    <w:rsid w:val="638E176D"/>
    <w:rsid w:val="639C856B"/>
    <w:rsid w:val="63A6FBE6"/>
    <w:rsid w:val="63C5E9CD"/>
    <w:rsid w:val="63DAB342"/>
    <w:rsid w:val="640655E0"/>
    <w:rsid w:val="640A38D9"/>
    <w:rsid w:val="6413DC77"/>
    <w:rsid w:val="644E7F5B"/>
    <w:rsid w:val="644F582C"/>
    <w:rsid w:val="646C10CD"/>
    <w:rsid w:val="646F32E1"/>
    <w:rsid w:val="64716AAF"/>
    <w:rsid w:val="64863A90"/>
    <w:rsid w:val="64AEE561"/>
    <w:rsid w:val="64D22081"/>
    <w:rsid w:val="64E6D218"/>
    <w:rsid w:val="64F68CC9"/>
    <w:rsid w:val="651894F7"/>
    <w:rsid w:val="658E8E2E"/>
    <w:rsid w:val="65904F8C"/>
    <w:rsid w:val="65EE9CBE"/>
    <w:rsid w:val="660FB26D"/>
    <w:rsid w:val="6612D041"/>
    <w:rsid w:val="6615DA3D"/>
    <w:rsid w:val="6627139B"/>
    <w:rsid w:val="662E99E1"/>
    <w:rsid w:val="6647E771"/>
    <w:rsid w:val="6658F863"/>
    <w:rsid w:val="66670021"/>
    <w:rsid w:val="667EE944"/>
    <w:rsid w:val="668D7129"/>
    <w:rsid w:val="66C7098B"/>
    <w:rsid w:val="66C80F94"/>
    <w:rsid w:val="6703FF02"/>
    <w:rsid w:val="675ABFEF"/>
    <w:rsid w:val="67734582"/>
    <w:rsid w:val="678F28AF"/>
    <w:rsid w:val="67A052C5"/>
    <w:rsid w:val="67D33381"/>
    <w:rsid w:val="67D83DBD"/>
    <w:rsid w:val="67F0D93A"/>
    <w:rsid w:val="68009B08"/>
    <w:rsid w:val="685035B9"/>
    <w:rsid w:val="6895910C"/>
    <w:rsid w:val="68C23076"/>
    <w:rsid w:val="68F94A96"/>
    <w:rsid w:val="69751283"/>
    <w:rsid w:val="69BFA6C3"/>
    <w:rsid w:val="69C4C7CE"/>
    <w:rsid w:val="69DB9E1B"/>
    <w:rsid w:val="69E6014F"/>
    <w:rsid w:val="6A054677"/>
    <w:rsid w:val="6A163D6A"/>
    <w:rsid w:val="6A536983"/>
    <w:rsid w:val="6AB20E65"/>
    <w:rsid w:val="6AE4ECE0"/>
    <w:rsid w:val="6AE8EA7A"/>
    <w:rsid w:val="6AEF8F94"/>
    <w:rsid w:val="6B032B2B"/>
    <w:rsid w:val="6B4861D9"/>
    <w:rsid w:val="6B61A1E4"/>
    <w:rsid w:val="6B728F09"/>
    <w:rsid w:val="6BA318D8"/>
    <w:rsid w:val="6BC989BD"/>
    <w:rsid w:val="6C529C10"/>
    <w:rsid w:val="6C8B5FF5"/>
    <w:rsid w:val="6C93BD4A"/>
    <w:rsid w:val="6CFD1AAA"/>
    <w:rsid w:val="6D074C4E"/>
    <w:rsid w:val="6D301711"/>
    <w:rsid w:val="6D3CE739"/>
    <w:rsid w:val="6D8EA63B"/>
    <w:rsid w:val="6DB960C8"/>
    <w:rsid w:val="6DDF62E9"/>
    <w:rsid w:val="6DECB99C"/>
    <w:rsid w:val="6DEFD1FB"/>
    <w:rsid w:val="6DFB9EE4"/>
    <w:rsid w:val="6E09FE28"/>
    <w:rsid w:val="6E4D4E3C"/>
    <w:rsid w:val="6E601ABE"/>
    <w:rsid w:val="6E74907E"/>
    <w:rsid w:val="6E84819A"/>
    <w:rsid w:val="6EADEB30"/>
    <w:rsid w:val="6EB2C8F3"/>
    <w:rsid w:val="6EB51E0A"/>
    <w:rsid w:val="6EB638D8"/>
    <w:rsid w:val="6EC3EF6D"/>
    <w:rsid w:val="6F279FC2"/>
    <w:rsid w:val="6F67EB6E"/>
    <w:rsid w:val="6FC86591"/>
    <w:rsid w:val="6FCBC85B"/>
    <w:rsid w:val="700A7365"/>
    <w:rsid w:val="70252EA1"/>
    <w:rsid w:val="70348B12"/>
    <w:rsid w:val="70393F70"/>
    <w:rsid w:val="7041D623"/>
    <w:rsid w:val="705663AE"/>
    <w:rsid w:val="70732812"/>
    <w:rsid w:val="7095F3DF"/>
    <w:rsid w:val="70FDA978"/>
    <w:rsid w:val="70FDDB4E"/>
    <w:rsid w:val="71105BB3"/>
    <w:rsid w:val="7121EDB8"/>
    <w:rsid w:val="7128D5FA"/>
    <w:rsid w:val="715A8710"/>
    <w:rsid w:val="71841FCA"/>
    <w:rsid w:val="71D08BCD"/>
    <w:rsid w:val="71FF0E5E"/>
    <w:rsid w:val="721793B0"/>
    <w:rsid w:val="721D3940"/>
    <w:rsid w:val="72A4609E"/>
    <w:rsid w:val="72BB418A"/>
    <w:rsid w:val="72F2FA0B"/>
    <w:rsid w:val="7324A2D1"/>
    <w:rsid w:val="734AB084"/>
    <w:rsid w:val="7373EB10"/>
    <w:rsid w:val="73A2A7A3"/>
    <w:rsid w:val="73AC28BD"/>
    <w:rsid w:val="73C5BB85"/>
    <w:rsid w:val="73C959AD"/>
    <w:rsid w:val="73F450EC"/>
    <w:rsid w:val="73FB10E5"/>
    <w:rsid w:val="73FDE7BF"/>
    <w:rsid w:val="74B14BAD"/>
    <w:rsid w:val="74B99DB0"/>
    <w:rsid w:val="74C07332"/>
    <w:rsid w:val="74E23356"/>
    <w:rsid w:val="7503B775"/>
    <w:rsid w:val="7513C2F2"/>
    <w:rsid w:val="7536AF20"/>
    <w:rsid w:val="7567F446"/>
    <w:rsid w:val="756B52EB"/>
    <w:rsid w:val="7599B820"/>
    <w:rsid w:val="75B09198"/>
    <w:rsid w:val="75E31EC0"/>
    <w:rsid w:val="75EA15C4"/>
    <w:rsid w:val="7614E29A"/>
    <w:rsid w:val="764364B8"/>
    <w:rsid w:val="76557470"/>
    <w:rsid w:val="765CDB91"/>
    <w:rsid w:val="76765052"/>
    <w:rsid w:val="768CD31D"/>
    <w:rsid w:val="76B5E6EA"/>
    <w:rsid w:val="76B8B930"/>
    <w:rsid w:val="76D1D8A9"/>
    <w:rsid w:val="76DDF1D6"/>
    <w:rsid w:val="76E3C97F"/>
    <w:rsid w:val="770287CE"/>
    <w:rsid w:val="7711839F"/>
    <w:rsid w:val="77AA86BB"/>
    <w:rsid w:val="77B9260C"/>
    <w:rsid w:val="77E3A9E2"/>
    <w:rsid w:val="77E50AC2"/>
    <w:rsid w:val="77FD4165"/>
    <w:rsid w:val="7818A373"/>
    <w:rsid w:val="7854CD76"/>
    <w:rsid w:val="785736FB"/>
    <w:rsid w:val="78733CEE"/>
    <w:rsid w:val="7893CB2C"/>
    <w:rsid w:val="78BBED8E"/>
    <w:rsid w:val="78D158E2"/>
    <w:rsid w:val="78F01FE0"/>
    <w:rsid w:val="791712B6"/>
    <w:rsid w:val="796B9473"/>
    <w:rsid w:val="79708B66"/>
    <w:rsid w:val="798D1532"/>
    <w:rsid w:val="79C51BD5"/>
    <w:rsid w:val="79C73ADC"/>
    <w:rsid w:val="79D4F988"/>
    <w:rsid w:val="79E8B53C"/>
    <w:rsid w:val="79EFF8E0"/>
    <w:rsid w:val="7A1B6A41"/>
    <w:rsid w:val="7A5324B5"/>
    <w:rsid w:val="7A5A15FD"/>
    <w:rsid w:val="7A702087"/>
    <w:rsid w:val="7A7614CD"/>
    <w:rsid w:val="7A8C3AC6"/>
    <w:rsid w:val="7AA4BD94"/>
    <w:rsid w:val="7AB28409"/>
    <w:rsid w:val="7AB7EFD6"/>
    <w:rsid w:val="7AEC0DD5"/>
    <w:rsid w:val="7AF2F19C"/>
    <w:rsid w:val="7B309918"/>
    <w:rsid w:val="7B6B9011"/>
    <w:rsid w:val="7B9A5F32"/>
    <w:rsid w:val="7B9C85F5"/>
    <w:rsid w:val="7BB6DFE1"/>
    <w:rsid w:val="7BB73AA2"/>
    <w:rsid w:val="7BC0A1F5"/>
    <w:rsid w:val="7BCAF608"/>
    <w:rsid w:val="7BCF7B71"/>
    <w:rsid w:val="7BFB5077"/>
    <w:rsid w:val="7C009CDF"/>
    <w:rsid w:val="7C4D9553"/>
    <w:rsid w:val="7C6B3106"/>
    <w:rsid w:val="7C925F8C"/>
    <w:rsid w:val="7C997DDF"/>
    <w:rsid w:val="7D1FAFFE"/>
    <w:rsid w:val="7D2E0CCF"/>
    <w:rsid w:val="7D3D47B9"/>
    <w:rsid w:val="7D530B03"/>
    <w:rsid w:val="7D65E7CB"/>
    <w:rsid w:val="7D7F535A"/>
    <w:rsid w:val="7DA24372"/>
    <w:rsid w:val="7DA7C149"/>
    <w:rsid w:val="7DD9A544"/>
    <w:rsid w:val="7DEE30A5"/>
    <w:rsid w:val="7E183C7A"/>
    <w:rsid w:val="7E295A8F"/>
    <w:rsid w:val="7E3317F0"/>
    <w:rsid w:val="7E354E40"/>
    <w:rsid w:val="7E3C9B8D"/>
    <w:rsid w:val="7E6C82E9"/>
    <w:rsid w:val="7E9C6E9C"/>
    <w:rsid w:val="7EB753F6"/>
    <w:rsid w:val="7EBF6A33"/>
    <w:rsid w:val="7EE30E86"/>
    <w:rsid w:val="7F05293A"/>
    <w:rsid w:val="7F0FD3A6"/>
    <w:rsid w:val="7F12C764"/>
    <w:rsid w:val="7F609AEC"/>
    <w:rsid w:val="7F7E72BE"/>
    <w:rsid w:val="7F844E12"/>
    <w:rsid w:val="7F99B25D"/>
    <w:rsid w:val="7F9BF0E5"/>
    <w:rsid w:val="7FC975FA"/>
    <w:rsid w:val="7FD11EA1"/>
    <w:rsid w:val="7FEBF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72B00"/>
  <w15:docId w15:val="{B7C5163A-B42C-4F6D-9DB1-96DF9389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F8B"/>
    <w:rPr>
      <w:lang w:val="es-ES_tradnl" w:eastAsia="es-ES"/>
    </w:rPr>
  </w:style>
  <w:style w:type="paragraph" w:styleId="Ttulo1">
    <w:name w:val="heading 1"/>
    <w:basedOn w:val="Normal"/>
    <w:next w:val="Normal"/>
    <w:qFormat/>
    <w:rsid w:val="00F10F8B"/>
    <w:pPr>
      <w:keepNext/>
      <w:ind w:right="-187"/>
      <w:jc w:val="both"/>
      <w:outlineLvl w:val="0"/>
    </w:pPr>
    <w:rPr>
      <w:rFonts w:ascii="Arial" w:hAnsi="Arial" w:cs="Arial"/>
      <w:sz w:val="24"/>
      <w:szCs w:val="29"/>
    </w:rPr>
  </w:style>
  <w:style w:type="paragraph" w:styleId="Ttulo2">
    <w:name w:val="heading 2"/>
    <w:basedOn w:val="Normal"/>
    <w:next w:val="Normal"/>
    <w:qFormat/>
    <w:rsid w:val="00F10F8B"/>
    <w:pPr>
      <w:keepNext/>
      <w:spacing w:line="360" w:lineRule="auto"/>
      <w:ind w:right="284"/>
      <w:jc w:val="both"/>
      <w:outlineLvl w:val="1"/>
    </w:pPr>
    <w:rPr>
      <w:rFonts w:ascii="Arial" w:hAnsi="Arial"/>
      <w:b/>
      <w:sz w:val="24"/>
    </w:rPr>
  </w:style>
  <w:style w:type="paragraph" w:styleId="Ttulo3">
    <w:name w:val="heading 3"/>
    <w:basedOn w:val="Normal"/>
    <w:next w:val="Normal"/>
    <w:qFormat/>
    <w:rsid w:val="00F10F8B"/>
    <w:pPr>
      <w:keepNext/>
      <w:spacing w:line="360" w:lineRule="auto"/>
      <w:jc w:val="both"/>
      <w:outlineLvl w:val="2"/>
    </w:pPr>
    <w:rPr>
      <w:rFonts w:ascii="Arial" w:hAnsi="Arial"/>
      <w:b/>
      <w:sz w:val="36"/>
    </w:rPr>
  </w:style>
  <w:style w:type="paragraph" w:styleId="Ttulo5">
    <w:name w:val="heading 5"/>
    <w:basedOn w:val="Normal"/>
    <w:next w:val="Normal"/>
    <w:qFormat/>
    <w:rsid w:val="00F10F8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0F8B"/>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rsid w:val="00F10F8B"/>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rsid w:val="00F10F8B"/>
    <w:rPr>
      <w:vertAlign w:val="superscript"/>
    </w:rPr>
  </w:style>
  <w:style w:type="paragraph" w:styleId="Textoindependiente">
    <w:name w:val="Body Text"/>
    <w:basedOn w:val="Normal"/>
    <w:link w:val="TextoindependienteCar"/>
    <w:rsid w:val="00F10F8B"/>
    <w:pPr>
      <w:spacing w:line="360" w:lineRule="auto"/>
      <w:jc w:val="both"/>
    </w:pPr>
    <w:rPr>
      <w:rFonts w:ascii="Arial" w:hAnsi="Arial"/>
      <w:sz w:val="26"/>
    </w:rPr>
  </w:style>
  <w:style w:type="paragraph" w:styleId="Piedepgina">
    <w:name w:val="footer"/>
    <w:basedOn w:val="Normal"/>
    <w:rsid w:val="00F10F8B"/>
    <w:pPr>
      <w:tabs>
        <w:tab w:val="center" w:pos="4419"/>
        <w:tab w:val="right" w:pos="8838"/>
      </w:tabs>
    </w:pPr>
  </w:style>
  <w:style w:type="paragraph" w:styleId="Textoindependiente2">
    <w:name w:val="Body Text 2"/>
    <w:basedOn w:val="Normal"/>
    <w:rsid w:val="00F10F8B"/>
    <w:pPr>
      <w:spacing w:line="360" w:lineRule="auto"/>
      <w:ind w:right="51"/>
      <w:jc w:val="both"/>
    </w:pPr>
    <w:rPr>
      <w:rFonts w:ascii="Arial" w:hAnsi="Arial"/>
      <w:sz w:val="24"/>
    </w:rPr>
  </w:style>
  <w:style w:type="paragraph" w:customStyle="1" w:styleId="Puesto">
    <w:name w:val="Puesto"/>
    <w:basedOn w:val="Normal"/>
    <w:qFormat/>
    <w:rsid w:val="00F10F8B"/>
    <w:pPr>
      <w:widowControl w:val="0"/>
      <w:autoSpaceDE w:val="0"/>
      <w:autoSpaceDN w:val="0"/>
      <w:adjustRightInd w:val="0"/>
      <w:jc w:val="center"/>
    </w:pPr>
    <w:rPr>
      <w:rFonts w:ascii="Roman 12cpi" w:hAnsi="Roman 12cpi"/>
      <w:b/>
      <w:bCs/>
      <w:lang w:val="es-ES"/>
    </w:rPr>
  </w:style>
  <w:style w:type="paragraph" w:styleId="NormalWeb">
    <w:name w:val="Normal (Web)"/>
    <w:basedOn w:val="Normal"/>
    <w:rsid w:val="00F10F8B"/>
    <w:pPr>
      <w:spacing w:before="100" w:beforeAutospacing="1" w:after="100" w:afterAutospacing="1"/>
    </w:pPr>
    <w:rPr>
      <w:sz w:val="24"/>
      <w:szCs w:val="24"/>
      <w:lang w:val="es-ES"/>
    </w:rPr>
  </w:style>
  <w:style w:type="paragraph" w:styleId="Cierre">
    <w:name w:val="Closing"/>
    <w:basedOn w:val="Normal"/>
    <w:rsid w:val="00F10F8B"/>
    <w:pPr>
      <w:overflowPunct w:val="0"/>
      <w:autoSpaceDE w:val="0"/>
      <w:autoSpaceDN w:val="0"/>
      <w:adjustRightInd w:val="0"/>
      <w:ind w:left="4252"/>
      <w:textAlignment w:val="baseline"/>
    </w:pPr>
    <w:rPr>
      <w:sz w:val="24"/>
    </w:rPr>
  </w:style>
  <w:style w:type="character" w:customStyle="1" w:styleId="CarCar4">
    <w:name w:val="Car Car4"/>
    <w:rsid w:val="00F10F8B"/>
    <w:rPr>
      <w:lang w:val="es-ES_tradnl" w:eastAsia="es-ES" w:bidi="ar-SA"/>
    </w:rPr>
  </w:style>
  <w:style w:type="paragraph" w:styleId="Sinespaciado">
    <w:name w:val="No Spacing"/>
    <w:qFormat/>
    <w:rsid w:val="00F10F8B"/>
    <w:rPr>
      <w:rFonts w:ascii="Calibri" w:hAnsi="Calibri"/>
      <w:sz w:val="22"/>
      <w:szCs w:val="22"/>
      <w:lang w:val="es-ES" w:eastAsia="en-US"/>
    </w:rPr>
  </w:style>
  <w:style w:type="character" w:customStyle="1" w:styleId="SinespaciadoCar">
    <w:name w:val="Sin espaciado Car"/>
    <w:rsid w:val="00F10F8B"/>
    <w:rPr>
      <w:rFonts w:ascii="Calibri" w:hAnsi="Calibri"/>
      <w:sz w:val="22"/>
      <w:szCs w:val="22"/>
      <w:lang w:val="es-ES" w:eastAsia="en-US" w:bidi="ar-SA"/>
    </w:rPr>
  </w:style>
  <w:style w:type="character" w:customStyle="1" w:styleId="CarCar5">
    <w:name w:val="Car Car5"/>
    <w:rsid w:val="00F10F8B"/>
    <w:rPr>
      <w:lang w:val="es-ES_tradnl" w:eastAsia="es-ES" w:bidi="ar-SA"/>
    </w:rPr>
  </w:style>
  <w:style w:type="character" w:customStyle="1" w:styleId="apple-style-span">
    <w:name w:val="apple-style-span"/>
    <w:rsid w:val="00F10F8B"/>
    <w:rPr>
      <w:rFonts w:ascii="Times New Roman" w:hAnsi="Times New Roman" w:cs="Times New Roman" w:hint="default"/>
    </w:rPr>
  </w:style>
  <w:style w:type="character" w:customStyle="1" w:styleId="apple-converted-space">
    <w:name w:val="apple-converted-space"/>
    <w:rsid w:val="00F10F8B"/>
    <w:rPr>
      <w:rFonts w:ascii="Times New Roman" w:hAnsi="Times New Roman" w:cs="Times New Roman" w:hint="default"/>
    </w:rPr>
  </w:style>
  <w:style w:type="paragraph" w:styleId="Textoindependiente3">
    <w:name w:val="Body Text 3"/>
    <w:basedOn w:val="Normal"/>
    <w:rsid w:val="00F10F8B"/>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F10F8B"/>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F10F8B"/>
    <w:rPr>
      <w:lang w:val="es-ES_tradnl" w:eastAsia="es-ES" w:bidi="ar-SA"/>
    </w:rPr>
  </w:style>
  <w:style w:type="paragraph" w:customStyle="1" w:styleId="Style6">
    <w:name w:val="Style6"/>
    <w:basedOn w:val="Normal"/>
    <w:rsid w:val="00F10F8B"/>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F10F8B"/>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F10F8B"/>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F10F8B"/>
    <w:pPr>
      <w:widowControl w:val="0"/>
      <w:autoSpaceDE w:val="0"/>
      <w:autoSpaceDN w:val="0"/>
      <w:adjustRightInd w:val="0"/>
    </w:pPr>
    <w:rPr>
      <w:rFonts w:ascii="Tahoma" w:hAnsi="Tahoma"/>
      <w:sz w:val="24"/>
      <w:szCs w:val="24"/>
      <w:lang w:val="es-ES"/>
    </w:rPr>
  </w:style>
  <w:style w:type="character" w:customStyle="1" w:styleId="FontStyle20">
    <w:name w:val="Font Style20"/>
    <w:rsid w:val="00F10F8B"/>
    <w:rPr>
      <w:rFonts w:ascii="Arial" w:hAnsi="Arial" w:cs="Arial"/>
      <w:color w:val="000000"/>
      <w:sz w:val="20"/>
      <w:szCs w:val="20"/>
    </w:rPr>
  </w:style>
  <w:style w:type="character" w:customStyle="1" w:styleId="FontStyle22">
    <w:name w:val="Font Style22"/>
    <w:rsid w:val="00F10F8B"/>
    <w:rPr>
      <w:rFonts w:ascii="Arial" w:hAnsi="Arial" w:cs="Arial"/>
      <w:color w:val="000000"/>
      <w:sz w:val="18"/>
      <w:szCs w:val="18"/>
    </w:rPr>
  </w:style>
  <w:style w:type="character" w:customStyle="1" w:styleId="FontStyle23">
    <w:name w:val="Font Style23"/>
    <w:rsid w:val="00F10F8B"/>
    <w:rPr>
      <w:rFonts w:ascii="Tahoma" w:hAnsi="Tahoma" w:cs="Tahoma"/>
      <w:b/>
      <w:bCs/>
      <w:color w:val="000000"/>
      <w:sz w:val="20"/>
      <w:szCs w:val="20"/>
    </w:rPr>
  </w:style>
  <w:style w:type="character" w:customStyle="1" w:styleId="FontStyle24">
    <w:name w:val="Font Style24"/>
    <w:rsid w:val="00F10F8B"/>
    <w:rPr>
      <w:rFonts w:ascii="Tahoma" w:hAnsi="Tahoma" w:cs="Tahoma"/>
      <w:color w:val="000000"/>
      <w:sz w:val="20"/>
      <w:szCs w:val="20"/>
    </w:rPr>
  </w:style>
  <w:style w:type="paragraph" w:customStyle="1" w:styleId="Default">
    <w:name w:val="Default"/>
    <w:rsid w:val="00F10F8B"/>
    <w:pPr>
      <w:autoSpaceDE w:val="0"/>
      <w:autoSpaceDN w:val="0"/>
      <w:adjustRightInd w:val="0"/>
    </w:pPr>
    <w:rPr>
      <w:rFonts w:ascii="Arial" w:hAnsi="Arial" w:cs="Arial"/>
      <w:color w:val="000000"/>
      <w:sz w:val="24"/>
      <w:szCs w:val="24"/>
      <w:lang w:val="es-ES" w:eastAsia="es-ES"/>
    </w:rPr>
  </w:style>
  <w:style w:type="character" w:customStyle="1" w:styleId="textonavy">
    <w:name w:val="texto_navy"/>
    <w:basedOn w:val="Fuentedeprrafopredeter"/>
    <w:rsid w:val="00F10F8B"/>
  </w:style>
  <w:style w:type="character" w:styleId="Hipervnculo">
    <w:name w:val="Hyperlink"/>
    <w:uiPriority w:val="99"/>
    <w:rsid w:val="00F10F8B"/>
    <w:rPr>
      <w:color w:val="0000FF"/>
      <w:u w:val="single"/>
    </w:rPr>
  </w:style>
  <w:style w:type="character" w:customStyle="1" w:styleId="st">
    <w:name w:val="st"/>
    <w:basedOn w:val="Fuentedeprrafopredeter"/>
    <w:rsid w:val="00F10F8B"/>
  </w:style>
  <w:style w:type="character" w:styleId="Textoennegrita">
    <w:name w:val="Strong"/>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customStyle="1" w:styleId="pa9">
    <w:name w:val="pa9"/>
    <w:basedOn w:val="Normal"/>
    <w:rsid w:val="001D0157"/>
    <w:pPr>
      <w:spacing w:before="100" w:beforeAutospacing="1" w:after="100" w:afterAutospacing="1"/>
    </w:pPr>
    <w:rPr>
      <w:sz w:val="24"/>
      <w:szCs w:val="24"/>
      <w:lang w:val="es-ES"/>
    </w:rPr>
  </w:style>
  <w:style w:type="character" w:customStyle="1" w:styleId="spelle">
    <w:name w:val="spelle"/>
    <w:basedOn w:val="Fuentedeprrafopredeter"/>
    <w:rsid w:val="001D0157"/>
  </w:style>
  <w:style w:type="character" w:customStyle="1" w:styleId="TextoindependienteCar">
    <w:name w:val="Texto independiente Car"/>
    <w:link w:val="Textoindependiente"/>
    <w:rsid w:val="00BF58C7"/>
    <w:rPr>
      <w:rFonts w:ascii="Arial" w:hAnsi="Arial"/>
      <w:sz w:val="26"/>
      <w:lang w:val="es-ES_tradnl" w:eastAsia="es-ES" w:bidi="ar-SA"/>
    </w:rPr>
  </w:style>
  <w:style w:type="paragraph" w:styleId="Sangradetextonormal">
    <w:name w:val="Body Text Indent"/>
    <w:basedOn w:val="Normal"/>
    <w:link w:val="SangradetextonormalCar"/>
    <w:rsid w:val="0008457B"/>
    <w:pPr>
      <w:spacing w:after="120"/>
      <w:ind w:left="283"/>
    </w:pPr>
  </w:style>
  <w:style w:type="character" w:customStyle="1" w:styleId="SangradetextonormalCar">
    <w:name w:val="Sangría de texto normal Car"/>
    <w:link w:val="Sangradetextonormal"/>
    <w:rsid w:val="0008457B"/>
    <w:rPr>
      <w:lang w:val="es-ES_tradnl"/>
    </w:rPr>
  </w:style>
  <w:style w:type="paragraph" w:styleId="Textoindependienteprimerasangra2">
    <w:name w:val="Body Text First Indent 2"/>
    <w:basedOn w:val="Sangradetextonormal"/>
    <w:link w:val="Textoindependienteprimerasangra2Car"/>
    <w:rsid w:val="0008457B"/>
    <w:pPr>
      <w:overflowPunct w:val="0"/>
      <w:autoSpaceDE w:val="0"/>
      <w:autoSpaceDN w:val="0"/>
      <w:adjustRightInd w:val="0"/>
      <w:ind w:firstLine="210"/>
      <w:textAlignment w:val="baseline"/>
    </w:pPr>
    <w:rPr>
      <w:sz w:val="24"/>
    </w:rPr>
  </w:style>
  <w:style w:type="character" w:customStyle="1" w:styleId="Textoindependienteprimerasangra2Car">
    <w:name w:val="Texto independiente primera sangría 2 Car"/>
    <w:link w:val="Textoindependienteprimerasangra2"/>
    <w:rsid w:val="0008457B"/>
    <w:rPr>
      <w:sz w:val="24"/>
      <w:lang w:val="es-ES_tradnl"/>
    </w:rPr>
  </w:style>
  <w:style w:type="paragraph" w:customStyle="1" w:styleId="Style8">
    <w:name w:val="Style8"/>
    <w:basedOn w:val="Normal"/>
    <w:rsid w:val="0008457B"/>
    <w:pPr>
      <w:widowControl w:val="0"/>
      <w:autoSpaceDE w:val="0"/>
      <w:autoSpaceDN w:val="0"/>
      <w:adjustRightInd w:val="0"/>
      <w:spacing w:line="434" w:lineRule="exact"/>
      <w:ind w:firstLine="1157"/>
      <w:jc w:val="both"/>
    </w:pPr>
    <w:rPr>
      <w:rFonts w:ascii="Tahoma" w:hAnsi="Tahoma"/>
      <w:sz w:val="24"/>
      <w:szCs w:val="24"/>
      <w:lang w:val="es-ES"/>
    </w:rPr>
  </w:style>
  <w:style w:type="paragraph" w:styleId="Prrafodelista">
    <w:name w:val="List Paragraph"/>
    <w:basedOn w:val="Normal"/>
    <w:link w:val="PrrafodelistaCar"/>
    <w:uiPriority w:val="34"/>
    <w:qFormat/>
    <w:rsid w:val="00841496"/>
    <w:pPr>
      <w:ind w:left="720"/>
      <w:contextualSpacing/>
    </w:pPr>
    <w:rPr>
      <w:sz w:val="24"/>
      <w:szCs w:val="24"/>
      <w:lang w:val="es-ES"/>
    </w:rPr>
  </w:style>
  <w:style w:type="paragraph" w:styleId="Textodeglobo">
    <w:name w:val="Balloon Text"/>
    <w:basedOn w:val="Normal"/>
    <w:link w:val="TextodegloboCar"/>
    <w:rsid w:val="00712E8C"/>
    <w:rPr>
      <w:rFonts w:ascii="Segoe UI" w:hAnsi="Segoe UI" w:cs="Segoe UI"/>
      <w:sz w:val="18"/>
      <w:szCs w:val="18"/>
    </w:rPr>
  </w:style>
  <w:style w:type="character" w:customStyle="1" w:styleId="TextodegloboCar">
    <w:name w:val="Texto de globo Car"/>
    <w:link w:val="Textodeglobo"/>
    <w:rsid w:val="00712E8C"/>
    <w:rPr>
      <w:rFonts w:ascii="Segoe UI" w:hAnsi="Segoe UI" w:cs="Segoe UI"/>
      <w:sz w:val="18"/>
      <w:szCs w:val="18"/>
      <w:lang w:val="es-ES_tradnl"/>
    </w:rPr>
  </w:style>
  <w:style w:type="character" w:customStyle="1" w:styleId="FontStyle27">
    <w:name w:val="Font Style27"/>
    <w:rsid w:val="002E1434"/>
    <w:rPr>
      <w:rFonts w:ascii="Tahoma" w:hAnsi="Tahoma" w:cs="Tahoma"/>
      <w:color w:val="000000"/>
      <w:sz w:val="20"/>
      <w:szCs w:val="20"/>
    </w:rPr>
  </w:style>
  <w:style w:type="character" w:customStyle="1" w:styleId="PrrafodelistaCar">
    <w:name w:val="Párrafo de lista Car"/>
    <w:link w:val="Prrafodelista"/>
    <w:uiPriority w:val="34"/>
    <w:locked/>
    <w:rsid w:val="00E45A19"/>
    <w:rPr>
      <w:sz w:val="24"/>
      <w:szCs w:val="24"/>
    </w:rPr>
  </w:style>
  <w:style w:type="paragraph" w:customStyle="1" w:styleId="sinespaciado2">
    <w:name w:val="sinespaciado2"/>
    <w:basedOn w:val="Normal"/>
    <w:rsid w:val="00C8252D"/>
    <w:pPr>
      <w:spacing w:before="100" w:beforeAutospacing="1" w:after="100" w:afterAutospacing="1"/>
    </w:pPr>
    <w:rPr>
      <w:sz w:val="24"/>
      <w:szCs w:val="24"/>
      <w:lang w:val="es-ES"/>
    </w:rPr>
  </w:style>
  <w:style w:type="paragraph" w:styleId="Sangra3detindependiente">
    <w:name w:val="Body Text Indent 3"/>
    <w:basedOn w:val="Normal"/>
    <w:link w:val="Sangra3detindependienteCar"/>
    <w:rsid w:val="00D31945"/>
    <w:pPr>
      <w:spacing w:after="120"/>
      <w:ind w:left="283"/>
    </w:pPr>
    <w:rPr>
      <w:sz w:val="16"/>
      <w:szCs w:val="16"/>
    </w:rPr>
  </w:style>
  <w:style w:type="character" w:customStyle="1" w:styleId="Sangra3detindependienteCar">
    <w:name w:val="Sangría 3 de t. independiente Car"/>
    <w:link w:val="Sangra3detindependiente"/>
    <w:rsid w:val="00D31945"/>
    <w:rPr>
      <w:sz w:val="16"/>
      <w:szCs w:val="16"/>
      <w:lang w:val="es-ES_tradnl"/>
    </w:rPr>
  </w:style>
  <w:style w:type="character" w:customStyle="1" w:styleId="iaj">
    <w:name w:val="i_aj"/>
    <w:basedOn w:val="Fuentedeprrafopredeter"/>
    <w:rsid w:val="00CF727E"/>
  </w:style>
  <w:style w:type="paragraph" w:styleId="Textocomentario">
    <w:name w:val="annotation text"/>
    <w:basedOn w:val="Normal"/>
    <w:link w:val="TextocomentarioCar"/>
    <w:rsid w:val="00F10F8B"/>
  </w:style>
  <w:style w:type="character" w:customStyle="1" w:styleId="TextocomentarioCar">
    <w:name w:val="Texto comentario Car"/>
    <w:basedOn w:val="Fuentedeprrafopredeter"/>
    <w:link w:val="Textocomentario"/>
    <w:rsid w:val="00F10F8B"/>
    <w:rPr>
      <w:lang w:val="es-ES_tradnl" w:eastAsia="es-ES"/>
    </w:rPr>
  </w:style>
  <w:style w:type="character" w:styleId="Refdecomentario">
    <w:name w:val="annotation reference"/>
    <w:basedOn w:val="Fuentedeprrafopredeter"/>
    <w:rsid w:val="00F10F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009">
      <w:bodyDiv w:val="1"/>
      <w:marLeft w:val="0"/>
      <w:marRight w:val="0"/>
      <w:marTop w:val="0"/>
      <w:marBottom w:val="0"/>
      <w:divBdr>
        <w:top w:val="none" w:sz="0" w:space="0" w:color="auto"/>
        <w:left w:val="none" w:sz="0" w:space="0" w:color="auto"/>
        <w:bottom w:val="none" w:sz="0" w:space="0" w:color="auto"/>
        <w:right w:val="none" w:sz="0" w:space="0" w:color="auto"/>
      </w:divBdr>
    </w:div>
    <w:div w:id="469909162">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786463984">
      <w:bodyDiv w:val="1"/>
      <w:marLeft w:val="0"/>
      <w:marRight w:val="0"/>
      <w:marTop w:val="0"/>
      <w:marBottom w:val="0"/>
      <w:divBdr>
        <w:top w:val="none" w:sz="0" w:space="0" w:color="auto"/>
        <w:left w:val="none" w:sz="0" w:space="0" w:color="auto"/>
        <w:bottom w:val="none" w:sz="0" w:space="0" w:color="auto"/>
        <w:right w:val="none" w:sz="0" w:space="0" w:color="auto"/>
      </w:divBdr>
    </w:div>
    <w:div w:id="1491293977">
      <w:bodyDiv w:val="1"/>
      <w:marLeft w:val="0"/>
      <w:marRight w:val="0"/>
      <w:marTop w:val="0"/>
      <w:marBottom w:val="0"/>
      <w:divBdr>
        <w:top w:val="none" w:sz="0" w:space="0" w:color="auto"/>
        <w:left w:val="none" w:sz="0" w:space="0" w:color="auto"/>
        <w:bottom w:val="none" w:sz="0" w:space="0" w:color="auto"/>
        <w:right w:val="none" w:sz="0" w:space="0" w:color="auto"/>
      </w:divBdr>
    </w:div>
    <w:div w:id="1693530115">
      <w:bodyDiv w:val="1"/>
      <w:marLeft w:val="0"/>
      <w:marRight w:val="0"/>
      <w:marTop w:val="0"/>
      <w:marBottom w:val="0"/>
      <w:divBdr>
        <w:top w:val="none" w:sz="0" w:space="0" w:color="auto"/>
        <w:left w:val="none" w:sz="0" w:space="0" w:color="auto"/>
        <w:bottom w:val="none" w:sz="0" w:space="0" w:color="auto"/>
        <w:right w:val="none" w:sz="0" w:space="0" w:color="auto"/>
      </w:divBdr>
    </w:div>
    <w:div w:id="192468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te-constitucional.vlex.com.co/vid/-4361878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rte-constitucional.vlex.com.co/vid/-4361556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rte-constitucional.vlex.com.co/vid/-43561824" TargetMode="External"/><Relationship Id="rId5" Type="http://schemas.openxmlformats.org/officeDocument/2006/relationships/numbering" Target="numbering.xml"/><Relationship Id="rId15" Type="http://schemas.openxmlformats.org/officeDocument/2006/relationships/hyperlink" Target="https://corte-constitucional.vlex.com.co/vid/701411865"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te-constitucional.vlex.com.co/vid/-321778251" TargetMode="External"/><Relationship Id="R7cf0c42a3de04ab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1129-AEED-41E0-8795-7996D9DCCE1F}">
  <ds:schemaRefs>
    <ds:schemaRef ds:uri="http://schemas.microsoft.com/sharepoint/v3/contenttype/forms"/>
  </ds:schemaRefs>
</ds:datastoreItem>
</file>

<file path=customXml/itemProps2.xml><?xml version="1.0" encoding="utf-8"?>
<ds:datastoreItem xmlns:ds="http://schemas.openxmlformats.org/officeDocument/2006/customXml" ds:itemID="{6549E177-B3F9-4414-83B3-E15D6CB1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35C1A-C93C-4AB1-B6DA-7B0BB1009165}">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4.xml><?xml version="1.0" encoding="utf-8"?>
<ds:datastoreItem xmlns:ds="http://schemas.openxmlformats.org/officeDocument/2006/customXml" ds:itemID="{B998A268-A059-4EBA-B6D1-7E653C39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5446</Words>
  <Characters>29955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35331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39</cp:revision>
  <cp:lastPrinted>2018-12-05T19:24:00Z</cp:lastPrinted>
  <dcterms:created xsi:type="dcterms:W3CDTF">2022-01-31T14:48:00Z</dcterms:created>
  <dcterms:modified xsi:type="dcterms:W3CDTF">2023-05-19T17:16:00Z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