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16F0" w14:textId="77777777" w:rsidR="00673379" w:rsidRPr="00673379" w:rsidRDefault="00673379" w:rsidP="0067337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67337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1D0A810" w14:textId="77777777" w:rsidR="00673379" w:rsidRPr="00673379" w:rsidRDefault="00673379" w:rsidP="00673379">
      <w:pPr>
        <w:spacing w:after="0" w:line="240" w:lineRule="auto"/>
        <w:jc w:val="both"/>
        <w:rPr>
          <w:rFonts w:ascii="Arial" w:eastAsia="Times New Roman" w:hAnsi="Arial" w:cs="Arial"/>
          <w:sz w:val="20"/>
          <w:szCs w:val="20"/>
          <w:lang w:val="es-419" w:eastAsia="es-ES"/>
        </w:rPr>
      </w:pPr>
    </w:p>
    <w:p w14:paraId="4A8CC3AC" w14:textId="4A0D18DC" w:rsidR="004424DA" w:rsidRPr="00D93B90" w:rsidRDefault="007661BD" w:rsidP="004424DA">
      <w:pPr>
        <w:spacing w:after="0" w:line="240" w:lineRule="auto"/>
        <w:jc w:val="both"/>
        <w:rPr>
          <w:rFonts w:ascii="Arial" w:eastAsia="Arial" w:hAnsi="Arial" w:cs="Arial"/>
          <w:color w:val="000000"/>
          <w:sz w:val="20"/>
          <w:szCs w:val="20"/>
          <w:lang w:val="es-ES" w:eastAsia="es-ES"/>
        </w:rPr>
      </w:pPr>
      <w:r w:rsidRPr="00D93B90">
        <w:rPr>
          <w:rFonts w:ascii="Arial" w:eastAsia="Arial" w:hAnsi="Arial" w:cs="Arial"/>
          <w:b/>
          <w:bCs/>
          <w:color w:val="000000"/>
          <w:sz w:val="20"/>
          <w:szCs w:val="20"/>
          <w:u w:val="single"/>
          <w:lang w:val="es-419"/>
        </w:rPr>
        <w:t>TEMAS:</w:t>
      </w:r>
      <w:r w:rsidRPr="00D93B90">
        <w:rPr>
          <w:rFonts w:ascii="Arial" w:eastAsia="Arial" w:hAnsi="Arial" w:cs="Arial"/>
          <w:b/>
          <w:bCs/>
          <w:color w:val="000000"/>
          <w:sz w:val="20"/>
          <w:szCs w:val="20"/>
          <w:lang w:val="es-419"/>
        </w:rPr>
        <w:tab/>
        <w:t>CONTRATO DE TRABAJO</w:t>
      </w:r>
      <w:r>
        <w:rPr>
          <w:rFonts w:ascii="Arial" w:eastAsia="Arial" w:hAnsi="Arial" w:cs="Arial"/>
          <w:b/>
          <w:bCs/>
          <w:color w:val="000000"/>
          <w:sz w:val="20"/>
          <w:szCs w:val="20"/>
          <w:lang w:val="es-419"/>
        </w:rPr>
        <w:t xml:space="preserve"> / LIBERTAD CONTRACTUAL / FACTORES QUE NO CONSTITUYEN SALARIO / POR ACUERDO ENTRE LAS PARTES / PERJUICIOS MORALES / PRECISIÓN JURISPRUDENCIAL / NO SE GENERAN POR EL DESPIDO EN SÍ.</w:t>
      </w:r>
    </w:p>
    <w:p w14:paraId="153B83B1" w14:textId="77777777" w:rsidR="004424DA" w:rsidRPr="00D93B90"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37C77D" w14:textId="77777777" w:rsidR="004424DA" w:rsidRPr="00D93B90"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33D89">
        <w:rPr>
          <w:rFonts w:ascii="Arial" w:eastAsia="Arial" w:hAnsi="Arial" w:cs="Arial"/>
          <w:color w:val="000000"/>
          <w:sz w:val="20"/>
          <w:szCs w:val="20"/>
          <w:lang w:val="es-ES" w:eastAsia="es-ES"/>
        </w:rPr>
        <w:t>De conformidad con el artículo 128 del C.S.T. las partes de común acuerdo pueden expresamente establecer que beneficios o auxilios habituales u ocasionales que otorga el empleador, no constituyan salario en dinero o en especie.</w:t>
      </w:r>
    </w:p>
    <w:p w14:paraId="21ECC401" w14:textId="77777777" w:rsidR="004424DA" w:rsidRPr="00D93B90"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32819AE" w14:textId="77777777" w:rsidR="004424DA" w:rsidRPr="00D93B90"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033D89">
        <w:rPr>
          <w:rFonts w:ascii="Arial" w:eastAsia="Arial" w:hAnsi="Arial" w:cs="Arial"/>
          <w:color w:val="000000"/>
          <w:sz w:val="20"/>
          <w:szCs w:val="20"/>
          <w:lang w:val="es-ES" w:eastAsia="es-ES"/>
        </w:rPr>
        <w:t xml:space="preserve">la Corte Constitucional en la sentencia C-521 de 1995, declaró la </w:t>
      </w:r>
      <w:proofErr w:type="spellStart"/>
      <w:r w:rsidRPr="00033D89">
        <w:rPr>
          <w:rFonts w:ascii="Arial" w:eastAsia="Arial" w:hAnsi="Arial" w:cs="Arial"/>
          <w:color w:val="000000"/>
          <w:sz w:val="20"/>
          <w:szCs w:val="20"/>
          <w:lang w:val="es-ES" w:eastAsia="es-ES"/>
        </w:rPr>
        <w:t>exequibilidad</w:t>
      </w:r>
      <w:proofErr w:type="spellEnd"/>
      <w:r w:rsidRPr="00033D89">
        <w:rPr>
          <w:rFonts w:ascii="Arial" w:eastAsia="Arial" w:hAnsi="Arial" w:cs="Arial"/>
          <w:color w:val="000000"/>
          <w:sz w:val="20"/>
          <w:szCs w:val="20"/>
          <w:lang w:val="es-ES" w:eastAsia="es-ES"/>
        </w:rPr>
        <w:t xml:space="preserve"> del aparte del artículo 128 del C.S.T. relativo a que no son salario “los beneficios o auxilios habituales u ocasionales acordados convencional o contractualmente u otorgados en forma extralegal por el empleador, cuando las partes hayan dispuesto expresamente que no constituyen salario en dinero o en especie</w:t>
      </w:r>
      <w:r>
        <w:rPr>
          <w:rFonts w:ascii="Arial" w:eastAsia="Arial" w:hAnsi="Arial" w:cs="Arial"/>
          <w:color w:val="000000"/>
          <w:sz w:val="20"/>
          <w:szCs w:val="20"/>
          <w:lang w:val="es-ES" w:eastAsia="es-ES"/>
        </w:rPr>
        <w:t>…”</w:t>
      </w:r>
    </w:p>
    <w:p w14:paraId="046DEE59" w14:textId="77777777" w:rsidR="004424DA" w:rsidRPr="00D93B90"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5D8069" w14:textId="77777777" w:rsidR="004424DA" w:rsidRPr="00EB2D1F"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B2D1F">
        <w:rPr>
          <w:rFonts w:ascii="Arial" w:eastAsia="Arial" w:hAnsi="Arial" w:cs="Arial"/>
          <w:color w:val="000000"/>
          <w:sz w:val="20"/>
          <w:szCs w:val="20"/>
          <w:lang w:val="es-ES" w:eastAsia="es-ES"/>
        </w:rPr>
        <w:t>se puede extractar de sentencias tales como la 30547 de 27 de enero de 2009, en la que se lee:</w:t>
      </w:r>
    </w:p>
    <w:p w14:paraId="0613F8D7" w14:textId="77777777" w:rsidR="004424DA" w:rsidRPr="00EB2D1F"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73E0887" w14:textId="77777777" w:rsidR="004424DA" w:rsidRPr="00D93B90"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B2D1F">
        <w:rPr>
          <w:rFonts w:ascii="Arial" w:eastAsia="Arial" w:hAnsi="Arial" w:cs="Arial"/>
          <w:color w:val="000000"/>
          <w:sz w:val="20"/>
          <w:szCs w:val="20"/>
          <w:lang w:val="es-ES" w:eastAsia="es-ES"/>
        </w:rPr>
        <w:t>“… 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w:t>
      </w:r>
      <w:r>
        <w:rPr>
          <w:rFonts w:ascii="Arial" w:eastAsia="Arial" w:hAnsi="Arial" w:cs="Arial"/>
          <w:color w:val="000000"/>
          <w:sz w:val="20"/>
          <w:szCs w:val="20"/>
          <w:lang w:val="es-ES" w:eastAsia="es-ES"/>
        </w:rPr>
        <w:t>…”</w:t>
      </w:r>
    </w:p>
    <w:p w14:paraId="31D9F444" w14:textId="77777777" w:rsidR="004424DA" w:rsidRDefault="004424DA"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7CAAA6" w14:textId="405478E7" w:rsidR="004424DA" w:rsidRPr="00D93B90" w:rsidRDefault="00183C94" w:rsidP="004424D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83C94">
        <w:rPr>
          <w:rFonts w:ascii="Arial" w:eastAsia="Arial" w:hAnsi="Arial" w:cs="Arial"/>
          <w:color w:val="000000"/>
          <w:sz w:val="20"/>
          <w:szCs w:val="20"/>
          <w:lang w:val="es-ES" w:eastAsia="es-ES"/>
        </w:rPr>
        <w:t>Ha sostenido la Sala de Casación Laboral de la Corte Suprema de Justicia</w:t>
      </w:r>
      <w:r>
        <w:rPr>
          <w:rFonts w:ascii="Arial" w:eastAsia="Arial" w:hAnsi="Arial" w:cs="Arial"/>
          <w:color w:val="000000"/>
          <w:sz w:val="20"/>
          <w:szCs w:val="20"/>
          <w:lang w:val="es-ES" w:eastAsia="es-ES"/>
        </w:rPr>
        <w:t>…</w:t>
      </w:r>
      <w:r w:rsidRPr="00183C94">
        <w:rPr>
          <w:rFonts w:ascii="Arial" w:eastAsia="Arial" w:hAnsi="Arial" w:cs="Arial"/>
          <w:color w:val="000000"/>
          <w:sz w:val="20"/>
          <w:szCs w:val="20"/>
          <w:lang w:val="es-ES" w:eastAsia="es-ES"/>
        </w:rPr>
        <w:t>, que la decisión de dar por terminado el contrato de trabajo sin justa causa por parte del empleador, puede generar que en excepcionales eventos el trabajador pueda demostrar que el despido realizado de manera injusta y arbitraria trajo consigo el menoscabo de aspectos emocionales de su vida tanto en lo íntimo, como en lo familiar o social; concluyendo que “… los perjuicios morales no se configuran por el hecho mismo del despido, a menos que dicho suceso esté asociado a conductas que en verdad provoquen un menoscabo en el patrimonio moral del trabajador…”</w:t>
      </w:r>
    </w:p>
    <w:p w14:paraId="6CA70E83" w14:textId="77777777" w:rsidR="00673379" w:rsidRPr="00673379" w:rsidRDefault="00673379" w:rsidP="0067337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FE4A775" w14:textId="77777777" w:rsidR="00673379" w:rsidRPr="00673379" w:rsidRDefault="00673379" w:rsidP="0067337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1F914AF" w14:textId="77777777" w:rsidR="00673379" w:rsidRPr="00673379" w:rsidRDefault="00673379" w:rsidP="0067337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2B9B6DF8" w14:textId="77777777" w:rsidR="00673379" w:rsidRPr="00673379" w:rsidRDefault="00673379" w:rsidP="00673379">
      <w:pPr>
        <w:spacing w:after="0" w:line="276" w:lineRule="auto"/>
        <w:jc w:val="center"/>
        <w:textAlignment w:val="baseline"/>
        <w:rPr>
          <w:rFonts w:ascii="Arial" w:eastAsia="Times New Roman" w:hAnsi="Arial" w:cs="Arial"/>
          <w:sz w:val="24"/>
          <w:szCs w:val="24"/>
          <w:lang w:eastAsia="es-CO"/>
        </w:rPr>
      </w:pPr>
      <w:r w:rsidRPr="00673379">
        <w:rPr>
          <w:rFonts w:ascii="Arial" w:eastAsia="Times New Roman" w:hAnsi="Arial" w:cs="Arial"/>
          <w:b/>
          <w:bCs/>
          <w:sz w:val="24"/>
          <w:szCs w:val="24"/>
          <w:lang w:eastAsia="es-CO"/>
        </w:rPr>
        <w:t>TRIBUNAL SUPERIOR DEL DISTRITO JUDICIAL</w:t>
      </w:r>
    </w:p>
    <w:p w14:paraId="04D68842" w14:textId="77777777" w:rsidR="00673379" w:rsidRPr="00673379" w:rsidRDefault="00673379" w:rsidP="00673379">
      <w:pPr>
        <w:spacing w:after="0" w:line="276" w:lineRule="auto"/>
        <w:jc w:val="center"/>
        <w:textAlignment w:val="baseline"/>
        <w:rPr>
          <w:rFonts w:ascii="Arial" w:eastAsia="Times New Roman" w:hAnsi="Arial" w:cs="Arial"/>
          <w:sz w:val="24"/>
          <w:szCs w:val="24"/>
          <w:lang w:eastAsia="es-CO"/>
        </w:rPr>
      </w:pPr>
      <w:r w:rsidRPr="00673379">
        <w:rPr>
          <w:rFonts w:ascii="Arial" w:eastAsia="Times New Roman" w:hAnsi="Arial" w:cs="Arial"/>
          <w:b/>
          <w:bCs/>
          <w:sz w:val="24"/>
          <w:szCs w:val="24"/>
          <w:lang w:eastAsia="es-CO"/>
        </w:rPr>
        <w:t>SALA DE DECISIÓN LABORAL</w:t>
      </w:r>
    </w:p>
    <w:p w14:paraId="3535F231" w14:textId="77777777" w:rsidR="00673379" w:rsidRPr="00673379" w:rsidRDefault="00673379" w:rsidP="00673379">
      <w:pPr>
        <w:spacing w:after="0" w:line="276" w:lineRule="auto"/>
        <w:jc w:val="center"/>
        <w:textAlignment w:val="baseline"/>
        <w:rPr>
          <w:rFonts w:ascii="Arial" w:eastAsia="Times New Roman" w:hAnsi="Arial" w:cs="Arial"/>
          <w:sz w:val="24"/>
          <w:szCs w:val="24"/>
          <w:lang w:eastAsia="es-CO"/>
        </w:rPr>
      </w:pPr>
      <w:r w:rsidRPr="00673379">
        <w:rPr>
          <w:rFonts w:ascii="Arial" w:eastAsia="Times New Roman" w:hAnsi="Arial" w:cs="Arial"/>
          <w:b/>
          <w:bCs/>
          <w:sz w:val="24"/>
          <w:szCs w:val="24"/>
          <w:lang w:eastAsia="es-CO"/>
        </w:rPr>
        <w:t>MAGISTRADO PONENTE: JULIO CÉSAR SALAZAR MUÑOZ</w:t>
      </w:r>
    </w:p>
    <w:p w14:paraId="71990DB3" w14:textId="77777777" w:rsidR="00673379" w:rsidRPr="00673379" w:rsidRDefault="00673379" w:rsidP="00673379">
      <w:pPr>
        <w:spacing w:after="0" w:line="276" w:lineRule="auto"/>
        <w:jc w:val="center"/>
        <w:textAlignment w:val="baseline"/>
        <w:rPr>
          <w:rFonts w:ascii="Arial" w:eastAsia="Times New Roman" w:hAnsi="Arial" w:cs="Arial"/>
          <w:bCs/>
          <w:sz w:val="24"/>
          <w:szCs w:val="24"/>
          <w:lang w:eastAsia="es-CO"/>
        </w:rPr>
      </w:pPr>
    </w:p>
    <w:p w14:paraId="60710187" w14:textId="4B925F3C" w:rsidR="00437326" w:rsidRPr="00B13519" w:rsidRDefault="00673379" w:rsidP="00B13519">
      <w:pPr>
        <w:pStyle w:val="paragraph"/>
        <w:spacing w:before="0" w:beforeAutospacing="0" w:after="0" w:afterAutospacing="0" w:line="276" w:lineRule="auto"/>
        <w:jc w:val="center"/>
        <w:textAlignment w:val="baseline"/>
        <w:rPr>
          <w:rStyle w:val="normaltextrun"/>
          <w:rFonts w:ascii="Arial" w:hAnsi="Arial" w:cs="Arial"/>
          <w:bCs/>
        </w:rPr>
      </w:pPr>
      <w:r w:rsidRPr="00B13519">
        <w:rPr>
          <w:rStyle w:val="normaltextrun"/>
          <w:rFonts w:ascii="Arial" w:hAnsi="Arial" w:cs="Arial"/>
          <w:bCs/>
        </w:rPr>
        <w:t>Pereira, veintiséis de abril de dos mil veintitrés</w:t>
      </w:r>
    </w:p>
    <w:p w14:paraId="6A548F40" w14:textId="77777777" w:rsidR="00437326" w:rsidRPr="00B13519" w:rsidRDefault="00437326" w:rsidP="00B13519">
      <w:pPr>
        <w:pStyle w:val="paragraph"/>
        <w:spacing w:before="0" w:beforeAutospacing="0" w:after="0" w:afterAutospacing="0" w:line="276" w:lineRule="auto"/>
        <w:jc w:val="center"/>
        <w:textAlignment w:val="baseline"/>
        <w:rPr>
          <w:rFonts w:ascii="Arial" w:hAnsi="Arial" w:cs="Arial"/>
        </w:rPr>
      </w:pPr>
      <w:r w:rsidRPr="00B13519">
        <w:rPr>
          <w:rStyle w:val="eop"/>
          <w:rFonts w:ascii="Arial" w:hAnsi="Arial" w:cs="Arial"/>
        </w:rPr>
        <w:t>Acta de Sala de Discusión No 62 de 24 de abril de 2023 </w:t>
      </w:r>
    </w:p>
    <w:p w14:paraId="3B68A97E" w14:textId="77777777" w:rsidR="001C51CC" w:rsidRPr="00B13519" w:rsidRDefault="001C51CC" w:rsidP="00B13519">
      <w:pPr>
        <w:pStyle w:val="paragraph"/>
        <w:spacing w:before="0" w:beforeAutospacing="0" w:after="0" w:afterAutospacing="0" w:line="276" w:lineRule="auto"/>
        <w:textAlignment w:val="baseline"/>
        <w:rPr>
          <w:rFonts w:ascii="Arial" w:hAnsi="Arial" w:cs="Arial"/>
        </w:rPr>
      </w:pPr>
      <w:r w:rsidRPr="00B13519">
        <w:rPr>
          <w:rStyle w:val="normaltextrun"/>
          <w:rFonts w:ascii="Arial" w:hAnsi="Arial" w:cs="Arial"/>
        </w:rPr>
        <w:t> </w:t>
      </w:r>
      <w:r w:rsidRPr="00B13519">
        <w:rPr>
          <w:rStyle w:val="eop"/>
          <w:rFonts w:ascii="Arial" w:hAnsi="Arial" w:cs="Arial"/>
        </w:rPr>
        <w:t> </w:t>
      </w:r>
    </w:p>
    <w:p w14:paraId="2A622F99"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normaltextrun"/>
          <w:rFonts w:ascii="Arial" w:hAnsi="Arial" w:cs="Arial"/>
        </w:rPr>
        <w:t> </w:t>
      </w:r>
      <w:r w:rsidRPr="00B13519">
        <w:rPr>
          <w:rStyle w:val="eop"/>
          <w:rFonts w:ascii="Arial" w:hAnsi="Arial" w:cs="Arial"/>
        </w:rPr>
        <w:t> </w:t>
      </w:r>
    </w:p>
    <w:p w14:paraId="5038C450" w14:textId="2823124C" w:rsidR="00036ED8" w:rsidRPr="00B13519" w:rsidRDefault="001C51CC"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Se resuelve</w:t>
      </w:r>
      <w:r w:rsidR="00036ED8" w:rsidRPr="00B13519">
        <w:rPr>
          <w:rStyle w:val="normaltextrun"/>
          <w:rFonts w:ascii="Arial" w:hAnsi="Arial" w:cs="Arial"/>
        </w:rPr>
        <w:t>n los recursos de apelación interpuestos por ambas partes en contra de la sentencia proferida por el Juzgado Primero Laboral del Circuito el 24 de noviembre de 2022, dentro del proceso</w:t>
      </w:r>
      <w:r w:rsidR="00B13519">
        <w:rPr>
          <w:rStyle w:val="normaltextrun"/>
          <w:rFonts w:ascii="Arial" w:hAnsi="Arial" w:cs="Arial"/>
        </w:rPr>
        <w:t xml:space="preserve"> </w:t>
      </w:r>
      <w:r w:rsidR="00B13519">
        <w:rPr>
          <w:rStyle w:val="normaltextrun"/>
          <w:rFonts w:ascii="Arial" w:hAnsi="Arial" w:cs="Arial"/>
          <w:b/>
        </w:rPr>
        <w:t>ordinario laboral</w:t>
      </w:r>
      <w:r w:rsidR="00036ED8" w:rsidRPr="00B13519">
        <w:rPr>
          <w:rStyle w:val="normaltextrun"/>
          <w:rFonts w:ascii="Arial" w:hAnsi="Arial" w:cs="Arial"/>
        </w:rPr>
        <w:t xml:space="preserve"> promovido por el señor </w:t>
      </w:r>
      <w:proofErr w:type="spellStart"/>
      <w:r w:rsidR="00B13519" w:rsidRPr="00B13519">
        <w:rPr>
          <w:rStyle w:val="normaltextrun"/>
          <w:rFonts w:ascii="Arial" w:hAnsi="Arial" w:cs="Arial"/>
          <w:b/>
        </w:rPr>
        <w:t>Jhon</w:t>
      </w:r>
      <w:proofErr w:type="spellEnd"/>
      <w:r w:rsidR="00B13519" w:rsidRPr="00B13519">
        <w:rPr>
          <w:rStyle w:val="normaltextrun"/>
          <w:rFonts w:ascii="Arial" w:hAnsi="Arial" w:cs="Arial"/>
          <w:b/>
        </w:rPr>
        <w:t xml:space="preserve"> Jairo Herrera Buitrago</w:t>
      </w:r>
      <w:r w:rsidR="00B13519" w:rsidRPr="00B13519">
        <w:rPr>
          <w:rStyle w:val="normaltextrun"/>
          <w:rFonts w:ascii="Arial" w:hAnsi="Arial" w:cs="Arial"/>
        </w:rPr>
        <w:t xml:space="preserve"> </w:t>
      </w:r>
      <w:r w:rsidR="00036ED8" w:rsidRPr="00B13519">
        <w:rPr>
          <w:rStyle w:val="normaltextrun"/>
          <w:rFonts w:ascii="Arial" w:hAnsi="Arial" w:cs="Arial"/>
        </w:rPr>
        <w:t xml:space="preserve">en contra de la </w:t>
      </w:r>
      <w:r w:rsidR="009E024F" w:rsidRPr="00B13519">
        <w:rPr>
          <w:rStyle w:val="normaltextrun"/>
          <w:rFonts w:ascii="Arial" w:hAnsi="Arial" w:cs="Arial"/>
        </w:rPr>
        <w:t xml:space="preserve">sociedad </w:t>
      </w:r>
      <w:r w:rsidR="00B13519" w:rsidRPr="00B13519">
        <w:rPr>
          <w:rStyle w:val="normaltextrun"/>
          <w:rFonts w:ascii="Arial" w:hAnsi="Arial" w:cs="Arial"/>
          <w:b/>
        </w:rPr>
        <w:t xml:space="preserve">Seguridad </w:t>
      </w:r>
      <w:proofErr w:type="spellStart"/>
      <w:r w:rsidR="00B13519" w:rsidRPr="00B13519">
        <w:rPr>
          <w:rStyle w:val="normaltextrun"/>
          <w:rFonts w:ascii="Arial" w:hAnsi="Arial" w:cs="Arial"/>
          <w:b/>
        </w:rPr>
        <w:t>Oncor</w:t>
      </w:r>
      <w:proofErr w:type="spellEnd"/>
      <w:r w:rsidR="00B13519" w:rsidRPr="00B13519">
        <w:rPr>
          <w:rStyle w:val="normaltextrun"/>
          <w:rFonts w:ascii="Arial" w:hAnsi="Arial" w:cs="Arial"/>
          <w:b/>
        </w:rPr>
        <w:t xml:space="preserve"> Ltda</w:t>
      </w:r>
      <w:r w:rsidR="00036ED8" w:rsidRPr="00B13519">
        <w:rPr>
          <w:rStyle w:val="normaltextrun"/>
          <w:rFonts w:ascii="Arial" w:hAnsi="Arial" w:cs="Arial"/>
        </w:rPr>
        <w:t>., cuya radicación corresponde al N°</w:t>
      </w:r>
      <w:r w:rsidR="00B13519">
        <w:rPr>
          <w:rStyle w:val="normaltextrun"/>
          <w:rFonts w:ascii="Arial" w:hAnsi="Arial" w:cs="Arial"/>
        </w:rPr>
        <w:t xml:space="preserve"> </w:t>
      </w:r>
      <w:r w:rsidR="00036ED8" w:rsidRPr="00B13519">
        <w:rPr>
          <w:rStyle w:val="normaltextrun"/>
          <w:rFonts w:ascii="Arial" w:hAnsi="Arial" w:cs="Arial"/>
        </w:rPr>
        <w:t>66001</w:t>
      </w:r>
      <w:r w:rsidR="00B13519">
        <w:rPr>
          <w:rStyle w:val="normaltextrun"/>
          <w:rFonts w:ascii="Arial" w:hAnsi="Arial" w:cs="Arial"/>
        </w:rPr>
        <w:t>-</w:t>
      </w:r>
      <w:r w:rsidR="00036ED8" w:rsidRPr="00B13519">
        <w:rPr>
          <w:rStyle w:val="normaltextrun"/>
          <w:rFonts w:ascii="Arial" w:hAnsi="Arial" w:cs="Arial"/>
        </w:rPr>
        <w:t>31</w:t>
      </w:r>
      <w:r w:rsidR="00B13519">
        <w:rPr>
          <w:rStyle w:val="normaltextrun"/>
          <w:rFonts w:ascii="Arial" w:hAnsi="Arial" w:cs="Arial"/>
        </w:rPr>
        <w:t>-</w:t>
      </w:r>
      <w:r w:rsidR="00036ED8" w:rsidRPr="00B13519">
        <w:rPr>
          <w:rStyle w:val="normaltextrun"/>
          <w:rFonts w:ascii="Arial" w:hAnsi="Arial" w:cs="Arial"/>
        </w:rPr>
        <w:t>05</w:t>
      </w:r>
      <w:r w:rsidR="00B13519">
        <w:rPr>
          <w:rStyle w:val="normaltextrun"/>
          <w:rFonts w:ascii="Arial" w:hAnsi="Arial" w:cs="Arial"/>
        </w:rPr>
        <w:t>-</w:t>
      </w:r>
      <w:r w:rsidR="00036ED8" w:rsidRPr="00B13519">
        <w:rPr>
          <w:rStyle w:val="normaltextrun"/>
          <w:rFonts w:ascii="Arial" w:hAnsi="Arial" w:cs="Arial"/>
        </w:rPr>
        <w:t>001</w:t>
      </w:r>
      <w:r w:rsidR="00B13519">
        <w:rPr>
          <w:rStyle w:val="normaltextrun"/>
          <w:rFonts w:ascii="Arial" w:hAnsi="Arial" w:cs="Arial"/>
        </w:rPr>
        <w:t>-</w:t>
      </w:r>
      <w:r w:rsidR="00036ED8" w:rsidRPr="00B13519">
        <w:rPr>
          <w:rStyle w:val="normaltextrun"/>
          <w:rFonts w:ascii="Arial" w:hAnsi="Arial" w:cs="Arial"/>
        </w:rPr>
        <w:t>2019</w:t>
      </w:r>
      <w:r w:rsidR="00B13519">
        <w:rPr>
          <w:rStyle w:val="normaltextrun"/>
          <w:rFonts w:ascii="Arial" w:hAnsi="Arial" w:cs="Arial"/>
        </w:rPr>
        <w:t>-</w:t>
      </w:r>
      <w:r w:rsidR="00036ED8" w:rsidRPr="00B13519">
        <w:rPr>
          <w:rStyle w:val="normaltextrun"/>
          <w:rFonts w:ascii="Arial" w:hAnsi="Arial" w:cs="Arial"/>
        </w:rPr>
        <w:t>00067</w:t>
      </w:r>
      <w:r w:rsidR="00B13519">
        <w:rPr>
          <w:rStyle w:val="normaltextrun"/>
          <w:rFonts w:ascii="Arial" w:hAnsi="Arial" w:cs="Arial"/>
        </w:rPr>
        <w:t>-</w:t>
      </w:r>
      <w:r w:rsidR="00036ED8" w:rsidRPr="00B13519">
        <w:rPr>
          <w:rStyle w:val="normaltextrun"/>
          <w:rFonts w:ascii="Arial" w:hAnsi="Arial" w:cs="Arial"/>
        </w:rPr>
        <w:t>01.</w:t>
      </w:r>
      <w:r w:rsidRPr="00B13519">
        <w:rPr>
          <w:rStyle w:val="normaltextrun"/>
          <w:rFonts w:ascii="Arial" w:hAnsi="Arial" w:cs="Arial"/>
        </w:rPr>
        <w:t xml:space="preserve"> </w:t>
      </w:r>
    </w:p>
    <w:p w14:paraId="1B7312C8"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eop"/>
          <w:rFonts w:ascii="Arial" w:hAnsi="Arial" w:cs="Arial"/>
        </w:rPr>
        <w:t> </w:t>
      </w:r>
    </w:p>
    <w:p w14:paraId="28A43190" w14:textId="77777777" w:rsidR="001C51CC" w:rsidRPr="00B13519" w:rsidRDefault="001C51CC" w:rsidP="00B13519">
      <w:pPr>
        <w:pStyle w:val="paragraph"/>
        <w:spacing w:before="0" w:beforeAutospacing="0" w:after="0" w:afterAutospacing="0" w:line="276" w:lineRule="auto"/>
        <w:jc w:val="center"/>
        <w:textAlignment w:val="baseline"/>
        <w:rPr>
          <w:rFonts w:ascii="Arial" w:hAnsi="Arial" w:cs="Arial"/>
        </w:rPr>
      </w:pPr>
      <w:r w:rsidRPr="00B13519">
        <w:rPr>
          <w:rStyle w:val="normaltextrun"/>
          <w:rFonts w:ascii="Arial" w:hAnsi="Arial" w:cs="Arial"/>
          <w:b/>
          <w:bCs/>
        </w:rPr>
        <w:t>ANTECEDENTES</w:t>
      </w:r>
      <w:r w:rsidRPr="00B13519">
        <w:rPr>
          <w:rStyle w:val="eop"/>
          <w:rFonts w:ascii="Arial" w:hAnsi="Arial" w:cs="Arial"/>
        </w:rPr>
        <w:t> </w:t>
      </w:r>
    </w:p>
    <w:p w14:paraId="3E0E2FEA"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eop"/>
          <w:rFonts w:ascii="Arial" w:hAnsi="Arial" w:cs="Arial"/>
        </w:rPr>
        <w:t> </w:t>
      </w:r>
    </w:p>
    <w:p w14:paraId="55A977D0" w14:textId="03C619BC" w:rsidR="00036ED8" w:rsidRPr="00B13519" w:rsidRDefault="001C51CC"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Pretende </w:t>
      </w:r>
      <w:r w:rsidR="00826AE4" w:rsidRPr="00B13519">
        <w:rPr>
          <w:rStyle w:val="normaltextrun"/>
          <w:rFonts w:ascii="Arial" w:hAnsi="Arial" w:cs="Arial"/>
        </w:rPr>
        <w:t xml:space="preserve">el señor </w:t>
      </w:r>
      <w:proofErr w:type="spellStart"/>
      <w:r w:rsidR="00826AE4" w:rsidRPr="00B13519">
        <w:rPr>
          <w:rStyle w:val="normaltextrun"/>
          <w:rFonts w:ascii="Arial" w:hAnsi="Arial" w:cs="Arial"/>
        </w:rPr>
        <w:t>Jhon</w:t>
      </w:r>
      <w:proofErr w:type="spellEnd"/>
      <w:r w:rsidR="00826AE4" w:rsidRPr="00B13519">
        <w:rPr>
          <w:rStyle w:val="normaltextrun"/>
          <w:rFonts w:ascii="Arial" w:hAnsi="Arial" w:cs="Arial"/>
        </w:rPr>
        <w:t xml:space="preserve"> Jairo </w:t>
      </w:r>
      <w:r w:rsidR="00036ED8" w:rsidRPr="00B13519">
        <w:rPr>
          <w:rStyle w:val="normaltextrun"/>
          <w:rFonts w:ascii="Arial" w:hAnsi="Arial" w:cs="Arial"/>
        </w:rPr>
        <w:t xml:space="preserve">Herrera Buitrago que la justicia laboral declare que entre él y la sociedad Seguridad </w:t>
      </w:r>
      <w:proofErr w:type="spellStart"/>
      <w:r w:rsidR="00036ED8" w:rsidRPr="00B13519">
        <w:rPr>
          <w:rStyle w:val="normaltextrun"/>
          <w:rFonts w:ascii="Arial" w:hAnsi="Arial" w:cs="Arial"/>
        </w:rPr>
        <w:t>Oncor</w:t>
      </w:r>
      <w:proofErr w:type="spellEnd"/>
      <w:r w:rsidR="00036ED8" w:rsidRPr="00B13519">
        <w:rPr>
          <w:rStyle w:val="normaltextrun"/>
          <w:rFonts w:ascii="Arial" w:hAnsi="Arial" w:cs="Arial"/>
        </w:rPr>
        <w:t xml:space="preserve"> Ltda. existió un contrato de trabajo a término fijo entre el 29 de junio de 2016 </w:t>
      </w:r>
      <w:r w:rsidR="00C555B8" w:rsidRPr="00B13519">
        <w:rPr>
          <w:rStyle w:val="normaltextrun"/>
          <w:rFonts w:ascii="Arial" w:hAnsi="Arial" w:cs="Arial"/>
        </w:rPr>
        <w:t>y el 2</w:t>
      </w:r>
      <w:r w:rsidR="00D25C0D" w:rsidRPr="00B13519">
        <w:rPr>
          <w:rStyle w:val="normaltextrun"/>
          <w:rFonts w:ascii="Arial" w:hAnsi="Arial" w:cs="Arial"/>
        </w:rPr>
        <w:t>8</w:t>
      </w:r>
      <w:r w:rsidR="00C555B8" w:rsidRPr="00B13519">
        <w:rPr>
          <w:rStyle w:val="normaltextrun"/>
          <w:rFonts w:ascii="Arial" w:hAnsi="Arial" w:cs="Arial"/>
        </w:rPr>
        <w:t xml:space="preserve"> de octubre de 2018 y con base en ello aspira que se condene a la entidad accionada a reconocer y pagar</w:t>
      </w:r>
      <w:r w:rsidR="008F6C01" w:rsidRPr="00B13519">
        <w:rPr>
          <w:rStyle w:val="normaltextrun"/>
          <w:rFonts w:ascii="Arial" w:hAnsi="Arial" w:cs="Arial"/>
        </w:rPr>
        <w:t xml:space="preserve">: i) el reajuste de las cesantías de los años 2016, 2017 y 2018; ii) </w:t>
      </w:r>
      <w:r w:rsidR="00D85E72" w:rsidRPr="00B13519">
        <w:rPr>
          <w:rStyle w:val="normaltextrun"/>
          <w:rFonts w:ascii="Arial" w:hAnsi="Arial" w:cs="Arial"/>
        </w:rPr>
        <w:t xml:space="preserve">la reliquidación de los intereses a las cesantías del año 2018; iii) </w:t>
      </w:r>
      <w:r w:rsidR="00A675D1" w:rsidRPr="00B13519">
        <w:rPr>
          <w:rStyle w:val="normaltextrun"/>
          <w:rFonts w:ascii="Arial" w:hAnsi="Arial" w:cs="Arial"/>
        </w:rPr>
        <w:t xml:space="preserve">el reajuste de la prima de servicios del segundo semestre del año 2018; </w:t>
      </w:r>
      <w:r w:rsidR="007C5889" w:rsidRPr="00B13519">
        <w:rPr>
          <w:rStyle w:val="normaltextrun"/>
          <w:rFonts w:ascii="Arial" w:hAnsi="Arial" w:cs="Arial"/>
        </w:rPr>
        <w:t>iv) e</w:t>
      </w:r>
      <w:r w:rsidR="00C5035C" w:rsidRPr="00B13519">
        <w:rPr>
          <w:rStyle w:val="normaltextrun"/>
          <w:rFonts w:ascii="Arial" w:hAnsi="Arial" w:cs="Arial"/>
        </w:rPr>
        <w:t>l reajuste de la compensación de las vacaciones del año 2018; así como las sanciones moratorias de los artículos 99 de la ley 50 de 1990 y 65 del CST</w:t>
      </w:r>
      <w:r w:rsidR="00D72210" w:rsidRPr="00B13519">
        <w:rPr>
          <w:rStyle w:val="normaltextrun"/>
          <w:rFonts w:ascii="Arial" w:hAnsi="Arial" w:cs="Arial"/>
        </w:rPr>
        <w:t xml:space="preserve">, la indemnización por despido sin justa causa, </w:t>
      </w:r>
      <w:r w:rsidR="00C555B8" w:rsidRPr="00B13519">
        <w:rPr>
          <w:rStyle w:val="normaltextrun"/>
          <w:rFonts w:ascii="Arial" w:hAnsi="Arial" w:cs="Arial"/>
        </w:rPr>
        <w:t>la indexación de las sumas reconocidas, además de las costas procesales a su favor.</w:t>
      </w:r>
    </w:p>
    <w:p w14:paraId="6C30BF1A" w14:textId="77777777" w:rsidR="00C555B8" w:rsidRPr="00B13519" w:rsidRDefault="00C555B8" w:rsidP="00B13519">
      <w:pPr>
        <w:pStyle w:val="paragraph"/>
        <w:spacing w:before="0" w:beforeAutospacing="0" w:after="0" w:afterAutospacing="0" w:line="276" w:lineRule="auto"/>
        <w:jc w:val="both"/>
        <w:textAlignment w:val="baseline"/>
        <w:rPr>
          <w:rStyle w:val="normaltextrun"/>
          <w:rFonts w:ascii="Arial" w:hAnsi="Arial" w:cs="Arial"/>
        </w:rPr>
      </w:pPr>
    </w:p>
    <w:p w14:paraId="60D544E5" w14:textId="56C92437" w:rsidR="00C555B8" w:rsidRPr="00B13519" w:rsidRDefault="00C555B8"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Refiere que</w:t>
      </w:r>
      <w:r w:rsidR="00783F86">
        <w:rPr>
          <w:rStyle w:val="normaltextrun"/>
          <w:rFonts w:ascii="Arial" w:hAnsi="Arial" w:cs="Arial"/>
        </w:rPr>
        <w:t xml:space="preserve"> p</w:t>
      </w:r>
      <w:r w:rsidRPr="00B13519">
        <w:rPr>
          <w:rStyle w:val="normaltextrun"/>
          <w:rFonts w:ascii="Arial" w:hAnsi="Arial" w:cs="Arial"/>
        </w:rPr>
        <w:t>restó sus servicios a favor de la entidad accionada entre las fechas relacionadas con anterioridad a través de un contrato de trabajo a término fijo inferior a un año, el cual fue finalizado sin justa causa por parte de la entidad empleadora, en consideración a que la relación contractual, al no haberse remitido el correspondiente preaviso, se renovó automáticamente por el término de un año; la retribución mensual estaba conformada por un salario básico, auxilio de transporte, horas extras, recargos nocturnos, recargos por dominicales y festivos, y un auxilio de rodamiento; en el último año de servicios él devengó en promedio un salario de $1.800.000; al finalizar el contrato de trabajo no se le cancelaron las prestaciones sociales y vacaciones adeudadas; adicionalmente, en toda la relación laboral se le pagaron las prestaciones económicas con base en el salario real devengado por él, ya que no se tenía en cuenta para ello el tiempo suplementario y recargos, además del auxilio de rodamiento; la entidad accionada liquidó el contrato de trabajo reconociendo una suma de $4.032.066</w:t>
      </w:r>
      <w:r w:rsidR="00433F67" w:rsidRPr="00B13519">
        <w:rPr>
          <w:rStyle w:val="normaltextrun"/>
          <w:rFonts w:ascii="Arial" w:hAnsi="Arial" w:cs="Arial"/>
        </w:rPr>
        <w:t>, pero se le exigía para su entrega que firmara un documento en donde transigía cualquier reclamación laboral, motivo por el que se negó a suscribir ese documento; la entidad accionada hizo un pago parcial de $2.435.000 en el mes de diciembre de 2018, previa reclamación realizada por él el 5 de diciembre de 2018.</w:t>
      </w:r>
    </w:p>
    <w:p w14:paraId="04539143" w14:textId="77777777" w:rsidR="00433F67" w:rsidRPr="00B13519" w:rsidRDefault="00433F67" w:rsidP="00B13519">
      <w:pPr>
        <w:pStyle w:val="paragraph"/>
        <w:spacing w:before="0" w:beforeAutospacing="0" w:after="0" w:afterAutospacing="0" w:line="276" w:lineRule="auto"/>
        <w:jc w:val="both"/>
        <w:textAlignment w:val="baseline"/>
        <w:rPr>
          <w:rStyle w:val="normaltextrun"/>
          <w:rFonts w:ascii="Arial" w:hAnsi="Arial" w:cs="Arial"/>
        </w:rPr>
      </w:pPr>
    </w:p>
    <w:p w14:paraId="1AEFC808" w14:textId="094DFCE0" w:rsidR="00433F67" w:rsidRPr="00B13519" w:rsidRDefault="00433F67"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Al dar respuesta a la demanda y su reforma -archivos 13 y 17 carpeta primera instancia- la sociedad Seguridad </w:t>
      </w:r>
      <w:proofErr w:type="spellStart"/>
      <w:r w:rsidRPr="00B13519">
        <w:rPr>
          <w:rStyle w:val="normaltextrun"/>
          <w:rFonts w:ascii="Arial" w:hAnsi="Arial" w:cs="Arial"/>
        </w:rPr>
        <w:t>Oncor</w:t>
      </w:r>
      <w:proofErr w:type="spellEnd"/>
      <w:r w:rsidRPr="00B13519">
        <w:rPr>
          <w:rStyle w:val="normaltextrun"/>
          <w:rFonts w:ascii="Arial" w:hAnsi="Arial" w:cs="Arial"/>
        </w:rPr>
        <w:t xml:space="preserve"> Ltda. aceptó que suscribió un contrato de trabajo a término fijo inferior a un año con el señor </w:t>
      </w:r>
      <w:proofErr w:type="spellStart"/>
      <w:r w:rsidRPr="00B13519">
        <w:rPr>
          <w:rStyle w:val="normaltextrun"/>
          <w:rFonts w:ascii="Arial" w:hAnsi="Arial" w:cs="Arial"/>
        </w:rPr>
        <w:t>Jhon</w:t>
      </w:r>
      <w:proofErr w:type="spellEnd"/>
      <w:r w:rsidRPr="00B13519">
        <w:rPr>
          <w:rStyle w:val="normaltextrun"/>
          <w:rFonts w:ascii="Arial" w:hAnsi="Arial" w:cs="Arial"/>
        </w:rPr>
        <w:t xml:space="preserve"> Jairo Herrera Buitrago</w:t>
      </w:r>
      <w:r w:rsidR="00D25C0D" w:rsidRPr="00B13519">
        <w:rPr>
          <w:rStyle w:val="normaltextrun"/>
          <w:rFonts w:ascii="Arial" w:hAnsi="Arial" w:cs="Arial"/>
        </w:rPr>
        <w:t xml:space="preserve"> entre las fechas relacionadas en la acción, el cual fue finalizado por esa entidad</w:t>
      </w:r>
      <w:r w:rsidRPr="00B13519">
        <w:rPr>
          <w:rStyle w:val="normaltextrun"/>
          <w:rFonts w:ascii="Arial" w:hAnsi="Arial" w:cs="Arial"/>
        </w:rPr>
        <w:t xml:space="preserve"> siguiendo las disposiciones previstas en el artículo 64 del CST, añadiendo que </w:t>
      </w:r>
      <w:r w:rsidR="00D25C0D" w:rsidRPr="00B13519">
        <w:rPr>
          <w:rStyle w:val="normaltextrun"/>
          <w:rFonts w:ascii="Arial" w:hAnsi="Arial" w:cs="Arial"/>
        </w:rPr>
        <w:t>esa sociedad</w:t>
      </w:r>
      <w:r w:rsidRPr="00B13519">
        <w:rPr>
          <w:rStyle w:val="normaltextrun"/>
          <w:rFonts w:ascii="Arial" w:hAnsi="Arial" w:cs="Arial"/>
        </w:rPr>
        <w:t xml:space="preserve"> siempre cumplió con sus obligaciones contractuales frente a su trabajador; afirmó que al demandante siempre se le reconocieron correctamente las prestaciones sociales y vacaciones teniendo en cuenta el salario devengado por él, pero sin tener en cuenta el beneficio por rodamiento, que no constituía factor salarial; añade frente a la liquidación final del contrato de trabajo, que no es cierto que se le obligara a firmar ningún documento, como se afirma en la demanda y su reforma</w:t>
      </w:r>
      <w:r w:rsidR="00D25C0D" w:rsidRPr="00B13519">
        <w:rPr>
          <w:rStyle w:val="normaltextrun"/>
          <w:rFonts w:ascii="Arial" w:hAnsi="Arial" w:cs="Arial"/>
        </w:rPr>
        <w:t>, cancelándosele posteriormente el dinero por dicho concepto, que se había negado a recibir inicialmente el trabajador. No se opuso a la declaratoria de existencia del contrato de trabajo, pero si a las pretensiones condenatorias, Formuló las excepciones de mérito que denominó “</w:t>
      </w:r>
      <w:r w:rsidR="00D25C0D" w:rsidRPr="00B13519">
        <w:rPr>
          <w:rStyle w:val="normaltextrun"/>
          <w:rFonts w:ascii="Arial" w:hAnsi="Arial" w:cs="Arial"/>
          <w:i/>
        </w:rPr>
        <w:t>Cobro de lo no debido”, “Mala fe”, “Compensación”, “Prescripción</w:t>
      </w:r>
      <w:r w:rsidR="00D25C0D" w:rsidRPr="00B13519">
        <w:rPr>
          <w:rStyle w:val="normaltextrun"/>
          <w:rFonts w:ascii="Arial" w:hAnsi="Arial" w:cs="Arial"/>
        </w:rPr>
        <w:t>”</w:t>
      </w:r>
      <w:r w:rsidR="00437326" w:rsidRPr="00B13519">
        <w:rPr>
          <w:rStyle w:val="normaltextrun"/>
          <w:rFonts w:ascii="Arial" w:hAnsi="Arial" w:cs="Arial"/>
        </w:rPr>
        <w:t xml:space="preserve"> y</w:t>
      </w:r>
      <w:r w:rsidR="00D25C0D" w:rsidRPr="00B13519">
        <w:rPr>
          <w:rStyle w:val="normaltextrun"/>
          <w:rFonts w:ascii="Arial" w:hAnsi="Arial" w:cs="Arial"/>
        </w:rPr>
        <w:t xml:space="preserve"> </w:t>
      </w:r>
      <w:r w:rsidR="00D25C0D" w:rsidRPr="00B13519">
        <w:rPr>
          <w:rStyle w:val="normaltextrun"/>
          <w:rFonts w:ascii="Arial" w:hAnsi="Arial" w:cs="Arial"/>
          <w:i/>
        </w:rPr>
        <w:t>“Pago</w:t>
      </w:r>
      <w:r w:rsidR="00D25C0D" w:rsidRPr="00B13519">
        <w:rPr>
          <w:rStyle w:val="normaltextrun"/>
          <w:rFonts w:ascii="Arial" w:hAnsi="Arial" w:cs="Arial"/>
        </w:rPr>
        <w:t>”.</w:t>
      </w:r>
    </w:p>
    <w:p w14:paraId="0AD1D3EB" w14:textId="77777777" w:rsidR="00905570" w:rsidRPr="00B13519" w:rsidRDefault="00905570" w:rsidP="00B13519">
      <w:pPr>
        <w:pStyle w:val="paragraph"/>
        <w:spacing w:before="0" w:beforeAutospacing="0" w:after="0" w:afterAutospacing="0" w:line="276" w:lineRule="auto"/>
        <w:jc w:val="both"/>
        <w:textAlignment w:val="baseline"/>
        <w:rPr>
          <w:rStyle w:val="normaltextrun"/>
          <w:rFonts w:ascii="Arial" w:hAnsi="Arial" w:cs="Arial"/>
        </w:rPr>
      </w:pPr>
    </w:p>
    <w:p w14:paraId="6B13B7CE" w14:textId="6CFEE17D" w:rsidR="00905570" w:rsidRPr="00B13519" w:rsidRDefault="00905570"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En sentencia de 24 de noviembre de 2022, la funcionaria de primer grado sostuvo que no se encontraba en discusión que entre el señor </w:t>
      </w:r>
      <w:proofErr w:type="spellStart"/>
      <w:r w:rsidRPr="00B13519">
        <w:rPr>
          <w:rStyle w:val="normaltextrun"/>
          <w:rFonts w:ascii="Arial" w:hAnsi="Arial" w:cs="Arial"/>
        </w:rPr>
        <w:t>Jhon</w:t>
      </w:r>
      <w:proofErr w:type="spellEnd"/>
      <w:r w:rsidRPr="00B13519">
        <w:rPr>
          <w:rStyle w:val="normaltextrun"/>
          <w:rFonts w:ascii="Arial" w:hAnsi="Arial" w:cs="Arial"/>
        </w:rPr>
        <w:t xml:space="preserve"> Jairo Herrera Buitrago y la sociedad Seguridad </w:t>
      </w:r>
      <w:proofErr w:type="spellStart"/>
      <w:r w:rsidRPr="00B13519">
        <w:rPr>
          <w:rStyle w:val="normaltextrun"/>
          <w:rFonts w:ascii="Arial" w:hAnsi="Arial" w:cs="Arial"/>
        </w:rPr>
        <w:t>Oncor</w:t>
      </w:r>
      <w:proofErr w:type="spellEnd"/>
      <w:r w:rsidRPr="00B13519">
        <w:rPr>
          <w:rStyle w:val="normaltextrun"/>
          <w:rFonts w:ascii="Arial" w:hAnsi="Arial" w:cs="Arial"/>
        </w:rPr>
        <w:t xml:space="preserve"> Ltda. existió un contrato de trabajo a término fijo inferior a un año que se prolongó entre el 29 de junio de 2016 y el 28 de octubre de 2018; sin embargo, luego de analizar las pruebas allegadas al proceso, concluyó que el vínculo contractual fue finalizado sin justa causa por la entidad empleadora, habiéndose prorrogado el contrato por un año más a partir del 29 de octubre de 2018, al no haberse remitido el preaviso establecido en la ley; pero, antes de proceder con la liquidación de la indemnización por despido sin justa causa, indicó que debía establecerse </w:t>
      </w:r>
      <w:r w:rsidR="3C1A401A" w:rsidRPr="00B13519">
        <w:rPr>
          <w:rStyle w:val="normaltextrun"/>
          <w:rFonts w:ascii="Arial" w:hAnsi="Arial" w:cs="Arial"/>
        </w:rPr>
        <w:t>cuál</w:t>
      </w:r>
      <w:r w:rsidRPr="00B13519">
        <w:rPr>
          <w:rStyle w:val="normaltextrun"/>
          <w:rFonts w:ascii="Arial" w:hAnsi="Arial" w:cs="Arial"/>
        </w:rPr>
        <w:t xml:space="preserve"> fue el salario real devengado por el actor durante la vigencia del contrato de trabajo.</w:t>
      </w:r>
    </w:p>
    <w:p w14:paraId="1118A66D" w14:textId="77777777" w:rsidR="00905570" w:rsidRPr="00B13519" w:rsidRDefault="00905570" w:rsidP="00B13519">
      <w:pPr>
        <w:pStyle w:val="paragraph"/>
        <w:spacing w:before="0" w:beforeAutospacing="0" w:after="0" w:afterAutospacing="0" w:line="276" w:lineRule="auto"/>
        <w:jc w:val="both"/>
        <w:textAlignment w:val="baseline"/>
        <w:rPr>
          <w:rStyle w:val="normaltextrun"/>
          <w:rFonts w:ascii="Arial" w:hAnsi="Arial" w:cs="Arial"/>
        </w:rPr>
      </w:pPr>
    </w:p>
    <w:p w14:paraId="3BCC11BB" w14:textId="1630F672" w:rsidR="00905570" w:rsidRPr="00B13519" w:rsidRDefault="00905570" w:rsidP="00B13519">
      <w:pPr>
        <w:pStyle w:val="paragraph"/>
        <w:spacing w:before="0" w:beforeAutospacing="0" w:after="0" w:afterAutospacing="0" w:line="276" w:lineRule="auto"/>
        <w:jc w:val="both"/>
        <w:rPr>
          <w:rStyle w:val="normaltextrun"/>
          <w:rFonts w:ascii="Arial" w:hAnsi="Arial" w:cs="Arial"/>
        </w:rPr>
      </w:pPr>
      <w:r w:rsidRPr="00B13519">
        <w:rPr>
          <w:rStyle w:val="normaltextrun"/>
          <w:rFonts w:ascii="Arial" w:hAnsi="Arial" w:cs="Arial"/>
        </w:rPr>
        <w:t xml:space="preserve">En torno a ese último </w:t>
      </w:r>
      <w:r w:rsidR="3406EC8A" w:rsidRPr="00B13519">
        <w:rPr>
          <w:rStyle w:val="normaltextrun"/>
          <w:rFonts w:ascii="Arial" w:hAnsi="Arial" w:cs="Arial"/>
        </w:rPr>
        <w:t>tópico</w:t>
      </w:r>
      <w:r w:rsidRPr="00B13519">
        <w:rPr>
          <w:rStyle w:val="normaltextrun"/>
          <w:rFonts w:ascii="Arial" w:hAnsi="Arial" w:cs="Arial"/>
        </w:rPr>
        <w:t xml:space="preserve">, determinó que además del salario básico devengado por el trabajador, la entidad empleadora le cancelaba al señor Herrera Buitrago el tiempo suplementario y un auxilio de rodamiento habitual, mismos que debían ser tenidos en </w:t>
      </w:r>
      <w:r w:rsidRPr="00B13519">
        <w:rPr>
          <w:rStyle w:val="normaltextrun"/>
          <w:rFonts w:ascii="Arial" w:hAnsi="Arial" w:cs="Arial"/>
        </w:rPr>
        <w:lastRenderedPageBreak/>
        <w:t xml:space="preserve">cuenta por Seguridad </w:t>
      </w:r>
      <w:proofErr w:type="spellStart"/>
      <w:r w:rsidRPr="00B13519">
        <w:rPr>
          <w:rStyle w:val="normaltextrun"/>
          <w:rFonts w:ascii="Arial" w:hAnsi="Arial" w:cs="Arial"/>
        </w:rPr>
        <w:t>Oncor</w:t>
      </w:r>
      <w:proofErr w:type="spellEnd"/>
      <w:r w:rsidRPr="00B13519">
        <w:rPr>
          <w:rStyle w:val="normaltextrun"/>
          <w:rFonts w:ascii="Arial" w:hAnsi="Arial" w:cs="Arial"/>
        </w:rPr>
        <w:t xml:space="preserve"> Ltda. como factores salariales para la liquidación y pago de las prestaciones sociales a favor del demandante, sin que así lo hubiere hecho, ya que esos pagos retribuían directamente el servicio del demandante; razón por la que determinó que el salario promedio devengado por el señor </w:t>
      </w:r>
      <w:proofErr w:type="spellStart"/>
      <w:r w:rsidRPr="00B13519">
        <w:rPr>
          <w:rStyle w:val="normaltextrun"/>
          <w:rFonts w:ascii="Arial" w:hAnsi="Arial" w:cs="Arial"/>
        </w:rPr>
        <w:t>Jhon</w:t>
      </w:r>
      <w:proofErr w:type="spellEnd"/>
      <w:r w:rsidRPr="00B13519">
        <w:rPr>
          <w:rStyle w:val="normaltextrun"/>
          <w:rFonts w:ascii="Arial" w:hAnsi="Arial" w:cs="Arial"/>
        </w:rPr>
        <w:t xml:space="preserve"> Jairo Herrera Buitrago en los años 2016, 2017 y 2018 eran equivalentes a las sumas de $1.667.319, $1.813.332 y $1.525.077; lo que la llevó a condenar a la entidad empleadora a reconocer y pagar el reajuste de las prestaciones sociales generadas en el contrato de trabajo, además de la indemnización por despido sin justa causa, en los montos definidos en el ordinal cuarto de la sentencia</w:t>
      </w:r>
      <w:r w:rsidR="002B3177" w:rsidRPr="00B13519">
        <w:rPr>
          <w:rStyle w:val="normaltextrun"/>
          <w:rFonts w:ascii="Arial" w:hAnsi="Arial" w:cs="Arial"/>
        </w:rPr>
        <w:t>, indicando que no se había encontrado diferencia respecto al concepto de vacaciones, motivo por el que no emitió condena por ese concepto.</w:t>
      </w:r>
    </w:p>
    <w:p w14:paraId="5E9BD76C" w14:textId="77777777"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p>
    <w:p w14:paraId="072A8EFC" w14:textId="2140CD30"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En torno a la sanción moratoria del artículo 99 de la ley 50 de 1990, indicó que la misma no era procedente en este caso, por cuanto la entidad empleadora había cumplido con la obligación de consignar debidamente las cesantías a favor del actor durante la vigencia del contrato de trabajo.</w:t>
      </w:r>
    </w:p>
    <w:p w14:paraId="4F473FF8" w14:textId="77777777"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p>
    <w:p w14:paraId="4069C5B5" w14:textId="5CCBB9DD"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Frente a la sanción moratoria del artículo 65 del CST, sostuvo que si bien ella se activó a partir del 29 de octubre de 2018, esto es, un día después de finalizado el contrato de trabajo, en cuantía equivalente a un día de salario por cada día de retardo en el pago de las prestaciones sociales, la verdad es que solo puede prolongarse hasta el 2 de enero de 2019 cuando la entidad empleadora canceló la liquidación final del contrato de trabajo al actor; razón por la que condenó a la entidad accionada a reconocer y pagar esa sanción en la suma establecida en el ordinal quinto de la providencia.</w:t>
      </w:r>
    </w:p>
    <w:p w14:paraId="195A2813" w14:textId="77777777"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p>
    <w:p w14:paraId="0ED79388" w14:textId="43D2EA11"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Negó los perjuicios morales solicitados por la parte actora, al considerar que el simple despido del trabajador no genera a su favor este tipo de emolumentos.</w:t>
      </w:r>
    </w:p>
    <w:p w14:paraId="43D39DDE" w14:textId="77777777"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p>
    <w:p w14:paraId="73E4E6C0" w14:textId="518D5DB6"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Finalmente, condenó en costas procesales en un 80% a la entidad accionada, en favor de la parte actora.</w:t>
      </w:r>
    </w:p>
    <w:p w14:paraId="37BD9CE4" w14:textId="77777777"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p>
    <w:p w14:paraId="174C1F69" w14:textId="6A521A84"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Inconformes con la decisión, ambas partes interpusieron recursos de apelación en los siguientes términos:</w:t>
      </w:r>
    </w:p>
    <w:p w14:paraId="4D998D24" w14:textId="77777777"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p>
    <w:p w14:paraId="21B35ACE" w14:textId="165377DF" w:rsidR="002B3177" w:rsidRPr="00B13519" w:rsidRDefault="002B3177"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El apoderado judicial de la parte actora</w:t>
      </w:r>
      <w:r w:rsidR="004861AC" w:rsidRPr="00B13519">
        <w:rPr>
          <w:rStyle w:val="normaltextrun"/>
          <w:rFonts w:ascii="Arial" w:hAnsi="Arial" w:cs="Arial"/>
        </w:rPr>
        <w:t xml:space="preserve"> manifiesta que en este caso debe accederse a la sanción moratoria prevista en el artículo 99 de la ley 50 de 1990, en consideración a que la entidad empleadora no hizo de forma adecuada la consignación de las cesantías a favor de su trabajador, es decir, no tuvo en cuenta la totalidad de los factores salariales para calcular correctamente el monto de las cesantías a pagar a su favor y por tanto, al adeudarse el reajuste de esa prestación económica, se debe emitir condena en ese sentido, sin que la entidad empleadora haya acreditado razones de buena fe que la puedan eximir de esa responsabilidad.</w:t>
      </w:r>
    </w:p>
    <w:p w14:paraId="42E8BFE2" w14:textId="77777777" w:rsidR="004861AC" w:rsidRPr="00B13519" w:rsidRDefault="004861AC" w:rsidP="00B13519">
      <w:pPr>
        <w:pStyle w:val="paragraph"/>
        <w:spacing w:before="0" w:beforeAutospacing="0" w:after="0" w:afterAutospacing="0" w:line="276" w:lineRule="auto"/>
        <w:jc w:val="both"/>
        <w:textAlignment w:val="baseline"/>
        <w:rPr>
          <w:rStyle w:val="normaltextrun"/>
          <w:rFonts w:ascii="Arial" w:hAnsi="Arial" w:cs="Arial"/>
        </w:rPr>
      </w:pPr>
    </w:p>
    <w:p w14:paraId="4A02F67D" w14:textId="46CC909F" w:rsidR="004861AC" w:rsidRPr="00B13519" w:rsidRDefault="004861AC"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Frente a la sanción prevista en el artículo 65 del CST, sostiene que la misma se genera ante la ausencia de pago total o parcial de las prestaciones sociales y como en este caso se le adeuda al trabajador el reajuste de las cesantías, intereses a las cesantías y primas de servicios, sin que la entidad demandada haya demostrado que la falta de pago completo de esas prestaciones haya obedecido a un comportamiento de buena </w:t>
      </w:r>
      <w:r w:rsidRPr="00B13519">
        <w:rPr>
          <w:rStyle w:val="normaltextrun"/>
          <w:rFonts w:ascii="Arial" w:hAnsi="Arial" w:cs="Arial"/>
        </w:rPr>
        <w:lastRenderedPageBreak/>
        <w:t>fe, no es posible que dicha sanción se limite al 2 de enero de 2019 cuando el empleador pagó deficitariamente esos emolumentos.</w:t>
      </w:r>
    </w:p>
    <w:p w14:paraId="78173756" w14:textId="77777777" w:rsidR="004861AC" w:rsidRPr="00B13519" w:rsidRDefault="004861AC" w:rsidP="00B13519">
      <w:pPr>
        <w:pStyle w:val="paragraph"/>
        <w:spacing w:before="0" w:beforeAutospacing="0" w:after="0" w:afterAutospacing="0" w:line="276" w:lineRule="auto"/>
        <w:jc w:val="both"/>
        <w:textAlignment w:val="baseline"/>
        <w:rPr>
          <w:rStyle w:val="normaltextrun"/>
          <w:rFonts w:ascii="Arial" w:hAnsi="Arial" w:cs="Arial"/>
        </w:rPr>
      </w:pPr>
    </w:p>
    <w:p w14:paraId="25D66D02" w14:textId="7C257AA5" w:rsidR="00905570" w:rsidRPr="00B13519" w:rsidRDefault="004861AC"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También estima que se debe condenar a la entidad empleadora a reconocer y pagar perjuicios morales, ya que la finalización sin justa causa del contrato de trabajo derivó en la falta de percepción del salario, además de que no se le canceló inmediatamente y de manera correcta lo correspondiente a las prestaciones sociales</w:t>
      </w:r>
      <w:r w:rsidR="006E0CF0" w:rsidRPr="00B13519">
        <w:rPr>
          <w:rStyle w:val="normaltextrun"/>
          <w:rFonts w:ascii="Arial" w:hAnsi="Arial" w:cs="Arial"/>
        </w:rPr>
        <w:t>, generándose de esta manera problemas de índole económico que deben ser debidamente resarcidos con el pago de los perjuicios morales.</w:t>
      </w:r>
    </w:p>
    <w:p w14:paraId="3BB3BB42" w14:textId="77777777" w:rsidR="006E0CF0" w:rsidRPr="00B13519" w:rsidRDefault="006E0CF0" w:rsidP="00B13519">
      <w:pPr>
        <w:pStyle w:val="paragraph"/>
        <w:spacing w:before="0" w:beforeAutospacing="0" w:after="0" w:afterAutospacing="0" w:line="276" w:lineRule="auto"/>
        <w:jc w:val="both"/>
        <w:textAlignment w:val="baseline"/>
        <w:rPr>
          <w:rStyle w:val="normaltextrun"/>
          <w:rFonts w:ascii="Arial" w:hAnsi="Arial" w:cs="Arial"/>
        </w:rPr>
      </w:pPr>
    </w:p>
    <w:p w14:paraId="6805C6F8" w14:textId="3A1A818A" w:rsidR="006E0CF0" w:rsidRPr="00B13519" w:rsidRDefault="006E0CF0"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Por su parte, el apoderado judicial de la entidad accionada considera que si bien el contrato de trabajo que la sociedad Seguridad </w:t>
      </w:r>
      <w:proofErr w:type="spellStart"/>
      <w:r w:rsidRPr="00B13519">
        <w:rPr>
          <w:rStyle w:val="normaltextrun"/>
          <w:rFonts w:ascii="Arial" w:hAnsi="Arial" w:cs="Arial"/>
        </w:rPr>
        <w:t>Oncor</w:t>
      </w:r>
      <w:proofErr w:type="spellEnd"/>
      <w:r w:rsidRPr="00B13519">
        <w:rPr>
          <w:rStyle w:val="normaltextrun"/>
          <w:rFonts w:ascii="Arial" w:hAnsi="Arial" w:cs="Arial"/>
        </w:rPr>
        <w:t xml:space="preserve"> Ltda. sostuvo con el señor </w:t>
      </w:r>
      <w:proofErr w:type="spellStart"/>
      <w:r w:rsidRPr="00B13519">
        <w:rPr>
          <w:rStyle w:val="normaltextrun"/>
          <w:rFonts w:ascii="Arial" w:hAnsi="Arial" w:cs="Arial"/>
        </w:rPr>
        <w:t>Jhon</w:t>
      </w:r>
      <w:proofErr w:type="spellEnd"/>
      <w:r w:rsidRPr="00B13519">
        <w:rPr>
          <w:rStyle w:val="normaltextrun"/>
          <w:rFonts w:ascii="Arial" w:hAnsi="Arial" w:cs="Arial"/>
        </w:rPr>
        <w:t xml:space="preserve"> Jairo Herrera Buitrago fue finalizado sin justa causa, lo cierto es que dicha entidad canceló adecuadamente la indemnización correspondiente.</w:t>
      </w:r>
    </w:p>
    <w:p w14:paraId="600BEF67" w14:textId="77777777" w:rsidR="006E0CF0" w:rsidRPr="00B13519" w:rsidRDefault="006E0CF0" w:rsidP="00B13519">
      <w:pPr>
        <w:pStyle w:val="paragraph"/>
        <w:spacing w:before="0" w:beforeAutospacing="0" w:after="0" w:afterAutospacing="0" w:line="276" w:lineRule="auto"/>
        <w:jc w:val="both"/>
        <w:textAlignment w:val="baseline"/>
        <w:rPr>
          <w:rStyle w:val="normaltextrun"/>
          <w:rFonts w:ascii="Arial" w:hAnsi="Arial" w:cs="Arial"/>
        </w:rPr>
      </w:pPr>
    </w:p>
    <w:p w14:paraId="33550702" w14:textId="771B3B10" w:rsidR="006E0CF0" w:rsidRPr="00B13519" w:rsidRDefault="006E0CF0"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En relación con el auxilio de rodamiento, contrario a lo definido por la </w:t>
      </w:r>
      <w:r w:rsidRPr="00B13519">
        <w:rPr>
          <w:rStyle w:val="normaltextrun"/>
          <w:rFonts w:ascii="Arial" w:hAnsi="Arial" w:cs="Arial"/>
          <w:i/>
          <w:iCs/>
        </w:rPr>
        <w:t>a quo</w:t>
      </w:r>
      <w:r w:rsidRPr="00B13519">
        <w:rPr>
          <w:rStyle w:val="normaltextrun"/>
          <w:rFonts w:ascii="Arial" w:hAnsi="Arial" w:cs="Arial"/>
        </w:rPr>
        <w:t xml:space="preserve">, manifiesta que en el curso del proceso, más concretamente con el interrogatorio de parte absuelto por el señor </w:t>
      </w:r>
      <w:proofErr w:type="spellStart"/>
      <w:r w:rsidRPr="00B13519">
        <w:rPr>
          <w:rStyle w:val="normaltextrun"/>
          <w:rFonts w:ascii="Arial" w:hAnsi="Arial" w:cs="Arial"/>
        </w:rPr>
        <w:t>Jhon</w:t>
      </w:r>
      <w:proofErr w:type="spellEnd"/>
      <w:r w:rsidRPr="00B13519">
        <w:rPr>
          <w:rStyle w:val="normaltextrun"/>
          <w:rFonts w:ascii="Arial" w:hAnsi="Arial" w:cs="Arial"/>
        </w:rPr>
        <w:t xml:space="preserve"> Jairo Herrera Buitrago se logró demostrar que ese beneficio no retribuía directamente el servicio, sino que era entregado por la entidad empleadora con el único objeto de que </w:t>
      </w:r>
      <w:r w:rsidR="003350F3" w:rsidRPr="00B13519">
        <w:rPr>
          <w:rStyle w:val="normaltextrun"/>
          <w:rFonts w:ascii="Arial" w:hAnsi="Arial" w:cs="Arial"/>
        </w:rPr>
        <w:t>desempeñara adecuadamente sus funciones, puesto que el mismo era utilizado por él para tener en perfectas condiciones su motocicleta, que era el medio de transporte que necesitaba para prestar sus servicios personales.</w:t>
      </w:r>
    </w:p>
    <w:p w14:paraId="5BEAD583" w14:textId="77777777" w:rsidR="003350F3" w:rsidRPr="00B13519" w:rsidRDefault="003350F3" w:rsidP="00B13519">
      <w:pPr>
        <w:pStyle w:val="paragraph"/>
        <w:spacing w:before="0" w:beforeAutospacing="0" w:after="0" w:afterAutospacing="0" w:line="276" w:lineRule="auto"/>
        <w:jc w:val="both"/>
        <w:textAlignment w:val="baseline"/>
        <w:rPr>
          <w:rStyle w:val="normaltextrun"/>
          <w:rFonts w:ascii="Arial" w:hAnsi="Arial" w:cs="Arial"/>
        </w:rPr>
      </w:pPr>
    </w:p>
    <w:p w14:paraId="3D415FF8" w14:textId="248593C4" w:rsidR="003350F3" w:rsidRPr="00B13519" w:rsidRDefault="003350F3"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Finalmente, considera que no es posible acceder a la sanción moratoria prevista en el artículo 65 del CST, ya que esa entidad ha cumplido a cabalidad con la totalidad de las obligaciones derivadas del contrato de trabajo, quedando demostrada su buena fe.</w:t>
      </w:r>
    </w:p>
    <w:p w14:paraId="7D284D7A"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p>
    <w:p w14:paraId="0E313DC8" w14:textId="77777777" w:rsidR="001C51CC" w:rsidRPr="00B13519" w:rsidRDefault="001C51CC" w:rsidP="00B13519">
      <w:pPr>
        <w:pStyle w:val="paragraph"/>
        <w:spacing w:before="0" w:beforeAutospacing="0" w:after="0" w:afterAutospacing="0" w:line="276" w:lineRule="auto"/>
        <w:jc w:val="center"/>
        <w:textAlignment w:val="baseline"/>
        <w:rPr>
          <w:rFonts w:ascii="Arial" w:hAnsi="Arial" w:cs="Arial"/>
        </w:rPr>
      </w:pPr>
      <w:r w:rsidRPr="00B13519">
        <w:rPr>
          <w:rStyle w:val="normaltextrun"/>
          <w:rFonts w:ascii="Arial" w:hAnsi="Arial" w:cs="Arial"/>
          <w:b/>
          <w:bCs/>
        </w:rPr>
        <w:t>ALEGATOS DE CONCLUSIÓN</w:t>
      </w:r>
      <w:r w:rsidRPr="00B13519">
        <w:rPr>
          <w:rStyle w:val="normaltextrun"/>
          <w:rFonts w:ascii="Arial" w:hAnsi="Arial" w:cs="Arial"/>
        </w:rPr>
        <w:t> </w:t>
      </w:r>
      <w:r w:rsidRPr="00B13519">
        <w:rPr>
          <w:rStyle w:val="eop"/>
          <w:rFonts w:ascii="Arial" w:hAnsi="Arial" w:cs="Arial"/>
        </w:rPr>
        <w:t> </w:t>
      </w:r>
    </w:p>
    <w:p w14:paraId="121BD56F" w14:textId="77777777" w:rsidR="001C51CC" w:rsidRPr="00B13519" w:rsidRDefault="001C51CC" w:rsidP="00B13519">
      <w:pPr>
        <w:pStyle w:val="paragraph"/>
        <w:spacing w:before="0" w:beforeAutospacing="0" w:after="0" w:afterAutospacing="0" w:line="276" w:lineRule="auto"/>
        <w:jc w:val="center"/>
        <w:textAlignment w:val="baseline"/>
        <w:rPr>
          <w:rFonts w:ascii="Arial" w:hAnsi="Arial" w:cs="Arial"/>
        </w:rPr>
      </w:pPr>
      <w:r w:rsidRPr="00B13519">
        <w:rPr>
          <w:rStyle w:val="normaltextrun"/>
          <w:rFonts w:ascii="Arial" w:hAnsi="Arial" w:cs="Arial"/>
        </w:rPr>
        <w:t> </w:t>
      </w:r>
      <w:r w:rsidRPr="00B13519">
        <w:rPr>
          <w:rStyle w:val="eop"/>
          <w:rFonts w:ascii="Arial" w:hAnsi="Arial" w:cs="Arial"/>
        </w:rPr>
        <w:t> </w:t>
      </w:r>
    </w:p>
    <w:p w14:paraId="50D7CA81" w14:textId="3CDE8FAF" w:rsidR="001C51CC" w:rsidRPr="00B13519" w:rsidRDefault="001C51CC"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Conforme se dejó plasmado en la constancia emitida por la Secretaría de la Corporación, </w:t>
      </w:r>
      <w:r w:rsidR="00DA37E9" w:rsidRPr="00B13519">
        <w:rPr>
          <w:rStyle w:val="normaltextrun"/>
          <w:rFonts w:ascii="Arial" w:hAnsi="Arial" w:cs="Arial"/>
        </w:rPr>
        <w:t>ambas partes</w:t>
      </w:r>
      <w:r w:rsidRPr="00B13519">
        <w:rPr>
          <w:rStyle w:val="normaltextrun"/>
          <w:rFonts w:ascii="Arial" w:hAnsi="Arial" w:cs="Arial"/>
        </w:rPr>
        <w:t xml:space="preserve"> hicieron uso del derecho a remitir en término los alegatos de conclusión en esta sede.</w:t>
      </w:r>
    </w:p>
    <w:p w14:paraId="0180A623" w14:textId="77777777" w:rsidR="001C51CC" w:rsidRPr="00B13519" w:rsidRDefault="001C51CC" w:rsidP="00B13519">
      <w:pPr>
        <w:pStyle w:val="paragraph"/>
        <w:spacing w:before="0" w:beforeAutospacing="0" w:after="0" w:afterAutospacing="0" w:line="276" w:lineRule="auto"/>
        <w:jc w:val="both"/>
        <w:textAlignment w:val="baseline"/>
        <w:rPr>
          <w:rStyle w:val="normaltextrun"/>
          <w:rFonts w:ascii="Arial" w:hAnsi="Arial" w:cs="Arial"/>
        </w:rPr>
      </w:pPr>
    </w:p>
    <w:p w14:paraId="0DF3BEE5" w14:textId="341F1928" w:rsidR="00DA37E9" w:rsidRPr="00B13519" w:rsidRDefault="001C51CC" w:rsidP="00B13519">
      <w:pPr>
        <w:spacing w:after="0" w:line="276" w:lineRule="auto"/>
        <w:jc w:val="both"/>
        <w:textAlignment w:val="baseline"/>
        <w:rPr>
          <w:rFonts w:ascii="Arial" w:eastAsia="Times New Roman" w:hAnsi="Arial" w:cs="Arial"/>
          <w:sz w:val="24"/>
          <w:szCs w:val="24"/>
          <w:lang w:eastAsia="es-CO"/>
        </w:rPr>
      </w:pPr>
      <w:r w:rsidRPr="00B13519">
        <w:rPr>
          <w:rFonts w:ascii="Arial" w:eastAsia="Times New Roman" w:hAnsi="Arial" w:cs="Arial"/>
          <w:sz w:val="24"/>
          <w:szCs w:val="24"/>
          <w:lang w:eastAsia="es-CO"/>
        </w:rPr>
        <w:t>En cuanto al contenido de los alegatos de conclusión remitidos por la</w:t>
      </w:r>
      <w:r w:rsidR="00312810" w:rsidRPr="00B13519">
        <w:rPr>
          <w:rFonts w:ascii="Arial" w:eastAsia="Times New Roman" w:hAnsi="Arial" w:cs="Arial"/>
          <w:sz w:val="24"/>
          <w:szCs w:val="24"/>
          <w:lang w:eastAsia="es-CO"/>
        </w:rPr>
        <w:t>s</w:t>
      </w:r>
      <w:r w:rsidRPr="00B13519">
        <w:rPr>
          <w:rFonts w:ascii="Arial" w:eastAsia="Times New Roman" w:hAnsi="Arial" w:cs="Arial"/>
          <w:sz w:val="24"/>
          <w:szCs w:val="24"/>
          <w:lang w:eastAsia="es-CO"/>
        </w:rPr>
        <w:t xml:space="preserve"> parte</w:t>
      </w:r>
      <w:r w:rsidR="00312810" w:rsidRPr="00B13519">
        <w:rPr>
          <w:rFonts w:ascii="Arial" w:eastAsia="Times New Roman" w:hAnsi="Arial" w:cs="Arial"/>
          <w:sz w:val="24"/>
          <w:szCs w:val="24"/>
          <w:lang w:eastAsia="es-CO"/>
        </w:rPr>
        <w:t>s</w:t>
      </w:r>
      <w:r w:rsidRPr="00B13519">
        <w:rPr>
          <w:rFonts w:ascii="Arial" w:eastAsia="Times New Roman" w:hAnsi="Arial" w:cs="Arial"/>
          <w:sz w:val="24"/>
          <w:szCs w:val="24"/>
          <w:lang w:eastAsia="es-CO"/>
        </w:rPr>
        <w:t>, teniendo en cuenta que el artículo 279 del CGP dispone que </w:t>
      </w:r>
      <w:r w:rsidRPr="00B13519">
        <w:rPr>
          <w:rFonts w:ascii="Arial" w:eastAsia="Times New Roman" w:hAnsi="Arial" w:cs="Arial"/>
          <w:i/>
          <w:iCs/>
          <w:sz w:val="24"/>
          <w:szCs w:val="24"/>
          <w:lang w:eastAsia="es-CO"/>
        </w:rPr>
        <w:t>“</w:t>
      </w:r>
      <w:r w:rsidR="00217634">
        <w:rPr>
          <w:rFonts w:ascii="Arial" w:eastAsia="Times New Roman" w:hAnsi="Arial" w:cs="Arial"/>
          <w:i/>
          <w:iCs/>
          <w:szCs w:val="24"/>
          <w:lang w:eastAsia="es-CO"/>
        </w:rPr>
        <w:t xml:space="preserve">no </w:t>
      </w:r>
      <w:r w:rsidRPr="00217634">
        <w:rPr>
          <w:rFonts w:ascii="Arial" w:eastAsia="Times New Roman" w:hAnsi="Arial" w:cs="Arial"/>
          <w:i/>
          <w:iCs/>
          <w:szCs w:val="24"/>
          <w:lang w:eastAsia="es-CO"/>
        </w:rPr>
        <w:t>se podrá hacer transcripciones o reproducciones de actas, decisiones o conceptos que obren en el expediente</w:t>
      </w:r>
      <w:r w:rsidRPr="00B13519">
        <w:rPr>
          <w:rFonts w:ascii="Arial" w:eastAsia="Times New Roman" w:hAnsi="Arial" w:cs="Arial"/>
          <w:i/>
          <w:iCs/>
          <w:sz w:val="24"/>
          <w:szCs w:val="24"/>
          <w:lang w:eastAsia="es-CO"/>
        </w:rPr>
        <w:t>”, </w:t>
      </w:r>
      <w:r w:rsidRPr="00B13519">
        <w:rPr>
          <w:rFonts w:ascii="Arial" w:eastAsia="Times New Roman" w:hAnsi="Arial" w:cs="Arial"/>
          <w:sz w:val="24"/>
          <w:szCs w:val="24"/>
          <w:lang w:eastAsia="es-CO"/>
        </w:rPr>
        <w:t xml:space="preserve">baste decir que los argumentos expuestos </w:t>
      </w:r>
      <w:r w:rsidR="00312810" w:rsidRPr="00B13519">
        <w:rPr>
          <w:rFonts w:ascii="Arial" w:eastAsia="Times New Roman" w:hAnsi="Arial" w:cs="Arial"/>
          <w:sz w:val="24"/>
          <w:szCs w:val="24"/>
          <w:lang w:eastAsia="es-CO"/>
        </w:rPr>
        <w:t>por sus ap</w:t>
      </w:r>
      <w:r w:rsidR="00034784" w:rsidRPr="00B13519">
        <w:rPr>
          <w:rFonts w:ascii="Arial" w:eastAsia="Times New Roman" w:hAnsi="Arial" w:cs="Arial"/>
          <w:sz w:val="24"/>
          <w:szCs w:val="24"/>
          <w:lang w:eastAsia="es-CO"/>
        </w:rPr>
        <w:t>oderados judiciales coinciden con los emitidos en la sustentación de los recursos de apelación.</w:t>
      </w:r>
    </w:p>
    <w:p w14:paraId="1B915AEF" w14:textId="77777777" w:rsidR="001C51CC" w:rsidRPr="00B13519" w:rsidRDefault="001C51CC" w:rsidP="00B13519">
      <w:pPr>
        <w:pStyle w:val="paragraph"/>
        <w:spacing w:before="0" w:beforeAutospacing="0" w:after="0" w:afterAutospacing="0" w:line="276" w:lineRule="auto"/>
        <w:jc w:val="both"/>
        <w:textAlignment w:val="baseline"/>
        <w:rPr>
          <w:rStyle w:val="normaltextrun"/>
          <w:rFonts w:ascii="Arial" w:hAnsi="Arial" w:cs="Arial"/>
        </w:rPr>
      </w:pPr>
    </w:p>
    <w:p w14:paraId="325A5492" w14:textId="77777777" w:rsidR="001C51CC" w:rsidRPr="00B13519" w:rsidRDefault="001C51CC" w:rsidP="00B13519">
      <w:pPr>
        <w:spacing w:after="0" w:line="276" w:lineRule="auto"/>
        <w:jc w:val="both"/>
        <w:textAlignment w:val="baseline"/>
        <w:rPr>
          <w:rFonts w:ascii="Arial" w:eastAsia="Times New Roman" w:hAnsi="Arial" w:cs="Arial"/>
          <w:sz w:val="24"/>
          <w:szCs w:val="24"/>
          <w:lang w:eastAsia="es-CO"/>
        </w:rPr>
      </w:pPr>
      <w:r w:rsidRPr="00B13519">
        <w:rPr>
          <w:rFonts w:ascii="Arial" w:eastAsia="Times New Roman" w:hAnsi="Arial" w:cs="Arial"/>
          <w:sz w:val="24"/>
          <w:szCs w:val="24"/>
          <w:lang w:eastAsia="es-CO"/>
        </w:rPr>
        <w:t>Atendidas las argumentaciones a esta Sala de Decisión le corresponde resolver los siguientes:</w:t>
      </w:r>
      <w:r w:rsidRPr="00B13519">
        <w:rPr>
          <w:rFonts w:ascii="Arial" w:eastAsia="Times New Roman" w:hAnsi="Arial" w:cs="Arial"/>
          <w:b/>
          <w:bCs/>
          <w:sz w:val="24"/>
          <w:szCs w:val="24"/>
          <w:lang w:eastAsia="es-CO"/>
        </w:rPr>
        <w:t> </w:t>
      </w:r>
      <w:r w:rsidRPr="00B13519">
        <w:rPr>
          <w:rFonts w:ascii="Arial" w:eastAsia="Times New Roman" w:hAnsi="Arial" w:cs="Arial"/>
          <w:sz w:val="24"/>
          <w:szCs w:val="24"/>
          <w:lang w:eastAsia="es-CO"/>
        </w:rPr>
        <w:t>     </w:t>
      </w:r>
    </w:p>
    <w:p w14:paraId="4E6B4565" w14:textId="77777777" w:rsidR="001C51CC" w:rsidRPr="00B13519" w:rsidRDefault="001C51CC" w:rsidP="00B13519">
      <w:pPr>
        <w:pStyle w:val="paragraph"/>
        <w:spacing w:before="0" w:beforeAutospacing="0" w:after="0" w:afterAutospacing="0" w:line="276" w:lineRule="auto"/>
        <w:jc w:val="both"/>
        <w:textAlignment w:val="baseline"/>
        <w:rPr>
          <w:rStyle w:val="normaltextrun"/>
          <w:rFonts w:ascii="Arial" w:hAnsi="Arial" w:cs="Arial"/>
        </w:rPr>
      </w:pPr>
    </w:p>
    <w:p w14:paraId="0452242A" w14:textId="77777777" w:rsidR="001C51CC" w:rsidRPr="00B13519" w:rsidRDefault="001C51CC" w:rsidP="00B13519">
      <w:pPr>
        <w:pStyle w:val="paragraph"/>
        <w:spacing w:before="0" w:beforeAutospacing="0" w:after="0" w:afterAutospacing="0" w:line="276" w:lineRule="auto"/>
        <w:jc w:val="center"/>
        <w:textAlignment w:val="baseline"/>
        <w:rPr>
          <w:rFonts w:ascii="Arial" w:hAnsi="Arial" w:cs="Arial"/>
        </w:rPr>
      </w:pPr>
      <w:r w:rsidRPr="00B13519">
        <w:rPr>
          <w:rStyle w:val="normaltextrun"/>
          <w:rFonts w:ascii="Arial" w:hAnsi="Arial" w:cs="Arial"/>
          <w:b/>
          <w:bCs/>
        </w:rPr>
        <w:t>PROBLEMAS JURÍDICOS </w:t>
      </w:r>
      <w:r w:rsidRPr="00B13519">
        <w:rPr>
          <w:rStyle w:val="normaltextrun"/>
          <w:rFonts w:ascii="Arial" w:hAnsi="Arial" w:cs="Arial"/>
        </w:rPr>
        <w:t> </w:t>
      </w:r>
      <w:r w:rsidRPr="00B13519">
        <w:rPr>
          <w:rStyle w:val="eop"/>
          <w:rFonts w:ascii="Arial" w:hAnsi="Arial" w:cs="Arial"/>
        </w:rPr>
        <w:t> </w:t>
      </w:r>
    </w:p>
    <w:p w14:paraId="5E420505" w14:textId="77777777" w:rsidR="001C51CC" w:rsidRPr="00B13519" w:rsidRDefault="001C51CC" w:rsidP="00B13519">
      <w:pPr>
        <w:pStyle w:val="paragraph"/>
        <w:spacing w:before="0" w:beforeAutospacing="0" w:after="0" w:afterAutospacing="0" w:line="276" w:lineRule="auto"/>
        <w:jc w:val="center"/>
        <w:textAlignment w:val="baseline"/>
        <w:rPr>
          <w:rStyle w:val="normaltextrun"/>
          <w:rFonts w:ascii="Arial" w:hAnsi="Arial" w:cs="Arial"/>
        </w:rPr>
      </w:pPr>
      <w:r w:rsidRPr="00B13519">
        <w:rPr>
          <w:rStyle w:val="eop"/>
          <w:rFonts w:ascii="Arial" w:hAnsi="Arial" w:cs="Arial"/>
        </w:rPr>
        <w:t> </w:t>
      </w:r>
    </w:p>
    <w:p w14:paraId="25C77FA3" w14:textId="2C01BF7F" w:rsidR="001C51CC" w:rsidRPr="00B13519" w:rsidRDefault="001C51CC" w:rsidP="00B13519">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B13519">
        <w:rPr>
          <w:rStyle w:val="normaltextrun"/>
          <w:rFonts w:ascii="Arial" w:hAnsi="Arial" w:cs="Arial"/>
          <w:b/>
          <w:bCs/>
          <w:lang w:val="es-ES"/>
        </w:rPr>
        <w:t xml:space="preserve">1. </w:t>
      </w:r>
      <w:r w:rsidR="00EE74AE" w:rsidRPr="00B13519">
        <w:rPr>
          <w:rStyle w:val="normaltextrun"/>
          <w:rFonts w:ascii="Arial" w:hAnsi="Arial" w:cs="Arial"/>
          <w:b/>
          <w:bCs/>
          <w:lang w:val="es-ES"/>
        </w:rPr>
        <w:t>¿</w:t>
      </w:r>
      <w:r w:rsidR="00F91ABC" w:rsidRPr="00B13519">
        <w:rPr>
          <w:rStyle w:val="normaltextrun"/>
          <w:rFonts w:ascii="Arial" w:hAnsi="Arial" w:cs="Arial"/>
          <w:b/>
          <w:bCs/>
          <w:lang w:val="es-ES"/>
        </w:rPr>
        <w:t xml:space="preserve">Quedó demostrado en el proceso que el auxilio de rodamiento que se le cancelaba al demandante no constituía factor salarial, como lo afirma el apoderado judicial de Seguridad </w:t>
      </w:r>
      <w:proofErr w:type="spellStart"/>
      <w:r w:rsidR="00F91ABC" w:rsidRPr="00B13519">
        <w:rPr>
          <w:rStyle w:val="normaltextrun"/>
          <w:rFonts w:ascii="Arial" w:hAnsi="Arial" w:cs="Arial"/>
          <w:b/>
          <w:bCs/>
          <w:lang w:val="es-ES"/>
        </w:rPr>
        <w:t>Oncor</w:t>
      </w:r>
      <w:proofErr w:type="spellEnd"/>
      <w:r w:rsidR="00F91ABC" w:rsidRPr="00B13519">
        <w:rPr>
          <w:rStyle w:val="normaltextrun"/>
          <w:rFonts w:ascii="Arial" w:hAnsi="Arial" w:cs="Arial"/>
          <w:b/>
          <w:bCs/>
          <w:lang w:val="es-ES"/>
        </w:rPr>
        <w:t xml:space="preserve"> Ltda.</w:t>
      </w:r>
      <w:r w:rsidR="00EE74AE" w:rsidRPr="00B13519">
        <w:rPr>
          <w:rStyle w:val="normaltextrun"/>
          <w:rFonts w:ascii="Arial" w:hAnsi="Arial" w:cs="Arial"/>
          <w:b/>
          <w:bCs/>
          <w:lang w:val="es-ES"/>
        </w:rPr>
        <w:t>?</w:t>
      </w:r>
    </w:p>
    <w:p w14:paraId="71785C7D" w14:textId="77777777" w:rsidR="001C51CC" w:rsidRPr="00B13519" w:rsidRDefault="001C51CC" w:rsidP="00B13519">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14:paraId="3181242B" w14:textId="4559B53B" w:rsidR="001C51CC" w:rsidRPr="00B13519" w:rsidRDefault="001C51CC" w:rsidP="00B13519">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r w:rsidRPr="00B13519">
        <w:rPr>
          <w:rStyle w:val="normaltextrun"/>
          <w:rFonts w:ascii="Arial" w:hAnsi="Arial" w:cs="Arial"/>
          <w:b/>
          <w:bCs/>
          <w:lang w:val="es-ES"/>
        </w:rPr>
        <w:lastRenderedPageBreak/>
        <w:t xml:space="preserve">2. </w:t>
      </w:r>
      <w:r w:rsidR="00BF47E4" w:rsidRPr="00B13519">
        <w:rPr>
          <w:rStyle w:val="normaltextrun"/>
          <w:rFonts w:ascii="Arial" w:hAnsi="Arial" w:cs="Arial"/>
          <w:b/>
          <w:bCs/>
          <w:lang w:val="es-ES"/>
        </w:rPr>
        <w:t xml:space="preserve">Con base en la respuesta al interrogante anterior ¿Estuvieron correctamente </w:t>
      </w:r>
      <w:r w:rsidR="00CC76ED" w:rsidRPr="00B13519">
        <w:rPr>
          <w:rStyle w:val="normaltextrun"/>
          <w:rFonts w:ascii="Arial" w:hAnsi="Arial" w:cs="Arial"/>
          <w:b/>
          <w:bCs/>
          <w:lang w:val="es-ES"/>
        </w:rPr>
        <w:t xml:space="preserve">liquidadas y pagadas las prestaciones sociales a favor del señor </w:t>
      </w:r>
      <w:proofErr w:type="spellStart"/>
      <w:r w:rsidR="00CC76ED" w:rsidRPr="00B13519">
        <w:rPr>
          <w:rStyle w:val="normaltextrun"/>
          <w:rFonts w:ascii="Arial" w:hAnsi="Arial" w:cs="Arial"/>
          <w:b/>
          <w:bCs/>
          <w:lang w:val="es-ES"/>
        </w:rPr>
        <w:t>Jhon</w:t>
      </w:r>
      <w:proofErr w:type="spellEnd"/>
      <w:r w:rsidR="00CC76ED" w:rsidRPr="00B13519">
        <w:rPr>
          <w:rStyle w:val="normaltextrun"/>
          <w:rFonts w:ascii="Arial" w:hAnsi="Arial" w:cs="Arial"/>
          <w:b/>
          <w:bCs/>
          <w:lang w:val="es-ES"/>
        </w:rPr>
        <w:t xml:space="preserve"> Jairo Herrera Buitrago en vigencia del contrato de trabajo</w:t>
      </w:r>
      <w:r w:rsidRPr="00B13519">
        <w:rPr>
          <w:rStyle w:val="normaltextrun"/>
          <w:rFonts w:ascii="Arial" w:hAnsi="Arial" w:cs="Arial"/>
          <w:b/>
          <w:bCs/>
          <w:lang w:val="es-ES"/>
        </w:rPr>
        <w:t>?</w:t>
      </w:r>
    </w:p>
    <w:p w14:paraId="425549BB" w14:textId="77777777" w:rsidR="001C51CC" w:rsidRPr="00B13519" w:rsidRDefault="001C51CC" w:rsidP="00B13519">
      <w:pPr>
        <w:pStyle w:val="paragraph"/>
        <w:spacing w:before="0" w:beforeAutospacing="0" w:after="0" w:afterAutospacing="0" w:line="276" w:lineRule="auto"/>
        <w:ind w:left="426" w:right="420"/>
        <w:jc w:val="both"/>
        <w:textAlignment w:val="baseline"/>
        <w:rPr>
          <w:rStyle w:val="normaltextrun"/>
          <w:rFonts w:ascii="Arial" w:hAnsi="Arial" w:cs="Arial"/>
          <w:b/>
          <w:bCs/>
          <w:lang w:val="es-ES"/>
        </w:rPr>
      </w:pPr>
    </w:p>
    <w:p w14:paraId="5CFA690B" w14:textId="59D68723" w:rsidR="001C51CC" w:rsidRPr="00B13519" w:rsidRDefault="001C51CC" w:rsidP="00B13519">
      <w:pPr>
        <w:pStyle w:val="paragraph"/>
        <w:spacing w:before="0" w:beforeAutospacing="0" w:after="0" w:afterAutospacing="0" w:line="276" w:lineRule="auto"/>
        <w:ind w:left="426" w:right="420"/>
        <w:jc w:val="both"/>
        <w:textAlignment w:val="baseline"/>
        <w:rPr>
          <w:rStyle w:val="eop"/>
          <w:rFonts w:ascii="Arial" w:hAnsi="Arial" w:cs="Arial"/>
          <w:b/>
          <w:bCs/>
        </w:rPr>
      </w:pPr>
      <w:r w:rsidRPr="00B13519">
        <w:rPr>
          <w:rStyle w:val="normaltextrun"/>
          <w:rFonts w:ascii="Arial" w:hAnsi="Arial" w:cs="Arial"/>
          <w:b/>
          <w:bCs/>
          <w:lang w:val="es-ES"/>
        </w:rPr>
        <w:t>3.</w:t>
      </w:r>
      <w:r w:rsidR="00EE74AE" w:rsidRPr="00B13519">
        <w:rPr>
          <w:rStyle w:val="normaltextrun"/>
          <w:rFonts w:ascii="Arial" w:hAnsi="Arial" w:cs="Arial"/>
          <w:b/>
          <w:bCs/>
          <w:lang w:val="es-ES"/>
        </w:rPr>
        <w:t xml:space="preserve"> ¿</w:t>
      </w:r>
      <w:r w:rsidR="00CC76ED" w:rsidRPr="00B13519">
        <w:rPr>
          <w:rStyle w:val="normaltextrun"/>
          <w:rFonts w:ascii="Arial" w:hAnsi="Arial" w:cs="Arial"/>
          <w:b/>
          <w:bCs/>
          <w:lang w:val="es-ES"/>
        </w:rPr>
        <w:t>Tiene derecho el demandante a que se le reconozcan las sanciones moratorias de los artículos 99 de la ley 50 de 1990 y 65 del CST</w:t>
      </w:r>
      <w:r w:rsidRPr="00B13519">
        <w:rPr>
          <w:rStyle w:val="eop"/>
          <w:rFonts w:ascii="Arial" w:hAnsi="Arial" w:cs="Arial"/>
          <w:b/>
          <w:bCs/>
        </w:rPr>
        <w:t>?</w:t>
      </w:r>
    </w:p>
    <w:p w14:paraId="48D4FCEA" w14:textId="77777777" w:rsidR="00CC76ED" w:rsidRPr="00B13519" w:rsidRDefault="00CC76ED" w:rsidP="00B13519">
      <w:pPr>
        <w:pStyle w:val="paragraph"/>
        <w:spacing w:before="0" w:beforeAutospacing="0" w:after="0" w:afterAutospacing="0" w:line="276" w:lineRule="auto"/>
        <w:ind w:left="426" w:right="420"/>
        <w:jc w:val="both"/>
        <w:textAlignment w:val="baseline"/>
        <w:rPr>
          <w:rStyle w:val="eop"/>
          <w:rFonts w:ascii="Arial" w:hAnsi="Arial" w:cs="Arial"/>
          <w:b/>
          <w:bCs/>
        </w:rPr>
      </w:pPr>
    </w:p>
    <w:p w14:paraId="0B8E3DE0" w14:textId="515DC86E" w:rsidR="00CC76ED" w:rsidRPr="00B13519" w:rsidRDefault="00CC76ED" w:rsidP="00B13519">
      <w:pPr>
        <w:pStyle w:val="paragraph"/>
        <w:spacing w:before="0" w:beforeAutospacing="0" w:after="0" w:afterAutospacing="0" w:line="276" w:lineRule="auto"/>
        <w:ind w:left="426" w:right="420"/>
        <w:jc w:val="both"/>
        <w:textAlignment w:val="baseline"/>
        <w:rPr>
          <w:rStyle w:val="eop"/>
          <w:rFonts w:ascii="Arial" w:hAnsi="Arial" w:cs="Arial"/>
          <w:b/>
          <w:bCs/>
        </w:rPr>
      </w:pPr>
      <w:r w:rsidRPr="00B13519">
        <w:rPr>
          <w:rStyle w:val="eop"/>
          <w:rFonts w:ascii="Arial" w:hAnsi="Arial" w:cs="Arial"/>
          <w:b/>
          <w:bCs/>
        </w:rPr>
        <w:t xml:space="preserve">4. ¿Tiene derecho el señor </w:t>
      </w:r>
      <w:proofErr w:type="spellStart"/>
      <w:r w:rsidRPr="00B13519">
        <w:rPr>
          <w:rStyle w:val="eop"/>
          <w:rFonts w:ascii="Arial" w:hAnsi="Arial" w:cs="Arial"/>
          <w:b/>
          <w:bCs/>
        </w:rPr>
        <w:t>Jhon</w:t>
      </w:r>
      <w:proofErr w:type="spellEnd"/>
      <w:r w:rsidRPr="00B13519">
        <w:rPr>
          <w:rStyle w:val="eop"/>
          <w:rFonts w:ascii="Arial" w:hAnsi="Arial" w:cs="Arial"/>
          <w:b/>
          <w:bCs/>
        </w:rPr>
        <w:t xml:space="preserve"> Jairo </w:t>
      </w:r>
      <w:r w:rsidR="0061324D" w:rsidRPr="00B13519">
        <w:rPr>
          <w:rStyle w:val="eop"/>
          <w:rFonts w:ascii="Arial" w:hAnsi="Arial" w:cs="Arial"/>
          <w:b/>
          <w:bCs/>
        </w:rPr>
        <w:t>Herrera Buitrago a que se le reconozca y pague la indemnización por despido sin justa causa que solicita?</w:t>
      </w:r>
    </w:p>
    <w:p w14:paraId="6CF119CF" w14:textId="77777777" w:rsidR="000801E9" w:rsidRPr="00B13519" w:rsidRDefault="000801E9" w:rsidP="00B13519">
      <w:pPr>
        <w:pStyle w:val="paragraph"/>
        <w:spacing w:before="0" w:beforeAutospacing="0" w:after="0" w:afterAutospacing="0" w:line="276" w:lineRule="auto"/>
        <w:ind w:left="426" w:right="420"/>
        <w:jc w:val="both"/>
        <w:textAlignment w:val="baseline"/>
        <w:rPr>
          <w:rStyle w:val="eop"/>
          <w:rFonts w:ascii="Arial" w:hAnsi="Arial" w:cs="Arial"/>
          <w:b/>
          <w:bCs/>
        </w:rPr>
      </w:pPr>
    </w:p>
    <w:p w14:paraId="2DED8CF4" w14:textId="459DF9ED" w:rsidR="000801E9" w:rsidRPr="00B13519" w:rsidRDefault="000801E9" w:rsidP="00B13519">
      <w:pPr>
        <w:pStyle w:val="paragraph"/>
        <w:spacing w:before="0" w:beforeAutospacing="0" w:after="0" w:afterAutospacing="0" w:line="276" w:lineRule="auto"/>
        <w:ind w:left="426" w:right="420"/>
        <w:jc w:val="both"/>
        <w:textAlignment w:val="baseline"/>
        <w:rPr>
          <w:rStyle w:val="eop"/>
          <w:rFonts w:ascii="Arial" w:hAnsi="Arial" w:cs="Arial"/>
          <w:b/>
          <w:bCs/>
        </w:rPr>
      </w:pPr>
      <w:r w:rsidRPr="00B13519">
        <w:rPr>
          <w:rStyle w:val="eop"/>
          <w:rFonts w:ascii="Arial" w:hAnsi="Arial" w:cs="Arial"/>
          <w:b/>
          <w:bCs/>
        </w:rPr>
        <w:t>5. ¿Hay lugar a reconocer perjuicios morales a favor del demandante en caso de que se hubiere presentado un despido por parte de la entidad empleadora?</w:t>
      </w:r>
    </w:p>
    <w:p w14:paraId="0D9CAA3C" w14:textId="77777777" w:rsidR="001C51CC" w:rsidRPr="00B13519" w:rsidRDefault="001C51CC" w:rsidP="00B13519">
      <w:pPr>
        <w:pStyle w:val="paragraph"/>
        <w:spacing w:before="0" w:beforeAutospacing="0" w:after="0" w:afterAutospacing="0" w:line="276" w:lineRule="auto"/>
        <w:ind w:right="465"/>
        <w:jc w:val="both"/>
        <w:textAlignment w:val="baseline"/>
        <w:rPr>
          <w:rFonts w:ascii="Arial" w:hAnsi="Arial" w:cs="Arial"/>
        </w:rPr>
      </w:pPr>
      <w:r w:rsidRPr="00B13519">
        <w:rPr>
          <w:rStyle w:val="eop"/>
          <w:rFonts w:ascii="Arial" w:hAnsi="Arial" w:cs="Arial"/>
        </w:rPr>
        <w:t>  </w:t>
      </w:r>
    </w:p>
    <w:p w14:paraId="4E3B6E1A" w14:textId="1E3CBB50"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normaltextrun"/>
          <w:rFonts w:ascii="Arial" w:hAnsi="Arial" w:cs="Arial"/>
        </w:rPr>
        <w:t xml:space="preserve">Con el propósito de dar solución a los interrogantes en el caso concreto, la Sala considera necesario precisar, </w:t>
      </w:r>
      <w:r w:rsidR="005F2949" w:rsidRPr="00B13519">
        <w:rPr>
          <w:rStyle w:val="normaltextrun"/>
          <w:rFonts w:ascii="Arial" w:hAnsi="Arial" w:cs="Arial"/>
        </w:rPr>
        <w:t>los</w:t>
      </w:r>
      <w:r w:rsidR="0083606A" w:rsidRPr="00B13519">
        <w:rPr>
          <w:rStyle w:val="normaltextrun"/>
          <w:rFonts w:ascii="Arial" w:hAnsi="Arial" w:cs="Arial"/>
        </w:rPr>
        <w:t xml:space="preserve"> </w:t>
      </w:r>
      <w:r w:rsidR="0061324D" w:rsidRPr="00B13519">
        <w:rPr>
          <w:rStyle w:val="normaltextrun"/>
          <w:rFonts w:ascii="Arial" w:hAnsi="Arial" w:cs="Arial"/>
        </w:rPr>
        <w:t>siguiente</w:t>
      </w:r>
      <w:r w:rsidR="005F2949" w:rsidRPr="00B13519">
        <w:rPr>
          <w:rStyle w:val="normaltextrun"/>
          <w:rFonts w:ascii="Arial" w:hAnsi="Arial" w:cs="Arial"/>
        </w:rPr>
        <w:t>s</w:t>
      </w:r>
      <w:r w:rsidR="0061324D" w:rsidRPr="00B13519">
        <w:rPr>
          <w:rStyle w:val="normaltextrun"/>
          <w:rFonts w:ascii="Arial" w:hAnsi="Arial" w:cs="Arial"/>
        </w:rPr>
        <w:t xml:space="preserve"> aspecto</w:t>
      </w:r>
      <w:r w:rsidR="005F2949" w:rsidRPr="00B13519">
        <w:rPr>
          <w:rStyle w:val="normaltextrun"/>
          <w:rFonts w:ascii="Arial" w:hAnsi="Arial" w:cs="Arial"/>
        </w:rPr>
        <w:t>s</w:t>
      </w:r>
      <w:r w:rsidRPr="00B13519">
        <w:rPr>
          <w:rStyle w:val="normaltextrun"/>
          <w:rFonts w:ascii="Arial" w:hAnsi="Arial" w:cs="Arial"/>
        </w:rPr>
        <w:t>:</w:t>
      </w:r>
      <w:r w:rsidRPr="00B13519">
        <w:rPr>
          <w:rStyle w:val="eop"/>
          <w:rFonts w:ascii="Arial" w:hAnsi="Arial" w:cs="Arial"/>
        </w:rPr>
        <w:t> </w:t>
      </w:r>
    </w:p>
    <w:p w14:paraId="58FBBF06" w14:textId="77777777" w:rsidR="001C51CC" w:rsidRPr="00B13519" w:rsidRDefault="001C51CC" w:rsidP="00B13519">
      <w:pPr>
        <w:pStyle w:val="paragraph"/>
        <w:spacing w:before="0" w:beforeAutospacing="0" w:after="0" w:afterAutospacing="0" w:line="276" w:lineRule="auto"/>
        <w:jc w:val="both"/>
        <w:textAlignment w:val="baseline"/>
        <w:rPr>
          <w:rStyle w:val="eop"/>
          <w:rFonts w:ascii="Arial" w:hAnsi="Arial" w:cs="Arial"/>
        </w:rPr>
      </w:pPr>
      <w:r w:rsidRPr="00B13519">
        <w:rPr>
          <w:rStyle w:val="eop"/>
          <w:rFonts w:ascii="Arial" w:hAnsi="Arial" w:cs="Arial"/>
        </w:rPr>
        <w:t> </w:t>
      </w:r>
    </w:p>
    <w:p w14:paraId="33785842" w14:textId="2FC8B41B" w:rsidR="00380755" w:rsidRPr="00B13519" w:rsidRDefault="005F2949" w:rsidP="00B13519">
      <w:pPr>
        <w:pStyle w:val="NormalWeb"/>
        <w:spacing w:before="0" w:beforeAutospacing="0" w:after="0" w:afterAutospacing="0" w:line="276" w:lineRule="auto"/>
        <w:jc w:val="both"/>
        <w:rPr>
          <w:rFonts w:ascii="Arial" w:hAnsi="Arial" w:cs="Arial"/>
          <w:b/>
          <w:bCs/>
          <w:color w:val="000000"/>
        </w:rPr>
      </w:pPr>
      <w:r w:rsidRPr="00B13519">
        <w:rPr>
          <w:rFonts w:ascii="Arial" w:hAnsi="Arial" w:cs="Arial"/>
          <w:b/>
          <w:bCs/>
          <w:color w:val="000000"/>
        </w:rPr>
        <w:t xml:space="preserve">1. </w:t>
      </w:r>
      <w:r w:rsidR="00380755" w:rsidRPr="00B13519">
        <w:rPr>
          <w:rFonts w:ascii="Arial" w:hAnsi="Arial" w:cs="Arial"/>
          <w:b/>
          <w:bCs/>
          <w:color w:val="000000"/>
        </w:rPr>
        <w:t>LIBERTAD CONTRACTUAL Y PAGOS NO CONSTITUTIVOS DE SALARIO.</w:t>
      </w:r>
    </w:p>
    <w:p w14:paraId="2ADEA149"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39DE4809"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r w:rsidRPr="00B13519">
        <w:rPr>
          <w:rFonts w:ascii="Arial" w:hAnsi="Arial" w:cs="Arial"/>
          <w:color w:val="000000"/>
        </w:rPr>
        <w:t>De conformidad con el artículo 128 del C.S.T. las partes de común acuerdo pueden expresamente establecer que beneficios o auxilios habituales u ocasionales que otorga el empleador, no constituyan salario en dinero o en especie.</w:t>
      </w:r>
    </w:p>
    <w:p w14:paraId="1F7E44EF"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4A273920"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r w:rsidRPr="00B13519">
        <w:rPr>
          <w:rFonts w:ascii="Arial" w:hAnsi="Arial" w:cs="Arial"/>
          <w:color w:val="000000"/>
        </w:rPr>
        <w:t>Al respecto, en decisión que se sigue citando hasta la fecha, la Sección Segunda de la Sala de Casación Laboral de la Corte con ponencia del doctor Hugo Suescún Pujols en sentencia de 12 de febrero de 1993, radicación 5481, explicó:</w:t>
      </w:r>
    </w:p>
    <w:p w14:paraId="5DC75238"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42AA2721" w14:textId="77777777" w:rsidR="00380755" w:rsidRPr="00217634" w:rsidRDefault="00380755" w:rsidP="00217634">
      <w:pPr>
        <w:pStyle w:val="NormalWeb"/>
        <w:spacing w:before="0" w:beforeAutospacing="0" w:after="0" w:afterAutospacing="0"/>
        <w:ind w:left="567" w:right="420"/>
        <w:jc w:val="both"/>
        <w:rPr>
          <w:rFonts w:ascii="Arial" w:hAnsi="Arial" w:cs="Arial"/>
          <w:i/>
          <w:iCs/>
          <w:color w:val="000000"/>
          <w:sz w:val="22"/>
        </w:rPr>
      </w:pPr>
      <w:r w:rsidRPr="00217634">
        <w:rPr>
          <w:rFonts w:ascii="Arial" w:hAnsi="Arial" w:cs="Arial"/>
          <w:i/>
          <w:iCs/>
          <w:color w:val="000000" w:themeColor="text1"/>
          <w:sz w:val="22"/>
        </w:rPr>
        <w:t>“Estas normas, en lo esencial, siguen diciendo lo mismo bajo la nueva redacción de los artículos 14 y 15 de la Ley 50 de 1.990, puesto que dichos preceptos no disponen, como pareciera darlo a entender una lectura superficial de sus textos, que un pago que realmente remunera el servicio, y por tanto constituye salario, ya no lo sea en virtud de disposición unilateral del empleador o por convenio individual o colectivo con sus trabajadores. En efecto, ni siquiera al legislador le está permitido contrariar la naturaleza de las cosas, y por lo mismo no podría disponer que un pago que retribuye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etc.).</w:t>
      </w:r>
    </w:p>
    <w:p w14:paraId="14ABEF56" w14:textId="77777777" w:rsidR="00380755" w:rsidRPr="00217634" w:rsidRDefault="00380755" w:rsidP="00217634">
      <w:pPr>
        <w:pStyle w:val="NormalWeb"/>
        <w:spacing w:before="0" w:beforeAutospacing="0" w:after="0" w:afterAutospacing="0"/>
        <w:ind w:left="567" w:right="420"/>
        <w:jc w:val="both"/>
        <w:rPr>
          <w:rFonts w:ascii="Arial" w:hAnsi="Arial" w:cs="Arial"/>
          <w:i/>
          <w:iCs/>
          <w:color w:val="000000"/>
          <w:sz w:val="22"/>
        </w:rPr>
      </w:pPr>
    </w:p>
    <w:p w14:paraId="2309819F" w14:textId="77777777" w:rsidR="00380755" w:rsidRPr="00217634" w:rsidRDefault="00380755" w:rsidP="00217634">
      <w:pPr>
        <w:pStyle w:val="NormalWeb"/>
        <w:spacing w:before="0" w:beforeAutospacing="0" w:after="0" w:afterAutospacing="0"/>
        <w:ind w:left="567" w:right="420"/>
        <w:jc w:val="both"/>
        <w:rPr>
          <w:rFonts w:ascii="Arial" w:hAnsi="Arial" w:cs="Arial"/>
          <w:i/>
          <w:iCs/>
          <w:color w:val="000000"/>
          <w:sz w:val="22"/>
        </w:rPr>
      </w:pPr>
      <w:r w:rsidRPr="00217634">
        <w:rPr>
          <w:rFonts w:ascii="Arial" w:hAnsi="Arial" w:cs="Arial"/>
          <w:i/>
          <w:iCs/>
          <w:color w:val="000000" w:themeColor="text1"/>
          <w:sz w:val="22"/>
        </w:rPr>
        <w:t xml:space="preserve">Este entendimiento de la norma es el único que racionalmente cabe hacer, ya que aun cuando habitualmente se ha tomado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w:t>
      </w:r>
      <w:r w:rsidRPr="00217634">
        <w:rPr>
          <w:rFonts w:ascii="Arial" w:hAnsi="Arial" w:cs="Arial"/>
          <w:i/>
          <w:iCs/>
          <w:color w:val="000000" w:themeColor="text1"/>
          <w:sz w:val="22"/>
        </w:rPr>
        <w:lastRenderedPageBreak/>
        <w:t>no puede lógicamente hacerse, ni por el legislador ni por quienes celebran un convenio individual o colectivo de trabajo, es disponer que aquello que por esencia es salario, deje de serlo.”.</w:t>
      </w:r>
    </w:p>
    <w:p w14:paraId="161B4AD9" w14:textId="77777777" w:rsidR="00437326" w:rsidRPr="00B13519" w:rsidRDefault="00437326" w:rsidP="00B13519">
      <w:pPr>
        <w:pStyle w:val="NormalWeb"/>
        <w:spacing w:before="0" w:beforeAutospacing="0" w:after="0" w:afterAutospacing="0" w:line="276" w:lineRule="auto"/>
        <w:jc w:val="both"/>
        <w:rPr>
          <w:rFonts w:ascii="Arial" w:hAnsi="Arial" w:cs="Arial"/>
          <w:color w:val="000000"/>
        </w:rPr>
      </w:pPr>
    </w:p>
    <w:p w14:paraId="2D4B5977" w14:textId="4F1C6ED5" w:rsidR="00380755" w:rsidRPr="00B13519" w:rsidRDefault="00380755" w:rsidP="00B13519">
      <w:pPr>
        <w:pStyle w:val="NormalWeb"/>
        <w:spacing w:before="0" w:beforeAutospacing="0" w:after="0" w:afterAutospacing="0" w:line="276" w:lineRule="auto"/>
        <w:jc w:val="both"/>
        <w:rPr>
          <w:rFonts w:ascii="Arial" w:hAnsi="Arial" w:cs="Arial"/>
          <w:color w:val="000000"/>
        </w:rPr>
      </w:pPr>
      <w:r w:rsidRPr="00B13519">
        <w:rPr>
          <w:rFonts w:ascii="Arial" w:hAnsi="Arial" w:cs="Arial"/>
          <w:color w:val="000000"/>
        </w:rPr>
        <w:t xml:space="preserve">Precisamente, basada en esta decisión y citándola expresamente la Corte Constitucional en la sentencia C-521 de 1995, declaró la </w:t>
      </w:r>
      <w:proofErr w:type="spellStart"/>
      <w:r w:rsidRPr="00B13519">
        <w:rPr>
          <w:rFonts w:ascii="Arial" w:hAnsi="Arial" w:cs="Arial"/>
          <w:color w:val="000000"/>
        </w:rPr>
        <w:t>exequibilidad</w:t>
      </w:r>
      <w:proofErr w:type="spellEnd"/>
      <w:r w:rsidRPr="00B13519">
        <w:rPr>
          <w:rFonts w:ascii="Arial" w:hAnsi="Arial" w:cs="Arial"/>
          <w:color w:val="000000"/>
        </w:rPr>
        <w:t xml:space="preserve"> del aparte del artículo 128 del C.S.T. relativo a que no son salario “</w:t>
      </w:r>
      <w:r w:rsidRPr="00BB77B7">
        <w:rPr>
          <w:rFonts w:ascii="Arial" w:hAnsi="Arial" w:cs="Arial"/>
          <w:i/>
          <w:color w:val="000000"/>
          <w:sz w:val="22"/>
        </w:rPr>
        <w:t>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r w:rsidRPr="00B13519">
        <w:rPr>
          <w:rFonts w:ascii="Arial" w:hAnsi="Arial" w:cs="Arial"/>
          <w:color w:val="000000"/>
        </w:rPr>
        <w:t>”</w:t>
      </w:r>
      <w:r w:rsidR="00BB77B7">
        <w:rPr>
          <w:rFonts w:ascii="Arial" w:hAnsi="Arial" w:cs="Arial"/>
          <w:color w:val="000000"/>
        </w:rPr>
        <w:t>.</w:t>
      </w:r>
    </w:p>
    <w:p w14:paraId="3EB3FCE0"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19F904A1"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r w:rsidRPr="00B13519">
        <w:rPr>
          <w:rFonts w:ascii="Arial" w:hAnsi="Arial" w:cs="Arial"/>
          <w:color w:val="000000"/>
        </w:rPr>
        <w:t>Desde entonces, es dable afirmar que tal facultad sólo está limitada por el respeto a los derechos mínimos consagrados en la ley laboral de conformidad con el artículo 13 del C.S.T. y, al decir de la Sala de Casación Laboral de la Corte Suprema de Justicia, por la naturaleza salarial que la ley atribuye directamente a ciertos pagos que no pueden ser desconocidos como salario. Así se puede extractar de sentencias tales como la 30547 de 27 de enero de 2009, en la que se lee:</w:t>
      </w:r>
    </w:p>
    <w:p w14:paraId="01335382"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29174C7D" w14:textId="34B79533" w:rsidR="00380755" w:rsidRPr="00217634" w:rsidRDefault="00380755" w:rsidP="00217634">
      <w:pPr>
        <w:pStyle w:val="NormalWeb"/>
        <w:spacing w:before="0" w:beforeAutospacing="0" w:after="0" w:afterAutospacing="0"/>
        <w:ind w:left="567" w:right="420"/>
        <w:jc w:val="both"/>
        <w:rPr>
          <w:rFonts w:ascii="Arial" w:hAnsi="Arial" w:cs="Arial"/>
          <w:i/>
          <w:iCs/>
          <w:color w:val="000000" w:themeColor="text1"/>
          <w:sz w:val="22"/>
        </w:rPr>
      </w:pPr>
      <w:r w:rsidRPr="00217634">
        <w:rPr>
          <w:rFonts w:ascii="Arial" w:hAnsi="Arial" w:cs="Arial"/>
          <w:i/>
          <w:iCs/>
          <w:color w:val="000000" w:themeColor="text1"/>
          <w:sz w:val="22"/>
        </w:rPr>
        <w:t>“</w:t>
      </w:r>
      <w:r w:rsidR="00217634" w:rsidRPr="00217634">
        <w:rPr>
          <w:rFonts w:ascii="Arial" w:hAnsi="Arial" w:cs="Arial"/>
          <w:i/>
          <w:iCs/>
          <w:color w:val="000000" w:themeColor="text1"/>
          <w:sz w:val="22"/>
        </w:rPr>
        <w:t xml:space="preserve">… </w:t>
      </w:r>
      <w:r w:rsidRPr="00217634">
        <w:rPr>
          <w:rFonts w:ascii="Arial" w:hAnsi="Arial" w:cs="Arial"/>
          <w:i/>
          <w:iCs/>
          <w:color w:val="000000" w:themeColor="text1"/>
          <w:sz w:val="22"/>
        </w:rPr>
        <w:t>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 trabajo en días de descanso obligatorio, o en las ventas realizadas por el trabajador”</w:t>
      </w:r>
    </w:p>
    <w:p w14:paraId="7DDE1BF8"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4CE3E627"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r w:rsidRPr="00B13519">
        <w:rPr>
          <w:rFonts w:ascii="Arial" w:hAnsi="Arial" w:cs="Arial"/>
          <w:color w:val="000000"/>
        </w:rPr>
        <w:t>O en la 22069 de 13 de septiembre de 2004, 21941 de 26 de abril de 2004, en lo referente a la exclusión salarial de las comisiones:</w:t>
      </w:r>
    </w:p>
    <w:p w14:paraId="5E013B5C"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704F266A" w14:textId="6E6D02DB" w:rsidR="00380755" w:rsidRPr="00217634" w:rsidRDefault="00380755" w:rsidP="00217634">
      <w:pPr>
        <w:pStyle w:val="NormalWeb"/>
        <w:spacing w:before="0" w:beforeAutospacing="0" w:after="0" w:afterAutospacing="0"/>
        <w:ind w:left="567" w:right="420"/>
        <w:jc w:val="both"/>
        <w:rPr>
          <w:rFonts w:ascii="Arial" w:hAnsi="Arial" w:cs="Arial"/>
          <w:i/>
          <w:iCs/>
          <w:color w:val="000000" w:themeColor="text1"/>
          <w:sz w:val="22"/>
        </w:rPr>
      </w:pPr>
      <w:r w:rsidRPr="00217634">
        <w:rPr>
          <w:rFonts w:ascii="Arial" w:hAnsi="Arial" w:cs="Arial"/>
          <w:i/>
          <w:iCs/>
          <w:color w:val="000000" w:themeColor="text1"/>
          <w:sz w:val="22"/>
        </w:rPr>
        <w:t>“</w:t>
      </w:r>
      <w:r w:rsidR="00217634">
        <w:rPr>
          <w:rFonts w:ascii="Arial" w:hAnsi="Arial" w:cs="Arial"/>
          <w:i/>
          <w:iCs/>
          <w:color w:val="000000" w:themeColor="text1"/>
          <w:sz w:val="22"/>
        </w:rPr>
        <w:t xml:space="preserve">… </w:t>
      </w:r>
      <w:r w:rsidRPr="00217634">
        <w:rPr>
          <w:rFonts w:ascii="Arial" w:hAnsi="Arial" w:cs="Arial"/>
          <w:i/>
          <w:iCs/>
          <w:color w:val="000000" w:themeColor="text1"/>
          <w:sz w:val="22"/>
        </w:rPr>
        <w:t>Pero en modo alguno puede aceptarse que esa última normatividad incluya todos los conceptos o rubros, como las comisiones, que por su origen, quedan por fuera de la posibilidad que ofrece el mencionado artículo 128, de negar la incidencia laboral de determinados pagos en la liquidación de prestaciones sociales o de otras acreencias laborales.”</w:t>
      </w:r>
    </w:p>
    <w:p w14:paraId="2781A33A" w14:textId="77777777"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63F0308C" w14:textId="77777777" w:rsidR="005F2949" w:rsidRPr="00B13519" w:rsidRDefault="00380755" w:rsidP="00B13519">
      <w:pPr>
        <w:pStyle w:val="NormalWeb"/>
        <w:spacing w:before="0" w:beforeAutospacing="0" w:after="0" w:afterAutospacing="0" w:line="276" w:lineRule="auto"/>
        <w:jc w:val="both"/>
        <w:rPr>
          <w:rFonts w:ascii="Arial" w:hAnsi="Arial" w:cs="Arial"/>
          <w:color w:val="000000"/>
        </w:rPr>
      </w:pPr>
      <w:r w:rsidRPr="00B13519">
        <w:rPr>
          <w:rFonts w:ascii="Arial" w:hAnsi="Arial" w:cs="Arial"/>
          <w:color w:val="000000"/>
        </w:rPr>
        <w:t>Pero, como puede verse, el entendimiento dado por la Sala de casación Laboral de la Corte, no llega hasta privar de contenido a la autorización otorgada en el artículo 128 para que las partes dispongan expresamente que no constituyen salario en dinero o en especie, ciertos beneficios o auxilios habituales u ocasionales otorgados en forma extralegal, tales como alimentación, habitación o vestuario; sino que excluye el pacto en los eventos de factores que literalmente están citados como salario por el artículo 127 del C.S.T., como lo son las comisiones y el trabajo suplementario.</w:t>
      </w:r>
      <w:r w:rsidR="005F2949" w:rsidRPr="00B13519">
        <w:rPr>
          <w:rFonts w:ascii="Arial" w:hAnsi="Arial" w:cs="Arial"/>
          <w:color w:val="000000"/>
        </w:rPr>
        <w:t xml:space="preserve"> </w:t>
      </w:r>
    </w:p>
    <w:p w14:paraId="1974ABA1" w14:textId="77777777" w:rsidR="005F2949" w:rsidRPr="00B13519" w:rsidRDefault="005F2949" w:rsidP="00B13519">
      <w:pPr>
        <w:pStyle w:val="NormalWeb"/>
        <w:spacing w:before="0" w:beforeAutospacing="0" w:after="0" w:afterAutospacing="0" w:line="276" w:lineRule="auto"/>
        <w:jc w:val="both"/>
        <w:rPr>
          <w:rFonts w:ascii="Arial" w:hAnsi="Arial" w:cs="Arial"/>
          <w:color w:val="000000"/>
        </w:rPr>
      </w:pPr>
    </w:p>
    <w:p w14:paraId="5F081B5E" w14:textId="553024E0" w:rsidR="005F2949" w:rsidRPr="00B13519" w:rsidRDefault="005F2949" w:rsidP="00B13519">
      <w:pPr>
        <w:pStyle w:val="NormalWeb"/>
        <w:spacing w:before="0" w:beforeAutospacing="0" w:after="0" w:afterAutospacing="0" w:line="276" w:lineRule="auto"/>
        <w:jc w:val="both"/>
        <w:rPr>
          <w:rFonts w:ascii="Arial" w:hAnsi="Arial" w:cs="Arial"/>
          <w:b/>
          <w:bCs/>
          <w:color w:val="000000"/>
        </w:rPr>
      </w:pPr>
      <w:r w:rsidRPr="00B13519">
        <w:rPr>
          <w:rFonts w:ascii="Arial" w:hAnsi="Arial" w:cs="Arial"/>
          <w:b/>
          <w:bCs/>
          <w:color w:val="000000"/>
        </w:rPr>
        <w:t>2. PERJUICIOS MORALES DERIVADOS DEL DESPIDO SIN JUSTA CAUSA.</w:t>
      </w:r>
    </w:p>
    <w:p w14:paraId="2818E3D8" w14:textId="77777777" w:rsidR="005F2949" w:rsidRPr="00B13519" w:rsidRDefault="005F2949" w:rsidP="00B13519">
      <w:pPr>
        <w:pStyle w:val="NormalWeb"/>
        <w:spacing w:before="0" w:beforeAutospacing="0" w:after="0" w:afterAutospacing="0" w:line="276" w:lineRule="auto"/>
        <w:jc w:val="both"/>
        <w:rPr>
          <w:rFonts w:ascii="Arial" w:hAnsi="Arial" w:cs="Arial"/>
          <w:b/>
          <w:bCs/>
          <w:color w:val="000000"/>
        </w:rPr>
      </w:pPr>
    </w:p>
    <w:p w14:paraId="550EC0C9" w14:textId="10D4C2F0" w:rsidR="005F2949" w:rsidRPr="00B13519" w:rsidRDefault="005F2949" w:rsidP="00B13519">
      <w:pPr>
        <w:pStyle w:val="NormalWeb"/>
        <w:spacing w:before="0" w:beforeAutospacing="0" w:after="0" w:afterAutospacing="0" w:line="276" w:lineRule="auto"/>
        <w:jc w:val="both"/>
        <w:rPr>
          <w:rFonts w:ascii="Arial" w:hAnsi="Arial" w:cs="Arial"/>
          <w:color w:val="000000"/>
        </w:rPr>
      </w:pPr>
      <w:bookmarkStart w:id="1" w:name="_Hlk136867430"/>
      <w:r w:rsidRPr="00B13519">
        <w:rPr>
          <w:rFonts w:ascii="Arial" w:hAnsi="Arial" w:cs="Arial"/>
          <w:color w:val="000000" w:themeColor="text1"/>
        </w:rPr>
        <w:t xml:space="preserve">Ha sostenido la Sala de Casación Laboral de la Corte Suprema de Justicia en sentencias CSJ SL, 12 </w:t>
      </w:r>
      <w:proofErr w:type="spellStart"/>
      <w:r w:rsidRPr="00B13519">
        <w:rPr>
          <w:rFonts w:ascii="Arial" w:hAnsi="Arial" w:cs="Arial"/>
          <w:color w:val="000000" w:themeColor="text1"/>
        </w:rPr>
        <w:t>may</w:t>
      </w:r>
      <w:proofErr w:type="spellEnd"/>
      <w:r w:rsidRPr="00B13519">
        <w:rPr>
          <w:rFonts w:ascii="Arial" w:hAnsi="Arial" w:cs="Arial"/>
          <w:color w:val="000000" w:themeColor="text1"/>
        </w:rPr>
        <w:t>. 2004, rad. 22014, CSJ SL, 12 de Mar 2010, Rad. 35795, CSJ SL1715/2014 y CSJ SL3203 de 24 de febrero de 2016</w:t>
      </w:r>
      <w:r w:rsidR="004A34A1" w:rsidRPr="00B13519">
        <w:rPr>
          <w:rFonts w:ascii="Arial" w:hAnsi="Arial" w:cs="Arial"/>
          <w:color w:val="000000" w:themeColor="text1"/>
        </w:rPr>
        <w:t>, entre otras</w:t>
      </w:r>
      <w:r w:rsidRPr="00B13519">
        <w:rPr>
          <w:rFonts w:ascii="Arial" w:hAnsi="Arial" w:cs="Arial"/>
          <w:color w:val="000000" w:themeColor="text1"/>
        </w:rPr>
        <w:t xml:space="preserve">, que la decisión de dar por terminado el contrato de trabajo sin justa causa por parte del empleador, puede generar que en </w:t>
      </w:r>
      <w:r w:rsidRPr="00B13519">
        <w:rPr>
          <w:rFonts w:ascii="Arial" w:hAnsi="Arial" w:cs="Arial"/>
          <w:b/>
          <w:bCs/>
          <w:color w:val="000000" w:themeColor="text1"/>
        </w:rPr>
        <w:t>excepcionales eventos</w:t>
      </w:r>
      <w:r w:rsidRPr="00B13519">
        <w:rPr>
          <w:rFonts w:ascii="Arial" w:hAnsi="Arial" w:cs="Arial"/>
          <w:color w:val="000000" w:themeColor="text1"/>
        </w:rPr>
        <w:t xml:space="preserve"> el trabajador pueda demostrar que el despido realizado de manera injusta y arbitraria trajo consigo el menoscabo de aspectos emocionales de su vida tanto en lo íntimo, como en lo familiar o social; concluyendo que </w:t>
      </w:r>
      <w:r w:rsidRPr="00B13519">
        <w:rPr>
          <w:rFonts w:ascii="Arial" w:hAnsi="Arial" w:cs="Arial"/>
          <w:i/>
          <w:iCs/>
          <w:color w:val="000000" w:themeColor="text1"/>
        </w:rPr>
        <w:t>“</w:t>
      </w:r>
      <w:r w:rsidRPr="00BB77B7">
        <w:rPr>
          <w:rFonts w:ascii="Arial" w:hAnsi="Arial" w:cs="Arial"/>
          <w:i/>
          <w:iCs/>
          <w:color w:val="000000" w:themeColor="text1"/>
          <w:sz w:val="22"/>
        </w:rPr>
        <w:t>…</w:t>
      </w:r>
      <w:r w:rsidR="00BB77B7" w:rsidRPr="00BB77B7">
        <w:rPr>
          <w:rFonts w:ascii="Arial" w:hAnsi="Arial" w:cs="Arial"/>
          <w:i/>
          <w:iCs/>
          <w:color w:val="000000" w:themeColor="text1"/>
          <w:sz w:val="22"/>
        </w:rPr>
        <w:t xml:space="preserve"> </w:t>
      </w:r>
      <w:r w:rsidRPr="00BB77B7">
        <w:rPr>
          <w:rFonts w:ascii="Arial" w:hAnsi="Arial" w:cs="Arial"/>
          <w:i/>
          <w:iCs/>
          <w:color w:val="000000" w:themeColor="text1"/>
          <w:sz w:val="22"/>
        </w:rPr>
        <w:t xml:space="preserve">los perjuicios morales no se configuran por el hecho mismo del despido, </w:t>
      </w:r>
      <w:r w:rsidRPr="00BB77B7">
        <w:rPr>
          <w:rFonts w:ascii="Arial" w:hAnsi="Arial" w:cs="Arial"/>
          <w:i/>
          <w:iCs/>
          <w:color w:val="000000" w:themeColor="text1"/>
          <w:sz w:val="22"/>
        </w:rPr>
        <w:lastRenderedPageBreak/>
        <w:t>a menos que dicho suceso esté asociado a conductas que en verdad provoquen un menoscabo en el patrimonio moral del trabajador…</w:t>
      </w:r>
      <w:r w:rsidRPr="00B13519">
        <w:rPr>
          <w:rFonts w:ascii="Arial" w:hAnsi="Arial" w:cs="Arial"/>
          <w:color w:val="000000" w:themeColor="text1"/>
        </w:rPr>
        <w:t>”</w:t>
      </w:r>
      <w:bookmarkEnd w:id="1"/>
      <w:r w:rsidRPr="00B13519">
        <w:rPr>
          <w:rFonts w:ascii="Arial" w:hAnsi="Arial" w:cs="Arial"/>
          <w:color w:val="000000" w:themeColor="text1"/>
        </w:rPr>
        <w:t>, lo cual explicó en los siguientes términos:</w:t>
      </w:r>
    </w:p>
    <w:p w14:paraId="68061054" w14:textId="2A98C4FB" w:rsidR="4FA89ADF" w:rsidRPr="00B13519" w:rsidRDefault="4FA89ADF" w:rsidP="00B13519">
      <w:pPr>
        <w:pStyle w:val="NormalWeb"/>
        <w:spacing w:before="0" w:beforeAutospacing="0" w:after="0" w:afterAutospacing="0" w:line="276" w:lineRule="auto"/>
        <w:jc w:val="both"/>
        <w:rPr>
          <w:rFonts w:ascii="Arial" w:hAnsi="Arial" w:cs="Arial"/>
          <w:color w:val="000000" w:themeColor="text1"/>
        </w:rPr>
      </w:pPr>
    </w:p>
    <w:p w14:paraId="3206BE7B" w14:textId="7551E706" w:rsidR="005F2949" w:rsidRPr="00217634" w:rsidRDefault="005F2949" w:rsidP="00217634">
      <w:pPr>
        <w:pStyle w:val="NormalWeb"/>
        <w:spacing w:before="0" w:beforeAutospacing="0" w:after="0" w:afterAutospacing="0"/>
        <w:ind w:left="567" w:right="420"/>
        <w:jc w:val="both"/>
        <w:rPr>
          <w:rFonts w:ascii="Arial" w:hAnsi="Arial" w:cs="Arial"/>
          <w:i/>
          <w:iCs/>
          <w:color w:val="000000" w:themeColor="text1"/>
          <w:sz w:val="22"/>
        </w:rPr>
      </w:pPr>
      <w:r w:rsidRPr="00217634">
        <w:rPr>
          <w:rFonts w:ascii="Arial" w:hAnsi="Arial" w:cs="Arial"/>
          <w:i/>
          <w:iCs/>
          <w:color w:val="000000" w:themeColor="text1"/>
          <w:sz w:val="22"/>
        </w:rPr>
        <w:t>“En relación con los perjuicios morales se ha de indicar que la Sala ha admitido que estos se pueden configurar en materia laboral con ocasión de la terminación de la relación contractual (sentencia de 12 de diciembre de 1996, rad. N° 8533), pero, se ha de resaltar, no por el despido mismo; ciertamente esta es una vicisitud contractual que no tiene la virtualidad de afectar el patrimonio moral del trabajador sino cuando el acto del despido esté asociado con conductas del empleador que generen un verdadero menoscabo del patrimonio moral del trabajador que debe ser indemnizado. Esto es, la configuración de los perjuicios morales no se deriva de la simple terminación del vínculo laboral, aun teniendo presente las consecuencias normales en el estado de ánimo del contratante, sino que debe estar ligada a circunstancias graves que causen un real daño de índole moral como lo sería la imputación injustificada de conductas delictivas, contrarias a la moral o la ética que afecten la honra o el buen nombre, etc.</w:t>
      </w:r>
    </w:p>
    <w:p w14:paraId="3CCC9019" w14:textId="77777777" w:rsidR="009C22B8" w:rsidRPr="00217634" w:rsidRDefault="009C22B8" w:rsidP="00217634">
      <w:pPr>
        <w:pStyle w:val="NormalWeb"/>
        <w:spacing w:before="0" w:beforeAutospacing="0" w:after="0" w:afterAutospacing="0"/>
        <w:ind w:left="567" w:right="420"/>
        <w:jc w:val="both"/>
        <w:rPr>
          <w:rFonts w:ascii="Arial" w:hAnsi="Arial" w:cs="Arial"/>
          <w:i/>
          <w:iCs/>
          <w:color w:val="000000" w:themeColor="text1"/>
          <w:sz w:val="22"/>
        </w:rPr>
      </w:pPr>
    </w:p>
    <w:p w14:paraId="1A5B2369" w14:textId="7FCB5FB2" w:rsidR="005F2949" w:rsidRPr="00217634" w:rsidRDefault="005F2949" w:rsidP="00217634">
      <w:pPr>
        <w:pStyle w:val="NormalWeb"/>
        <w:spacing w:before="0" w:beforeAutospacing="0" w:after="0" w:afterAutospacing="0"/>
        <w:ind w:left="567" w:right="420"/>
        <w:jc w:val="both"/>
        <w:rPr>
          <w:rFonts w:ascii="Arial" w:hAnsi="Arial" w:cs="Arial"/>
          <w:i/>
          <w:iCs/>
          <w:color w:val="000000" w:themeColor="text1"/>
          <w:sz w:val="22"/>
        </w:rPr>
      </w:pPr>
      <w:r w:rsidRPr="00217634">
        <w:rPr>
          <w:rFonts w:ascii="Arial" w:hAnsi="Arial" w:cs="Arial"/>
          <w:i/>
          <w:iCs/>
          <w:color w:val="000000" w:themeColor="text1"/>
          <w:sz w:val="22"/>
        </w:rPr>
        <w:t xml:space="preserve">Esta Sala, como </w:t>
      </w:r>
      <w:r w:rsidRPr="00990A2A">
        <w:rPr>
          <w:rFonts w:ascii="Arial" w:hAnsi="Arial" w:cs="Arial"/>
          <w:i/>
          <w:iCs/>
          <w:color w:val="000000" w:themeColor="text1"/>
          <w:sz w:val="22"/>
        </w:rPr>
        <w:t>Tribu</w:t>
      </w:r>
      <w:r w:rsidR="00990A2A">
        <w:rPr>
          <w:rFonts w:ascii="Arial" w:hAnsi="Arial" w:cs="Arial"/>
          <w:i/>
          <w:iCs/>
          <w:color w:val="000000" w:themeColor="text1"/>
          <w:sz w:val="22"/>
        </w:rPr>
        <w:t>n</w:t>
      </w:r>
      <w:r w:rsidRPr="00990A2A">
        <w:rPr>
          <w:rFonts w:ascii="Arial" w:hAnsi="Arial" w:cs="Arial"/>
          <w:i/>
          <w:iCs/>
          <w:color w:val="000000" w:themeColor="text1"/>
          <w:sz w:val="22"/>
        </w:rPr>
        <w:t>al</w:t>
      </w:r>
      <w:r w:rsidRPr="00217634">
        <w:rPr>
          <w:rFonts w:ascii="Arial" w:hAnsi="Arial" w:cs="Arial"/>
          <w:i/>
          <w:iCs/>
          <w:color w:val="000000" w:themeColor="text1"/>
          <w:sz w:val="22"/>
        </w:rPr>
        <w:t xml:space="preserve"> de instancia, desestima la existencia de daño moral por ausencia de agravio de parte de la entidad demandada. No desconoce la Sala la afectación de la salud emocional del actor, pero esto es un mal que por sí mismo no</w:t>
      </w:r>
      <w:r w:rsidR="009C22B8" w:rsidRPr="00217634">
        <w:rPr>
          <w:rFonts w:ascii="Arial" w:hAnsi="Arial" w:cs="Arial"/>
          <w:i/>
          <w:iCs/>
          <w:color w:val="000000" w:themeColor="text1"/>
          <w:sz w:val="22"/>
        </w:rPr>
        <w:t xml:space="preserve"> </w:t>
      </w:r>
      <w:r w:rsidRPr="00217634">
        <w:rPr>
          <w:rFonts w:ascii="Arial" w:hAnsi="Arial" w:cs="Arial"/>
          <w:i/>
          <w:iCs/>
          <w:color w:val="000000" w:themeColor="text1"/>
          <w:sz w:val="22"/>
        </w:rPr>
        <w:t>se constituye en ofensa causada por el empleador. No existe en el sub lite la relación de causalidad suficiente entre el ultraje a un interés legítimo y la aflicción moral, esto es, entre el atentado contra la estabilidad laboral y la afectación sicológica. (...)</w:t>
      </w:r>
    </w:p>
    <w:p w14:paraId="3D3439D3" w14:textId="77777777" w:rsidR="009C22B8" w:rsidRPr="00217634" w:rsidRDefault="009C22B8" w:rsidP="00217634">
      <w:pPr>
        <w:pStyle w:val="NormalWeb"/>
        <w:spacing w:before="0" w:beforeAutospacing="0" w:after="0" w:afterAutospacing="0"/>
        <w:ind w:left="567" w:right="420"/>
        <w:jc w:val="both"/>
        <w:rPr>
          <w:rFonts w:ascii="Arial" w:hAnsi="Arial" w:cs="Arial"/>
          <w:i/>
          <w:iCs/>
          <w:color w:val="000000" w:themeColor="text1"/>
          <w:sz w:val="22"/>
        </w:rPr>
      </w:pPr>
    </w:p>
    <w:p w14:paraId="356A371B" w14:textId="77777777" w:rsidR="005F2949" w:rsidRPr="00217634" w:rsidRDefault="005F2949" w:rsidP="00217634">
      <w:pPr>
        <w:pStyle w:val="NormalWeb"/>
        <w:spacing w:before="0" w:beforeAutospacing="0" w:after="0" w:afterAutospacing="0"/>
        <w:ind w:left="567" w:right="420"/>
        <w:jc w:val="both"/>
        <w:rPr>
          <w:rFonts w:ascii="Arial" w:hAnsi="Arial" w:cs="Arial"/>
          <w:i/>
          <w:iCs/>
          <w:color w:val="000000" w:themeColor="text1"/>
          <w:sz w:val="22"/>
        </w:rPr>
      </w:pPr>
      <w:r w:rsidRPr="00217634">
        <w:rPr>
          <w:rFonts w:ascii="Arial" w:hAnsi="Arial" w:cs="Arial"/>
          <w:i/>
          <w:iCs/>
          <w:color w:val="000000" w:themeColor="text1"/>
          <w:sz w:val="22"/>
        </w:rPr>
        <w:t>Así, entonces, el dolor del actor, que según se indica en la demanda se deriva de la carencia de "ingresos para responder por las obligaciones familiares, sociales, civiles y comerciales" los que antes obtenía de su trabajo, el cual era su única fuente de sostenimiento, no tiene relación directa con el despido y por tanto no puede ser atribuido a la actuación injusta del empleador.”.</w:t>
      </w:r>
    </w:p>
    <w:p w14:paraId="335F9F25" w14:textId="46D0D6FB" w:rsidR="00380755" w:rsidRPr="00B13519" w:rsidRDefault="00380755" w:rsidP="00B13519">
      <w:pPr>
        <w:pStyle w:val="NormalWeb"/>
        <w:spacing w:before="0" w:beforeAutospacing="0" w:after="0" w:afterAutospacing="0" w:line="276" w:lineRule="auto"/>
        <w:jc w:val="both"/>
        <w:rPr>
          <w:rFonts w:ascii="Arial" w:hAnsi="Arial" w:cs="Arial"/>
          <w:color w:val="000000"/>
        </w:rPr>
      </w:pPr>
    </w:p>
    <w:p w14:paraId="5E5997DB" w14:textId="77777777" w:rsidR="001C51CC" w:rsidRPr="00B13519" w:rsidRDefault="001C51CC" w:rsidP="00B13519">
      <w:pPr>
        <w:pStyle w:val="paragraph"/>
        <w:spacing w:before="0" w:beforeAutospacing="0" w:after="0" w:afterAutospacing="0" w:line="276" w:lineRule="auto"/>
        <w:ind w:right="270"/>
        <w:jc w:val="both"/>
        <w:textAlignment w:val="baseline"/>
        <w:rPr>
          <w:rFonts w:ascii="Arial" w:hAnsi="Arial" w:cs="Arial"/>
        </w:rPr>
      </w:pPr>
      <w:r w:rsidRPr="00B13519">
        <w:rPr>
          <w:rStyle w:val="eop"/>
          <w:rFonts w:ascii="Arial" w:hAnsi="Arial" w:cs="Arial"/>
        </w:rPr>
        <w:t> </w:t>
      </w:r>
    </w:p>
    <w:p w14:paraId="2E23A6B1"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normaltextrun"/>
          <w:rFonts w:ascii="Arial" w:hAnsi="Arial" w:cs="Arial"/>
          <w:b/>
          <w:bCs/>
        </w:rPr>
        <w:t>EL CASO CONCRETO</w:t>
      </w:r>
      <w:r w:rsidRPr="00B13519">
        <w:rPr>
          <w:rStyle w:val="eop"/>
          <w:rFonts w:ascii="Arial" w:hAnsi="Arial" w:cs="Arial"/>
        </w:rPr>
        <w:t> </w:t>
      </w:r>
    </w:p>
    <w:p w14:paraId="28BEB0FD"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eop"/>
          <w:rFonts w:ascii="Arial" w:hAnsi="Arial" w:cs="Arial"/>
        </w:rPr>
        <w:t> </w:t>
      </w:r>
    </w:p>
    <w:p w14:paraId="15236A5E" w14:textId="25036074" w:rsidR="00EE74AE" w:rsidRPr="00B13519" w:rsidRDefault="00591A1E"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No es objeto de controversia en e</w:t>
      </w:r>
      <w:r w:rsidR="00F0378E" w:rsidRPr="00B13519">
        <w:rPr>
          <w:rStyle w:val="normaltextrun"/>
          <w:rFonts w:ascii="Arial" w:hAnsi="Arial" w:cs="Arial"/>
        </w:rPr>
        <w:t xml:space="preserve">l asunto, al haber sido aceptado por la entidad accionada al contestar la demanda y su reforma, que entre el señor </w:t>
      </w:r>
      <w:proofErr w:type="spellStart"/>
      <w:r w:rsidR="00F0378E" w:rsidRPr="00B13519">
        <w:rPr>
          <w:rStyle w:val="normaltextrun"/>
          <w:rFonts w:ascii="Arial" w:hAnsi="Arial" w:cs="Arial"/>
        </w:rPr>
        <w:t>Jhon</w:t>
      </w:r>
      <w:proofErr w:type="spellEnd"/>
      <w:r w:rsidR="00F0378E" w:rsidRPr="00B13519">
        <w:rPr>
          <w:rStyle w:val="normaltextrun"/>
          <w:rFonts w:ascii="Arial" w:hAnsi="Arial" w:cs="Arial"/>
        </w:rPr>
        <w:t xml:space="preserve"> Jairo Herrera Buitrago y la sociedad </w:t>
      </w:r>
      <w:r w:rsidR="005A6C87" w:rsidRPr="00B13519">
        <w:rPr>
          <w:rStyle w:val="normaltextrun"/>
          <w:rFonts w:ascii="Arial" w:hAnsi="Arial" w:cs="Arial"/>
        </w:rPr>
        <w:t xml:space="preserve">Seguridad </w:t>
      </w:r>
      <w:proofErr w:type="spellStart"/>
      <w:r w:rsidR="005A6C87" w:rsidRPr="00B13519">
        <w:rPr>
          <w:rStyle w:val="normaltextrun"/>
          <w:rFonts w:ascii="Arial" w:hAnsi="Arial" w:cs="Arial"/>
        </w:rPr>
        <w:t>Onco</w:t>
      </w:r>
      <w:r w:rsidR="00A4183F" w:rsidRPr="00B13519">
        <w:rPr>
          <w:rStyle w:val="normaltextrun"/>
          <w:rFonts w:ascii="Arial" w:hAnsi="Arial" w:cs="Arial"/>
        </w:rPr>
        <w:t>r</w:t>
      </w:r>
      <w:proofErr w:type="spellEnd"/>
      <w:r w:rsidR="00A4183F" w:rsidRPr="00B13519">
        <w:rPr>
          <w:rStyle w:val="normaltextrun"/>
          <w:rFonts w:ascii="Arial" w:hAnsi="Arial" w:cs="Arial"/>
        </w:rPr>
        <w:t xml:space="preserve"> Ltda. existió un contrato de trabajo a término fijo inferior a un año que se prolongó entre el 29 de junio de 2016 y el 28 de octubre de 2018</w:t>
      </w:r>
      <w:r w:rsidR="008C198B" w:rsidRPr="00B13519">
        <w:rPr>
          <w:rStyle w:val="normaltextrun"/>
          <w:rFonts w:ascii="Arial" w:hAnsi="Arial" w:cs="Arial"/>
        </w:rPr>
        <w:t>.</w:t>
      </w:r>
    </w:p>
    <w:p w14:paraId="19F2DD5B" w14:textId="77777777" w:rsidR="008C198B" w:rsidRPr="00B13519" w:rsidRDefault="008C198B" w:rsidP="00B13519">
      <w:pPr>
        <w:pStyle w:val="paragraph"/>
        <w:spacing w:before="0" w:beforeAutospacing="0" w:after="0" w:afterAutospacing="0" w:line="276" w:lineRule="auto"/>
        <w:jc w:val="both"/>
        <w:textAlignment w:val="baseline"/>
        <w:rPr>
          <w:rStyle w:val="normaltextrun"/>
          <w:rFonts w:ascii="Arial" w:hAnsi="Arial" w:cs="Arial"/>
        </w:rPr>
      </w:pPr>
    </w:p>
    <w:p w14:paraId="70850BF1" w14:textId="4D4737B2" w:rsidR="008C198B" w:rsidRPr="00B13519" w:rsidRDefault="008C198B"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rPr>
        <w:t>Al verificar el contenido del referido contrato de trabajo -</w:t>
      </w:r>
      <w:r w:rsidR="0079081E" w:rsidRPr="00B13519">
        <w:rPr>
          <w:rStyle w:val="normaltextrun"/>
          <w:rFonts w:ascii="Arial" w:hAnsi="Arial" w:cs="Arial"/>
        </w:rPr>
        <w:t xml:space="preserve">págs.27 a 29 archivo </w:t>
      </w:r>
      <w:r w:rsidR="00A43C76" w:rsidRPr="00B13519">
        <w:rPr>
          <w:rStyle w:val="normaltextrun"/>
          <w:rFonts w:ascii="Arial" w:hAnsi="Arial" w:cs="Arial"/>
        </w:rPr>
        <w:t xml:space="preserve">13 carpeta primera instancia-, se evidencia que el cargo para el que fue contratado el señor </w:t>
      </w:r>
      <w:proofErr w:type="spellStart"/>
      <w:r w:rsidR="00A43C76" w:rsidRPr="00B13519">
        <w:rPr>
          <w:rStyle w:val="normaltextrun"/>
          <w:rFonts w:ascii="Arial" w:hAnsi="Arial" w:cs="Arial"/>
        </w:rPr>
        <w:t>Jhon</w:t>
      </w:r>
      <w:proofErr w:type="spellEnd"/>
      <w:r w:rsidR="00A43C76" w:rsidRPr="00B13519">
        <w:rPr>
          <w:rStyle w:val="normaltextrun"/>
          <w:rFonts w:ascii="Arial" w:hAnsi="Arial" w:cs="Arial"/>
        </w:rPr>
        <w:t xml:space="preserve"> Jairo Herrera Buitrago </w:t>
      </w:r>
      <w:r w:rsidR="008923EB" w:rsidRPr="00B13519">
        <w:rPr>
          <w:rStyle w:val="normaltextrun"/>
          <w:rFonts w:ascii="Arial" w:hAnsi="Arial" w:cs="Arial"/>
        </w:rPr>
        <w:t xml:space="preserve">fue el de </w:t>
      </w:r>
      <w:r w:rsidR="008923EB" w:rsidRPr="00B13519">
        <w:rPr>
          <w:rStyle w:val="normaltextrun"/>
          <w:rFonts w:ascii="Arial" w:hAnsi="Arial" w:cs="Arial"/>
          <w:b/>
          <w:bCs/>
        </w:rPr>
        <w:t>supervisor motorizado</w:t>
      </w:r>
      <w:r w:rsidR="00CB6488" w:rsidRPr="00B13519">
        <w:rPr>
          <w:rStyle w:val="normaltextrun"/>
          <w:rFonts w:ascii="Arial" w:hAnsi="Arial" w:cs="Arial"/>
        </w:rPr>
        <w:t>, pactándose en la cláusula cuarta</w:t>
      </w:r>
      <w:r w:rsidR="00566A14" w:rsidRPr="00B13519">
        <w:rPr>
          <w:rStyle w:val="normaltextrun"/>
          <w:rFonts w:ascii="Arial" w:hAnsi="Arial" w:cs="Arial"/>
        </w:rPr>
        <w:t xml:space="preserve"> que el salario devengado por el trabajador era equivalente al salario mínimo legal mensual vigente más el auxilio de transporte</w:t>
      </w:r>
      <w:r w:rsidR="00494418" w:rsidRPr="00B13519">
        <w:rPr>
          <w:rStyle w:val="normaltextrun"/>
          <w:rFonts w:ascii="Arial" w:hAnsi="Arial" w:cs="Arial"/>
        </w:rPr>
        <w:t>, indicando adicionalmente que</w:t>
      </w:r>
      <w:r w:rsidR="00DB6C0B" w:rsidRPr="00B13519">
        <w:rPr>
          <w:rStyle w:val="normaltextrun"/>
          <w:rFonts w:ascii="Arial" w:hAnsi="Arial" w:cs="Arial"/>
        </w:rPr>
        <w:t xml:space="preserve"> las partes</w:t>
      </w:r>
      <w:r w:rsidR="00494418" w:rsidRPr="00B13519">
        <w:rPr>
          <w:rStyle w:val="normaltextrun"/>
          <w:rFonts w:ascii="Arial" w:hAnsi="Arial" w:cs="Arial"/>
        </w:rPr>
        <w:t xml:space="preserve"> </w:t>
      </w:r>
      <w:r w:rsidR="00437326" w:rsidRPr="00B13519">
        <w:rPr>
          <w:rStyle w:val="normaltextrun"/>
          <w:rFonts w:ascii="Arial" w:hAnsi="Arial" w:cs="Arial"/>
        </w:rPr>
        <w:t>“</w:t>
      </w:r>
      <w:r w:rsidR="00494418" w:rsidRPr="00BB77B7">
        <w:rPr>
          <w:rStyle w:val="normaltextrun"/>
          <w:rFonts w:ascii="Arial" w:hAnsi="Arial" w:cs="Arial"/>
          <w:i/>
          <w:iCs/>
          <w:sz w:val="22"/>
        </w:rPr>
        <w:t xml:space="preserve">en concordancia con </w:t>
      </w:r>
      <w:r w:rsidR="00DB6C0B" w:rsidRPr="00BB77B7">
        <w:rPr>
          <w:rStyle w:val="normaltextrun"/>
          <w:rFonts w:ascii="Arial" w:hAnsi="Arial" w:cs="Arial"/>
          <w:i/>
          <w:iCs/>
          <w:sz w:val="22"/>
        </w:rPr>
        <w:t xml:space="preserve">el artículo 128 del Código Sustantivo de Trabajo, establecen </w:t>
      </w:r>
      <w:r w:rsidR="00BF3C9A" w:rsidRPr="00BB77B7">
        <w:rPr>
          <w:rStyle w:val="normaltextrun"/>
          <w:rFonts w:ascii="Arial" w:hAnsi="Arial" w:cs="Arial"/>
          <w:i/>
          <w:iCs/>
          <w:sz w:val="22"/>
        </w:rPr>
        <w:t xml:space="preserve">que en caso de que el Trabajador recibiere alimentación, vivienda, transporte, o cualquier otro beneficio extralegal </w:t>
      </w:r>
      <w:r w:rsidR="00CB65AA" w:rsidRPr="00BB77B7">
        <w:rPr>
          <w:rStyle w:val="normaltextrun"/>
          <w:rFonts w:ascii="Arial" w:hAnsi="Arial" w:cs="Arial"/>
          <w:i/>
          <w:iCs/>
          <w:sz w:val="22"/>
        </w:rPr>
        <w:t>o el generado en convenciones, que en el presente contrato no se haya estipulado como factor salarial, o que el Trabajador reciba por cualquier concepto</w:t>
      </w:r>
      <w:r w:rsidR="006D4149" w:rsidRPr="00BB77B7">
        <w:rPr>
          <w:rStyle w:val="normaltextrun"/>
          <w:rFonts w:ascii="Arial" w:hAnsi="Arial" w:cs="Arial"/>
          <w:i/>
          <w:iCs/>
          <w:sz w:val="22"/>
        </w:rPr>
        <w:t xml:space="preserve">, ya sean bonificaciones, primas, auxilios o cualquier beneficio no estipulado </w:t>
      </w:r>
      <w:r w:rsidR="00E67238" w:rsidRPr="00BB77B7">
        <w:rPr>
          <w:rStyle w:val="normaltextrun"/>
          <w:rFonts w:ascii="Arial" w:hAnsi="Arial" w:cs="Arial"/>
          <w:i/>
          <w:iCs/>
          <w:sz w:val="22"/>
        </w:rPr>
        <w:t xml:space="preserve">en el presente contrato por parte del empleador para efectos del presente contrato </w:t>
      </w:r>
      <w:r w:rsidR="00E67238" w:rsidRPr="00BB77B7">
        <w:rPr>
          <w:rStyle w:val="normaltextrun"/>
          <w:rFonts w:ascii="Arial" w:hAnsi="Arial" w:cs="Arial"/>
          <w:b/>
          <w:bCs/>
          <w:i/>
          <w:iCs/>
          <w:sz w:val="22"/>
        </w:rPr>
        <w:t xml:space="preserve">NO CONSTITUYE SALARIO </w:t>
      </w:r>
      <w:r w:rsidR="00E67238" w:rsidRPr="00BB77B7">
        <w:rPr>
          <w:rStyle w:val="normaltextrun"/>
          <w:rFonts w:ascii="Arial" w:hAnsi="Arial" w:cs="Arial"/>
          <w:i/>
          <w:iCs/>
          <w:sz w:val="22"/>
        </w:rPr>
        <w:t>y así se pacta expresamente</w:t>
      </w:r>
      <w:r w:rsidR="00E67238" w:rsidRPr="00B13519">
        <w:rPr>
          <w:rStyle w:val="normaltextrun"/>
          <w:rFonts w:ascii="Arial" w:hAnsi="Arial" w:cs="Arial"/>
          <w:i/>
          <w:iCs/>
        </w:rPr>
        <w:t>”</w:t>
      </w:r>
      <w:r w:rsidR="00E67238" w:rsidRPr="00B13519">
        <w:rPr>
          <w:rStyle w:val="normaltextrun"/>
          <w:rFonts w:ascii="Arial" w:hAnsi="Arial" w:cs="Arial"/>
          <w:iCs/>
        </w:rPr>
        <w:t>.</w:t>
      </w:r>
    </w:p>
    <w:p w14:paraId="3F8AC5E5" w14:textId="77777777" w:rsidR="00E67238" w:rsidRPr="00B13519" w:rsidRDefault="00E67238" w:rsidP="00B13519">
      <w:pPr>
        <w:pStyle w:val="paragraph"/>
        <w:spacing w:before="0" w:beforeAutospacing="0" w:after="0" w:afterAutospacing="0" w:line="276" w:lineRule="auto"/>
        <w:jc w:val="both"/>
        <w:textAlignment w:val="baseline"/>
        <w:rPr>
          <w:rStyle w:val="normaltextrun"/>
          <w:rFonts w:ascii="Arial" w:hAnsi="Arial" w:cs="Arial"/>
          <w:iCs/>
        </w:rPr>
      </w:pPr>
    </w:p>
    <w:p w14:paraId="4888F0F7" w14:textId="140C784E" w:rsidR="00EA5098" w:rsidRPr="00B13519" w:rsidRDefault="00E67238"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En ese sentido</w:t>
      </w:r>
      <w:r w:rsidR="008F1EB9" w:rsidRPr="00B13519">
        <w:rPr>
          <w:rStyle w:val="normaltextrun"/>
          <w:rFonts w:ascii="Arial" w:hAnsi="Arial" w:cs="Arial"/>
          <w:iCs/>
        </w:rPr>
        <w:t xml:space="preserve">, tal y como fue aceptado por la entidad empleadora al dar respuesta a la demanda y su reforma, al demandante se le reconoció el auxilio de rodamiento, </w:t>
      </w:r>
      <w:r w:rsidR="00EA5098" w:rsidRPr="00B13519">
        <w:rPr>
          <w:rStyle w:val="normaltextrun"/>
          <w:rFonts w:ascii="Arial" w:hAnsi="Arial" w:cs="Arial"/>
          <w:iCs/>
        </w:rPr>
        <w:t xml:space="preserve">sin embargo, la sociedad demandada edifica su defensa argumentando que ese beneficio </w:t>
      </w:r>
      <w:r w:rsidR="00EA5098" w:rsidRPr="00B13519">
        <w:rPr>
          <w:rStyle w:val="normaltextrun"/>
          <w:rFonts w:ascii="Arial" w:hAnsi="Arial" w:cs="Arial"/>
          <w:iCs/>
        </w:rPr>
        <w:lastRenderedPageBreak/>
        <w:t xml:space="preserve">no </w:t>
      </w:r>
      <w:r w:rsidR="006003F4" w:rsidRPr="00B13519">
        <w:rPr>
          <w:rStyle w:val="normaltextrun"/>
          <w:rFonts w:ascii="Arial" w:hAnsi="Arial" w:cs="Arial"/>
          <w:iCs/>
        </w:rPr>
        <w:t>constituía factor salarial</w:t>
      </w:r>
      <w:r w:rsidR="00FE6002" w:rsidRPr="00B13519">
        <w:rPr>
          <w:rStyle w:val="normaltextrun"/>
          <w:rFonts w:ascii="Arial" w:hAnsi="Arial" w:cs="Arial"/>
          <w:iCs/>
        </w:rPr>
        <w:t>, ya que no retribuía el servicio del trabajador como supervisor motorizado.</w:t>
      </w:r>
    </w:p>
    <w:p w14:paraId="0F74C5B3" w14:textId="77777777" w:rsidR="00FE6002" w:rsidRPr="00B13519" w:rsidRDefault="00FE6002" w:rsidP="00B13519">
      <w:pPr>
        <w:pStyle w:val="paragraph"/>
        <w:spacing w:before="0" w:beforeAutospacing="0" w:after="0" w:afterAutospacing="0" w:line="276" w:lineRule="auto"/>
        <w:jc w:val="both"/>
        <w:textAlignment w:val="baseline"/>
        <w:rPr>
          <w:rStyle w:val="normaltextrun"/>
          <w:rFonts w:ascii="Arial" w:hAnsi="Arial" w:cs="Arial"/>
          <w:iCs/>
        </w:rPr>
      </w:pPr>
    </w:p>
    <w:p w14:paraId="5A56ACD4" w14:textId="77777777" w:rsidR="00A25650" w:rsidRPr="00B13519" w:rsidRDefault="00FE6002"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Con el objeto de acreditar lo expuesto en su defensa, la sociedad Seguridad </w:t>
      </w:r>
      <w:proofErr w:type="spellStart"/>
      <w:r w:rsidRPr="00B13519">
        <w:rPr>
          <w:rStyle w:val="normaltextrun"/>
          <w:rFonts w:ascii="Arial" w:hAnsi="Arial" w:cs="Arial"/>
          <w:iCs/>
        </w:rPr>
        <w:t>Oncor</w:t>
      </w:r>
      <w:proofErr w:type="spellEnd"/>
      <w:r w:rsidRPr="00B13519">
        <w:rPr>
          <w:rStyle w:val="normaltextrun"/>
          <w:rFonts w:ascii="Arial" w:hAnsi="Arial" w:cs="Arial"/>
          <w:iCs/>
        </w:rPr>
        <w:t xml:space="preserve"> Ltda. solicitó que fuera escuchado el accionante en interrogatorio de parte; mientras que la parte actora</w:t>
      </w:r>
      <w:r w:rsidR="00065F85" w:rsidRPr="00B13519">
        <w:rPr>
          <w:rStyle w:val="normaltextrun"/>
          <w:rFonts w:ascii="Arial" w:hAnsi="Arial" w:cs="Arial"/>
          <w:iCs/>
        </w:rPr>
        <w:t>, con el objeto de demostrar sus afirmaciones</w:t>
      </w:r>
      <w:r w:rsidRPr="00B13519">
        <w:rPr>
          <w:rStyle w:val="normaltextrun"/>
          <w:rFonts w:ascii="Arial" w:hAnsi="Arial" w:cs="Arial"/>
          <w:iCs/>
        </w:rPr>
        <w:t xml:space="preserve"> pidió que se oyeran las declaraciones de </w:t>
      </w:r>
      <w:r w:rsidR="00065F85" w:rsidRPr="00B13519">
        <w:rPr>
          <w:rStyle w:val="normaltextrun"/>
          <w:rFonts w:ascii="Arial" w:hAnsi="Arial" w:cs="Arial"/>
          <w:iCs/>
        </w:rPr>
        <w:t>Héctor Manuel Cardona Mesa y Sandra Milena Luna Amézquita, sin embargo, el apoderado judicial de la parte actora, en la audiencia prevista en el artículo 80 del CPTSS</w:t>
      </w:r>
      <w:r w:rsidR="006C6343" w:rsidRPr="00B13519">
        <w:rPr>
          <w:rStyle w:val="normaltextrun"/>
          <w:rFonts w:ascii="Arial" w:hAnsi="Arial" w:cs="Arial"/>
          <w:iCs/>
        </w:rPr>
        <w:t>, desistió de la práctica testimonial</w:t>
      </w:r>
      <w:r w:rsidR="00A25650" w:rsidRPr="00B13519">
        <w:rPr>
          <w:rStyle w:val="normaltextrun"/>
          <w:rFonts w:ascii="Arial" w:hAnsi="Arial" w:cs="Arial"/>
          <w:iCs/>
        </w:rPr>
        <w:t xml:space="preserve"> que había sido decretada en la audiencia del artículo 77 del CPTSS, petición que fue aceptada por la falladora de primera instancia.</w:t>
      </w:r>
    </w:p>
    <w:p w14:paraId="5819BE27" w14:textId="77777777" w:rsidR="00A25650" w:rsidRPr="00B13519" w:rsidRDefault="00A25650" w:rsidP="00B13519">
      <w:pPr>
        <w:pStyle w:val="paragraph"/>
        <w:spacing w:before="0" w:beforeAutospacing="0" w:after="0" w:afterAutospacing="0" w:line="276" w:lineRule="auto"/>
        <w:jc w:val="both"/>
        <w:textAlignment w:val="baseline"/>
        <w:rPr>
          <w:rStyle w:val="normaltextrun"/>
          <w:rFonts w:ascii="Arial" w:hAnsi="Arial" w:cs="Arial"/>
          <w:iCs/>
        </w:rPr>
      </w:pPr>
    </w:p>
    <w:p w14:paraId="60397DFD" w14:textId="77777777" w:rsidR="00AE7EF5" w:rsidRPr="00B13519" w:rsidRDefault="00A25650"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En el interrogatorio de parte, el señor </w:t>
      </w:r>
      <w:proofErr w:type="spellStart"/>
      <w:r w:rsidRPr="00B13519">
        <w:rPr>
          <w:rStyle w:val="normaltextrun"/>
          <w:rFonts w:ascii="Arial" w:hAnsi="Arial" w:cs="Arial"/>
          <w:iCs/>
        </w:rPr>
        <w:t>Jhon</w:t>
      </w:r>
      <w:proofErr w:type="spellEnd"/>
      <w:r w:rsidRPr="00B13519">
        <w:rPr>
          <w:rStyle w:val="normaltextrun"/>
          <w:rFonts w:ascii="Arial" w:hAnsi="Arial" w:cs="Arial"/>
          <w:iCs/>
        </w:rPr>
        <w:t xml:space="preserve"> Jairo Herrera Buitrago </w:t>
      </w:r>
      <w:r w:rsidR="00942B3D" w:rsidRPr="00B13519">
        <w:rPr>
          <w:rStyle w:val="normaltextrun"/>
          <w:rFonts w:ascii="Arial" w:hAnsi="Arial" w:cs="Arial"/>
          <w:iCs/>
        </w:rPr>
        <w:t xml:space="preserve">informó que el cargo para que el que fue contratado por la sociedad Seguridad </w:t>
      </w:r>
      <w:proofErr w:type="spellStart"/>
      <w:r w:rsidR="00942B3D" w:rsidRPr="00B13519">
        <w:rPr>
          <w:rStyle w:val="normaltextrun"/>
          <w:rFonts w:ascii="Arial" w:hAnsi="Arial" w:cs="Arial"/>
          <w:iCs/>
        </w:rPr>
        <w:t>Oncor</w:t>
      </w:r>
      <w:proofErr w:type="spellEnd"/>
      <w:r w:rsidR="00942B3D" w:rsidRPr="00B13519">
        <w:rPr>
          <w:rStyle w:val="normaltextrun"/>
          <w:rFonts w:ascii="Arial" w:hAnsi="Arial" w:cs="Arial"/>
          <w:iCs/>
        </w:rPr>
        <w:t xml:space="preserve"> Ltda</w:t>
      </w:r>
      <w:r w:rsidR="00250E78" w:rsidRPr="00B13519">
        <w:rPr>
          <w:rStyle w:val="normaltextrun"/>
          <w:rFonts w:ascii="Arial" w:hAnsi="Arial" w:cs="Arial"/>
          <w:iCs/>
        </w:rPr>
        <w:t xml:space="preserve">. fue el de supervisor motorizado, mismo que desempeñó durante la ejecución del vínculo laboral, explicando que para poder realizar sus funciones debía </w:t>
      </w:r>
      <w:r w:rsidR="0012332A" w:rsidRPr="00B13519">
        <w:rPr>
          <w:rStyle w:val="normaltextrun"/>
          <w:rFonts w:ascii="Arial" w:hAnsi="Arial" w:cs="Arial"/>
          <w:iCs/>
        </w:rPr>
        <w:t xml:space="preserve">utilizar la motocicleta de su propiedad y, a continuación, ante pregunta formulada por el apoderado judicial de la </w:t>
      </w:r>
      <w:r w:rsidR="003B3281" w:rsidRPr="00B13519">
        <w:rPr>
          <w:rStyle w:val="normaltextrun"/>
          <w:rFonts w:ascii="Arial" w:hAnsi="Arial" w:cs="Arial"/>
          <w:iCs/>
        </w:rPr>
        <w:t xml:space="preserve">entidad accionada, </w:t>
      </w:r>
      <w:r w:rsidR="00EC2DC9" w:rsidRPr="00B13519">
        <w:rPr>
          <w:rStyle w:val="normaltextrun"/>
          <w:rFonts w:ascii="Arial" w:hAnsi="Arial" w:cs="Arial"/>
          <w:iCs/>
        </w:rPr>
        <w:t>confesando que el auxilio de rodamiento se le otorgaba, valga la redundancia, para el rodamiento de su motocicleta</w:t>
      </w:r>
      <w:r w:rsidR="006E46CE" w:rsidRPr="00B13519">
        <w:rPr>
          <w:rStyle w:val="normaltextrun"/>
          <w:rFonts w:ascii="Arial" w:hAnsi="Arial" w:cs="Arial"/>
          <w:iCs/>
        </w:rPr>
        <w:t>, añadiendo que él lo utilizaba para el mantenimiento de su medio de transporte</w:t>
      </w:r>
      <w:r w:rsidR="00AE7EF5" w:rsidRPr="00B13519">
        <w:rPr>
          <w:rStyle w:val="normaltextrun"/>
          <w:rFonts w:ascii="Arial" w:hAnsi="Arial" w:cs="Arial"/>
          <w:iCs/>
        </w:rPr>
        <w:t>, pero también para comprar otras cosas que necesitaba habitualmente en su hogar.</w:t>
      </w:r>
    </w:p>
    <w:p w14:paraId="496B373B" w14:textId="77777777" w:rsidR="00AE7EF5" w:rsidRPr="00B13519" w:rsidRDefault="00AE7EF5" w:rsidP="00B13519">
      <w:pPr>
        <w:pStyle w:val="paragraph"/>
        <w:spacing w:before="0" w:beforeAutospacing="0" w:after="0" w:afterAutospacing="0" w:line="276" w:lineRule="auto"/>
        <w:jc w:val="both"/>
        <w:textAlignment w:val="baseline"/>
        <w:rPr>
          <w:rStyle w:val="normaltextrun"/>
          <w:rFonts w:ascii="Arial" w:hAnsi="Arial" w:cs="Arial"/>
          <w:iCs/>
        </w:rPr>
      </w:pPr>
    </w:p>
    <w:p w14:paraId="301AB215" w14:textId="40307E95" w:rsidR="001F1D8F" w:rsidRPr="00B13519" w:rsidRDefault="00AE7EF5"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Conforme con lo expuesto por el demandante en el interrogatorio de parte, no cabe duda para la Corporación que, independientemente si el señor </w:t>
      </w:r>
      <w:proofErr w:type="spellStart"/>
      <w:r w:rsidR="00B807DA" w:rsidRPr="00B13519">
        <w:rPr>
          <w:rStyle w:val="normaltextrun"/>
          <w:rFonts w:ascii="Arial" w:hAnsi="Arial" w:cs="Arial"/>
          <w:iCs/>
        </w:rPr>
        <w:t>Jhon</w:t>
      </w:r>
      <w:proofErr w:type="spellEnd"/>
      <w:r w:rsidR="00B807DA" w:rsidRPr="00B13519">
        <w:rPr>
          <w:rStyle w:val="normaltextrun"/>
          <w:rFonts w:ascii="Arial" w:hAnsi="Arial" w:cs="Arial"/>
          <w:iCs/>
        </w:rPr>
        <w:t xml:space="preserve"> Jairo Herrera Buitrago destinaba alguna parte del auxilio de rodamiento para </w:t>
      </w:r>
      <w:r w:rsidR="00CD112D" w:rsidRPr="00B13519">
        <w:rPr>
          <w:rStyle w:val="normaltextrun"/>
          <w:rFonts w:ascii="Arial" w:hAnsi="Arial" w:cs="Arial"/>
          <w:iCs/>
        </w:rPr>
        <w:t>solventar gastos para los que no estaba destinado, lo cierto es que era claro para las partes que, al tener que utilizar el señor Herrera Buitrago como medio de transporte la motocicleta de su propiedad</w:t>
      </w:r>
      <w:r w:rsidR="00730AED" w:rsidRPr="00B13519">
        <w:rPr>
          <w:rStyle w:val="normaltextrun"/>
          <w:rFonts w:ascii="Arial" w:hAnsi="Arial" w:cs="Arial"/>
          <w:iCs/>
        </w:rPr>
        <w:t xml:space="preserve"> para poder ejecutar sus tareas como </w:t>
      </w:r>
      <w:r w:rsidR="00730AED" w:rsidRPr="00B13519">
        <w:rPr>
          <w:rStyle w:val="normaltextrun"/>
          <w:rFonts w:ascii="Arial" w:hAnsi="Arial" w:cs="Arial"/>
          <w:b/>
          <w:bCs/>
          <w:iCs/>
        </w:rPr>
        <w:t>supervisor motorizado</w:t>
      </w:r>
      <w:r w:rsidR="00730AED" w:rsidRPr="00B13519">
        <w:rPr>
          <w:rStyle w:val="normaltextrun"/>
          <w:rFonts w:ascii="Arial" w:hAnsi="Arial" w:cs="Arial"/>
          <w:iCs/>
        </w:rPr>
        <w:t xml:space="preserve">, la </w:t>
      </w:r>
      <w:r w:rsidR="00280B8E" w:rsidRPr="00B13519">
        <w:rPr>
          <w:rStyle w:val="normaltextrun"/>
          <w:rFonts w:ascii="Arial" w:hAnsi="Arial" w:cs="Arial"/>
          <w:iCs/>
        </w:rPr>
        <w:t xml:space="preserve">sociedad Seguridad </w:t>
      </w:r>
      <w:proofErr w:type="spellStart"/>
      <w:r w:rsidR="00280B8E" w:rsidRPr="00B13519">
        <w:rPr>
          <w:rStyle w:val="normaltextrun"/>
          <w:rFonts w:ascii="Arial" w:hAnsi="Arial" w:cs="Arial"/>
          <w:iCs/>
        </w:rPr>
        <w:t>Oncor</w:t>
      </w:r>
      <w:proofErr w:type="spellEnd"/>
      <w:r w:rsidR="00280B8E" w:rsidRPr="00B13519">
        <w:rPr>
          <w:rStyle w:val="normaltextrun"/>
          <w:rFonts w:ascii="Arial" w:hAnsi="Arial" w:cs="Arial"/>
          <w:iCs/>
        </w:rPr>
        <w:t xml:space="preserve"> Ltda. decidió entregarle el beneficio económico denominado “</w:t>
      </w:r>
      <w:r w:rsidR="00280B8E" w:rsidRPr="00BB77B7">
        <w:rPr>
          <w:rStyle w:val="normaltextrun"/>
          <w:rFonts w:ascii="Arial" w:hAnsi="Arial" w:cs="Arial"/>
          <w:i/>
          <w:iCs/>
          <w:sz w:val="22"/>
        </w:rPr>
        <w:t>Auxilio de rodamiento</w:t>
      </w:r>
      <w:r w:rsidR="00280B8E" w:rsidRPr="00B13519">
        <w:rPr>
          <w:rStyle w:val="normaltextrun"/>
          <w:rFonts w:ascii="Arial" w:hAnsi="Arial" w:cs="Arial"/>
          <w:iCs/>
        </w:rPr>
        <w:t xml:space="preserve">”, que tenía como única finalidad la de proporcionarle al trabajador un dinero adicional para que </w:t>
      </w:r>
      <w:r w:rsidR="00A95005" w:rsidRPr="00B13519">
        <w:rPr>
          <w:rStyle w:val="normaltextrun"/>
          <w:rFonts w:ascii="Arial" w:hAnsi="Arial" w:cs="Arial"/>
          <w:iCs/>
        </w:rPr>
        <w:t xml:space="preserve">pudiera desplazarse en su motocicleta </w:t>
      </w:r>
      <w:r w:rsidR="00BF12FD" w:rsidRPr="00B13519">
        <w:rPr>
          <w:rStyle w:val="normaltextrun"/>
          <w:rFonts w:ascii="Arial" w:hAnsi="Arial" w:cs="Arial"/>
          <w:iCs/>
        </w:rPr>
        <w:t>y realizarle el mantenimiento correspondiente</w:t>
      </w:r>
      <w:r w:rsidR="00314747" w:rsidRPr="00B13519">
        <w:rPr>
          <w:rStyle w:val="normaltextrun"/>
          <w:rFonts w:ascii="Arial" w:hAnsi="Arial" w:cs="Arial"/>
          <w:iCs/>
        </w:rPr>
        <w:t xml:space="preserve">, lo que acredita que ese emolumento no retribuía como tal el servicio prestado por el demandante a favor de la entidad accionada como supervisor motorizado, sino que </w:t>
      </w:r>
      <w:r w:rsidR="00C44FF8" w:rsidRPr="00B13519">
        <w:rPr>
          <w:rStyle w:val="normaltextrun"/>
          <w:rFonts w:ascii="Arial" w:hAnsi="Arial" w:cs="Arial"/>
          <w:iCs/>
        </w:rPr>
        <w:t xml:space="preserve">se lo entregaba para desempeñar a cabalidad sus funciones; tal y como lo prevé el artículo 128 del CST en el que se </w:t>
      </w:r>
      <w:r w:rsidR="00A50A54" w:rsidRPr="00B13519">
        <w:rPr>
          <w:rStyle w:val="normaltextrun"/>
          <w:rFonts w:ascii="Arial" w:hAnsi="Arial" w:cs="Arial"/>
          <w:iCs/>
        </w:rPr>
        <w:t xml:space="preserve">prevé que: </w:t>
      </w:r>
      <w:r w:rsidR="00A50A54" w:rsidRPr="00B13519">
        <w:rPr>
          <w:rStyle w:val="normaltextrun"/>
          <w:rFonts w:ascii="Arial" w:hAnsi="Arial" w:cs="Arial"/>
          <w:i/>
        </w:rPr>
        <w:t>“</w:t>
      </w:r>
      <w:r w:rsidR="00A50A54" w:rsidRPr="00BB77B7">
        <w:rPr>
          <w:rFonts w:ascii="Arial" w:hAnsi="Arial" w:cs="Arial"/>
          <w:i/>
          <w:sz w:val="22"/>
        </w:rPr>
        <w:t xml:space="preserve">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w:t>
      </w:r>
      <w:r w:rsidR="00A50A54" w:rsidRPr="00BB77B7">
        <w:rPr>
          <w:rFonts w:ascii="Arial" w:hAnsi="Arial" w:cs="Arial"/>
          <w:b/>
          <w:bCs/>
          <w:i/>
          <w:sz w:val="22"/>
        </w:rPr>
        <w:t>sino para desempeñar a cabalidad sus funciones,</w:t>
      </w:r>
      <w:r w:rsidR="00A50A54" w:rsidRPr="00BB77B7">
        <w:rPr>
          <w:rFonts w:ascii="Arial" w:hAnsi="Arial" w:cs="Arial"/>
          <w:i/>
          <w:sz w:val="22"/>
        </w:rPr>
        <w:t xml:space="preserve"> como gastos de representación, </w:t>
      </w:r>
      <w:r w:rsidR="00A50A54" w:rsidRPr="00BB77B7">
        <w:rPr>
          <w:rFonts w:ascii="Arial" w:hAnsi="Arial" w:cs="Arial"/>
          <w:b/>
          <w:bCs/>
          <w:i/>
          <w:sz w:val="22"/>
          <w:u w:val="single"/>
        </w:rPr>
        <w:t>medios de transporte</w:t>
      </w:r>
      <w:r w:rsidR="00A50A54" w:rsidRPr="00BB77B7">
        <w:rPr>
          <w:rFonts w:ascii="Arial" w:hAnsi="Arial" w:cs="Arial"/>
          <w:i/>
          <w:sz w:val="22"/>
        </w:rPr>
        <w:t>, elementos de trabajo y otros semejantes</w:t>
      </w:r>
      <w:r w:rsidR="00A50A54" w:rsidRPr="00B13519">
        <w:rPr>
          <w:rStyle w:val="normaltextrun"/>
          <w:rFonts w:ascii="Arial" w:hAnsi="Arial" w:cs="Arial"/>
          <w:i/>
        </w:rPr>
        <w:t>”</w:t>
      </w:r>
      <w:r w:rsidR="00AF7014" w:rsidRPr="00B13519">
        <w:rPr>
          <w:rStyle w:val="normaltextrun"/>
          <w:rFonts w:ascii="Arial" w:hAnsi="Arial" w:cs="Arial"/>
          <w:iCs/>
        </w:rPr>
        <w:t xml:space="preserve">; </w:t>
      </w:r>
      <w:r w:rsidR="00604490" w:rsidRPr="00B13519">
        <w:rPr>
          <w:rStyle w:val="normaltextrun"/>
          <w:rFonts w:ascii="Arial" w:hAnsi="Arial" w:cs="Arial"/>
          <w:iCs/>
        </w:rPr>
        <w:t>por lo que, al no haber tenido el referido auxilio la connotación de retribuir el servicio del actor</w:t>
      </w:r>
      <w:r w:rsidR="00DB540A" w:rsidRPr="00B13519">
        <w:rPr>
          <w:rStyle w:val="normaltextrun"/>
          <w:rFonts w:ascii="Arial" w:hAnsi="Arial" w:cs="Arial"/>
          <w:iCs/>
        </w:rPr>
        <w:t>, no era constitutivo de salario, como erradamente lo definió la falladora de primera instancia.</w:t>
      </w:r>
    </w:p>
    <w:p w14:paraId="582BADC5" w14:textId="77777777" w:rsidR="00B83134" w:rsidRPr="00B13519" w:rsidRDefault="00B83134" w:rsidP="00B13519">
      <w:pPr>
        <w:pStyle w:val="paragraph"/>
        <w:spacing w:before="0" w:beforeAutospacing="0" w:after="0" w:afterAutospacing="0" w:line="276" w:lineRule="auto"/>
        <w:jc w:val="both"/>
        <w:textAlignment w:val="baseline"/>
        <w:rPr>
          <w:rStyle w:val="normaltextrun"/>
          <w:rFonts w:ascii="Arial" w:hAnsi="Arial" w:cs="Arial"/>
          <w:iCs/>
        </w:rPr>
      </w:pPr>
    </w:p>
    <w:p w14:paraId="4B728E0E" w14:textId="6E7307EC" w:rsidR="00FD3FFC" w:rsidRPr="00B13519" w:rsidRDefault="00EE62AF"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Así las cosas, como el auxilio de rodamiento no se erige como factor salarial, pero en el curso de la primera instancia se </w:t>
      </w:r>
      <w:r w:rsidR="000F585E" w:rsidRPr="00B13519">
        <w:rPr>
          <w:rStyle w:val="normaltextrun"/>
          <w:rFonts w:ascii="Arial" w:hAnsi="Arial" w:cs="Arial"/>
        </w:rPr>
        <w:t xml:space="preserve">definió que para efectos de realizar la liquidación de las prestaciones sociales se debía tener en cuenta, como debe ser, el tiempo suplementario que se le canceló al trabajador durante la vigencia del contrato de trabajo, procederá la Corporación a </w:t>
      </w:r>
      <w:r w:rsidR="00950D6E" w:rsidRPr="00B13519">
        <w:rPr>
          <w:rStyle w:val="normaltextrun"/>
          <w:rFonts w:ascii="Arial" w:hAnsi="Arial" w:cs="Arial"/>
        </w:rPr>
        <w:t xml:space="preserve">definir </w:t>
      </w:r>
      <w:r w:rsidR="5501FC69" w:rsidRPr="00B13519">
        <w:rPr>
          <w:rStyle w:val="normaltextrun"/>
          <w:rFonts w:ascii="Arial" w:hAnsi="Arial" w:cs="Arial"/>
        </w:rPr>
        <w:t>cuál</w:t>
      </w:r>
      <w:r w:rsidR="00950D6E" w:rsidRPr="00B13519">
        <w:rPr>
          <w:rStyle w:val="normaltextrun"/>
          <w:rFonts w:ascii="Arial" w:hAnsi="Arial" w:cs="Arial"/>
        </w:rPr>
        <w:t xml:space="preserve"> era el salario promedio devengado por </w:t>
      </w:r>
      <w:r w:rsidR="00950D6E" w:rsidRPr="00B13519">
        <w:rPr>
          <w:rStyle w:val="normaltextrun"/>
          <w:rFonts w:ascii="Arial" w:hAnsi="Arial" w:cs="Arial"/>
        </w:rPr>
        <w:lastRenderedPageBreak/>
        <w:t>el actor en vigencia del contrato de trabajo, para lo cual se debe tener en cuenta el salario básico, que era el equivalente al mínimo legal mensual vigente, más el auxilio de transporte y el tiempo suplementario</w:t>
      </w:r>
      <w:r w:rsidR="0089492F" w:rsidRPr="00B13519">
        <w:rPr>
          <w:rStyle w:val="normaltextrun"/>
          <w:rFonts w:ascii="Arial" w:hAnsi="Arial" w:cs="Arial"/>
        </w:rPr>
        <w:t xml:space="preserve"> que se evidencian en los desprendibles de nómina allegados al plenario, para posteriormente establecer si la entidad accionada </w:t>
      </w:r>
      <w:r w:rsidR="00FD3FFC" w:rsidRPr="00B13519">
        <w:rPr>
          <w:rStyle w:val="normaltextrun"/>
          <w:rFonts w:ascii="Arial" w:hAnsi="Arial" w:cs="Arial"/>
        </w:rPr>
        <w:t>canceló correctamente las cesantías, intereses a las cesantías y primas de servicios correctamente</w:t>
      </w:r>
      <w:r w:rsidR="001131C5" w:rsidRPr="00B13519">
        <w:rPr>
          <w:rStyle w:val="normaltextrun"/>
          <w:rFonts w:ascii="Arial" w:hAnsi="Arial" w:cs="Arial"/>
        </w:rPr>
        <w:t xml:space="preserve"> o si en su defecto</w:t>
      </w:r>
      <w:r w:rsidR="008D4320" w:rsidRPr="00B13519">
        <w:rPr>
          <w:rStyle w:val="normaltextrun"/>
          <w:rFonts w:ascii="Arial" w:hAnsi="Arial" w:cs="Arial"/>
        </w:rPr>
        <w:t xml:space="preserve"> hay lugar a su reajuste.</w:t>
      </w:r>
    </w:p>
    <w:p w14:paraId="04D0827A" w14:textId="77777777" w:rsidR="00522775" w:rsidRPr="00B13519" w:rsidRDefault="00522775" w:rsidP="00B13519">
      <w:pPr>
        <w:pStyle w:val="paragraph"/>
        <w:spacing w:before="0" w:beforeAutospacing="0" w:after="0" w:afterAutospacing="0" w:line="276" w:lineRule="auto"/>
        <w:jc w:val="both"/>
        <w:textAlignment w:val="baseline"/>
        <w:rPr>
          <w:rStyle w:val="normaltextrun"/>
          <w:rFonts w:ascii="Arial" w:hAnsi="Arial" w:cs="Arial"/>
          <w:iCs/>
        </w:rPr>
      </w:pPr>
    </w:p>
    <w:p w14:paraId="2FC68814" w14:textId="46AC5533" w:rsidR="006D2D79" w:rsidRPr="00B13519" w:rsidRDefault="00210B48"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Año 2016</w:t>
      </w:r>
      <w:r w:rsidR="001A0318" w:rsidRPr="00B13519">
        <w:rPr>
          <w:rStyle w:val="normaltextrun"/>
          <w:rFonts w:ascii="Arial" w:hAnsi="Arial" w:cs="Arial"/>
          <w:b/>
          <w:bCs/>
          <w:iCs/>
        </w:rPr>
        <w:t xml:space="preserve"> </w:t>
      </w:r>
      <w:r w:rsidR="006D2D79" w:rsidRPr="00B13519">
        <w:rPr>
          <w:rStyle w:val="normaltextrun"/>
          <w:rFonts w:ascii="Arial" w:hAnsi="Arial" w:cs="Arial"/>
          <w:b/>
          <w:bCs/>
          <w:iCs/>
        </w:rPr>
        <w:t>(29 de junio de 2016 a 31 de diciembre de 2016)</w:t>
      </w:r>
      <w:r w:rsidR="001A0318" w:rsidRPr="00B13519">
        <w:rPr>
          <w:rStyle w:val="normaltextrun"/>
          <w:rFonts w:ascii="Arial" w:hAnsi="Arial" w:cs="Arial"/>
          <w:b/>
          <w:bCs/>
          <w:iCs/>
        </w:rPr>
        <w:t>.</w:t>
      </w:r>
    </w:p>
    <w:p w14:paraId="4C21DA0E" w14:textId="77777777" w:rsidR="00210B48" w:rsidRPr="00B13519" w:rsidRDefault="00210B48" w:rsidP="00B13519">
      <w:pPr>
        <w:pStyle w:val="paragraph"/>
        <w:spacing w:before="0" w:beforeAutospacing="0" w:after="0" w:afterAutospacing="0" w:line="276" w:lineRule="auto"/>
        <w:jc w:val="both"/>
        <w:textAlignment w:val="baseline"/>
        <w:rPr>
          <w:rStyle w:val="normaltextrun"/>
          <w:rFonts w:ascii="Arial" w:hAnsi="Arial" w:cs="Arial"/>
          <w:b/>
          <w:bCs/>
          <w:iC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AA4313" w:rsidRPr="00B13519" w14:paraId="58DA38A7" w14:textId="77777777" w:rsidTr="00AA4313">
        <w:tc>
          <w:tcPr>
            <w:tcW w:w="1765" w:type="dxa"/>
          </w:tcPr>
          <w:p w14:paraId="65E678A7" w14:textId="66110F83" w:rsidR="00AA4313" w:rsidRPr="00B13519" w:rsidRDefault="006D2D7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Mes</w:t>
            </w:r>
          </w:p>
        </w:tc>
        <w:tc>
          <w:tcPr>
            <w:tcW w:w="1765" w:type="dxa"/>
          </w:tcPr>
          <w:p w14:paraId="55AF8A57" w14:textId="6DD26157" w:rsidR="00AA4313" w:rsidRPr="00B13519" w:rsidRDefault="009D05BE"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Sal. Básico</w:t>
            </w:r>
          </w:p>
        </w:tc>
        <w:tc>
          <w:tcPr>
            <w:tcW w:w="1766" w:type="dxa"/>
          </w:tcPr>
          <w:p w14:paraId="4A5B061E" w14:textId="2CE63871" w:rsidR="00AA4313" w:rsidRPr="00B13519" w:rsidRDefault="009D05BE"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Aux. Trans.</w:t>
            </w:r>
          </w:p>
        </w:tc>
        <w:tc>
          <w:tcPr>
            <w:tcW w:w="1766" w:type="dxa"/>
          </w:tcPr>
          <w:p w14:paraId="210696ED" w14:textId="0C9003B8" w:rsidR="00AA4313" w:rsidRPr="00B13519" w:rsidRDefault="009D05BE"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 xml:space="preserve">Tiempo </w:t>
            </w:r>
            <w:proofErr w:type="spellStart"/>
            <w:r w:rsidRPr="00B13519">
              <w:rPr>
                <w:rStyle w:val="normaltextrun"/>
                <w:rFonts w:ascii="Arial" w:hAnsi="Arial" w:cs="Arial"/>
                <w:b/>
                <w:bCs/>
                <w:iCs/>
              </w:rPr>
              <w:t>Sup</w:t>
            </w:r>
            <w:proofErr w:type="spellEnd"/>
            <w:r w:rsidRPr="00B13519">
              <w:rPr>
                <w:rStyle w:val="normaltextrun"/>
                <w:rFonts w:ascii="Arial" w:hAnsi="Arial" w:cs="Arial"/>
                <w:b/>
                <w:bCs/>
                <w:iCs/>
              </w:rPr>
              <w:t>.</w:t>
            </w:r>
          </w:p>
        </w:tc>
        <w:tc>
          <w:tcPr>
            <w:tcW w:w="1766" w:type="dxa"/>
          </w:tcPr>
          <w:p w14:paraId="14D8B667" w14:textId="5B831FE8" w:rsidR="00AA4313" w:rsidRPr="00B13519" w:rsidRDefault="009D05BE"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Total</w:t>
            </w:r>
          </w:p>
        </w:tc>
      </w:tr>
      <w:tr w:rsidR="00AA4313" w:rsidRPr="00B13519" w14:paraId="7DEBDD9D" w14:textId="77777777" w:rsidTr="00AA4313">
        <w:tc>
          <w:tcPr>
            <w:tcW w:w="1765" w:type="dxa"/>
          </w:tcPr>
          <w:p w14:paraId="46BC3117" w14:textId="6B5059AA" w:rsidR="00AA4313" w:rsidRPr="00F63F38" w:rsidRDefault="009D05BE"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Junio</w:t>
            </w:r>
          </w:p>
        </w:tc>
        <w:tc>
          <w:tcPr>
            <w:tcW w:w="1765" w:type="dxa"/>
          </w:tcPr>
          <w:p w14:paraId="3CB411B4" w14:textId="46946BF6" w:rsidR="00AA4313" w:rsidRPr="00B13519" w:rsidRDefault="00830395"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$45.964</w:t>
            </w:r>
          </w:p>
        </w:tc>
        <w:tc>
          <w:tcPr>
            <w:tcW w:w="1766" w:type="dxa"/>
          </w:tcPr>
          <w:p w14:paraId="6317F1C4" w14:textId="6D58F37A" w:rsidR="00AA4313" w:rsidRPr="00B13519" w:rsidRDefault="00AB043A"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$5180</w:t>
            </w:r>
          </w:p>
        </w:tc>
        <w:tc>
          <w:tcPr>
            <w:tcW w:w="1766" w:type="dxa"/>
          </w:tcPr>
          <w:p w14:paraId="28A2E211" w14:textId="3B2748D3" w:rsidR="00AA4313" w:rsidRPr="00B13519" w:rsidRDefault="00484791"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$16.347</w:t>
            </w:r>
          </w:p>
        </w:tc>
        <w:tc>
          <w:tcPr>
            <w:tcW w:w="1766" w:type="dxa"/>
          </w:tcPr>
          <w:p w14:paraId="0BC7754E" w14:textId="77777777" w:rsidR="00AA4313" w:rsidRPr="00B13519" w:rsidRDefault="00AA4313" w:rsidP="00F63F38">
            <w:pPr>
              <w:pStyle w:val="paragraph"/>
              <w:spacing w:before="0" w:beforeAutospacing="0" w:after="0" w:afterAutospacing="0"/>
              <w:jc w:val="center"/>
              <w:textAlignment w:val="baseline"/>
              <w:rPr>
                <w:rStyle w:val="normaltextrun"/>
                <w:rFonts w:ascii="Arial" w:hAnsi="Arial" w:cs="Arial"/>
                <w:iCs/>
              </w:rPr>
            </w:pPr>
          </w:p>
        </w:tc>
      </w:tr>
      <w:tr w:rsidR="006D20BB" w:rsidRPr="00B13519" w14:paraId="274F0078" w14:textId="77777777" w:rsidTr="00AA4313">
        <w:tc>
          <w:tcPr>
            <w:tcW w:w="1765" w:type="dxa"/>
          </w:tcPr>
          <w:p w14:paraId="5CA1DDA6" w14:textId="5216D4B0" w:rsidR="006D20BB" w:rsidRPr="00F63F38" w:rsidRDefault="006D20B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 xml:space="preserve">Julio </w:t>
            </w:r>
          </w:p>
        </w:tc>
        <w:tc>
          <w:tcPr>
            <w:tcW w:w="1765" w:type="dxa"/>
          </w:tcPr>
          <w:p w14:paraId="48C10ED5" w14:textId="31D1CAC2"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$689.455</w:t>
            </w:r>
          </w:p>
        </w:tc>
        <w:tc>
          <w:tcPr>
            <w:tcW w:w="1766" w:type="dxa"/>
          </w:tcPr>
          <w:p w14:paraId="3162DFF1" w14:textId="7425C97A"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$77.700</w:t>
            </w:r>
          </w:p>
        </w:tc>
        <w:tc>
          <w:tcPr>
            <w:tcW w:w="1766" w:type="dxa"/>
          </w:tcPr>
          <w:p w14:paraId="3935DCDE" w14:textId="118DBBF6"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$592.321</w:t>
            </w:r>
          </w:p>
        </w:tc>
        <w:tc>
          <w:tcPr>
            <w:tcW w:w="1766" w:type="dxa"/>
          </w:tcPr>
          <w:p w14:paraId="626712F4" w14:textId="6F07B3D0"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$1.359.476</w:t>
            </w:r>
          </w:p>
        </w:tc>
      </w:tr>
      <w:tr w:rsidR="006D20BB" w:rsidRPr="00B13519" w14:paraId="1E0BF11F" w14:textId="77777777" w:rsidTr="00AA4313">
        <w:tc>
          <w:tcPr>
            <w:tcW w:w="1765" w:type="dxa"/>
          </w:tcPr>
          <w:p w14:paraId="1CD1CFAA" w14:textId="5AB3C1CE" w:rsidR="006D20BB" w:rsidRPr="00F63F38" w:rsidRDefault="006D20B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Agosto</w:t>
            </w:r>
          </w:p>
        </w:tc>
        <w:tc>
          <w:tcPr>
            <w:tcW w:w="1765" w:type="dxa"/>
          </w:tcPr>
          <w:p w14:paraId="38187EF4" w14:textId="2B88925A"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$689.455</w:t>
            </w:r>
          </w:p>
        </w:tc>
        <w:tc>
          <w:tcPr>
            <w:tcW w:w="1766" w:type="dxa"/>
          </w:tcPr>
          <w:p w14:paraId="1ECB3A73" w14:textId="79F45E9F"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$77.700</w:t>
            </w:r>
          </w:p>
        </w:tc>
        <w:tc>
          <w:tcPr>
            <w:tcW w:w="1766" w:type="dxa"/>
          </w:tcPr>
          <w:p w14:paraId="758DFF27" w14:textId="50AC2F6E"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917608" w:rsidRPr="00B13519">
              <w:rPr>
                <w:rStyle w:val="normaltextrun"/>
                <w:rFonts w:ascii="Arial" w:hAnsi="Arial" w:cs="Arial"/>
                <w:iCs/>
              </w:rPr>
              <w:t>587.294</w:t>
            </w:r>
          </w:p>
        </w:tc>
        <w:tc>
          <w:tcPr>
            <w:tcW w:w="1766" w:type="dxa"/>
          </w:tcPr>
          <w:p w14:paraId="63826FE8" w14:textId="158A3517"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$1.354.449</w:t>
            </w:r>
          </w:p>
        </w:tc>
      </w:tr>
      <w:tr w:rsidR="00917608" w:rsidRPr="00B13519" w14:paraId="4804A425" w14:textId="77777777" w:rsidTr="00AA4313">
        <w:tc>
          <w:tcPr>
            <w:tcW w:w="1765" w:type="dxa"/>
          </w:tcPr>
          <w:p w14:paraId="4B2E03EF" w14:textId="3B857339" w:rsidR="00917608" w:rsidRPr="00F63F38" w:rsidRDefault="00917608"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Septiembre</w:t>
            </w:r>
          </w:p>
        </w:tc>
        <w:tc>
          <w:tcPr>
            <w:tcW w:w="1765" w:type="dxa"/>
          </w:tcPr>
          <w:p w14:paraId="3F59C137" w14:textId="3163542C"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$689.455</w:t>
            </w:r>
          </w:p>
        </w:tc>
        <w:tc>
          <w:tcPr>
            <w:tcW w:w="1766" w:type="dxa"/>
          </w:tcPr>
          <w:p w14:paraId="71562934" w14:textId="2EDEEAFB"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$77.700</w:t>
            </w:r>
          </w:p>
        </w:tc>
        <w:tc>
          <w:tcPr>
            <w:tcW w:w="1766" w:type="dxa"/>
          </w:tcPr>
          <w:p w14:paraId="1177A202" w14:textId="5BBE5982"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$587.294</w:t>
            </w:r>
          </w:p>
        </w:tc>
        <w:tc>
          <w:tcPr>
            <w:tcW w:w="1766" w:type="dxa"/>
          </w:tcPr>
          <w:p w14:paraId="358EF2C8" w14:textId="72237703"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$1.354.449</w:t>
            </w:r>
          </w:p>
        </w:tc>
      </w:tr>
      <w:tr w:rsidR="00917608" w:rsidRPr="00B13519" w14:paraId="5C5A1857" w14:textId="77777777" w:rsidTr="00AA4313">
        <w:tc>
          <w:tcPr>
            <w:tcW w:w="1765" w:type="dxa"/>
          </w:tcPr>
          <w:p w14:paraId="7519EFD6" w14:textId="50B1FC17" w:rsidR="00917608" w:rsidRPr="00F63F38" w:rsidRDefault="00917608"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Octubre</w:t>
            </w:r>
          </w:p>
        </w:tc>
        <w:tc>
          <w:tcPr>
            <w:tcW w:w="1765" w:type="dxa"/>
          </w:tcPr>
          <w:p w14:paraId="7F12E11F" w14:textId="4AA0EEC8"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$689.455</w:t>
            </w:r>
          </w:p>
        </w:tc>
        <w:tc>
          <w:tcPr>
            <w:tcW w:w="1766" w:type="dxa"/>
          </w:tcPr>
          <w:p w14:paraId="1253502F" w14:textId="38E96458"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$77.700</w:t>
            </w:r>
          </w:p>
        </w:tc>
        <w:tc>
          <w:tcPr>
            <w:tcW w:w="1766" w:type="dxa"/>
          </w:tcPr>
          <w:p w14:paraId="2137E089" w14:textId="3CA5DC8B"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$587.294</w:t>
            </w:r>
          </w:p>
        </w:tc>
        <w:tc>
          <w:tcPr>
            <w:tcW w:w="1766" w:type="dxa"/>
          </w:tcPr>
          <w:p w14:paraId="77ADA9DA" w14:textId="5599AF1E"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$1.354.449</w:t>
            </w:r>
          </w:p>
        </w:tc>
      </w:tr>
      <w:tr w:rsidR="00917608" w:rsidRPr="00B13519" w14:paraId="69ED557C" w14:textId="77777777" w:rsidTr="00AA4313">
        <w:tc>
          <w:tcPr>
            <w:tcW w:w="1765" w:type="dxa"/>
          </w:tcPr>
          <w:p w14:paraId="07649D19" w14:textId="4E585804" w:rsidR="00917608" w:rsidRPr="00F63F38" w:rsidRDefault="00917608"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Noviembre</w:t>
            </w:r>
          </w:p>
        </w:tc>
        <w:tc>
          <w:tcPr>
            <w:tcW w:w="1765" w:type="dxa"/>
          </w:tcPr>
          <w:p w14:paraId="39EB733E" w14:textId="1AF53D7C"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$689.455</w:t>
            </w:r>
          </w:p>
        </w:tc>
        <w:tc>
          <w:tcPr>
            <w:tcW w:w="1766" w:type="dxa"/>
          </w:tcPr>
          <w:p w14:paraId="18B0DCFB" w14:textId="6CBB508B"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$77.700</w:t>
            </w:r>
          </w:p>
        </w:tc>
        <w:tc>
          <w:tcPr>
            <w:tcW w:w="1766" w:type="dxa"/>
          </w:tcPr>
          <w:p w14:paraId="541A3949" w14:textId="29DE5D4A"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$587.294</w:t>
            </w:r>
          </w:p>
        </w:tc>
        <w:tc>
          <w:tcPr>
            <w:tcW w:w="1766" w:type="dxa"/>
          </w:tcPr>
          <w:p w14:paraId="0D1496E4" w14:textId="03DFE3A6" w:rsidR="00917608" w:rsidRPr="00B13519" w:rsidRDefault="0091760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$1.354.449</w:t>
            </w:r>
          </w:p>
        </w:tc>
      </w:tr>
      <w:tr w:rsidR="006D20BB" w:rsidRPr="00B13519" w14:paraId="296C87B3" w14:textId="77777777" w:rsidTr="00AA4313">
        <w:tc>
          <w:tcPr>
            <w:tcW w:w="1765" w:type="dxa"/>
          </w:tcPr>
          <w:p w14:paraId="50F559C7" w14:textId="55FCF4A5" w:rsidR="006D20BB" w:rsidRPr="00F63F38" w:rsidRDefault="006D20B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Diciembre</w:t>
            </w:r>
          </w:p>
        </w:tc>
        <w:tc>
          <w:tcPr>
            <w:tcW w:w="1765" w:type="dxa"/>
          </w:tcPr>
          <w:p w14:paraId="6F81F810" w14:textId="4D4474D2"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$689.455</w:t>
            </w:r>
          </w:p>
        </w:tc>
        <w:tc>
          <w:tcPr>
            <w:tcW w:w="1766" w:type="dxa"/>
          </w:tcPr>
          <w:p w14:paraId="681676AB" w14:textId="690DD6C2"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$77.700</w:t>
            </w:r>
          </w:p>
        </w:tc>
        <w:tc>
          <w:tcPr>
            <w:tcW w:w="1766" w:type="dxa"/>
          </w:tcPr>
          <w:p w14:paraId="40D37DE0" w14:textId="3CA43C6C"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917608" w:rsidRPr="00B13519">
              <w:rPr>
                <w:rStyle w:val="normaltextrun"/>
                <w:rFonts w:ascii="Arial" w:hAnsi="Arial" w:cs="Arial"/>
                <w:iCs/>
              </w:rPr>
              <w:t>344.153</w:t>
            </w:r>
          </w:p>
        </w:tc>
        <w:tc>
          <w:tcPr>
            <w:tcW w:w="1766" w:type="dxa"/>
          </w:tcPr>
          <w:p w14:paraId="0C90C89B" w14:textId="3F2D114D" w:rsidR="006D20BB" w:rsidRPr="00B13519" w:rsidRDefault="006D20B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$1.111.308</w:t>
            </w:r>
          </w:p>
        </w:tc>
      </w:tr>
      <w:tr w:rsidR="00AA4313" w:rsidRPr="00B13519" w14:paraId="0B53BBB6" w14:textId="77777777" w:rsidTr="00AA4313">
        <w:tc>
          <w:tcPr>
            <w:tcW w:w="1765" w:type="dxa"/>
          </w:tcPr>
          <w:p w14:paraId="439EAA01" w14:textId="77777777" w:rsidR="00AA4313" w:rsidRPr="00B13519" w:rsidRDefault="00AA4313" w:rsidP="00F63F38">
            <w:pPr>
              <w:pStyle w:val="paragraph"/>
              <w:spacing w:before="0" w:beforeAutospacing="0" w:after="0" w:afterAutospacing="0"/>
              <w:jc w:val="center"/>
              <w:textAlignment w:val="baseline"/>
              <w:rPr>
                <w:rStyle w:val="normaltextrun"/>
                <w:rFonts w:ascii="Arial" w:hAnsi="Arial" w:cs="Arial"/>
                <w:b/>
                <w:bCs/>
                <w:iCs/>
              </w:rPr>
            </w:pPr>
          </w:p>
        </w:tc>
        <w:tc>
          <w:tcPr>
            <w:tcW w:w="1765" w:type="dxa"/>
          </w:tcPr>
          <w:p w14:paraId="38ECC93F" w14:textId="77777777" w:rsidR="00AA4313" w:rsidRPr="00B13519" w:rsidRDefault="00AA4313" w:rsidP="00F63F38">
            <w:pPr>
              <w:pStyle w:val="paragraph"/>
              <w:spacing w:before="0" w:beforeAutospacing="0" w:after="0" w:afterAutospacing="0"/>
              <w:jc w:val="center"/>
              <w:textAlignment w:val="baseline"/>
              <w:rPr>
                <w:rStyle w:val="normaltextrun"/>
                <w:rFonts w:ascii="Arial" w:hAnsi="Arial" w:cs="Arial"/>
                <w:iCs/>
              </w:rPr>
            </w:pPr>
          </w:p>
        </w:tc>
        <w:tc>
          <w:tcPr>
            <w:tcW w:w="1766" w:type="dxa"/>
          </w:tcPr>
          <w:p w14:paraId="6EF14A67" w14:textId="77777777" w:rsidR="00AA4313" w:rsidRPr="00B13519" w:rsidRDefault="00AA4313" w:rsidP="00F63F38">
            <w:pPr>
              <w:pStyle w:val="paragraph"/>
              <w:spacing w:before="0" w:beforeAutospacing="0" w:after="0" w:afterAutospacing="0"/>
              <w:jc w:val="center"/>
              <w:textAlignment w:val="baseline"/>
              <w:rPr>
                <w:rStyle w:val="normaltextrun"/>
                <w:rFonts w:ascii="Arial" w:hAnsi="Arial" w:cs="Arial"/>
                <w:iCs/>
              </w:rPr>
            </w:pPr>
          </w:p>
        </w:tc>
        <w:tc>
          <w:tcPr>
            <w:tcW w:w="1766" w:type="dxa"/>
          </w:tcPr>
          <w:p w14:paraId="39C04D6D" w14:textId="7FEE35BA" w:rsidR="00AA4313" w:rsidRPr="00B13519" w:rsidRDefault="00917608"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Total</w:t>
            </w:r>
          </w:p>
        </w:tc>
        <w:tc>
          <w:tcPr>
            <w:tcW w:w="1766" w:type="dxa"/>
          </w:tcPr>
          <w:p w14:paraId="216719C1" w14:textId="1C83802C" w:rsidR="00AA4313" w:rsidRPr="00B13519" w:rsidRDefault="00741CF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$7.956.071</w:t>
            </w:r>
          </w:p>
        </w:tc>
      </w:tr>
      <w:tr w:rsidR="00AA4313" w:rsidRPr="00B13519" w14:paraId="1CE0A9AB" w14:textId="77777777" w:rsidTr="00AA4313">
        <w:tc>
          <w:tcPr>
            <w:tcW w:w="1765" w:type="dxa"/>
          </w:tcPr>
          <w:p w14:paraId="2654EA3E" w14:textId="77777777" w:rsidR="00AA4313" w:rsidRPr="00B13519" w:rsidRDefault="00AA4313" w:rsidP="00F63F38">
            <w:pPr>
              <w:pStyle w:val="paragraph"/>
              <w:spacing w:before="0" w:beforeAutospacing="0" w:after="0" w:afterAutospacing="0"/>
              <w:jc w:val="center"/>
              <w:textAlignment w:val="baseline"/>
              <w:rPr>
                <w:rStyle w:val="normaltextrun"/>
                <w:rFonts w:ascii="Arial" w:hAnsi="Arial" w:cs="Arial"/>
                <w:b/>
                <w:bCs/>
                <w:iCs/>
              </w:rPr>
            </w:pPr>
          </w:p>
        </w:tc>
        <w:tc>
          <w:tcPr>
            <w:tcW w:w="1765" w:type="dxa"/>
          </w:tcPr>
          <w:p w14:paraId="22AB1E0C" w14:textId="77777777" w:rsidR="00AA4313" w:rsidRPr="00B13519" w:rsidRDefault="00AA4313" w:rsidP="00F63F38">
            <w:pPr>
              <w:pStyle w:val="paragraph"/>
              <w:spacing w:before="0" w:beforeAutospacing="0" w:after="0" w:afterAutospacing="0"/>
              <w:jc w:val="center"/>
              <w:textAlignment w:val="baseline"/>
              <w:rPr>
                <w:rStyle w:val="normaltextrun"/>
                <w:rFonts w:ascii="Arial" w:hAnsi="Arial" w:cs="Arial"/>
                <w:iCs/>
              </w:rPr>
            </w:pPr>
          </w:p>
        </w:tc>
        <w:tc>
          <w:tcPr>
            <w:tcW w:w="1766" w:type="dxa"/>
          </w:tcPr>
          <w:p w14:paraId="19AC7DD1" w14:textId="77777777" w:rsidR="00AA4313" w:rsidRPr="00B13519" w:rsidRDefault="00AA4313" w:rsidP="00F63F38">
            <w:pPr>
              <w:pStyle w:val="paragraph"/>
              <w:spacing w:before="0" w:beforeAutospacing="0" w:after="0" w:afterAutospacing="0"/>
              <w:jc w:val="center"/>
              <w:textAlignment w:val="baseline"/>
              <w:rPr>
                <w:rStyle w:val="normaltextrun"/>
                <w:rFonts w:ascii="Arial" w:hAnsi="Arial" w:cs="Arial"/>
                <w:iCs/>
              </w:rPr>
            </w:pPr>
          </w:p>
        </w:tc>
        <w:tc>
          <w:tcPr>
            <w:tcW w:w="1766" w:type="dxa"/>
          </w:tcPr>
          <w:p w14:paraId="09636B09" w14:textId="25C492A1" w:rsidR="00AA4313" w:rsidRPr="00B13519" w:rsidRDefault="00741CF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Sal Promedio</w:t>
            </w:r>
          </w:p>
        </w:tc>
        <w:tc>
          <w:tcPr>
            <w:tcW w:w="1766" w:type="dxa"/>
          </w:tcPr>
          <w:p w14:paraId="460DDCE9" w14:textId="17171BFE" w:rsidR="00AA4313" w:rsidRPr="00B13519" w:rsidRDefault="00741CF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w:t>
            </w:r>
            <w:r w:rsidR="001A0318" w:rsidRPr="00B13519">
              <w:rPr>
                <w:rStyle w:val="normaltextrun"/>
                <w:rFonts w:ascii="Arial" w:hAnsi="Arial" w:cs="Arial"/>
                <w:b/>
                <w:bCs/>
                <w:iCs/>
              </w:rPr>
              <w:t>1.311.440</w:t>
            </w:r>
          </w:p>
        </w:tc>
      </w:tr>
    </w:tbl>
    <w:p w14:paraId="12CB415E" w14:textId="77777777" w:rsidR="00210B48" w:rsidRPr="00B13519" w:rsidRDefault="00210B48"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14459F04" w14:textId="2BD0AB7C" w:rsidR="001F1D8F" w:rsidRPr="00B13519" w:rsidRDefault="001A0318"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Año 2017 (1° de enero de 2017 a 31 de diciembre de 2017).</w:t>
      </w:r>
    </w:p>
    <w:p w14:paraId="5C79EC15" w14:textId="77777777" w:rsidR="001A0318" w:rsidRPr="00B13519" w:rsidRDefault="001A0318" w:rsidP="00B13519">
      <w:pPr>
        <w:pStyle w:val="paragraph"/>
        <w:spacing w:before="0" w:beforeAutospacing="0" w:after="0" w:afterAutospacing="0" w:line="276" w:lineRule="auto"/>
        <w:jc w:val="both"/>
        <w:textAlignment w:val="baseline"/>
        <w:rPr>
          <w:rStyle w:val="normaltextrun"/>
          <w:rFonts w:ascii="Arial" w:hAnsi="Arial" w:cs="Arial"/>
          <w:iC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485AC0" w:rsidRPr="00B13519" w14:paraId="203F2AB3" w14:textId="77777777" w:rsidTr="00512F21">
        <w:tc>
          <w:tcPr>
            <w:tcW w:w="1765" w:type="dxa"/>
          </w:tcPr>
          <w:p w14:paraId="66718BC8" w14:textId="6F4EF21F" w:rsidR="00485AC0" w:rsidRPr="00B13519" w:rsidRDefault="00485AC0"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Mes</w:t>
            </w:r>
          </w:p>
        </w:tc>
        <w:tc>
          <w:tcPr>
            <w:tcW w:w="1765" w:type="dxa"/>
          </w:tcPr>
          <w:p w14:paraId="2D0C6CC5" w14:textId="42AB8B91" w:rsidR="00485AC0" w:rsidRPr="00B13519" w:rsidRDefault="00485AC0"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Sal. Básico</w:t>
            </w:r>
          </w:p>
        </w:tc>
        <w:tc>
          <w:tcPr>
            <w:tcW w:w="1766" w:type="dxa"/>
          </w:tcPr>
          <w:p w14:paraId="50B597BC" w14:textId="4A1620B4" w:rsidR="00485AC0" w:rsidRPr="00B13519" w:rsidRDefault="00485AC0"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Aux. Trans.</w:t>
            </w:r>
          </w:p>
        </w:tc>
        <w:tc>
          <w:tcPr>
            <w:tcW w:w="1766" w:type="dxa"/>
          </w:tcPr>
          <w:p w14:paraId="618ADCCA" w14:textId="4DF169DD" w:rsidR="00485AC0" w:rsidRPr="00B13519" w:rsidRDefault="00485AC0"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 xml:space="preserve">Tiempo </w:t>
            </w:r>
            <w:proofErr w:type="spellStart"/>
            <w:r w:rsidRPr="00B13519">
              <w:rPr>
                <w:rStyle w:val="normaltextrun"/>
                <w:rFonts w:ascii="Arial" w:hAnsi="Arial" w:cs="Arial"/>
                <w:b/>
                <w:bCs/>
                <w:iCs/>
              </w:rPr>
              <w:t>Sup</w:t>
            </w:r>
            <w:proofErr w:type="spellEnd"/>
            <w:r w:rsidRPr="00B13519">
              <w:rPr>
                <w:rStyle w:val="normaltextrun"/>
                <w:rFonts w:ascii="Arial" w:hAnsi="Arial" w:cs="Arial"/>
                <w:b/>
                <w:bCs/>
                <w:iCs/>
              </w:rPr>
              <w:t>.</w:t>
            </w:r>
          </w:p>
        </w:tc>
        <w:tc>
          <w:tcPr>
            <w:tcW w:w="1766" w:type="dxa"/>
          </w:tcPr>
          <w:p w14:paraId="274514E4" w14:textId="41772045" w:rsidR="00485AC0" w:rsidRPr="00B13519" w:rsidRDefault="00485AC0"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Total</w:t>
            </w:r>
          </w:p>
        </w:tc>
      </w:tr>
      <w:tr w:rsidR="00512F21" w:rsidRPr="00B13519" w14:paraId="7176D329" w14:textId="77777777" w:rsidTr="00512F21">
        <w:tc>
          <w:tcPr>
            <w:tcW w:w="1765" w:type="dxa"/>
          </w:tcPr>
          <w:p w14:paraId="3255CD86" w14:textId="4A072C37" w:rsidR="00512F21" w:rsidRPr="00F63F38" w:rsidRDefault="00485AC0"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Enero</w:t>
            </w:r>
          </w:p>
        </w:tc>
        <w:tc>
          <w:tcPr>
            <w:tcW w:w="1765" w:type="dxa"/>
          </w:tcPr>
          <w:p w14:paraId="20BA65DF" w14:textId="70D58B33" w:rsidR="00512F21" w:rsidRPr="00B13519" w:rsidRDefault="00D91FDA"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$737.718</w:t>
            </w:r>
          </w:p>
        </w:tc>
        <w:tc>
          <w:tcPr>
            <w:tcW w:w="1766" w:type="dxa"/>
          </w:tcPr>
          <w:p w14:paraId="29E2EDD6" w14:textId="21A028D2" w:rsidR="00512F21" w:rsidRPr="00B13519" w:rsidRDefault="00D91FDA"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975487" w:rsidRPr="00B13519">
              <w:rPr>
                <w:rStyle w:val="normaltextrun"/>
                <w:rFonts w:ascii="Arial" w:hAnsi="Arial" w:cs="Arial"/>
                <w:iCs/>
              </w:rPr>
              <w:t>83.140</w:t>
            </w:r>
          </w:p>
        </w:tc>
        <w:tc>
          <w:tcPr>
            <w:tcW w:w="1766" w:type="dxa"/>
          </w:tcPr>
          <w:p w14:paraId="01CAEBB6" w14:textId="6FB49C82" w:rsidR="00512F21"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$368.244</w:t>
            </w:r>
          </w:p>
        </w:tc>
        <w:tc>
          <w:tcPr>
            <w:tcW w:w="1766" w:type="dxa"/>
          </w:tcPr>
          <w:p w14:paraId="60C144BC" w14:textId="405D0876" w:rsidR="00512F21" w:rsidRPr="00B13519" w:rsidRDefault="00356C36"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$1.189.102</w:t>
            </w:r>
          </w:p>
        </w:tc>
      </w:tr>
      <w:tr w:rsidR="00975487" w:rsidRPr="00B13519" w14:paraId="4178BD1A" w14:textId="77777777" w:rsidTr="00512F21">
        <w:tc>
          <w:tcPr>
            <w:tcW w:w="1765" w:type="dxa"/>
          </w:tcPr>
          <w:p w14:paraId="768FCE31" w14:textId="00343793"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Febrero</w:t>
            </w:r>
          </w:p>
        </w:tc>
        <w:tc>
          <w:tcPr>
            <w:tcW w:w="1765" w:type="dxa"/>
          </w:tcPr>
          <w:p w14:paraId="05E62936" w14:textId="0B87AE73"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$737.718</w:t>
            </w:r>
          </w:p>
        </w:tc>
        <w:tc>
          <w:tcPr>
            <w:tcW w:w="1766" w:type="dxa"/>
          </w:tcPr>
          <w:p w14:paraId="69C7B662" w14:textId="764AD9BD"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2DACCF87" w14:textId="5B611105"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2F3500" w:rsidRPr="00B13519">
              <w:rPr>
                <w:rStyle w:val="normaltextrun"/>
                <w:rFonts w:ascii="Arial" w:hAnsi="Arial" w:cs="Arial"/>
                <w:iCs/>
              </w:rPr>
              <w:t>628.405</w:t>
            </w:r>
          </w:p>
        </w:tc>
        <w:tc>
          <w:tcPr>
            <w:tcW w:w="1766" w:type="dxa"/>
          </w:tcPr>
          <w:p w14:paraId="59A24688" w14:textId="564628A1" w:rsidR="00975487" w:rsidRPr="00B13519" w:rsidRDefault="00356C36"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$1.449.263</w:t>
            </w:r>
          </w:p>
        </w:tc>
      </w:tr>
      <w:tr w:rsidR="00975487" w:rsidRPr="00B13519" w14:paraId="129B1239" w14:textId="77777777" w:rsidTr="00512F21">
        <w:tc>
          <w:tcPr>
            <w:tcW w:w="1765" w:type="dxa"/>
          </w:tcPr>
          <w:p w14:paraId="4FFB6549" w14:textId="5135EAF5"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Marzo</w:t>
            </w:r>
          </w:p>
        </w:tc>
        <w:tc>
          <w:tcPr>
            <w:tcW w:w="1765" w:type="dxa"/>
          </w:tcPr>
          <w:p w14:paraId="7A698F5C" w14:textId="6F3C222E"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$737.718</w:t>
            </w:r>
          </w:p>
        </w:tc>
        <w:tc>
          <w:tcPr>
            <w:tcW w:w="1766" w:type="dxa"/>
          </w:tcPr>
          <w:p w14:paraId="3EADC790" w14:textId="30901BBA"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2BCDC4FE" w14:textId="50FE3000" w:rsidR="00975487" w:rsidRPr="00B13519" w:rsidRDefault="002F3500"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$628.405</w:t>
            </w:r>
          </w:p>
        </w:tc>
        <w:tc>
          <w:tcPr>
            <w:tcW w:w="1766" w:type="dxa"/>
          </w:tcPr>
          <w:p w14:paraId="100B0A69" w14:textId="4E7697F1" w:rsidR="00975487" w:rsidRPr="00B13519" w:rsidRDefault="00A90292"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$1.449.263</w:t>
            </w:r>
          </w:p>
        </w:tc>
      </w:tr>
      <w:tr w:rsidR="00975487" w:rsidRPr="00B13519" w14:paraId="2F8CD1E1" w14:textId="77777777" w:rsidTr="00512F21">
        <w:tc>
          <w:tcPr>
            <w:tcW w:w="1765" w:type="dxa"/>
          </w:tcPr>
          <w:p w14:paraId="6216D166" w14:textId="1A4648C6"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Abril</w:t>
            </w:r>
          </w:p>
        </w:tc>
        <w:tc>
          <w:tcPr>
            <w:tcW w:w="1765" w:type="dxa"/>
          </w:tcPr>
          <w:p w14:paraId="206C14D7" w14:textId="70F82596"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$737.718</w:t>
            </w:r>
          </w:p>
        </w:tc>
        <w:tc>
          <w:tcPr>
            <w:tcW w:w="1766" w:type="dxa"/>
          </w:tcPr>
          <w:p w14:paraId="6D684D53" w14:textId="23846FFC"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556B6575" w14:textId="4B20FBC6" w:rsidR="00975487" w:rsidRPr="00B13519" w:rsidRDefault="002F3500"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$628.405</w:t>
            </w:r>
          </w:p>
        </w:tc>
        <w:tc>
          <w:tcPr>
            <w:tcW w:w="1766" w:type="dxa"/>
          </w:tcPr>
          <w:p w14:paraId="14202089" w14:textId="7F67C1F2" w:rsidR="00975487" w:rsidRPr="00B13519" w:rsidRDefault="00A90292"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$1.449.263</w:t>
            </w:r>
          </w:p>
        </w:tc>
      </w:tr>
      <w:tr w:rsidR="00975487" w:rsidRPr="00B13519" w14:paraId="4550CE17" w14:textId="77777777" w:rsidTr="00512F21">
        <w:tc>
          <w:tcPr>
            <w:tcW w:w="1765" w:type="dxa"/>
          </w:tcPr>
          <w:p w14:paraId="485C81B9" w14:textId="0E7C5D73"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Mayo</w:t>
            </w:r>
          </w:p>
        </w:tc>
        <w:tc>
          <w:tcPr>
            <w:tcW w:w="1765" w:type="dxa"/>
          </w:tcPr>
          <w:p w14:paraId="1FE98002" w14:textId="7AC6D477"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$737.718</w:t>
            </w:r>
          </w:p>
        </w:tc>
        <w:tc>
          <w:tcPr>
            <w:tcW w:w="1766" w:type="dxa"/>
          </w:tcPr>
          <w:p w14:paraId="5BE0927C" w14:textId="2AC8DFFA"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51607D02" w14:textId="7CC0952F" w:rsidR="00975487" w:rsidRPr="00B13519" w:rsidRDefault="002F3500"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$678.805</w:t>
            </w:r>
          </w:p>
        </w:tc>
        <w:tc>
          <w:tcPr>
            <w:tcW w:w="1766" w:type="dxa"/>
          </w:tcPr>
          <w:p w14:paraId="7DA88705" w14:textId="02E61C0F" w:rsidR="00975487" w:rsidRPr="00B13519" w:rsidRDefault="00A90292"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$1.499.663</w:t>
            </w:r>
          </w:p>
        </w:tc>
      </w:tr>
      <w:tr w:rsidR="00975487" w:rsidRPr="00B13519" w14:paraId="4196B211" w14:textId="77777777" w:rsidTr="00512F21">
        <w:tc>
          <w:tcPr>
            <w:tcW w:w="1765" w:type="dxa"/>
          </w:tcPr>
          <w:p w14:paraId="47FF2B30" w14:textId="7C51777C"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Junio</w:t>
            </w:r>
          </w:p>
        </w:tc>
        <w:tc>
          <w:tcPr>
            <w:tcW w:w="1765" w:type="dxa"/>
          </w:tcPr>
          <w:p w14:paraId="23289A52" w14:textId="38D1C581"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$737.718</w:t>
            </w:r>
          </w:p>
        </w:tc>
        <w:tc>
          <w:tcPr>
            <w:tcW w:w="1766" w:type="dxa"/>
          </w:tcPr>
          <w:p w14:paraId="67B4F302" w14:textId="774553F5"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23DB8EE9" w14:textId="45A610FE" w:rsidR="00975487" w:rsidRPr="00B13519" w:rsidRDefault="002F3500"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725054" w:rsidRPr="00B13519">
              <w:rPr>
                <w:rStyle w:val="normaltextrun"/>
                <w:rFonts w:ascii="Arial" w:hAnsi="Arial" w:cs="Arial"/>
                <w:iCs/>
              </w:rPr>
              <w:t>628.405</w:t>
            </w:r>
          </w:p>
        </w:tc>
        <w:tc>
          <w:tcPr>
            <w:tcW w:w="1766" w:type="dxa"/>
          </w:tcPr>
          <w:p w14:paraId="39064BCC" w14:textId="2E86DF0B" w:rsidR="00975487" w:rsidRPr="00B13519" w:rsidRDefault="00785AE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$1.449.263</w:t>
            </w:r>
          </w:p>
        </w:tc>
      </w:tr>
      <w:tr w:rsidR="00975487" w:rsidRPr="00B13519" w14:paraId="1F6178A7" w14:textId="77777777" w:rsidTr="00512F21">
        <w:tc>
          <w:tcPr>
            <w:tcW w:w="1765" w:type="dxa"/>
          </w:tcPr>
          <w:p w14:paraId="4D3A11AA" w14:textId="5C61BC51"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 xml:space="preserve">Julio </w:t>
            </w:r>
          </w:p>
        </w:tc>
        <w:tc>
          <w:tcPr>
            <w:tcW w:w="1765" w:type="dxa"/>
          </w:tcPr>
          <w:p w14:paraId="47C47848" w14:textId="4BD09A83"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$737.717</w:t>
            </w:r>
          </w:p>
        </w:tc>
        <w:tc>
          <w:tcPr>
            <w:tcW w:w="1766" w:type="dxa"/>
          </w:tcPr>
          <w:p w14:paraId="57472D9C" w14:textId="39B2CB8D"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60AD9023" w14:textId="1BE0DE03" w:rsidR="00975487" w:rsidRPr="00B13519" w:rsidRDefault="00725054"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$696.945</w:t>
            </w:r>
          </w:p>
        </w:tc>
        <w:tc>
          <w:tcPr>
            <w:tcW w:w="1766" w:type="dxa"/>
          </w:tcPr>
          <w:p w14:paraId="7D7F8014" w14:textId="6A3A002C" w:rsidR="00975487" w:rsidRPr="00B13519" w:rsidRDefault="00785AE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$1.517.802</w:t>
            </w:r>
          </w:p>
        </w:tc>
      </w:tr>
      <w:tr w:rsidR="00975487" w:rsidRPr="00B13519" w14:paraId="137A4D51" w14:textId="77777777" w:rsidTr="00512F21">
        <w:tc>
          <w:tcPr>
            <w:tcW w:w="1765" w:type="dxa"/>
          </w:tcPr>
          <w:p w14:paraId="795E5C08" w14:textId="2C825B66"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Agosto</w:t>
            </w:r>
          </w:p>
        </w:tc>
        <w:tc>
          <w:tcPr>
            <w:tcW w:w="1765" w:type="dxa"/>
          </w:tcPr>
          <w:p w14:paraId="33FD960B" w14:textId="7A9D518A"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$737.717</w:t>
            </w:r>
          </w:p>
        </w:tc>
        <w:tc>
          <w:tcPr>
            <w:tcW w:w="1766" w:type="dxa"/>
          </w:tcPr>
          <w:p w14:paraId="2271F6A5" w14:textId="1B37A948"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090FD8D5" w14:textId="1DCD544B" w:rsidR="00975487" w:rsidRPr="00B13519" w:rsidRDefault="00725054"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$626.023</w:t>
            </w:r>
          </w:p>
        </w:tc>
        <w:tc>
          <w:tcPr>
            <w:tcW w:w="1766" w:type="dxa"/>
          </w:tcPr>
          <w:p w14:paraId="3FFE2265" w14:textId="13434B3B" w:rsidR="00975487" w:rsidRPr="00B13519" w:rsidRDefault="00785AE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$1.447.456</w:t>
            </w:r>
          </w:p>
        </w:tc>
      </w:tr>
      <w:tr w:rsidR="00975487" w:rsidRPr="00B13519" w14:paraId="2AC3A888" w14:textId="77777777" w:rsidTr="00512F21">
        <w:tc>
          <w:tcPr>
            <w:tcW w:w="1765" w:type="dxa"/>
          </w:tcPr>
          <w:p w14:paraId="55F4E0FC" w14:textId="1FF92815"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Septiembre</w:t>
            </w:r>
          </w:p>
        </w:tc>
        <w:tc>
          <w:tcPr>
            <w:tcW w:w="1765" w:type="dxa"/>
          </w:tcPr>
          <w:p w14:paraId="2E68051B" w14:textId="004E05AF"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$737.717</w:t>
            </w:r>
          </w:p>
        </w:tc>
        <w:tc>
          <w:tcPr>
            <w:tcW w:w="1766" w:type="dxa"/>
          </w:tcPr>
          <w:p w14:paraId="6798A350" w14:textId="4165E674"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65BE3157" w14:textId="72C33D1B" w:rsidR="00975487" w:rsidRPr="00B13519" w:rsidRDefault="00725054"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6F2A68" w:rsidRPr="00B13519">
              <w:rPr>
                <w:rStyle w:val="normaltextrun"/>
                <w:rFonts w:ascii="Arial" w:hAnsi="Arial" w:cs="Arial"/>
                <w:iCs/>
              </w:rPr>
              <w:t>663.023</w:t>
            </w:r>
          </w:p>
        </w:tc>
        <w:tc>
          <w:tcPr>
            <w:tcW w:w="1766" w:type="dxa"/>
          </w:tcPr>
          <w:p w14:paraId="4C77CB6B" w14:textId="6474D73A" w:rsidR="00975487" w:rsidRPr="00B13519" w:rsidRDefault="00785AE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B044BC" w:rsidRPr="00B13519">
              <w:rPr>
                <w:rStyle w:val="normaltextrun"/>
                <w:rFonts w:ascii="Arial" w:hAnsi="Arial" w:cs="Arial"/>
                <w:iCs/>
              </w:rPr>
              <w:t>1.483.880</w:t>
            </w:r>
          </w:p>
        </w:tc>
      </w:tr>
      <w:tr w:rsidR="00975487" w:rsidRPr="00B13519" w14:paraId="1845C0D2" w14:textId="77777777" w:rsidTr="00512F21">
        <w:tc>
          <w:tcPr>
            <w:tcW w:w="1765" w:type="dxa"/>
          </w:tcPr>
          <w:p w14:paraId="2F252906" w14:textId="348360CE"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Octubre</w:t>
            </w:r>
          </w:p>
        </w:tc>
        <w:tc>
          <w:tcPr>
            <w:tcW w:w="1765" w:type="dxa"/>
          </w:tcPr>
          <w:p w14:paraId="3FA386D3" w14:textId="4C3CC970"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$737.717</w:t>
            </w:r>
          </w:p>
        </w:tc>
        <w:tc>
          <w:tcPr>
            <w:tcW w:w="1766" w:type="dxa"/>
          </w:tcPr>
          <w:p w14:paraId="7F78169A" w14:textId="7D46CBED"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3D081CDD" w14:textId="42AA0D80" w:rsidR="00975487" w:rsidRPr="00B13519" w:rsidRDefault="006F2A68"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356C36" w:rsidRPr="00B13519">
              <w:rPr>
                <w:rStyle w:val="normaltextrun"/>
                <w:rFonts w:ascii="Arial" w:hAnsi="Arial" w:cs="Arial"/>
                <w:iCs/>
              </w:rPr>
              <w:t>593.862</w:t>
            </w:r>
          </w:p>
        </w:tc>
        <w:tc>
          <w:tcPr>
            <w:tcW w:w="1766" w:type="dxa"/>
          </w:tcPr>
          <w:p w14:paraId="7B481B21" w14:textId="07445A01" w:rsidR="00975487" w:rsidRPr="00B13519" w:rsidRDefault="00B044B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$1.414.719</w:t>
            </w:r>
          </w:p>
        </w:tc>
      </w:tr>
      <w:tr w:rsidR="00975487" w:rsidRPr="00B13519" w14:paraId="4B747B12" w14:textId="77777777" w:rsidTr="00512F21">
        <w:tc>
          <w:tcPr>
            <w:tcW w:w="1765" w:type="dxa"/>
          </w:tcPr>
          <w:p w14:paraId="4702E745" w14:textId="2F259B00"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Noviembre</w:t>
            </w:r>
          </w:p>
        </w:tc>
        <w:tc>
          <w:tcPr>
            <w:tcW w:w="1765" w:type="dxa"/>
          </w:tcPr>
          <w:p w14:paraId="556F17A2" w14:textId="5308B6BD"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$737.717</w:t>
            </w:r>
          </w:p>
        </w:tc>
        <w:tc>
          <w:tcPr>
            <w:tcW w:w="1766" w:type="dxa"/>
          </w:tcPr>
          <w:p w14:paraId="21EA8C54" w14:textId="200A307F"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3E162A43" w14:textId="2C0DD51E" w:rsidR="00975487" w:rsidRPr="00B13519" w:rsidRDefault="00356C36"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$688.229</w:t>
            </w:r>
          </w:p>
        </w:tc>
        <w:tc>
          <w:tcPr>
            <w:tcW w:w="1766" w:type="dxa"/>
          </w:tcPr>
          <w:p w14:paraId="73602B92" w14:textId="774A6684" w:rsidR="00975487" w:rsidRPr="00B13519" w:rsidRDefault="00B044B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$1.509.086</w:t>
            </w:r>
          </w:p>
        </w:tc>
      </w:tr>
      <w:tr w:rsidR="00975487" w:rsidRPr="00B13519" w14:paraId="1ED0A975" w14:textId="77777777" w:rsidTr="00512F21">
        <w:tc>
          <w:tcPr>
            <w:tcW w:w="1765" w:type="dxa"/>
          </w:tcPr>
          <w:p w14:paraId="4EA24545" w14:textId="50B81282" w:rsidR="00975487" w:rsidRPr="00F63F38" w:rsidRDefault="00975487"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Diciembre</w:t>
            </w:r>
          </w:p>
        </w:tc>
        <w:tc>
          <w:tcPr>
            <w:tcW w:w="1765" w:type="dxa"/>
          </w:tcPr>
          <w:p w14:paraId="424838D7" w14:textId="10574BDA"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$737.717</w:t>
            </w:r>
          </w:p>
        </w:tc>
        <w:tc>
          <w:tcPr>
            <w:tcW w:w="1766" w:type="dxa"/>
          </w:tcPr>
          <w:p w14:paraId="67B96299" w14:textId="41F3331B" w:rsidR="00975487" w:rsidRPr="00B13519" w:rsidRDefault="00975487"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$83.140</w:t>
            </w:r>
          </w:p>
        </w:tc>
        <w:tc>
          <w:tcPr>
            <w:tcW w:w="1766" w:type="dxa"/>
          </w:tcPr>
          <w:p w14:paraId="4E088742" w14:textId="377A3F6E" w:rsidR="00975487" w:rsidRPr="00B13519" w:rsidRDefault="00356C36"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$624.140</w:t>
            </w:r>
          </w:p>
        </w:tc>
        <w:tc>
          <w:tcPr>
            <w:tcW w:w="1766" w:type="dxa"/>
          </w:tcPr>
          <w:p w14:paraId="3839DC99" w14:textId="7048E2B8" w:rsidR="00975487" w:rsidRPr="00B13519" w:rsidRDefault="00B06AA9"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$1.444.997</w:t>
            </w:r>
          </w:p>
        </w:tc>
      </w:tr>
      <w:tr w:rsidR="00B06AA9" w:rsidRPr="00B13519" w14:paraId="15507941" w14:textId="77777777" w:rsidTr="00512F21">
        <w:tc>
          <w:tcPr>
            <w:tcW w:w="1765" w:type="dxa"/>
          </w:tcPr>
          <w:p w14:paraId="4601B91B" w14:textId="73BF2A3A" w:rsidR="00B06AA9" w:rsidRPr="00B13519" w:rsidRDefault="00B06AA9" w:rsidP="00F63F38">
            <w:pPr>
              <w:pStyle w:val="paragraph"/>
              <w:spacing w:before="0" w:beforeAutospacing="0" w:after="0" w:afterAutospacing="0"/>
              <w:jc w:val="center"/>
              <w:textAlignment w:val="baseline"/>
              <w:rPr>
                <w:rStyle w:val="normaltextrun"/>
                <w:rFonts w:ascii="Arial" w:hAnsi="Arial" w:cs="Arial"/>
                <w:b/>
                <w:bCs/>
                <w:iCs/>
              </w:rPr>
            </w:pPr>
          </w:p>
        </w:tc>
        <w:tc>
          <w:tcPr>
            <w:tcW w:w="1765" w:type="dxa"/>
          </w:tcPr>
          <w:p w14:paraId="4B272536" w14:textId="77777777" w:rsidR="00B06AA9" w:rsidRPr="00B13519" w:rsidRDefault="00B06AA9"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37CB71BE" w14:textId="77777777" w:rsidR="00B06AA9" w:rsidRPr="00B13519" w:rsidRDefault="00B06AA9"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12D759CC" w14:textId="5097EA43" w:rsidR="00B06AA9" w:rsidRPr="00B13519" w:rsidRDefault="00B06AA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Total</w:t>
            </w:r>
          </w:p>
        </w:tc>
        <w:tc>
          <w:tcPr>
            <w:tcW w:w="1766" w:type="dxa"/>
          </w:tcPr>
          <w:p w14:paraId="6A9C9D6E" w14:textId="790447FC" w:rsidR="00B06AA9" w:rsidRPr="00B13519" w:rsidRDefault="00B06AA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w:t>
            </w:r>
            <w:r w:rsidR="00FE6CDC" w:rsidRPr="00B13519">
              <w:rPr>
                <w:rStyle w:val="normaltextrun"/>
                <w:rFonts w:ascii="Arial" w:hAnsi="Arial" w:cs="Arial"/>
                <w:b/>
                <w:bCs/>
                <w:iCs/>
              </w:rPr>
              <w:t>17.303.757</w:t>
            </w:r>
          </w:p>
        </w:tc>
      </w:tr>
      <w:tr w:rsidR="00B06AA9" w:rsidRPr="00B13519" w14:paraId="61D0D0DD" w14:textId="77777777" w:rsidTr="00512F21">
        <w:tc>
          <w:tcPr>
            <w:tcW w:w="1765" w:type="dxa"/>
          </w:tcPr>
          <w:p w14:paraId="4B48627E" w14:textId="6CA963CE" w:rsidR="00B06AA9" w:rsidRPr="00B13519" w:rsidRDefault="00B06AA9" w:rsidP="00F63F38">
            <w:pPr>
              <w:pStyle w:val="paragraph"/>
              <w:spacing w:before="0" w:beforeAutospacing="0" w:after="0" w:afterAutospacing="0"/>
              <w:jc w:val="center"/>
              <w:textAlignment w:val="baseline"/>
              <w:rPr>
                <w:rStyle w:val="normaltextrun"/>
                <w:rFonts w:ascii="Arial" w:hAnsi="Arial" w:cs="Arial"/>
                <w:b/>
                <w:bCs/>
                <w:iCs/>
              </w:rPr>
            </w:pPr>
          </w:p>
        </w:tc>
        <w:tc>
          <w:tcPr>
            <w:tcW w:w="1765" w:type="dxa"/>
          </w:tcPr>
          <w:p w14:paraId="32F7583C" w14:textId="77777777" w:rsidR="00B06AA9" w:rsidRPr="00B13519" w:rsidRDefault="00B06AA9"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5600D52E" w14:textId="77777777" w:rsidR="00B06AA9" w:rsidRPr="00B13519" w:rsidRDefault="00B06AA9"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78FF2850" w14:textId="60F419F6" w:rsidR="00B06AA9" w:rsidRPr="00B13519" w:rsidRDefault="00B06AA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Sal Promedio</w:t>
            </w:r>
          </w:p>
        </w:tc>
        <w:tc>
          <w:tcPr>
            <w:tcW w:w="1766" w:type="dxa"/>
          </w:tcPr>
          <w:p w14:paraId="6FBA86C3" w14:textId="5AFAB717" w:rsidR="00B06AA9" w:rsidRPr="00B13519" w:rsidRDefault="00B06AA9"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$1.</w:t>
            </w:r>
            <w:r w:rsidR="00FE6CDC" w:rsidRPr="00B13519">
              <w:rPr>
                <w:rStyle w:val="normaltextrun"/>
                <w:rFonts w:ascii="Arial" w:hAnsi="Arial" w:cs="Arial"/>
                <w:b/>
                <w:bCs/>
                <w:iCs/>
              </w:rPr>
              <w:t>441.980</w:t>
            </w:r>
          </w:p>
        </w:tc>
      </w:tr>
    </w:tbl>
    <w:p w14:paraId="4621EA06" w14:textId="77777777" w:rsidR="00512F21" w:rsidRPr="00B13519" w:rsidRDefault="00512F21" w:rsidP="00B13519">
      <w:pPr>
        <w:pStyle w:val="paragraph"/>
        <w:spacing w:before="0" w:beforeAutospacing="0" w:after="0" w:afterAutospacing="0" w:line="276" w:lineRule="auto"/>
        <w:jc w:val="both"/>
        <w:textAlignment w:val="baseline"/>
        <w:rPr>
          <w:rStyle w:val="normaltextrun"/>
          <w:rFonts w:ascii="Arial" w:hAnsi="Arial" w:cs="Arial"/>
          <w:iCs/>
        </w:rPr>
      </w:pPr>
    </w:p>
    <w:p w14:paraId="0445AAAE" w14:textId="7ED86B69" w:rsidR="001A0318" w:rsidRPr="00B13519" w:rsidRDefault="00FE6CDC"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Año 2018 (1° de enero de 2018 a 28 de octubre de 2018).</w:t>
      </w:r>
    </w:p>
    <w:p w14:paraId="6B8E8063" w14:textId="77777777" w:rsidR="00FE6CDC" w:rsidRPr="00B13519" w:rsidRDefault="00FE6CDC" w:rsidP="00B13519">
      <w:pPr>
        <w:pStyle w:val="paragraph"/>
        <w:spacing w:before="0" w:beforeAutospacing="0" w:after="0" w:afterAutospacing="0" w:line="276" w:lineRule="auto"/>
        <w:jc w:val="both"/>
        <w:textAlignment w:val="baseline"/>
        <w:rPr>
          <w:rStyle w:val="normaltextrun"/>
          <w:rFonts w:ascii="Arial" w:hAnsi="Arial" w:cs="Arial"/>
          <w:b/>
          <w:bCs/>
          <w:iCs/>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FE6CDC" w:rsidRPr="00B13519" w14:paraId="104FA1AE" w14:textId="77777777" w:rsidTr="00A22239">
        <w:tc>
          <w:tcPr>
            <w:tcW w:w="1765" w:type="dxa"/>
          </w:tcPr>
          <w:p w14:paraId="7978ECBA"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Mes</w:t>
            </w:r>
          </w:p>
        </w:tc>
        <w:tc>
          <w:tcPr>
            <w:tcW w:w="1765" w:type="dxa"/>
          </w:tcPr>
          <w:p w14:paraId="2F1E90D6"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Sal. Básico</w:t>
            </w:r>
          </w:p>
        </w:tc>
        <w:tc>
          <w:tcPr>
            <w:tcW w:w="1766" w:type="dxa"/>
          </w:tcPr>
          <w:p w14:paraId="42A71F8F"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Aux. Trans.</w:t>
            </w:r>
          </w:p>
        </w:tc>
        <w:tc>
          <w:tcPr>
            <w:tcW w:w="1766" w:type="dxa"/>
          </w:tcPr>
          <w:p w14:paraId="2072852C"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 xml:space="preserve">Tiempo </w:t>
            </w:r>
            <w:proofErr w:type="spellStart"/>
            <w:r w:rsidRPr="00B13519">
              <w:rPr>
                <w:rStyle w:val="normaltextrun"/>
                <w:rFonts w:ascii="Arial" w:hAnsi="Arial" w:cs="Arial"/>
                <w:b/>
                <w:bCs/>
                <w:iCs/>
              </w:rPr>
              <w:t>Sup</w:t>
            </w:r>
            <w:proofErr w:type="spellEnd"/>
            <w:r w:rsidRPr="00B13519">
              <w:rPr>
                <w:rStyle w:val="normaltextrun"/>
                <w:rFonts w:ascii="Arial" w:hAnsi="Arial" w:cs="Arial"/>
                <w:b/>
                <w:bCs/>
                <w:iCs/>
              </w:rPr>
              <w:t>.</w:t>
            </w:r>
          </w:p>
        </w:tc>
        <w:tc>
          <w:tcPr>
            <w:tcW w:w="1766" w:type="dxa"/>
          </w:tcPr>
          <w:p w14:paraId="646BA2C1"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Total</w:t>
            </w:r>
          </w:p>
        </w:tc>
      </w:tr>
      <w:tr w:rsidR="00FE6CDC" w:rsidRPr="00B13519" w14:paraId="7C7A7476" w14:textId="77777777" w:rsidTr="00A22239">
        <w:tc>
          <w:tcPr>
            <w:tcW w:w="1765" w:type="dxa"/>
          </w:tcPr>
          <w:p w14:paraId="59FA4256" w14:textId="77777777" w:rsidR="00FE6CDC" w:rsidRPr="00F63F38" w:rsidRDefault="00FE6CDC"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Enero</w:t>
            </w:r>
          </w:p>
        </w:tc>
        <w:tc>
          <w:tcPr>
            <w:tcW w:w="1765" w:type="dxa"/>
          </w:tcPr>
          <w:p w14:paraId="70CFCAEF" w14:textId="14BFF0DC" w:rsidR="00FE6CDC" w:rsidRPr="00B13519" w:rsidRDefault="00FE6CD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1E06D2" w:rsidRPr="00B13519">
              <w:rPr>
                <w:rStyle w:val="normaltextrun"/>
                <w:rFonts w:ascii="Arial" w:hAnsi="Arial" w:cs="Arial"/>
                <w:iCs/>
              </w:rPr>
              <w:t>781.242</w:t>
            </w:r>
          </w:p>
        </w:tc>
        <w:tc>
          <w:tcPr>
            <w:tcW w:w="1766" w:type="dxa"/>
          </w:tcPr>
          <w:p w14:paraId="6EA93007" w14:textId="382A493B" w:rsidR="00FE6CDC" w:rsidRPr="00B13519" w:rsidRDefault="00FE6CD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w:t>
            </w:r>
            <w:r w:rsidR="00980F8B" w:rsidRPr="00B13519">
              <w:rPr>
                <w:rStyle w:val="normaltextrun"/>
                <w:rFonts w:ascii="Arial" w:hAnsi="Arial" w:cs="Arial"/>
                <w:iCs/>
              </w:rPr>
              <w:t>8.211</w:t>
            </w:r>
          </w:p>
        </w:tc>
        <w:tc>
          <w:tcPr>
            <w:tcW w:w="1766" w:type="dxa"/>
          </w:tcPr>
          <w:p w14:paraId="6BA46A76" w14:textId="47043AE8" w:rsidR="00FE6CDC" w:rsidRPr="00B13519" w:rsidRDefault="00FE6CD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594AB3" w:rsidRPr="00B13519">
              <w:rPr>
                <w:rStyle w:val="normaltextrun"/>
                <w:rFonts w:ascii="Arial" w:hAnsi="Arial" w:cs="Arial"/>
                <w:iCs/>
              </w:rPr>
              <w:t>693.840</w:t>
            </w:r>
          </w:p>
        </w:tc>
        <w:tc>
          <w:tcPr>
            <w:tcW w:w="1766" w:type="dxa"/>
          </w:tcPr>
          <w:p w14:paraId="1D951CB1" w14:textId="031F7C41" w:rsidR="00FE6CDC" w:rsidRPr="00B13519" w:rsidRDefault="00FE6CDC"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A56F49" w:rsidRPr="00B13519">
              <w:rPr>
                <w:rStyle w:val="normaltextrun"/>
                <w:rFonts w:ascii="Arial" w:hAnsi="Arial" w:cs="Arial"/>
                <w:iCs/>
              </w:rPr>
              <w:t>.563.293</w:t>
            </w:r>
          </w:p>
        </w:tc>
      </w:tr>
      <w:tr w:rsidR="00980F8B" w:rsidRPr="00B13519" w14:paraId="2338F3E9" w14:textId="77777777" w:rsidTr="00A22239">
        <w:tc>
          <w:tcPr>
            <w:tcW w:w="1765" w:type="dxa"/>
          </w:tcPr>
          <w:p w14:paraId="00D2BB9F"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Febrero</w:t>
            </w:r>
          </w:p>
        </w:tc>
        <w:tc>
          <w:tcPr>
            <w:tcW w:w="1765" w:type="dxa"/>
          </w:tcPr>
          <w:p w14:paraId="2F7473D7" w14:textId="0678932A"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218CD7F9" w14:textId="7A649196"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33463AC5" w14:textId="40E5873E"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594AB3" w:rsidRPr="00B13519">
              <w:rPr>
                <w:rStyle w:val="normaltextrun"/>
                <w:rFonts w:ascii="Arial" w:hAnsi="Arial" w:cs="Arial"/>
                <w:iCs/>
              </w:rPr>
              <w:t>560.540</w:t>
            </w:r>
          </w:p>
        </w:tc>
        <w:tc>
          <w:tcPr>
            <w:tcW w:w="1766" w:type="dxa"/>
          </w:tcPr>
          <w:p w14:paraId="28496874" w14:textId="36954ACD"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A56F49" w:rsidRPr="00B13519">
              <w:rPr>
                <w:rStyle w:val="normaltextrun"/>
                <w:rFonts w:ascii="Arial" w:hAnsi="Arial" w:cs="Arial"/>
                <w:iCs/>
              </w:rPr>
              <w:t>.429.993</w:t>
            </w:r>
          </w:p>
        </w:tc>
      </w:tr>
      <w:tr w:rsidR="00980F8B" w:rsidRPr="00B13519" w14:paraId="25CA82BB" w14:textId="77777777" w:rsidTr="00A22239">
        <w:tc>
          <w:tcPr>
            <w:tcW w:w="1765" w:type="dxa"/>
          </w:tcPr>
          <w:p w14:paraId="5AF1F198"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Marzo</w:t>
            </w:r>
          </w:p>
        </w:tc>
        <w:tc>
          <w:tcPr>
            <w:tcW w:w="1765" w:type="dxa"/>
          </w:tcPr>
          <w:p w14:paraId="0ECE4267" w14:textId="0A2C2101"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19D6340D" w14:textId="40693D96"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499786E7" w14:textId="149FBD94"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594AB3" w:rsidRPr="00B13519">
              <w:rPr>
                <w:rStyle w:val="normaltextrun"/>
                <w:rFonts w:ascii="Arial" w:hAnsi="Arial" w:cs="Arial"/>
                <w:iCs/>
              </w:rPr>
              <w:t>915.730</w:t>
            </w:r>
          </w:p>
        </w:tc>
        <w:tc>
          <w:tcPr>
            <w:tcW w:w="1766" w:type="dxa"/>
          </w:tcPr>
          <w:p w14:paraId="551F1DE3" w14:textId="11CC9B3A"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A56F49" w:rsidRPr="00B13519">
              <w:rPr>
                <w:rStyle w:val="normaltextrun"/>
                <w:rFonts w:ascii="Arial" w:hAnsi="Arial" w:cs="Arial"/>
                <w:iCs/>
              </w:rPr>
              <w:t>785.183</w:t>
            </w:r>
          </w:p>
        </w:tc>
      </w:tr>
      <w:tr w:rsidR="00980F8B" w:rsidRPr="00B13519" w14:paraId="1BB73766" w14:textId="77777777" w:rsidTr="00A22239">
        <w:tc>
          <w:tcPr>
            <w:tcW w:w="1765" w:type="dxa"/>
          </w:tcPr>
          <w:p w14:paraId="6505FDAC"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Abril</w:t>
            </w:r>
          </w:p>
        </w:tc>
        <w:tc>
          <w:tcPr>
            <w:tcW w:w="1765" w:type="dxa"/>
          </w:tcPr>
          <w:p w14:paraId="31E1A31A" w14:textId="0949EE2D"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383ADA56" w14:textId="7CA97C34"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44D6F06E" w14:textId="54518593"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594AB3" w:rsidRPr="00B13519">
              <w:rPr>
                <w:rStyle w:val="normaltextrun"/>
                <w:rFonts w:ascii="Arial" w:hAnsi="Arial" w:cs="Arial"/>
                <w:iCs/>
              </w:rPr>
              <w:t>560.540</w:t>
            </w:r>
          </w:p>
        </w:tc>
        <w:tc>
          <w:tcPr>
            <w:tcW w:w="1766" w:type="dxa"/>
          </w:tcPr>
          <w:p w14:paraId="04D287FA" w14:textId="098854E6"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FE724B" w:rsidRPr="00B13519">
              <w:rPr>
                <w:rStyle w:val="normaltextrun"/>
                <w:rFonts w:ascii="Arial" w:hAnsi="Arial" w:cs="Arial"/>
                <w:iCs/>
              </w:rPr>
              <w:t>429.993</w:t>
            </w:r>
          </w:p>
        </w:tc>
      </w:tr>
      <w:tr w:rsidR="00980F8B" w:rsidRPr="00B13519" w14:paraId="72C600FD" w14:textId="77777777" w:rsidTr="00A22239">
        <w:tc>
          <w:tcPr>
            <w:tcW w:w="1765" w:type="dxa"/>
          </w:tcPr>
          <w:p w14:paraId="5ED4F2A9"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Mayo</w:t>
            </w:r>
          </w:p>
        </w:tc>
        <w:tc>
          <w:tcPr>
            <w:tcW w:w="1765" w:type="dxa"/>
          </w:tcPr>
          <w:p w14:paraId="2A6E167C" w14:textId="44266DF2"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5C616BC3" w14:textId="0C89CF0A"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206FF414" w14:textId="5C4CAAB2"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04572C" w:rsidRPr="00B13519">
              <w:rPr>
                <w:rStyle w:val="normaltextrun"/>
                <w:rFonts w:ascii="Arial" w:hAnsi="Arial" w:cs="Arial"/>
                <w:iCs/>
              </w:rPr>
              <w:t>576.816</w:t>
            </w:r>
          </w:p>
        </w:tc>
        <w:tc>
          <w:tcPr>
            <w:tcW w:w="1766" w:type="dxa"/>
          </w:tcPr>
          <w:p w14:paraId="01F36DC0" w14:textId="5BEC4D70"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FE724B" w:rsidRPr="00B13519">
              <w:rPr>
                <w:rStyle w:val="normaltextrun"/>
                <w:rFonts w:ascii="Arial" w:hAnsi="Arial" w:cs="Arial"/>
                <w:iCs/>
              </w:rPr>
              <w:t>446.269</w:t>
            </w:r>
          </w:p>
        </w:tc>
      </w:tr>
      <w:tr w:rsidR="00980F8B" w:rsidRPr="00B13519" w14:paraId="64FA6A09" w14:textId="77777777" w:rsidTr="00A22239">
        <w:tc>
          <w:tcPr>
            <w:tcW w:w="1765" w:type="dxa"/>
          </w:tcPr>
          <w:p w14:paraId="3120EA7E"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Junio</w:t>
            </w:r>
          </w:p>
        </w:tc>
        <w:tc>
          <w:tcPr>
            <w:tcW w:w="1765" w:type="dxa"/>
          </w:tcPr>
          <w:p w14:paraId="56D0A2A3" w14:textId="7C9A3D43"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1CFC3044" w14:textId="128169F5"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11D46D82" w14:textId="4C202A8B"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04572C" w:rsidRPr="00B13519">
              <w:rPr>
                <w:rStyle w:val="normaltextrun"/>
                <w:rFonts w:ascii="Arial" w:hAnsi="Arial" w:cs="Arial"/>
                <w:iCs/>
              </w:rPr>
              <w:t>48.828</w:t>
            </w:r>
          </w:p>
        </w:tc>
        <w:tc>
          <w:tcPr>
            <w:tcW w:w="1766" w:type="dxa"/>
          </w:tcPr>
          <w:p w14:paraId="1D79CEAC" w14:textId="6EAD82A6"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FE724B" w:rsidRPr="00B13519">
              <w:rPr>
                <w:rStyle w:val="normaltextrun"/>
                <w:rFonts w:ascii="Arial" w:hAnsi="Arial" w:cs="Arial"/>
                <w:iCs/>
              </w:rPr>
              <w:t>918.281</w:t>
            </w:r>
          </w:p>
        </w:tc>
      </w:tr>
      <w:tr w:rsidR="00980F8B" w:rsidRPr="00B13519" w14:paraId="4F8C3D39" w14:textId="77777777" w:rsidTr="00A22239">
        <w:tc>
          <w:tcPr>
            <w:tcW w:w="1765" w:type="dxa"/>
          </w:tcPr>
          <w:p w14:paraId="75C2B508"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 xml:space="preserve">Julio </w:t>
            </w:r>
          </w:p>
        </w:tc>
        <w:tc>
          <w:tcPr>
            <w:tcW w:w="1765" w:type="dxa"/>
          </w:tcPr>
          <w:p w14:paraId="49A7E4F9" w14:textId="1308854D"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4908020B" w14:textId="3D703684"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534334D0" w14:textId="48F7C06E"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04572C" w:rsidRPr="00B13519">
              <w:rPr>
                <w:rStyle w:val="normaltextrun"/>
                <w:rFonts w:ascii="Arial" w:hAnsi="Arial" w:cs="Arial"/>
                <w:iCs/>
              </w:rPr>
              <w:t>265.925</w:t>
            </w:r>
          </w:p>
        </w:tc>
        <w:tc>
          <w:tcPr>
            <w:tcW w:w="1766" w:type="dxa"/>
          </w:tcPr>
          <w:p w14:paraId="544E0114" w14:textId="594CCCF6"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7E1CAE" w:rsidRPr="00B13519">
              <w:rPr>
                <w:rStyle w:val="normaltextrun"/>
                <w:rFonts w:ascii="Arial" w:hAnsi="Arial" w:cs="Arial"/>
                <w:iCs/>
              </w:rPr>
              <w:t>1.135.378</w:t>
            </w:r>
          </w:p>
        </w:tc>
      </w:tr>
      <w:tr w:rsidR="00980F8B" w:rsidRPr="00B13519" w14:paraId="29348F8F" w14:textId="77777777" w:rsidTr="00A22239">
        <w:tc>
          <w:tcPr>
            <w:tcW w:w="1765" w:type="dxa"/>
          </w:tcPr>
          <w:p w14:paraId="52158F32"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Agosto</w:t>
            </w:r>
          </w:p>
        </w:tc>
        <w:tc>
          <w:tcPr>
            <w:tcW w:w="1765" w:type="dxa"/>
          </w:tcPr>
          <w:p w14:paraId="202342B0" w14:textId="03B8F97F"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03C22565" w14:textId="2D14FE39"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4A2143CC" w14:textId="11A4D875"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04572C" w:rsidRPr="00B13519">
              <w:rPr>
                <w:rStyle w:val="normaltextrun"/>
                <w:rFonts w:ascii="Arial" w:hAnsi="Arial" w:cs="Arial"/>
                <w:iCs/>
              </w:rPr>
              <w:t>364.823</w:t>
            </w:r>
          </w:p>
        </w:tc>
        <w:tc>
          <w:tcPr>
            <w:tcW w:w="1766" w:type="dxa"/>
          </w:tcPr>
          <w:p w14:paraId="7932B41C" w14:textId="26CFAFF2"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7E1CAE" w:rsidRPr="00B13519">
              <w:rPr>
                <w:rStyle w:val="normaltextrun"/>
                <w:rFonts w:ascii="Arial" w:hAnsi="Arial" w:cs="Arial"/>
                <w:iCs/>
              </w:rPr>
              <w:t>.234.276</w:t>
            </w:r>
          </w:p>
        </w:tc>
      </w:tr>
      <w:tr w:rsidR="00980F8B" w:rsidRPr="00B13519" w14:paraId="4BA36991" w14:textId="77777777" w:rsidTr="00A22239">
        <w:tc>
          <w:tcPr>
            <w:tcW w:w="1765" w:type="dxa"/>
          </w:tcPr>
          <w:p w14:paraId="60741E50"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Septiembre</w:t>
            </w:r>
          </w:p>
        </w:tc>
        <w:tc>
          <w:tcPr>
            <w:tcW w:w="1765" w:type="dxa"/>
          </w:tcPr>
          <w:p w14:paraId="61BBDA32" w14:textId="6CDCFB75"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7EAEA905" w14:textId="00EF6604"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0D97247F" w14:textId="42001BA9"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A56F49" w:rsidRPr="00B13519">
              <w:rPr>
                <w:rStyle w:val="normaltextrun"/>
                <w:rFonts w:ascii="Arial" w:hAnsi="Arial" w:cs="Arial"/>
                <w:iCs/>
              </w:rPr>
              <w:t>345.701</w:t>
            </w:r>
          </w:p>
        </w:tc>
        <w:tc>
          <w:tcPr>
            <w:tcW w:w="1766" w:type="dxa"/>
          </w:tcPr>
          <w:p w14:paraId="7A5FE364" w14:textId="685CE53B"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7E1CAE" w:rsidRPr="00B13519">
              <w:rPr>
                <w:rStyle w:val="normaltextrun"/>
                <w:rFonts w:ascii="Arial" w:hAnsi="Arial" w:cs="Arial"/>
                <w:iCs/>
              </w:rPr>
              <w:t>215.154</w:t>
            </w:r>
          </w:p>
        </w:tc>
      </w:tr>
      <w:tr w:rsidR="00980F8B" w:rsidRPr="00B13519" w14:paraId="4F9AEBB0" w14:textId="77777777" w:rsidTr="00A22239">
        <w:tc>
          <w:tcPr>
            <w:tcW w:w="1765" w:type="dxa"/>
          </w:tcPr>
          <w:p w14:paraId="5715AB6D" w14:textId="77777777" w:rsidR="00980F8B" w:rsidRPr="00F63F38" w:rsidRDefault="00980F8B" w:rsidP="00F63F38">
            <w:pPr>
              <w:pStyle w:val="paragraph"/>
              <w:spacing w:before="0" w:beforeAutospacing="0" w:after="0" w:afterAutospacing="0"/>
              <w:jc w:val="center"/>
              <w:textAlignment w:val="baseline"/>
              <w:rPr>
                <w:rStyle w:val="normaltextrun"/>
                <w:rFonts w:ascii="Arial" w:hAnsi="Arial" w:cs="Arial"/>
                <w:bCs/>
                <w:iCs/>
              </w:rPr>
            </w:pPr>
            <w:r w:rsidRPr="00F63F38">
              <w:rPr>
                <w:rStyle w:val="normaltextrun"/>
                <w:rFonts w:ascii="Arial" w:hAnsi="Arial" w:cs="Arial"/>
                <w:bCs/>
                <w:iCs/>
              </w:rPr>
              <w:t>Octubre</w:t>
            </w:r>
          </w:p>
        </w:tc>
        <w:tc>
          <w:tcPr>
            <w:tcW w:w="1765" w:type="dxa"/>
          </w:tcPr>
          <w:p w14:paraId="755E66EF" w14:textId="5EBE6944"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$781.242</w:t>
            </w:r>
          </w:p>
        </w:tc>
        <w:tc>
          <w:tcPr>
            <w:tcW w:w="1766" w:type="dxa"/>
          </w:tcPr>
          <w:p w14:paraId="419FE612" w14:textId="7CFC8958"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$88.211</w:t>
            </w:r>
          </w:p>
        </w:tc>
        <w:tc>
          <w:tcPr>
            <w:tcW w:w="1766" w:type="dxa"/>
          </w:tcPr>
          <w:p w14:paraId="2E4A1522" w14:textId="4004DB1D"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w:t>
            </w:r>
            <w:r w:rsidR="00A56F49" w:rsidRPr="00B13519">
              <w:rPr>
                <w:rStyle w:val="normaltextrun"/>
                <w:rFonts w:ascii="Arial" w:hAnsi="Arial" w:cs="Arial"/>
                <w:iCs/>
              </w:rPr>
              <w:t>335.120</w:t>
            </w:r>
          </w:p>
        </w:tc>
        <w:tc>
          <w:tcPr>
            <w:tcW w:w="1766" w:type="dxa"/>
          </w:tcPr>
          <w:p w14:paraId="6B1995F6" w14:textId="6C4C5875" w:rsidR="00980F8B" w:rsidRPr="00B13519" w:rsidRDefault="00980F8B" w:rsidP="00F63F38">
            <w:pPr>
              <w:pStyle w:val="paragraph"/>
              <w:spacing w:before="0" w:beforeAutospacing="0" w:after="0" w:afterAutospacing="0"/>
              <w:jc w:val="center"/>
              <w:textAlignment w:val="baseline"/>
              <w:rPr>
                <w:rStyle w:val="normaltextrun"/>
                <w:rFonts w:ascii="Arial" w:hAnsi="Arial" w:cs="Arial"/>
                <w:iCs/>
              </w:rPr>
            </w:pPr>
            <w:r w:rsidRPr="00B13519">
              <w:rPr>
                <w:rStyle w:val="normaltextrun"/>
                <w:rFonts w:ascii="Arial" w:hAnsi="Arial" w:cs="Arial"/>
                <w:iCs/>
              </w:rPr>
              <w:t>$1.</w:t>
            </w:r>
            <w:r w:rsidR="007E1CAE" w:rsidRPr="00B13519">
              <w:rPr>
                <w:rStyle w:val="normaltextrun"/>
                <w:rFonts w:ascii="Arial" w:hAnsi="Arial" w:cs="Arial"/>
                <w:iCs/>
              </w:rPr>
              <w:t>204.573</w:t>
            </w:r>
          </w:p>
        </w:tc>
      </w:tr>
      <w:tr w:rsidR="00FE6CDC" w:rsidRPr="00B13519" w14:paraId="00844512" w14:textId="77777777" w:rsidTr="00A22239">
        <w:tc>
          <w:tcPr>
            <w:tcW w:w="1765" w:type="dxa"/>
          </w:tcPr>
          <w:p w14:paraId="79447907" w14:textId="77777777" w:rsidR="00FE6CDC" w:rsidRPr="00F63F38" w:rsidRDefault="00FE6CDC" w:rsidP="00F63F38">
            <w:pPr>
              <w:pStyle w:val="paragraph"/>
              <w:spacing w:before="0" w:beforeAutospacing="0" w:after="0" w:afterAutospacing="0"/>
              <w:jc w:val="center"/>
              <w:textAlignment w:val="baseline"/>
              <w:rPr>
                <w:rStyle w:val="normaltextrun"/>
                <w:rFonts w:ascii="Arial" w:hAnsi="Arial" w:cs="Arial"/>
                <w:bCs/>
                <w:iCs/>
              </w:rPr>
            </w:pPr>
          </w:p>
        </w:tc>
        <w:tc>
          <w:tcPr>
            <w:tcW w:w="1765" w:type="dxa"/>
          </w:tcPr>
          <w:p w14:paraId="52E3E905" w14:textId="77777777" w:rsidR="00FE6CDC" w:rsidRPr="00B13519" w:rsidRDefault="00FE6CDC"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0C6F38D1" w14:textId="77777777" w:rsidR="00FE6CDC" w:rsidRPr="00B13519" w:rsidRDefault="00FE6CDC"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21E34ECB"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Total</w:t>
            </w:r>
          </w:p>
        </w:tc>
        <w:tc>
          <w:tcPr>
            <w:tcW w:w="1766" w:type="dxa"/>
          </w:tcPr>
          <w:p w14:paraId="2852834F" w14:textId="36E1AB45"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w:t>
            </w:r>
            <w:r w:rsidR="002E68EA" w:rsidRPr="00B13519">
              <w:rPr>
                <w:rStyle w:val="normaltextrun"/>
                <w:rFonts w:ascii="Arial" w:hAnsi="Arial" w:cs="Arial"/>
                <w:b/>
                <w:bCs/>
                <w:iCs/>
              </w:rPr>
              <w:t>13.</w:t>
            </w:r>
            <w:r w:rsidR="00C331A4" w:rsidRPr="00B13519">
              <w:rPr>
                <w:rStyle w:val="normaltextrun"/>
                <w:rFonts w:ascii="Arial" w:hAnsi="Arial" w:cs="Arial"/>
                <w:b/>
                <w:bCs/>
                <w:iCs/>
              </w:rPr>
              <w:t>362.393</w:t>
            </w:r>
          </w:p>
        </w:tc>
      </w:tr>
      <w:tr w:rsidR="00FE6CDC" w:rsidRPr="00B13519" w14:paraId="73CB9ED9" w14:textId="77777777" w:rsidTr="00A22239">
        <w:tc>
          <w:tcPr>
            <w:tcW w:w="1765" w:type="dxa"/>
          </w:tcPr>
          <w:p w14:paraId="6D5A6F12"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p>
        </w:tc>
        <w:tc>
          <w:tcPr>
            <w:tcW w:w="1765" w:type="dxa"/>
          </w:tcPr>
          <w:p w14:paraId="4163F3D6" w14:textId="77777777" w:rsidR="00FE6CDC" w:rsidRPr="00B13519" w:rsidRDefault="00FE6CDC"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328E2625" w14:textId="77777777" w:rsidR="00FE6CDC" w:rsidRPr="00B13519" w:rsidRDefault="00FE6CDC" w:rsidP="00F63F38">
            <w:pPr>
              <w:pStyle w:val="paragraph"/>
              <w:spacing w:before="0" w:beforeAutospacing="0" w:after="0" w:afterAutospacing="0"/>
              <w:jc w:val="both"/>
              <w:textAlignment w:val="baseline"/>
              <w:rPr>
                <w:rStyle w:val="normaltextrun"/>
                <w:rFonts w:ascii="Arial" w:hAnsi="Arial" w:cs="Arial"/>
                <w:iCs/>
              </w:rPr>
            </w:pPr>
          </w:p>
        </w:tc>
        <w:tc>
          <w:tcPr>
            <w:tcW w:w="1766" w:type="dxa"/>
          </w:tcPr>
          <w:p w14:paraId="125A2546" w14:textId="77777777"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Sal Promedio</w:t>
            </w:r>
          </w:p>
        </w:tc>
        <w:tc>
          <w:tcPr>
            <w:tcW w:w="1766" w:type="dxa"/>
          </w:tcPr>
          <w:p w14:paraId="27549B04" w14:textId="4B060135" w:rsidR="00FE6CDC" w:rsidRPr="00B13519" w:rsidRDefault="00FE6CDC" w:rsidP="00F63F38">
            <w:pPr>
              <w:pStyle w:val="paragraph"/>
              <w:spacing w:before="0" w:beforeAutospacing="0" w:after="0" w:afterAutospacing="0"/>
              <w:jc w:val="center"/>
              <w:textAlignment w:val="baseline"/>
              <w:rPr>
                <w:rStyle w:val="normaltextrun"/>
                <w:rFonts w:ascii="Arial" w:hAnsi="Arial" w:cs="Arial"/>
                <w:b/>
                <w:bCs/>
                <w:iCs/>
              </w:rPr>
            </w:pPr>
            <w:r w:rsidRPr="00B13519">
              <w:rPr>
                <w:rStyle w:val="normaltextrun"/>
                <w:rFonts w:ascii="Arial" w:hAnsi="Arial" w:cs="Arial"/>
                <w:b/>
                <w:bCs/>
                <w:iCs/>
              </w:rPr>
              <w:t>$1.</w:t>
            </w:r>
            <w:r w:rsidR="00C331A4" w:rsidRPr="00B13519">
              <w:rPr>
                <w:rStyle w:val="normaltextrun"/>
                <w:rFonts w:ascii="Arial" w:hAnsi="Arial" w:cs="Arial"/>
                <w:b/>
                <w:bCs/>
                <w:iCs/>
              </w:rPr>
              <w:t>345.207</w:t>
            </w:r>
          </w:p>
        </w:tc>
      </w:tr>
    </w:tbl>
    <w:p w14:paraId="77E724BA" w14:textId="77777777" w:rsidR="00FE6CDC" w:rsidRPr="00B13519" w:rsidRDefault="00FE6CDC"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3CC9A7C8" w14:textId="42064D90" w:rsidR="00FE6CDC" w:rsidRPr="00B13519" w:rsidRDefault="005037A5"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Conforme con la información inmersa en lo</w:t>
      </w:r>
      <w:r w:rsidR="00DA737E" w:rsidRPr="00B13519">
        <w:rPr>
          <w:rStyle w:val="normaltextrun"/>
          <w:rFonts w:ascii="Arial" w:hAnsi="Arial" w:cs="Arial"/>
          <w:iCs/>
        </w:rPr>
        <w:t xml:space="preserve">s cuadros, teniendo en cuenta el salario básico devengado por el actor, más el auxilio de transporte y </w:t>
      </w:r>
      <w:r w:rsidR="00CD13AF" w:rsidRPr="00B13519">
        <w:rPr>
          <w:rStyle w:val="normaltextrun"/>
          <w:rFonts w:ascii="Arial" w:hAnsi="Arial" w:cs="Arial"/>
          <w:iCs/>
        </w:rPr>
        <w:t xml:space="preserve">el tiempo suplementario reconocido por la sociedad Seguridad </w:t>
      </w:r>
      <w:proofErr w:type="spellStart"/>
      <w:r w:rsidR="00CD13AF" w:rsidRPr="00B13519">
        <w:rPr>
          <w:rStyle w:val="normaltextrun"/>
          <w:rFonts w:ascii="Arial" w:hAnsi="Arial" w:cs="Arial"/>
          <w:iCs/>
        </w:rPr>
        <w:t>Oncor</w:t>
      </w:r>
      <w:proofErr w:type="spellEnd"/>
      <w:r w:rsidR="00CD13AF" w:rsidRPr="00B13519">
        <w:rPr>
          <w:rStyle w:val="normaltextrun"/>
          <w:rFonts w:ascii="Arial" w:hAnsi="Arial" w:cs="Arial"/>
          <w:iCs/>
        </w:rPr>
        <w:t xml:space="preserve"> Ltda., visibles en la totalidad de las nóminas remitidas por dicha entidad con la respuesta a la demanda y su reforma -archivos </w:t>
      </w:r>
      <w:r w:rsidR="00442CFF" w:rsidRPr="00B13519">
        <w:rPr>
          <w:rStyle w:val="normaltextrun"/>
          <w:rFonts w:ascii="Arial" w:hAnsi="Arial" w:cs="Arial"/>
          <w:iCs/>
        </w:rPr>
        <w:t xml:space="preserve">13 y 17 carpeta primera instancia-, se evidencia que el señor </w:t>
      </w:r>
      <w:proofErr w:type="spellStart"/>
      <w:r w:rsidR="00442CFF" w:rsidRPr="00B13519">
        <w:rPr>
          <w:rStyle w:val="normaltextrun"/>
          <w:rFonts w:ascii="Arial" w:hAnsi="Arial" w:cs="Arial"/>
          <w:iCs/>
        </w:rPr>
        <w:t>Jhon</w:t>
      </w:r>
      <w:proofErr w:type="spellEnd"/>
      <w:r w:rsidR="00442CFF" w:rsidRPr="00B13519">
        <w:rPr>
          <w:rStyle w:val="normaltextrun"/>
          <w:rFonts w:ascii="Arial" w:hAnsi="Arial" w:cs="Arial"/>
          <w:iCs/>
        </w:rPr>
        <w:t xml:space="preserve"> Jairo Herrera Buitrago devengó un salario promedio mensual para los años 2016, 2017 y 2018 equivalente a las sumas de $</w:t>
      </w:r>
      <w:r w:rsidR="00C67B2A" w:rsidRPr="00B13519">
        <w:rPr>
          <w:rStyle w:val="normaltextrun"/>
          <w:rFonts w:ascii="Arial" w:hAnsi="Arial" w:cs="Arial"/>
          <w:iCs/>
        </w:rPr>
        <w:t>1.311.440, $1.441.980 y $1.345.207 respectivamente.</w:t>
      </w:r>
    </w:p>
    <w:p w14:paraId="0094F8CC" w14:textId="77777777" w:rsidR="00C67B2A" w:rsidRPr="00B13519" w:rsidRDefault="00C67B2A" w:rsidP="00B13519">
      <w:pPr>
        <w:pStyle w:val="paragraph"/>
        <w:spacing w:before="0" w:beforeAutospacing="0" w:after="0" w:afterAutospacing="0" w:line="276" w:lineRule="auto"/>
        <w:jc w:val="both"/>
        <w:textAlignment w:val="baseline"/>
        <w:rPr>
          <w:rStyle w:val="normaltextrun"/>
          <w:rFonts w:ascii="Arial" w:hAnsi="Arial" w:cs="Arial"/>
          <w:iCs/>
        </w:rPr>
      </w:pPr>
    </w:p>
    <w:p w14:paraId="5D4D9EFE" w14:textId="2FC4FB42" w:rsidR="00C67B2A" w:rsidRPr="00B13519" w:rsidRDefault="00230123"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Con base en esa información, procederá la Sala a verificar si la entidad accionada le adeuda alguna suma de dinero por concepto de prestaciones sociales al actor</w:t>
      </w:r>
      <w:r w:rsidR="005C3A40" w:rsidRPr="00B13519">
        <w:rPr>
          <w:rStyle w:val="normaltextrun"/>
          <w:rFonts w:ascii="Arial" w:hAnsi="Arial" w:cs="Arial"/>
          <w:iCs/>
        </w:rPr>
        <w:t>.</w:t>
      </w:r>
    </w:p>
    <w:p w14:paraId="04DCB1F7" w14:textId="77777777" w:rsidR="005C3A40" w:rsidRPr="00B13519" w:rsidRDefault="005C3A40" w:rsidP="00B13519">
      <w:pPr>
        <w:pStyle w:val="paragraph"/>
        <w:spacing w:before="0" w:beforeAutospacing="0" w:after="0" w:afterAutospacing="0" w:line="276" w:lineRule="auto"/>
        <w:jc w:val="both"/>
        <w:textAlignment w:val="baseline"/>
        <w:rPr>
          <w:rStyle w:val="normaltextrun"/>
          <w:rFonts w:ascii="Arial" w:hAnsi="Arial" w:cs="Arial"/>
          <w:iCs/>
        </w:rPr>
      </w:pPr>
    </w:p>
    <w:p w14:paraId="2DA6A6E4" w14:textId="4E68716D" w:rsidR="005C3A40" w:rsidRPr="00B13519" w:rsidRDefault="005C3A40"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Cesantías.</w:t>
      </w:r>
    </w:p>
    <w:p w14:paraId="301FE0EF" w14:textId="77777777" w:rsidR="0083606A" w:rsidRPr="00B13519" w:rsidRDefault="0083606A"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0F6F4FC6" w14:textId="13E23A45" w:rsidR="009B24BE" w:rsidRPr="00B13519" w:rsidRDefault="005C3A40"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De acuerdo con </w:t>
      </w:r>
      <w:r w:rsidR="00530C63" w:rsidRPr="00B13519">
        <w:rPr>
          <w:rStyle w:val="normaltextrun"/>
          <w:rFonts w:ascii="Arial" w:hAnsi="Arial" w:cs="Arial"/>
          <w:iCs/>
        </w:rPr>
        <w:t>la certificación emitida por la AFP Porvenir S.A. -</w:t>
      </w:r>
      <w:r w:rsidR="00FA51B3" w:rsidRPr="00B13519">
        <w:rPr>
          <w:rStyle w:val="normaltextrun"/>
          <w:rFonts w:ascii="Arial" w:hAnsi="Arial" w:cs="Arial"/>
          <w:iCs/>
        </w:rPr>
        <w:t>pág.81 archivo 13 carpeta primera instancia-</w:t>
      </w:r>
      <w:r w:rsidR="001921E6" w:rsidRPr="00B13519">
        <w:rPr>
          <w:rStyle w:val="normaltextrun"/>
          <w:rFonts w:ascii="Arial" w:hAnsi="Arial" w:cs="Arial"/>
          <w:iCs/>
        </w:rPr>
        <w:t xml:space="preserve"> y con la liquidación </w:t>
      </w:r>
      <w:r w:rsidR="003D2BC5" w:rsidRPr="00B13519">
        <w:rPr>
          <w:rStyle w:val="normaltextrun"/>
          <w:rFonts w:ascii="Arial" w:hAnsi="Arial" w:cs="Arial"/>
          <w:iCs/>
        </w:rPr>
        <w:t xml:space="preserve">final del contrato de trabajo, al señor </w:t>
      </w:r>
      <w:proofErr w:type="spellStart"/>
      <w:r w:rsidR="0045549F" w:rsidRPr="00B13519">
        <w:rPr>
          <w:rStyle w:val="normaltextrun"/>
          <w:rFonts w:ascii="Arial" w:hAnsi="Arial" w:cs="Arial"/>
          <w:iCs/>
        </w:rPr>
        <w:t>Jhon</w:t>
      </w:r>
      <w:proofErr w:type="spellEnd"/>
      <w:r w:rsidR="0045549F" w:rsidRPr="00B13519">
        <w:rPr>
          <w:rStyle w:val="normaltextrun"/>
          <w:rFonts w:ascii="Arial" w:hAnsi="Arial" w:cs="Arial"/>
          <w:iCs/>
        </w:rPr>
        <w:t xml:space="preserve"> Jairo Herrera Buitrago se le reconoció </w:t>
      </w:r>
      <w:r w:rsidR="00E30C6B" w:rsidRPr="00B13519">
        <w:rPr>
          <w:rStyle w:val="normaltextrun"/>
          <w:rFonts w:ascii="Arial" w:hAnsi="Arial" w:cs="Arial"/>
          <w:iCs/>
        </w:rPr>
        <w:t>por dicho concepto, en toda la relación laboral, la suma de $</w:t>
      </w:r>
      <w:r w:rsidR="00D6209F" w:rsidRPr="00B13519">
        <w:rPr>
          <w:rStyle w:val="normaltextrun"/>
          <w:rFonts w:ascii="Arial" w:hAnsi="Arial" w:cs="Arial"/>
          <w:iCs/>
        </w:rPr>
        <w:t>3.236.629</w:t>
      </w:r>
      <w:r w:rsidR="00D55552" w:rsidRPr="00B13519">
        <w:rPr>
          <w:rStyle w:val="normaltextrun"/>
          <w:rFonts w:ascii="Arial" w:hAnsi="Arial" w:cs="Arial"/>
          <w:iCs/>
        </w:rPr>
        <w:t xml:space="preserve">; y, teniendo en cuenta los salarios promedio calculados en esta sede, </w:t>
      </w:r>
      <w:r w:rsidR="00500829" w:rsidRPr="00B13519">
        <w:rPr>
          <w:rStyle w:val="normaltextrun"/>
          <w:rFonts w:ascii="Arial" w:hAnsi="Arial" w:cs="Arial"/>
          <w:iCs/>
        </w:rPr>
        <w:t>tenía derecho el demandante a que se le reconociera por ese concepto, en toda la relación laboral, la suma de $3.218.</w:t>
      </w:r>
      <w:r w:rsidR="009B24BE" w:rsidRPr="00B13519">
        <w:rPr>
          <w:rStyle w:val="normaltextrun"/>
          <w:rFonts w:ascii="Arial" w:hAnsi="Arial" w:cs="Arial"/>
          <w:iCs/>
        </w:rPr>
        <w:t>518; motivo por el que no se le adeuda suma alguna por dicho concepto</w:t>
      </w:r>
      <w:r w:rsidR="001D6844" w:rsidRPr="00B13519">
        <w:rPr>
          <w:rStyle w:val="normaltextrun"/>
          <w:rFonts w:ascii="Arial" w:hAnsi="Arial" w:cs="Arial"/>
          <w:iCs/>
        </w:rPr>
        <w:t xml:space="preserve"> y por tanto, no se activó tampoco a favor del demandante la sanción moratoria prevista en el artículo 99 de la ley 50 de 1990.</w:t>
      </w:r>
    </w:p>
    <w:p w14:paraId="00DCEB40" w14:textId="77777777" w:rsidR="009B24BE" w:rsidRPr="00B13519" w:rsidRDefault="009B24BE" w:rsidP="00B13519">
      <w:pPr>
        <w:pStyle w:val="paragraph"/>
        <w:spacing w:before="0" w:beforeAutospacing="0" w:after="0" w:afterAutospacing="0" w:line="276" w:lineRule="auto"/>
        <w:jc w:val="both"/>
        <w:textAlignment w:val="baseline"/>
        <w:rPr>
          <w:rStyle w:val="normaltextrun"/>
          <w:rFonts w:ascii="Arial" w:hAnsi="Arial" w:cs="Arial"/>
          <w:iCs/>
        </w:rPr>
      </w:pPr>
    </w:p>
    <w:p w14:paraId="197C17C8" w14:textId="24C3505B" w:rsidR="00877448" w:rsidRPr="00B13519" w:rsidRDefault="00877448"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Intereses a las cesantías</w:t>
      </w:r>
      <w:r w:rsidR="00C928D2" w:rsidRPr="00B13519">
        <w:rPr>
          <w:rStyle w:val="normaltextrun"/>
          <w:rFonts w:ascii="Arial" w:hAnsi="Arial" w:cs="Arial"/>
          <w:b/>
          <w:bCs/>
          <w:iCs/>
        </w:rPr>
        <w:t xml:space="preserve"> </w:t>
      </w:r>
      <w:r w:rsidR="001D6844" w:rsidRPr="00B13519">
        <w:rPr>
          <w:rStyle w:val="normaltextrun"/>
          <w:rFonts w:ascii="Arial" w:hAnsi="Arial" w:cs="Arial"/>
          <w:b/>
          <w:bCs/>
          <w:iCs/>
        </w:rPr>
        <w:t>año 2018.</w:t>
      </w:r>
    </w:p>
    <w:p w14:paraId="3C825A77" w14:textId="77777777" w:rsidR="0083606A" w:rsidRPr="00B13519" w:rsidRDefault="0083606A"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68FC7592" w14:textId="756A48B6" w:rsidR="0083606A" w:rsidRPr="00B13519" w:rsidRDefault="0083606A"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Al iniciar la presente acción, el demandante solicitó únicamente el reajuste de </w:t>
      </w:r>
      <w:r w:rsidR="00323990" w:rsidRPr="00B13519">
        <w:rPr>
          <w:rStyle w:val="normaltextrun"/>
          <w:rFonts w:ascii="Arial" w:hAnsi="Arial" w:cs="Arial"/>
          <w:iCs/>
        </w:rPr>
        <w:t xml:space="preserve">los intereses a las cesantías generados en el año 2018; que, como se aprecia en la liquidación final del contrato de trabajo, fueron </w:t>
      </w:r>
      <w:r w:rsidR="004233FA" w:rsidRPr="00B13519">
        <w:rPr>
          <w:rStyle w:val="normaltextrun"/>
          <w:rFonts w:ascii="Arial" w:hAnsi="Arial" w:cs="Arial"/>
          <w:iCs/>
        </w:rPr>
        <w:t>reconocidas en la suma de $108.854.</w:t>
      </w:r>
    </w:p>
    <w:p w14:paraId="524336EA" w14:textId="77777777" w:rsidR="004233FA" w:rsidRPr="00B13519" w:rsidRDefault="004233FA" w:rsidP="00B13519">
      <w:pPr>
        <w:pStyle w:val="paragraph"/>
        <w:spacing w:before="0" w:beforeAutospacing="0" w:after="0" w:afterAutospacing="0" w:line="276" w:lineRule="auto"/>
        <w:jc w:val="both"/>
        <w:textAlignment w:val="baseline"/>
        <w:rPr>
          <w:rStyle w:val="normaltextrun"/>
          <w:rFonts w:ascii="Arial" w:hAnsi="Arial" w:cs="Arial"/>
          <w:iCs/>
        </w:rPr>
      </w:pPr>
    </w:p>
    <w:p w14:paraId="168D6EAC" w14:textId="075B4844" w:rsidR="004233FA" w:rsidRPr="00B13519" w:rsidRDefault="001A6BEC"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Teniendo en cuenta que para el año 2018 el accionante devengó la suma mensual </w:t>
      </w:r>
      <w:r w:rsidR="000967B2" w:rsidRPr="00B13519">
        <w:rPr>
          <w:rStyle w:val="normaltextrun"/>
          <w:rFonts w:ascii="Arial" w:hAnsi="Arial" w:cs="Arial"/>
          <w:iCs/>
        </w:rPr>
        <w:t xml:space="preserve">promedio de $1.345.207, </w:t>
      </w:r>
      <w:r w:rsidR="00A61316" w:rsidRPr="00B13519">
        <w:rPr>
          <w:rStyle w:val="normaltextrun"/>
          <w:rFonts w:ascii="Arial" w:hAnsi="Arial" w:cs="Arial"/>
          <w:iCs/>
        </w:rPr>
        <w:t>por lo que</w:t>
      </w:r>
      <w:r w:rsidR="00C928D2" w:rsidRPr="00B13519">
        <w:rPr>
          <w:rStyle w:val="normaltextrun"/>
          <w:rFonts w:ascii="Arial" w:hAnsi="Arial" w:cs="Arial"/>
          <w:iCs/>
        </w:rPr>
        <w:t>,</w:t>
      </w:r>
      <w:r w:rsidR="00A61316" w:rsidRPr="00B13519">
        <w:rPr>
          <w:rStyle w:val="normaltextrun"/>
          <w:rFonts w:ascii="Arial" w:hAnsi="Arial" w:cs="Arial"/>
          <w:iCs/>
        </w:rPr>
        <w:t xml:space="preserve"> por los 298 días de servicios prestados en el año 2018, que corresponden a un </w:t>
      </w:r>
      <w:r w:rsidR="00380A27" w:rsidRPr="00B13519">
        <w:rPr>
          <w:rStyle w:val="normaltextrun"/>
          <w:rFonts w:ascii="Arial" w:hAnsi="Arial" w:cs="Arial"/>
          <w:iCs/>
        </w:rPr>
        <w:t>9.93%, tiene derecho el demandante a que se le reconozca por ese concepto la suma de $110.574; por lo que se le adeuda por ese concepto la suma de $</w:t>
      </w:r>
      <w:r w:rsidR="00C928D2" w:rsidRPr="00B13519">
        <w:rPr>
          <w:rStyle w:val="normaltextrun"/>
          <w:rFonts w:ascii="Arial" w:hAnsi="Arial" w:cs="Arial"/>
          <w:iCs/>
        </w:rPr>
        <w:t>1.720.</w:t>
      </w:r>
    </w:p>
    <w:p w14:paraId="122AAB1F" w14:textId="77777777" w:rsidR="00C928D2" w:rsidRPr="00B13519" w:rsidRDefault="00C928D2" w:rsidP="00B13519">
      <w:pPr>
        <w:pStyle w:val="paragraph"/>
        <w:spacing w:before="0" w:beforeAutospacing="0" w:after="0" w:afterAutospacing="0" w:line="276" w:lineRule="auto"/>
        <w:jc w:val="both"/>
        <w:textAlignment w:val="baseline"/>
        <w:rPr>
          <w:rStyle w:val="normaltextrun"/>
          <w:rFonts w:ascii="Arial" w:hAnsi="Arial" w:cs="Arial"/>
          <w:iCs/>
        </w:rPr>
      </w:pPr>
    </w:p>
    <w:p w14:paraId="5E872556" w14:textId="3A526E39" w:rsidR="00C928D2" w:rsidRPr="00B13519" w:rsidRDefault="00C928D2"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Prima de servicios segundo semestre 2018.</w:t>
      </w:r>
    </w:p>
    <w:p w14:paraId="1BEA4255" w14:textId="77777777" w:rsidR="00877448" w:rsidRPr="00B13519" w:rsidRDefault="00877448"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04D75594" w14:textId="6088E5D7" w:rsidR="001921E6" w:rsidRPr="00B13519" w:rsidRDefault="001D6844"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Como se narró en los antecedentes, </w:t>
      </w:r>
      <w:r w:rsidR="00B53971" w:rsidRPr="00B13519">
        <w:rPr>
          <w:rStyle w:val="normaltextrun"/>
          <w:rFonts w:ascii="Arial" w:hAnsi="Arial" w:cs="Arial"/>
          <w:iCs/>
        </w:rPr>
        <w:t xml:space="preserve">el actor buscaba el reajuste de la prima de servicios generada en el segundo semestre del año 2018, </w:t>
      </w:r>
      <w:r w:rsidR="00C02613" w:rsidRPr="00B13519">
        <w:rPr>
          <w:rStyle w:val="normaltextrun"/>
          <w:rFonts w:ascii="Arial" w:hAnsi="Arial" w:cs="Arial"/>
          <w:iCs/>
        </w:rPr>
        <w:t>que,</w:t>
      </w:r>
      <w:r w:rsidR="00B53971" w:rsidRPr="00B13519">
        <w:rPr>
          <w:rStyle w:val="normaltextrun"/>
          <w:rFonts w:ascii="Arial" w:hAnsi="Arial" w:cs="Arial"/>
          <w:iCs/>
        </w:rPr>
        <w:t xml:space="preserve"> según la liquidación final del contrato de trabajo, fue reconocida en la suma de $</w:t>
      </w:r>
      <w:r w:rsidR="00331C86" w:rsidRPr="00B13519">
        <w:rPr>
          <w:rStyle w:val="normaltextrun"/>
          <w:rFonts w:ascii="Arial" w:hAnsi="Arial" w:cs="Arial"/>
          <w:iCs/>
        </w:rPr>
        <w:t>3</w:t>
      </w:r>
      <w:r w:rsidR="00F118E7" w:rsidRPr="00B13519">
        <w:rPr>
          <w:rStyle w:val="normaltextrun"/>
          <w:rFonts w:ascii="Arial" w:hAnsi="Arial" w:cs="Arial"/>
          <w:iCs/>
        </w:rPr>
        <w:t>85</w:t>
      </w:r>
      <w:r w:rsidR="006E61EE" w:rsidRPr="00B13519">
        <w:rPr>
          <w:rStyle w:val="normaltextrun"/>
          <w:rFonts w:ascii="Arial" w:hAnsi="Arial" w:cs="Arial"/>
          <w:iCs/>
        </w:rPr>
        <w:t>.670</w:t>
      </w:r>
      <w:r w:rsidR="00801278" w:rsidRPr="00B13519">
        <w:rPr>
          <w:rStyle w:val="normaltextrun"/>
          <w:rFonts w:ascii="Arial" w:hAnsi="Arial" w:cs="Arial"/>
          <w:iCs/>
        </w:rPr>
        <w:t>.</w:t>
      </w:r>
    </w:p>
    <w:p w14:paraId="493AD63B" w14:textId="77777777" w:rsidR="00C02613" w:rsidRPr="00B13519" w:rsidRDefault="00C02613" w:rsidP="00B13519">
      <w:pPr>
        <w:pStyle w:val="paragraph"/>
        <w:spacing w:before="0" w:beforeAutospacing="0" w:after="0" w:afterAutospacing="0" w:line="276" w:lineRule="auto"/>
        <w:jc w:val="both"/>
        <w:textAlignment w:val="baseline"/>
        <w:rPr>
          <w:rStyle w:val="normaltextrun"/>
          <w:rFonts w:ascii="Arial" w:hAnsi="Arial" w:cs="Arial"/>
          <w:iCs/>
        </w:rPr>
      </w:pPr>
    </w:p>
    <w:p w14:paraId="41803859" w14:textId="6CF5C8A1" w:rsidR="00C02613" w:rsidRPr="00B13519" w:rsidRDefault="003926BC"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Para efectos de calcular </w:t>
      </w:r>
      <w:r w:rsidR="00C9032F" w:rsidRPr="00B13519">
        <w:rPr>
          <w:rStyle w:val="normaltextrun"/>
          <w:rFonts w:ascii="Arial" w:hAnsi="Arial" w:cs="Arial"/>
        </w:rPr>
        <w:t>la prima de servicios del segundo semestre del año 2018, se tomarán en cu</w:t>
      </w:r>
      <w:r w:rsidR="4EDDDBC1" w:rsidRPr="00B13519">
        <w:rPr>
          <w:rStyle w:val="normaltextrun"/>
          <w:rFonts w:ascii="Arial" w:hAnsi="Arial" w:cs="Arial"/>
        </w:rPr>
        <w:t>e</w:t>
      </w:r>
      <w:r w:rsidR="00C9032F" w:rsidRPr="00B13519">
        <w:rPr>
          <w:rStyle w:val="normaltextrun"/>
          <w:rFonts w:ascii="Arial" w:hAnsi="Arial" w:cs="Arial"/>
        </w:rPr>
        <w:t xml:space="preserve">nta </w:t>
      </w:r>
      <w:r w:rsidR="1B1B2C51" w:rsidRPr="00B13519">
        <w:rPr>
          <w:rStyle w:val="normaltextrun"/>
          <w:rFonts w:ascii="Arial" w:hAnsi="Arial" w:cs="Arial"/>
        </w:rPr>
        <w:t>únicamente</w:t>
      </w:r>
      <w:r w:rsidR="00C9032F" w:rsidRPr="00B13519">
        <w:rPr>
          <w:rStyle w:val="normaltextrun"/>
          <w:rFonts w:ascii="Arial" w:hAnsi="Arial" w:cs="Arial"/>
        </w:rPr>
        <w:t xml:space="preserve"> los salarios devengados entre el 1° de julio de 2018 y el </w:t>
      </w:r>
      <w:r w:rsidR="00460E03" w:rsidRPr="00B13519">
        <w:rPr>
          <w:rStyle w:val="normaltextrun"/>
          <w:rFonts w:ascii="Arial" w:hAnsi="Arial" w:cs="Arial"/>
        </w:rPr>
        <w:t xml:space="preserve">28 de octubre de 2018, que como se ve en la tabla relacionada previamente, corresponden a las siguientes sumas de dinero respectivamente: </w:t>
      </w:r>
      <w:r w:rsidR="00216DA3" w:rsidRPr="00B13519">
        <w:rPr>
          <w:rStyle w:val="normaltextrun"/>
          <w:rFonts w:ascii="Arial" w:hAnsi="Arial" w:cs="Arial"/>
        </w:rPr>
        <w:t>$1.135.378, $1.234.276, $1.215.154 y $1.204.</w:t>
      </w:r>
      <w:r w:rsidR="008A7B87" w:rsidRPr="00B13519">
        <w:rPr>
          <w:rStyle w:val="normaltextrun"/>
          <w:rFonts w:ascii="Arial" w:hAnsi="Arial" w:cs="Arial"/>
        </w:rPr>
        <w:t>573; que generan un total de ingresos en ese periodo de $</w:t>
      </w:r>
      <w:r w:rsidR="00A05AA1" w:rsidRPr="00B13519">
        <w:rPr>
          <w:rStyle w:val="normaltextrun"/>
          <w:rFonts w:ascii="Arial" w:hAnsi="Arial" w:cs="Arial"/>
        </w:rPr>
        <w:t>4.789.381</w:t>
      </w:r>
      <w:r w:rsidR="00DF138F" w:rsidRPr="00B13519">
        <w:rPr>
          <w:rStyle w:val="normaltextrun"/>
          <w:rFonts w:ascii="Arial" w:hAnsi="Arial" w:cs="Arial"/>
        </w:rPr>
        <w:t xml:space="preserve">, </w:t>
      </w:r>
      <w:r w:rsidR="0089799C" w:rsidRPr="00B13519">
        <w:rPr>
          <w:rStyle w:val="normaltextrun"/>
          <w:rFonts w:ascii="Arial" w:hAnsi="Arial" w:cs="Arial"/>
        </w:rPr>
        <w:t>obteniéndose un salario promedio mensual devengado en ese periodo de $</w:t>
      </w:r>
      <w:r w:rsidR="00A43AC1" w:rsidRPr="00B13519">
        <w:rPr>
          <w:rStyle w:val="normaltextrun"/>
          <w:rFonts w:ascii="Arial" w:hAnsi="Arial" w:cs="Arial"/>
        </w:rPr>
        <w:t>1.217.639.</w:t>
      </w:r>
    </w:p>
    <w:p w14:paraId="66A5416A" w14:textId="77777777" w:rsidR="006E61EE" w:rsidRPr="00B13519" w:rsidRDefault="006E61EE" w:rsidP="00B13519">
      <w:pPr>
        <w:pStyle w:val="paragraph"/>
        <w:spacing w:before="0" w:beforeAutospacing="0" w:after="0" w:afterAutospacing="0" w:line="276" w:lineRule="auto"/>
        <w:jc w:val="both"/>
        <w:textAlignment w:val="baseline"/>
        <w:rPr>
          <w:rStyle w:val="normaltextrun"/>
          <w:rFonts w:ascii="Arial" w:hAnsi="Arial" w:cs="Arial"/>
          <w:iCs/>
        </w:rPr>
      </w:pPr>
    </w:p>
    <w:p w14:paraId="53DE5296" w14:textId="3DC3A249" w:rsidR="006E61EE" w:rsidRPr="00B13519" w:rsidRDefault="006E61EE"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Así las cosas, por l</w:t>
      </w:r>
      <w:r w:rsidR="00EA5D5C" w:rsidRPr="00B13519">
        <w:rPr>
          <w:rStyle w:val="normaltextrun"/>
          <w:rFonts w:ascii="Arial" w:hAnsi="Arial" w:cs="Arial"/>
          <w:iCs/>
        </w:rPr>
        <w:t xml:space="preserve">os 118 días de servicios prestados en el segundo semestre del año 2018, tenía derecho el actor a que se le reconociera la </w:t>
      </w:r>
      <w:r w:rsidR="003F6826" w:rsidRPr="00B13519">
        <w:rPr>
          <w:rStyle w:val="normaltextrun"/>
          <w:rFonts w:ascii="Arial" w:hAnsi="Arial" w:cs="Arial"/>
          <w:iCs/>
        </w:rPr>
        <w:t>suma de $399.115, por lo que, por dicho concepto se le adeuda la suma de $</w:t>
      </w:r>
      <w:r w:rsidR="0092525B" w:rsidRPr="00B13519">
        <w:rPr>
          <w:rStyle w:val="normaltextrun"/>
          <w:rFonts w:ascii="Arial" w:hAnsi="Arial" w:cs="Arial"/>
          <w:iCs/>
        </w:rPr>
        <w:t>13.445.</w:t>
      </w:r>
    </w:p>
    <w:p w14:paraId="6E7C79FA" w14:textId="77777777" w:rsidR="00E023F9" w:rsidRPr="00B13519" w:rsidRDefault="00E023F9" w:rsidP="00B13519">
      <w:pPr>
        <w:pStyle w:val="paragraph"/>
        <w:spacing w:before="0" w:beforeAutospacing="0" w:after="0" w:afterAutospacing="0" w:line="276" w:lineRule="auto"/>
        <w:jc w:val="both"/>
        <w:textAlignment w:val="baseline"/>
        <w:rPr>
          <w:rStyle w:val="normaltextrun"/>
          <w:rFonts w:ascii="Arial" w:hAnsi="Arial" w:cs="Arial"/>
          <w:iCs/>
        </w:rPr>
      </w:pPr>
    </w:p>
    <w:p w14:paraId="61432BCB" w14:textId="28B0E1F8" w:rsidR="00E023F9" w:rsidRPr="00B13519" w:rsidRDefault="00232A17"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De la sanción moratoria prevista en el artículo 65 del CST.</w:t>
      </w:r>
    </w:p>
    <w:p w14:paraId="50D4021B" w14:textId="77777777" w:rsidR="00232A17" w:rsidRPr="00B13519" w:rsidRDefault="00232A17"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700AA8E0" w14:textId="62BFD0EA" w:rsidR="00232A17" w:rsidRPr="00B13519" w:rsidRDefault="008B2398"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 xml:space="preserve">Al adeudársele al señor </w:t>
      </w:r>
      <w:proofErr w:type="spellStart"/>
      <w:r w:rsidRPr="00B13519">
        <w:rPr>
          <w:rStyle w:val="normaltextrun"/>
          <w:rFonts w:ascii="Arial" w:hAnsi="Arial" w:cs="Arial"/>
          <w:iCs/>
        </w:rPr>
        <w:t>Jhon</w:t>
      </w:r>
      <w:proofErr w:type="spellEnd"/>
      <w:r w:rsidRPr="00B13519">
        <w:rPr>
          <w:rStyle w:val="normaltextrun"/>
          <w:rFonts w:ascii="Arial" w:hAnsi="Arial" w:cs="Arial"/>
          <w:iCs/>
        </w:rPr>
        <w:t xml:space="preserve"> Jairo Herrera </w:t>
      </w:r>
      <w:r w:rsidR="004E530D" w:rsidRPr="00B13519">
        <w:rPr>
          <w:rStyle w:val="normaltextrun"/>
          <w:rFonts w:ascii="Arial" w:hAnsi="Arial" w:cs="Arial"/>
          <w:iCs/>
        </w:rPr>
        <w:t>Buitrago la suma global de $</w:t>
      </w:r>
      <w:r w:rsidR="005905BE" w:rsidRPr="00B13519">
        <w:rPr>
          <w:rStyle w:val="normaltextrun"/>
          <w:rFonts w:ascii="Arial" w:hAnsi="Arial" w:cs="Arial"/>
          <w:iCs/>
        </w:rPr>
        <w:t>15.165 por concepto de reajuste de los intereses a las cesantías ($1720) y la primas de servicios (</w:t>
      </w:r>
      <w:r w:rsidR="00CB65E5" w:rsidRPr="00B13519">
        <w:rPr>
          <w:rStyle w:val="normaltextrun"/>
          <w:rFonts w:ascii="Arial" w:hAnsi="Arial" w:cs="Arial"/>
          <w:iCs/>
        </w:rPr>
        <w:t>13.445), se activó a su favor la sanción moratoria prevista en el artículo 65 del CST</w:t>
      </w:r>
      <w:r w:rsidR="00CA7354" w:rsidRPr="00B13519">
        <w:rPr>
          <w:rStyle w:val="normaltextrun"/>
          <w:rFonts w:ascii="Arial" w:hAnsi="Arial" w:cs="Arial"/>
          <w:iCs/>
        </w:rPr>
        <w:t xml:space="preserve">, sin embargo, ha sido pacifica la jurisprudencia de la Sala de Casación Laboral de la Corte Suprema de Justicia que </w:t>
      </w:r>
      <w:r w:rsidR="009722FF" w:rsidRPr="00B13519">
        <w:rPr>
          <w:rStyle w:val="normaltextrun"/>
          <w:rFonts w:ascii="Arial" w:hAnsi="Arial" w:cs="Arial"/>
          <w:iCs/>
        </w:rPr>
        <w:t xml:space="preserve">este tipo de sanciones no opera de manera automática, ya que en cada caso en concreto se debe analizar si </w:t>
      </w:r>
      <w:r w:rsidR="005C5BC5" w:rsidRPr="00B13519">
        <w:rPr>
          <w:rStyle w:val="normaltextrun"/>
          <w:rFonts w:ascii="Arial" w:hAnsi="Arial" w:cs="Arial"/>
          <w:iCs/>
        </w:rPr>
        <w:t>esa omisión obedeció a conductas que puedan ubicarse en el plano de la buena fe.</w:t>
      </w:r>
    </w:p>
    <w:p w14:paraId="722772B4" w14:textId="77777777" w:rsidR="005C5BC5" w:rsidRPr="00B13519" w:rsidRDefault="005C5BC5" w:rsidP="00B13519">
      <w:pPr>
        <w:pStyle w:val="paragraph"/>
        <w:spacing w:before="0" w:beforeAutospacing="0" w:after="0" w:afterAutospacing="0" w:line="276" w:lineRule="auto"/>
        <w:jc w:val="both"/>
        <w:textAlignment w:val="baseline"/>
        <w:rPr>
          <w:rStyle w:val="normaltextrun"/>
          <w:rFonts w:ascii="Arial" w:hAnsi="Arial" w:cs="Arial"/>
          <w:iCs/>
        </w:rPr>
      </w:pPr>
    </w:p>
    <w:p w14:paraId="31C23E02" w14:textId="3BDF7DBB" w:rsidR="005C5BC5" w:rsidRPr="00B13519" w:rsidRDefault="005C5BC5"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En ese sentido, </w:t>
      </w:r>
      <w:r w:rsidR="00A72A1F" w:rsidRPr="00B13519">
        <w:rPr>
          <w:rStyle w:val="normaltextrun"/>
          <w:rFonts w:ascii="Arial" w:hAnsi="Arial" w:cs="Arial"/>
        </w:rPr>
        <w:t>al verificar las pruebas allegadas al proceso, se evidencia que la entidad demandada</w:t>
      </w:r>
      <w:r w:rsidR="00E32A8C" w:rsidRPr="00B13519">
        <w:rPr>
          <w:rStyle w:val="normaltextrun"/>
          <w:rFonts w:ascii="Arial" w:hAnsi="Arial" w:cs="Arial"/>
        </w:rPr>
        <w:t xml:space="preserve">, al liquidar las prestaciones sociales a favor del actor, además del salario básico y el auxilio de transporte pactado en el contrato de trabajo, tuvo en cuenta también los rubros por concepto de </w:t>
      </w:r>
      <w:r w:rsidR="0047315A" w:rsidRPr="00B13519">
        <w:rPr>
          <w:rStyle w:val="normaltextrun"/>
          <w:rFonts w:ascii="Arial" w:hAnsi="Arial" w:cs="Arial"/>
        </w:rPr>
        <w:t>tiempo suplementario, sin embargo, la pequeña diferencia que tiene a su favor el demandante</w:t>
      </w:r>
      <w:r w:rsidR="00EC3E41" w:rsidRPr="00B13519">
        <w:rPr>
          <w:rStyle w:val="normaltextrun"/>
          <w:rFonts w:ascii="Arial" w:hAnsi="Arial" w:cs="Arial"/>
        </w:rPr>
        <w:t xml:space="preserve"> obedeció a un error aritmético en el que incurri</w:t>
      </w:r>
      <w:r w:rsidR="1C03E005" w:rsidRPr="00B13519">
        <w:rPr>
          <w:rStyle w:val="normaltextrun"/>
          <w:rFonts w:ascii="Arial" w:hAnsi="Arial" w:cs="Arial"/>
        </w:rPr>
        <w:t>ó</w:t>
      </w:r>
      <w:r w:rsidR="00EC3E41" w:rsidRPr="00B13519">
        <w:rPr>
          <w:rStyle w:val="normaltextrun"/>
          <w:rFonts w:ascii="Arial" w:hAnsi="Arial" w:cs="Arial"/>
        </w:rPr>
        <w:t xml:space="preserve"> la entidad demandada a la hora de realizar la liquidación de esas prestaciones económicas, </w:t>
      </w:r>
      <w:r w:rsidR="008529D1" w:rsidRPr="00B13519">
        <w:rPr>
          <w:rStyle w:val="normaltextrun"/>
          <w:rFonts w:ascii="Arial" w:hAnsi="Arial" w:cs="Arial"/>
        </w:rPr>
        <w:t>al punto que el demandante en las pretensiones de la demanda aspiraba a que se le cancelara por esos dos conceptos la suma de $</w:t>
      </w:r>
      <w:r w:rsidR="00FF0BAC" w:rsidRPr="00B13519">
        <w:rPr>
          <w:rStyle w:val="normaltextrun"/>
          <w:rFonts w:ascii="Arial" w:hAnsi="Arial" w:cs="Arial"/>
        </w:rPr>
        <w:t>580.000 por la prima de servicios del segundo semestre del año 2018 y la suma de $177.600 por concepto de cesantías del año 201</w:t>
      </w:r>
      <w:r w:rsidR="00A0430B" w:rsidRPr="00B13519">
        <w:rPr>
          <w:rStyle w:val="normaltextrun"/>
          <w:rFonts w:ascii="Arial" w:hAnsi="Arial" w:cs="Arial"/>
        </w:rPr>
        <w:t xml:space="preserve">8; por lo que, considera la Corporación que esa pequeña equivocación </w:t>
      </w:r>
      <w:r w:rsidR="008B30C0" w:rsidRPr="00B13519">
        <w:rPr>
          <w:rStyle w:val="normaltextrun"/>
          <w:rFonts w:ascii="Arial" w:hAnsi="Arial" w:cs="Arial"/>
        </w:rPr>
        <w:t xml:space="preserve">no demuestra que la entidad empleadora tuviera la firme intención de </w:t>
      </w:r>
      <w:r w:rsidR="00DB5569" w:rsidRPr="00B13519">
        <w:rPr>
          <w:rStyle w:val="normaltextrun"/>
          <w:rFonts w:ascii="Arial" w:hAnsi="Arial" w:cs="Arial"/>
        </w:rPr>
        <w:t xml:space="preserve">menoscabar los derechos mínimos del trabajador y por consiguiente, </w:t>
      </w:r>
      <w:r w:rsidR="361E6B0E" w:rsidRPr="00B13519">
        <w:rPr>
          <w:rStyle w:val="normaltextrun"/>
          <w:rFonts w:ascii="Arial" w:hAnsi="Arial" w:cs="Arial"/>
        </w:rPr>
        <w:t>su equivocación</w:t>
      </w:r>
      <w:r w:rsidR="00DB5569" w:rsidRPr="00B13519">
        <w:rPr>
          <w:rStyle w:val="normaltextrun"/>
          <w:rFonts w:ascii="Arial" w:hAnsi="Arial" w:cs="Arial"/>
        </w:rPr>
        <w:t xml:space="preserve"> puede </w:t>
      </w:r>
      <w:r w:rsidR="00906C71" w:rsidRPr="00B13519">
        <w:rPr>
          <w:rStyle w:val="normaltextrun"/>
          <w:rFonts w:ascii="Arial" w:hAnsi="Arial" w:cs="Arial"/>
        </w:rPr>
        <w:t>ubicarse en el plano de la buena fe; razón por la que no hay lugar a imponerle a la entidad empleadora la sanción moratoria que se reclama.</w:t>
      </w:r>
    </w:p>
    <w:p w14:paraId="4B5541A4" w14:textId="77777777" w:rsidR="008B0F61" w:rsidRPr="00B13519" w:rsidRDefault="008B0F61" w:rsidP="00B13519">
      <w:pPr>
        <w:pStyle w:val="paragraph"/>
        <w:spacing w:before="0" w:beforeAutospacing="0" w:after="0" w:afterAutospacing="0" w:line="276" w:lineRule="auto"/>
        <w:jc w:val="both"/>
        <w:textAlignment w:val="baseline"/>
        <w:rPr>
          <w:rStyle w:val="normaltextrun"/>
          <w:rFonts w:ascii="Arial" w:hAnsi="Arial" w:cs="Arial"/>
          <w:iCs/>
        </w:rPr>
      </w:pPr>
    </w:p>
    <w:p w14:paraId="1D828904" w14:textId="15468364" w:rsidR="008B0F61" w:rsidRPr="00B13519" w:rsidRDefault="008B0F61"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Al no salir avante esta pretensión, se le ordenará a la entidad accionada reconocer y pagar la indexación de las sumas reconocidas</w:t>
      </w:r>
      <w:r w:rsidR="0022133A" w:rsidRPr="00B13519">
        <w:rPr>
          <w:rStyle w:val="normaltextrun"/>
          <w:rFonts w:ascii="Arial" w:hAnsi="Arial" w:cs="Arial"/>
          <w:iCs/>
        </w:rPr>
        <w:t xml:space="preserve"> al momento en que se produzca el pago de la obligación.</w:t>
      </w:r>
    </w:p>
    <w:p w14:paraId="1A076B8F" w14:textId="77777777" w:rsidR="00906C71" w:rsidRPr="00B13519" w:rsidRDefault="00906C71" w:rsidP="00B13519">
      <w:pPr>
        <w:pStyle w:val="paragraph"/>
        <w:spacing w:before="0" w:beforeAutospacing="0" w:after="0" w:afterAutospacing="0" w:line="276" w:lineRule="auto"/>
        <w:jc w:val="both"/>
        <w:textAlignment w:val="baseline"/>
        <w:rPr>
          <w:rStyle w:val="normaltextrun"/>
          <w:rFonts w:ascii="Arial" w:hAnsi="Arial" w:cs="Arial"/>
          <w:iCs/>
        </w:rPr>
      </w:pPr>
    </w:p>
    <w:p w14:paraId="4A5A17CE" w14:textId="0D6202FF" w:rsidR="00906C71" w:rsidRPr="00B13519" w:rsidRDefault="00906C71"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Indemnización por despido sin justa causa.</w:t>
      </w:r>
    </w:p>
    <w:p w14:paraId="65F08742" w14:textId="77777777" w:rsidR="00906C71" w:rsidRPr="00B13519" w:rsidRDefault="00906C71"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2BED29F9" w14:textId="2AC05B9E" w:rsidR="00906C71" w:rsidRPr="00B13519" w:rsidRDefault="000F46E5"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Como se ve en la carta de finalización del vínculo laboral entre las partes -</w:t>
      </w:r>
      <w:r w:rsidR="005024BD" w:rsidRPr="00B13519">
        <w:rPr>
          <w:rStyle w:val="normaltextrun"/>
          <w:rFonts w:ascii="Arial" w:hAnsi="Arial" w:cs="Arial"/>
        </w:rPr>
        <w:t xml:space="preserve">pág.4 archivo 04 carpeta primera instancia-, la sociedad Seguridad </w:t>
      </w:r>
      <w:proofErr w:type="spellStart"/>
      <w:r w:rsidR="005024BD" w:rsidRPr="00B13519">
        <w:rPr>
          <w:rStyle w:val="normaltextrun"/>
          <w:rFonts w:ascii="Arial" w:hAnsi="Arial" w:cs="Arial"/>
        </w:rPr>
        <w:t>Oncor</w:t>
      </w:r>
      <w:proofErr w:type="spellEnd"/>
      <w:r w:rsidR="005024BD" w:rsidRPr="00B13519">
        <w:rPr>
          <w:rStyle w:val="normaltextrun"/>
          <w:rFonts w:ascii="Arial" w:hAnsi="Arial" w:cs="Arial"/>
        </w:rPr>
        <w:t xml:space="preserve"> Ltda. decidió dar por terminado el contrato de trabajo sin justa causa a partir del 26 de octubre de 2018</w:t>
      </w:r>
      <w:r w:rsidR="00014CB9" w:rsidRPr="00B13519">
        <w:rPr>
          <w:rStyle w:val="normaltextrun"/>
          <w:rFonts w:ascii="Arial" w:hAnsi="Arial" w:cs="Arial"/>
        </w:rPr>
        <w:t>, manifestando que al tratarse de un contrato de trabajo a término fijo, tenía derecho al reconocimiento y pago de la correspondiente indemnización</w:t>
      </w:r>
      <w:r w:rsidR="008560FE" w:rsidRPr="00B13519">
        <w:rPr>
          <w:rStyle w:val="normaltextrun"/>
          <w:rFonts w:ascii="Arial" w:hAnsi="Arial" w:cs="Arial"/>
        </w:rPr>
        <w:t xml:space="preserve">, la cual se le cancelaría con la correspondiente liquidación del contrato de trabajo, verificándose en ese documento que la entidad accionada </w:t>
      </w:r>
      <w:r w:rsidR="00774B5A" w:rsidRPr="00B13519">
        <w:rPr>
          <w:rStyle w:val="normaltextrun"/>
          <w:rFonts w:ascii="Arial" w:hAnsi="Arial" w:cs="Arial"/>
        </w:rPr>
        <w:t>cancel</w:t>
      </w:r>
      <w:r w:rsidR="00487D18" w:rsidRPr="00B13519">
        <w:rPr>
          <w:rStyle w:val="normaltextrun"/>
          <w:rFonts w:ascii="Arial" w:hAnsi="Arial" w:cs="Arial"/>
        </w:rPr>
        <w:t>ó</w:t>
      </w:r>
      <w:r w:rsidR="00774B5A" w:rsidRPr="00B13519">
        <w:rPr>
          <w:rStyle w:val="normaltextrun"/>
          <w:rFonts w:ascii="Arial" w:hAnsi="Arial" w:cs="Arial"/>
        </w:rPr>
        <w:t xml:space="preserve"> por ese concepto la suma de $42.746</w:t>
      </w:r>
      <w:r w:rsidR="0E1B1183" w:rsidRPr="00B13519">
        <w:rPr>
          <w:rStyle w:val="normaltextrun"/>
          <w:rFonts w:ascii="Arial" w:hAnsi="Arial" w:cs="Arial"/>
        </w:rPr>
        <w:t>, correspondiente a los dos días restantes del plazo</w:t>
      </w:r>
      <w:r w:rsidR="00487D18" w:rsidRPr="00B13519">
        <w:rPr>
          <w:rStyle w:val="normaltextrun"/>
          <w:rFonts w:ascii="Arial" w:hAnsi="Arial" w:cs="Arial"/>
        </w:rPr>
        <w:t>.</w:t>
      </w:r>
    </w:p>
    <w:p w14:paraId="60F880CE" w14:textId="77777777" w:rsidR="00487D18" w:rsidRPr="00B13519" w:rsidRDefault="00487D18" w:rsidP="00B13519">
      <w:pPr>
        <w:pStyle w:val="paragraph"/>
        <w:spacing w:before="0" w:beforeAutospacing="0" w:after="0" w:afterAutospacing="0" w:line="276" w:lineRule="auto"/>
        <w:jc w:val="both"/>
        <w:textAlignment w:val="baseline"/>
        <w:rPr>
          <w:rStyle w:val="normaltextrun"/>
          <w:rFonts w:ascii="Arial" w:hAnsi="Arial" w:cs="Arial"/>
          <w:iCs/>
        </w:rPr>
      </w:pPr>
    </w:p>
    <w:p w14:paraId="1378F98E" w14:textId="20A1943A" w:rsidR="00487D18" w:rsidRPr="00B13519" w:rsidRDefault="006D4886" w:rsidP="00B13519">
      <w:pPr>
        <w:pStyle w:val="paragraph"/>
        <w:spacing w:before="0" w:beforeAutospacing="0" w:after="0" w:afterAutospacing="0" w:line="276" w:lineRule="auto"/>
        <w:jc w:val="both"/>
        <w:rPr>
          <w:rStyle w:val="normaltextrun"/>
          <w:rFonts w:ascii="Arial" w:hAnsi="Arial" w:cs="Arial"/>
        </w:rPr>
      </w:pPr>
      <w:r w:rsidRPr="00B13519">
        <w:rPr>
          <w:rStyle w:val="normaltextrun"/>
          <w:rFonts w:ascii="Arial" w:hAnsi="Arial" w:cs="Arial"/>
        </w:rPr>
        <w:t>Ahora bien, no puede perderse de vista que el contrato que ligó a las partes</w:t>
      </w:r>
      <w:r w:rsidR="00894070" w:rsidRPr="00B13519">
        <w:rPr>
          <w:rStyle w:val="normaltextrun"/>
          <w:rFonts w:ascii="Arial" w:hAnsi="Arial" w:cs="Arial"/>
        </w:rPr>
        <w:t xml:space="preserve"> fue pactado a un término de cuatro meses a partir del 29 de junio de 2016, por lo que el periodo inicialmente pactado finalizó el </w:t>
      </w:r>
      <w:r w:rsidR="00507EEC" w:rsidRPr="00B13519">
        <w:rPr>
          <w:rStyle w:val="normaltextrun"/>
          <w:rFonts w:ascii="Arial" w:hAnsi="Arial" w:cs="Arial"/>
        </w:rPr>
        <w:t xml:space="preserve">28 de octubre de 2016, la primera prorroga por el mismo periodo finalizó el </w:t>
      </w:r>
      <w:r w:rsidR="006977B5" w:rsidRPr="00B13519">
        <w:rPr>
          <w:rStyle w:val="normaltextrun"/>
          <w:rFonts w:ascii="Arial" w:hAnsi="Arial" w:cs="Arial"/>
        </w:rPr>
        <w:t xml:space="preserve">28 de febrero de 2017, la segunda prorroga venció el 28 de junio de </w:t>
      </w:r>
      <w:r w:rsidR="006977B5" w:rsidRPr="00B13519">
        <w:rPr>
          <w:rStyle w:val="normaltextrun"/>
          <w:rFonts w:ascii="Arial" w:hAnsi="Arial" w:cs="Arial"/>
        </w:rPr>
        <w:lastRenderedPageBreak/>
        <w:t xml:space="preserve">2017 y la tercera prorroga por el mismo periodo inicialmente pactado </w:t>
      </w:r>
      <w:r w:rsidR="00D15264" w:rsidRPr="00B13519">
        <w:rPr>
          <w:rStyle w:val="normaltextrun"/>
          <w:rFonts w:ascii="Arial" w:hAnsi="Arial" w:cs="Arial"/>
        </w:rPr>
        <w:t xml:space="preserve">finalizó el 28 de octubre de 2017; es decir que, a partir del 29 de octubre de 2017 se prorrogó el contrato de trabajo por un término de un año que vencía el 28 de octubre de 2018, lo que implica que, para que la entidad demandada pudiera dar por finalizado en contrato de trabajo </w:t>
      </w:r>
      <w:r w:rsidR="002052C6" w:rsidRPr="00B13519">
        <w:rPr>
          <w:rStyle w:val="normaltextrun"/>
          <w:rFonts w:ascii="Arial" w:hAnsi="Arial" w:cs="Arial"/>
        </w:rPr>
        <w:t xml:space="preserve">al 28 de octubre de 2018, era deber suyo remitir la carta de preaviso de finalización del contrato de trabajo con una antelación no menor a </w:t>
      </w:r>
      <w:r w:rsidR="004A0469" w:rsidRPr="00B13519">
        <w:rPr>
          <w:rStyle w:val="normaltextrun"/>
          <w:rFonts w:ascii="Arial" w:hAnsi="Arial" w:cs="Arial"/>
        </w:rPr>
        <w:t>30 días, sin que obre en el plenario prueba de que así lo hubiere hecho, razón por la que el contrato de trabajo se prolongó automáticamente por un año más a partir del 29 de octubre de 2018</w:t>
      </w:r>
      <w:r w:rsidR="00EE2EB0" w:rsidRPr="00B13519">
        <w:rPr>
          <w:rStyle w:val="normaltextrun"/>
          <w:rFonts w:ascii="Arial" w:hAnsi="Arial" w:cs="Arial"/>
        </w:rPr>
        <w:t xml:space="preserve">; razón por la que, la indemnización por despido sin justa causa no equivalía a los días que le hacían falta para terminar la </w:t>
      </w:r>
      <w:r w:rsidR="025648FF" w:rsidRPr="00B13519">
        <w:rPr>
          <w:rStyle w:val="normaltextrun"/>
          <w:rFonts w:ascii="Arial" w:hAnsi="Arial" w:cs="Arial"/>
        </w:rPr>
        <w:t>última</w:t>
      </w:r>
      <w:r w:rsidR="00EE2EB0" w:rsidRPr="00B13519">
        <w:rPr>
          <w:rStyle w:val="normaltextrun"/>
          <w:rFonts w:ascii="Arial" w:hAnsi="Arial" w:cs="Arial"/>
        </w:rPr>
        <w:t xml:space="preserve"> pr</w:t>
      </w:r>
      <w:r w:rsidR="6CC143B8" w:rsidRPr="00B13519">
        <w:rPr>
          <w:rStyle w:val="normaltextrun"/>
          <w:rFonts w:ascii="Arial" w:hAnsi="Arial" w:cs="Arial"/>
        </w:rPr>
        <w:t>ó</w:t>
      </w:r>
      <w:r w:rsidR="00EE2EB0" w:rsidRPr="00B13519">
        <w:rPr>
          <w:rStyle w:val="normaltextrun"/>
          <w:rFonts w:ascii="Arial" w:hAnsi="Arial" w:cs="Arial"/>
        </w:rPr>
        <w:t>rroga del contrato de trabajo</w:t>
      </w:r>
      <w:r w:rsidR="36CA3296" w:rsidRPr="00B13519">
        <w:rPr>
          <w:rStyle w:val="normaltextrun"/>
          <w:rFonts w:ascii="Arial" w:hAnsi="Arial" w:cs="Arial"/>
        </w:rPr>
        <w:t xml:space="preserve"> –esto es el </w:t>
      </w:r>
      <w:r w:rsidR="00EE2EB0" w:rsidRPr="00B13519">
        <w:rPr>
          <w:rStyle w:val="normaltextrun"/>
          <w:rFonts w:ascii="Arial" w:hAnsi="Arial" w:cs="Arial"/>
        </w:rPr>
        <w:t xml:space="preserve">28 de octubre de 2018-, sino que debía cancelarle los salarios dejados de percibir hasta </w:t>
      </w:r>
      <w:r w:rsidR="3A9497CC" w:rsidRPr="00B13519">
        <w:rPr>
          <w:rStyle w:val="normaltextrun"/>
          <w:rFonts w:ascii="Arial" w:hAnsi="Arial" w:cs="Arial"/>
        </w:rPr>
        <w:t>la vigencia de la renovación -</w:t>
      </w:r>
      <w:r w:rsidR="00EE2EB0" w:rsidRPr="00B13519">
        <w:rPr>
          <w:rStyle w:val="normaltextrun"/>
          <w:rFonts w:ascii="Arial" w:hAnsi="Arial" w:cs="Arial"/>
        </w:rPr>
        <w:t>28 de octubre de 2019</w:t>
      </w:r>
      <w:r w:rsidR="10D41783" w:rsidRPr="00B13519">
        <w:rPr>
          <w:rStyle w:val="normaltextrun"/>
          <w:rFonts w:ascii="Arial" w:hAnsi="Arial" w:cs="Arial"/>
        </w:rPr>
        <w:t>-</w:t>
      </w:r>
      <w:r w:rsidR="00EE2EB0" w:rsidRPr="00B13519">
        <w:rPr>
          <w:rStyle w:val="normaltextrun"/>
          <w:rFonts w:ascii="Arial" w:hAnsi="Arial" w:cs="Arial"/>
        </w:rPr>
        <w:t xml:space="preserve">, sin que así lo hubiere hecho; por lo que, al haberse surtido el despido a partir del </w:t>
      </w:r>
      <w:r w:rsidR="00BD59D9" w:rsidRPr="00B13519">
        <w:rPr>
          <w:rStyle w:val="normaltextrun"/>
          <w:rFonts w:ascii="Arial" w:hAnsi="Arial" w:cs="Arial"/>
        </w:rPr>
        <w:t>26 de octubre de 2018 y teniendo como salario promedio para el año 2018 la suma de $</w:t>
      </w:r>
      <w:r w:rsidR="004867C0" w:rsidRPr="00B13519">
        <w:rPr>
          <w:rStyle w:val="normaltextrun"/>
          <w:rFonts w:ascii="Arial" w:hAnsi="Arial" w:cs="Arial"/>
        </w:rPr>
        <w:t>1.345.207, le correspondía a la entidad empleadora cancelarle por dicho concepto la suma de $</w:t>
      </w:r>
      <w:r w:rsidR="003A1B11" w:rsidRPr="00B13519">
        <w:rPr>
          <w:rStyle w:val="normaltextrun"/>
          <w:rFonts w:ascii="Arial" w:hAnsi="Arial" w:cs="Arial"/>
        </w:rPr>
        <w:t>16.232.165 y no la suma de $42.746; razón por la que se le adeuda por ese concepto la suma de $</w:t>
      </w:r>
      <w:r w:rsidR="004270AD" w:rsidRPr="00B13519">
        <w:rPr>
          <w:rStyle w:val="normaltextrun"/>
          <w:rFonts w:ascii="Arial" w:hAnsi="Arial" w:cs="Arial"/>
        </w:rPr>
        <w:t>16.189.419</w:t>
      </w:r>
      <w:r w:rsidR="008649A2" w:rsidRPr="00B13519">
        <w:rPr>
          <w:rStyle w:val="normaltextrun"/>
          <w:rFonts w:ascii="Arial" w:hAnsi="Arial" w:cs="Arial"/>
        </w:rPr>
        <w:t>.</w:t>
      </w:r>
    </w:p>
    <w:p w14:paraId="43DAFD4E" w14:textId="77777777" w:rsidR="008649A2" w:rsidRPr="00B13519" w:rsidRDefault="008649A2" w:rsidP="00B13519">
      <w:pPr>
        <w:pStyle w:val="paragraph"/>
        <w:spacing w:before="0" w:beforeAutospacing="0" w:after="0" w:afterAutospacing="0" w:line="276" w:lineRule="auto"/>
        <w:jc w:val="both"/>
        <w:textAlignment w:val="baseline"/>
        <w:rPr>
          <w:rStyle w:val="normaltextrun"/>
          <w:rFonts w:ascii="Arial" w:hAnsi="Arial" w:cs="Arial"/>
          <w:iCs/>
        </w:rPr>
      </w:pPr>
    </w:p>
    <w:p w14:paraId="4C05B01C" w14:textId="34F7CEA6" w:rsidR="008649A2" w:rsidRPr="00B13519" w:rsidRDefault="008649A2" w:rsidP="00B13519">
      <w:pPr>
        <w:pStyle w:val="paragraph"/>
        <w:spacing w:before="0" w:beforeAutospacing="0" w:after="0" w:afterAutospacing="0" w:line="276" w:lineRule="auto"/>
        <w:jc w:val="both"/>
        <w:textAlignment w:val="baseline"/>
        <w:rPr>
          <w:rStyle w:val="normaltextrun"/>
          <w:rFonts w:ascii="Arial" w:hAnsi="Arial" w:cs="Arial"/>
          <w:b/>
          <w:bCs/>
          <w:iCs/>
        </w:rPr>
      </w:pPr>
      <w:r w:rsidRPr="00B13519">
        <w:rPr>
          <w:rStyle w:val="normaltextrun"/>
          <w:rFonts w:ascii="Arial" w:hAnsi="Arial" w:cs="Arial"/>
          <w:b/>
          <w:bCs/>
          <w:iCs/>
        </w:rPr>
        <w:t>Perjuicios morales.</w:t>
      </w:r>
    </w:p>
    <w:p w14:paraId="4D76E833" w14:textId="77777777" w:rsidR="008649A2" w:rsidRPr="00B13519" w:rsidRDefault="008649A2" w:rsidP="00B13519">
      <w:pPr>
        <w:pStyle w:val="paragraph"/>
        <w:spacing w:before="0" w:beforeAutospacing="0" w:after="0" w:afterAutospacing="0" w:line="276" w:lineRule="auto"/>
        <w:jc w:val="both"/>
        <w:textAlignment w:val="baseline"/>
        <w:rPr>
          <w:rStyle w:val="normaltextrun"/>
          <w:rFonts w:ascii="Arial" w:hAnsi="Arial" w:cs="Arial"/>
          <w:b/>
          <w:bCs/>
          <w:iCs/>
        </w:rPr>
      </w:pPr>
    </w:p>
    <w:p w14:paraId="79F2D07B" w14:textId="2D815C53" w:rsidR="00BE7CF8" w:rsidRPr="00B13519" w:rsidRDefault="00A510D1"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 xml:space="preserve">Como se explicó </w:t>
      </w:r>
      <w:r w:rsidR="00234B6B" w:rsidRPr="00B13519">
        <w:rPr>
          <w:rStyle w:val="normaltextrun"/>
          <w:rFonts w:ascii="Arial" w:hAnsi="Arial" w:cs="Arial"/>
        </w:rPr>
        <w:t xml:space="preserve">líneas atrás, </w:t>
      </w:r>
      <w:r w:rsidR="003A3655" w:rsidRPr="00B13519">
        <w:rPr>
          <w:rStyle w:val="normaltextrun"/>
          <w:rFonts w:ascii="Arial" w:hAnsi="Arial" w:cs="Arial"/>
        </w:rPr>
        <w:t>solamente en casos excepcionales se causan a favor del trabajador los perjuicios morales derivados de la terminación unilateral y sin justa causa del contrato de trabajo por parte del empleador</w:t>
      </w:r>
      <w:r w:rsidR="00FC649D" w:rsidRPr="00B13519">
        <w:rPr>
          <w:rStyle w:val="normaltextrun"/>
          <w:rFonts w:ascii="Arial" w:hAnsi="Arial" w:cs="Arial"/>
        </w:rPr>
        <w:t xml:space="preserve">, siempre y cuando se demuestre que dicho acto produjo en el trabajador el menoscabo de aspectos </w:t>
      </w:r>
      <w:r w:rsidR="007A4D8D" w:rsidRPr="00B13519">
        <w:rPr>
          <w:rStyle w:val="normaltextrun"/>
          <w:rFonts w:ascii="Arial" w:hAnsi="Arial" w:cs="Arial"/>
        </w:rPr>
        <w:t xml:space="preserve">emocionales de su vida, tanto en lo </w:t>
      </w:r>
      <w:r w:rsidR="00AA78AA" w:rsidRPr="00B13519">
        <w:rPr>
          <w:rStyle w:val="normaltextrun"/>
          <w:rFonts w:ascii="Arial" w:hAnsi="Arial" w:cs="Arial"/>
        </w:rPr>
        <w:t>íntimo</w:t>
      </w:r>
      <w:r w:rsidR="007A4D8D" w:rsidRPr="00B13519">
        <w:rPr>
          <w:rStyle w:val="normaltextrun"/>
          <w:rFonts w:ascii="Arial" w:hAnsi="Arial" w:cs="Arial"/>
        </w:rPr>
        <w:t>, como en la esfera familiar o social</w:t>
      </w:r>
      <w:r w:rsidR="00AA78AA" w:rsidRPr="00B13519">
        <w:rPr>
          <w:rStyle w:val="normaltextrun"/>
          <w:rFonts w:ascii="Arial" w:hAnsi="Arial" w:cs="Arial"/>
        </w:rPr>
        <w:t>; situación que no quedó demostrada en este asunto, por cuanto de la carta d</w:t>
      </w:r>
      <w:r w:rsidR="00725D86" w:rsidRPr="00B13519">
        <w:rPr>
          <w:rStyle w:val="normaltextrun"/>
          <w:rFonts w:ascii="Arial" w:hAnsi="Arial" w:cs="Arial"/>
        </w:rPr>
        <w:t xml:space="preserve">e despido no se deriva un daño al buen nombre del señor </w:t>
      </w:r>
      <w:proofErr w:type="spellStart"/>
      <w:r w:rsidR="00725D86" w:rsidRPr="00B13519">
        <w:rPr>
          <w:rStyle w:val="normaltextrun"/>
          <w:rFonts w:ascii="Arial" w:hAnsi="Arial" w:cs="Arial"/>
        </w:rPr>
        <w:t>Jhon</w:t>
      </w:r>
      <w:proofErr w:type="spellEnd"/>
      <w:r w:rsidR="00725D86" w:rsidRPr="00B13519">
        <w:rPr>
          <w:rStyle w:val="normaltextrun"/>
          <w:rFonts w:ascii="Arial" w:hAnsi="Arial" w:cs="Arial"/>
        </w:rPr>
        <w:t xml:space="preserve"> Jairo Herrera Buitrago o </w:t>
      </w:r>
      <w:r w:rsidR="009A6045" w:rsidRPr="00B13519">
        <w:rPr>
          <w:rStyle w:val="normaltextrun"/>
          <w:rFonts w:ascii="Arial" w:hAnsi="Arial" w:cs="Arial"/>
        </w:rPr>
        <w:t>por ejemplo la imputación injustificada de conductas delictivas</w:t>
      </w:r>
      <w:r w:rsidR="00FE5F5D" w:rsidRPr="00B13519">
        <w:rPr>
          <w:rStyle w:val="normaltextrun"/>
          <w:rFonts w:ascii="Arial" w:hAnsi="Arial" w:cs="Arial"/>
        </w:rPr>
        <w:t xml:space="preserve">; al punto que la argumentación </w:t>
      </w:r>
      <w:r w:rsidR="08D1B989" w:rsidRPr="00B13519">
        <w:rPr>
          <w:rStyle w:val="normaltextrun"/>
          <w:rFonts w:ascii="Arial" w:hAnsi="Arial" w:cs="Arial"/>
        </w:rPr>
        <w:t xml:space="preserve">del actor, </w:t>
      </w:r>
      <w:r w:rsidR="00FE5F5D" w:rsidRPr="00B13519">
        <w:rPr>
          <w:rStyle w:val="normaltextrun"/>
          <w:rFonts w:ascii="Arial" w:hAnsi="Arial" w:cs="Arial"/>
        </w:rPr>
        <w:t>en la que pretendía edificar la generación de estos emolumentos</w:t>
      </w:r>
      <w:r w:rsidR="60C5B252" w:rsidRPr="00B13519">
        <w:rPr>
          <w:rStyle w:val="normaltextrun"/>
          <w:rFonts w:ascii="Arial" w:hAnsi="Arial" w:cs="Arial"/>
        </w:rPr>
        <w:t>,</w:t>
      </w:r>
      <w:r w:rsidR="000A6513" w:rsidRPr="00B13519">
        <w:rPr>
          <w:rStyle w:val="normaltextrun"/>
          <w:rFonts w:ascii="Arial" w:hAnsi="Arial" w:cs="Arial"/>
        </w:rPr>
        <w:t xml:space="preserve"> se deriva única y exclusivamente en el despido en </w:t>
      </w:r>
      <w:r w:rsidR="002E11E5" w:rsidRPr="00B13519">
        <w:rPr>
          <w:rStyle w:val="normaltextrun"/>
          <w:rFonts w:ascii="Arial" w:hAnsi="Arial" w:cs="Arial"/>
        </w:rPr>
        <w:t>sí</w:t>
      </w:r>
      <w:r w:rsidR="000A6513" w:rsidRPr="00B13519">
        <w:rPr>
          <w:rStyle w:val="normaltextrun"/>
          <w:rFonts w:ascii="Arial" w:hAnsi="Arial" w:cs="Arial"/>
        </w:rPr>
        <w:t xml:space="preserve"> mismo</w:t>
      </w:r>
      <w:r w:rsidR="00A64BC0" w:rsidRPr="00B13519">
        <w:rPr>
          <w:rStyle w:val="normaltextrun"/>
          <w:rFonts w:ascii="Arial" w:hAnsi="Arial" w:cs="Arial"/>
        </w:rPr>
        <w:t xml:space="preserve"> y la ausencia de ingresos por cuenta de la pérdida de su trabajo, situaciones estas que como ya lo ha explicado reiteradamente la Sala de Casación Laboral de la Corte Suprema de Justicia</w:t>
      </w:r>
      <w:r w:rsidR="002E7CC3" w:rsidRPr="00B13519">
        <w:rPr>
          <w:rStyle w:val="normaltextrun"/>
          <w:rFonts w:ascii="Arial" w:hAnsi="Arial" w:cs="Arial"/>
        </w:rPr>
        <w:t xml:space="preserve"> no producen agravios que deban ser resarcidos con la obtención </w:t>
      </w:r>
      <w:r w:rsidR="00544EF0" w:rsidRPr="00B13519">
        <w:rPr>
          <w:rStyle w:val="normaltextrun"/>
          <w:rFonts w:ascii="Arial" w:hAnsi="Arial" w:cs="Arial"/>
        </w:rPr>
        <w:t>de los perjuicios morales, pues precisamente el despido sin justa causa tiene su propi</w:t>
      </w:r>
      <w:r w:rsidR="00965EED" w:rsidRPr="00B13519">
        <w:rPr>
          <w:rStyle w:val="normaltextrun"/>
          <w:rFonts w:ascii="Arial" w:hAnsi="Arial" w:cs="Arial"/>
        </w:rPr>
        <w:t xml:space="preserve">o resarcimiento que no es otro que la indemnización prevista en el artículo 64 del CST, que para este caso, ya fue </w:t>
      </w:r>
      <w:r w:rsidR="00BE7CF8" w:rsidRPr="00B13519">
        <w:rPr>
          <w:rStyle w:val="normaltextrun"/>
          <w:rFonts w:ascii="Arial" w:hAnsi="Arial" w:cs="Arial"/>
        </w:rPr>
        <w:t>reconocida a favor del accionante.</w:t>
      </w:r>
    </w:p>
    <w:p w14:paraId="537C3847" w14:textId="77777777" w:rsidR="00BE7CF8" w:rsidRPr="00B13519" w:rsidRDefault="00BE7CF8" w:rsidP="00B13519">
      <w:pPr>
        <w:pStyle w:val="paragraph"/>
        <w:spacing w:before="0" w:beforeAutospacing="0" w:after="0" w:afterAutospacing="0" w:line="276" w:lineRule="auto"/>
        <w:jc w:val="both"/>
        <w:textAlignment w:val="baseline"/>
        <w:rPr>
          <w:rStyle w:val="normaltextrun"/>
          <w:rFonts w:ascii="Arial" w:hAnsi="Arial" w:cs="Arial"/>
          <w:iCs/>
        </w:rPr>
      </w:pPr>
    </w:p>
    <w:p w14:paraId="379FE6F9" w14:textId="0E2E00B4" w:rsidR="00BE7CF8" w:rsidRPr="00B13519" w:rsidRDefault="00BE7CF8"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Conforme con lo expuesto, no hay lugar a acceder a esta pretensión, como correctamente lo había determinado la falladora de primera instancia.</w:t>
      </w:r>
      <w:r w:rsidR="003A3655" w:rsidRPr="00B13519">
        <w:rPr>
          <w:rStyle w:val="normaltextrun"/>
          <w:rFonts w:ascii="Arial" w:hAnsi="Arial" w:cs="Arial"/>
          <w:iCs/>
        </w:rPr>
        <w:t xml:space="preserve"> </w:t>
      </w:r>
    </w:p>
    <w:p w14:paraId="739C998F" w14:textId="77777777" w:rsidR="00BE7CF8" w:rsidRPr="00B13519" w:rsidRDefault="00BE7CF8" w:rsidP="00B13519">
      <w:pPr>
        <w:pStyle w:val="paragraph"/>
        <w:spacing w:before="0" w:beforeAutospacing="0" w:after="0" w:afterAutospacing="0" w:line="276" w:lineRule="auto"/>
        <w:jc w:val="both"/>
        <w:textAlignment w:val="baseline"/>
        <w:rPr>
          <w:rStyle w:val="normaltextrun"/>
          <w:rFonts w:ascii="Arial" w:hAnsi="Arial" w:cs="Arial"/>
          <w:iCs/>
        </w:rPr>
      </w:pPr>
    </w:p>
    <w:p w14:paraId="1CD780A9" w14:textId="502BE3A8" w:rsidR="00BE7CF8" w:rsidRPr="00B13519" w:rsidRDefault="00911F09"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Co</w:t>
      </w:r>
      <w:r w:rsidR="00A61638" w:rsidRPr="00B13519">
        <w:rPr>
          <w:rStyle w:val="normaltextrun"/>
          <w:rFonts w:ascii="Arial" w:hAnsi="Arial" w:cs="Arial"/>
          <w:iCs/>
        </w:rPr>
        <w:t>stas en primera instancia a cargo de la sociedad accionada en un 30%, en favor de la parte actora.</w:t>
      </w:r>
    </w:p>
    <w:p w14:paraId="52DA8697" w14:textId="77777777" w:rsidR="00A61638" w:rsidRPr="00B13519" w:rsidRDefault="00A61638" w:rsidP="00B13519">
      <w:pPr>
        <w:pStyle w:val="paragraph"/>
        <w:spacing w:before="0" w:beforeAutospacing="0" w:after="0" w:afterAutospacing="0" w:line="276" w:lineRule="auto"/>
        <w:jc w:val="both"/>
        <w:textAlignment w:val="baseline"/>
        <w:rPr>
          <w:rStyle w:val="normaltextrun"/>
          <w:rFonts w:ascii="Arial" w:hAnsi="Arial" w:cs="Arial"/>
          <w:iCs/>
        </w:rPr>
      </w:pPr>
    </w:p>
    <w:p w14:paraId="1629B78A" w14:textId="40C398BB" w:rsidR="00A61638" w:rsidRPr="00B13519" w:rsidRDefault="00A61638" w:rsidP="00B13519">
      <w:pPr>
        <w:pStyle w:val="paragraph"/>
        <w:spacing w:before="0" w:beforeAutospacing="0" w:after="0" w:afterAutospacing="0" w:line="276" w:lineRule="auto"/>
        <w:jc w:val="both"/>
        <w:textAlignment w:val="baseline"/>
        <w:rPr>
          <w:rStyle w:val="normaltextrun"/>
          <w:rFonts w:ascii="Arial" w:hAnsi="Arial" w:cs="Arial"/>
          <w:iCs/>
        </w:rPr>
      </w:pPr>
      <w:r w:rsidRPr="00B13519">
        <w:rPr>
          <w:rStyle w:val="normaltextrun"/>
          <w:rFonts w:ascii="Arial" w:hAnsi="Arial" w:cs="Arial"/>
          <w:iCs/>
        </w:rPr>
        <w:t>Sin costas en esta sede.</w:t>
      </w:r>
    </w:p>
    <w:p w14:paraId="5B53CDA8" w14:textId="77777777" w:rsidR="00BE7CF8" w:rsidRPr="00B13519" w:rsidRDefault="00BE7CF8" w:rsidP="00B13519">
      <w:pPr>
        <w:pStyle w:val="paragraph"/>
        <w:spacing w:before="0" w:beforeAutospacing="0" w:after="0" w:afterAutospacing="0" w:line="276" w:lineRule="auto"/>
        <w:jc w:val="both"/>
        <w:textAlignment w:val="baseline"/>
        <w:rPr>
          <w:rStyle w:val="normaltextrun"/>
          <w:rFonts w:ascii="Arial" w:hAnsi="Arial" w:cs="Arial"/>
          <w:iCs/>
        </w:rPr>
      </w:pPr>
    </w:p>
    <w:p w14:paraId="1BE8813B"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normaltextrun"/>
          <w:rFonts w:ascii="Arial" w:hAnsi="Arial" w:cs="Arial"/>
        </w:rPr>
        <w:t>En mérito de lo expuesto, la </w:t>
      </w:r>
      <w:r w:rsidRPr="00B13519">
        <w:rPr>
          <w:rStyle w:val="normaltextrun"/>
          <w:rFonts w:ascii="Arial" w:hAnsi="Arial" w:cs="Arial"/>
          <w:b/>
          <w:bCs/>
        </w:rPr>
        <w:t>Sala de Decisión Laboral del Tribunal Superior de Pereira</w:t>
      </w:r>
      <w:r w:rsidRPr="00B13519">
        <w:rPr>
          <w:rStyle w:val="normaltextrun"/>
          <w:rFonts w:ascii="Arial" w:hAnsi="Arial" w:cs="Arial"/>
        </w:rPr>
        <w:t>, administrando justicia en nombre de la República y por autoridad de la ley,</w:t>
      </w:r>
      <w:r w:rsidRPr="00B13519">
        <w:rPr>
          <w:rStyle w:val="eop"/>
          <w:rFonts w:ascii="Arial" w:hAnsi="Arial" w:cs="Arial"/>
        </w:rPr>
        <w:t> </w:t>
      </w:r>
    </w:p>
    <w:p w14:paraId="41B26D3B" w14:textId="77777777"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r w:rsidRPr="00B13519">
        <w:rPr>
          <w:rStyle w:val="eop"/>
          <w:rFonts w:ascii="Arial" w:hAnsi="Arial" w:cs="Arial"/>
        </w:rPr>
        <w:t> </w:t>
      </w:r>
    </w:p>
    <w:p w14:paraId="75153E22" w14:textId="77777777" w:rsidR="001C51CC" w:rsidRPr="00B13519" w:rsidRDefault="001C51CC" w:rsidP="00B13519">
      <w:pPr>
        <w:pStyle w:val="paragraph"/>
        <w:spacing w:before="0" w:beforeAutospacing="0" w:after="0" w:afterAutospacing="0" w:line="276" w:lineRule="auto"/>
        <w:jc w:val="center"/>
        <w:textAlignment w:val="baseline"/>
        <w:rPr>
          <w:rFonts w:ascii="Arial" w:hAnsi="Arial" w:cs="Arial"/>
        </w:rPr>
      </w:pPr>
      <w:r w:rsidRPr="00B13519">
        <w:rPr>
          <w:rStyle w:val="normaltextrun"/>
          <w:rFonts w:ascii="Arial" w:hAnsi="Arial" w:cs="Arial"/>
          <w:b/>
          <w:bCs/>
        </w:rPr>
        <w:t>RESUELVE</w:t>
      </w:r>
      <w:r w:rsidRPr="00B13519">
        <w:rPr>
          <w:rStyle w:val="eop"/>
          <w:rFonts w:ascii="Arial" w:hAnsi="Arial" w:cs="Arial"/>
        </w:rPr>
        <w:t> </w:t>
      </w:r>
    </w:p>
    <w:p w14:paraId="4AFD860D" w14:textId="77777777" w:rsidR="001C51CC" w:rsidRPr="00B13519" w:rsidRDefault="001C51CC" w:rsidP="00B13519">
      <w:pPr>
        <w:pStyle w:val="paragraph"/>
        <w:spacing w:before="0" w:beforeAutospacing="0" w:after="0" w:afterAutospacing="0" w:line="276" w:lineRule="auto"/>
        <w:jc w:val="center"/>
        <w:textAlignment w:val="baseline"/>
        <w:rPr>
          <w:rFonts w:ascii="Arial" w:hAnsi="Arial" w:cs="Arial"/>
        </w:rPr>
      </w:pPr>
      <w:r w:rsidRPr="00B13519">
        <w:rPr>
          <w:rStyle w:val="eop"/>
          <w:rFonts w:ascii="Arial" w:hAnsi="Arial" w:cs="Arial"/>
        </w:rPr>
        <w:t> </w:t>
      </w:r>
    </w:p>
    <w:p w14:paraId="34CAC2E0" w14:textId="7E5D19EF" w:rsidR="00A61638" w:rsidRPr="00B13519" w:rsidRDefault="001C51CC"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b/>
          <w:bCs/>
        </w:rPr>
        <w:lastRenderedPageBreak/>
        <w:t xml:space="preserve">PRIMERO. </w:t>
      </w:r>
      <w:r w:rsidR="001127EA" w:rsidRPr="00B13519">
        <w:rPr>
          <w:rStyle w:val="normaltextrun"/>
          <w:rFonts w:ascii="Arial" w:hAnsi="Arial" w:cs="Arial"/>
          <w:b/>
          <w:bCs/>
        </w:rPr>
        <w:t xml:space="preserve">MODIFICAR </w:t>
      </w:r>
      <w:r w:rsidR="001127EA" w:rsidRPr="00B13519">
        <w:rPr>
          <w:rStyle w:val="normaltextrun"/>
          <w:rFonts w:ascii="Arial" w:hAnsi="Arial" w:cs="Arial"/>
        </w:rPr>
        <w:t>los ordinales TERCERO, CUARTO</w:t>
      </w:r>
      <w:r w:rsidR="007D1F04" w:rsidRPr="00B13519">
        <w:rPr>
          <w:rStyle w:val="normaltextrun"/>
          <w:rFonts w:ascii="Arial" w:hAnsi="Arial" w:cs="Arial"/>
        </w:rPr>
        <w:t xml:space="preserve"> y SEXTO, los cuales quedarán así:</w:t>
      </w:r>
    </w:p>
    <w:p w14:paraId="5326FA42" w14:textId="77777777" w:rsidR="007D1F04" w:rsidRPr="00B13519" w:rsidRDefault="007D1F04" w:rsidP="00B13519">
      <w:pPr>
        <w:pStyle w:val="paragraph"/>
        <w:spacing w:before="0" w:beforeAutospacing="0" w:after="0" w:afterAutospacing="0" w:line="276" w:lineRule="auto"/>
        <w:jc w:val="both"/>
        <w:textAlignment w:val="baseline"/>
        <w:rPr>
          <w:rStyle w:val="normaltextrun"/>
          <w:rFonts w:ascii="Arial" w:hAnsi="Arial" w:cs="Arial"/>
        </w:rPr>
      </w:pPr>
    </w:p>
    <w:p w14:paraId="6758C5BA" w14:textId="40146617" w:rsidR="007D1F04" w:rsidRPr="00B13519" w:rsidRDefault="007D1F04"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B13519">
        <w:rPr>
          <w:rStyle w:val="normaltextrun"/>
          <w:rFonts w:ascii="Arial" w:hAnsi="Arial" w:cs="Arial"/>
          <w:i/>
          <w:iCs/>
        </w:rPr>
        <w:t>“</w:t>
      </w:r>
      <w:r w:rsidRPr="00B13519">
        <w:rPr>
          <w:rStyle w:val="normaltextrun"/>
          <w:rFonts w:ascii="Arial" w:hAnsi="Arial" w:cs="Arial"/>
          <w:b/>
          <w:bCs/>
          <w:i/>
          <w:iCs/>
        </w:rPr>
        <w:t xml:space="preserve">TERCERO. </w:t>
      </w:r>
      <w:r w:rsidR="0063449E" w:rsidRPr="00B13519">
        <w:rPr>
          <w:rStyle w:val="normaltextrun"/>
          <w:rFonts w:ascii="Arial" w:hAnsi="Arial" w:cs="Arial"/>
          <w:b/>
          <w:bCs/>
          <w:i/>
          <w:iCs/>
        </w:rPr>
        <w:t xml:space="preserve">A. DECLARAR </w:t>
      </w:r>
      <w:r w:rsidR="00875CF0" w:rsidRPr="00B13519">
        <w:rPr>
          <w:rStyle w:val="normaltextrun"/>
          <w:rFonts w:ascii="Arial" w:hAnsi="Arial" w:cs="Arial"/>
          <w:i/>
          <w:iCs/>
        </w:rPr>
        <w:t>que el salario real promedio devengado por el señor JHON JAIRO HERRERA BUITRAGO durante los años 2016, 2017 y 2018, corresponde a las sumas de $</w:t>
      </w:r>
      <w:r w:rsidR="00E93695" w:rsidRPr="00B13519">
        <w:rPr>
          <w:rStyle w:val="normaltextrun"/>
          <w:rFonts w:ascii="Arial" w:hAnsi="Arial" w:cs="Arial"/>
          <w:i/>
          <w:iCs/>
        </w:rPr>
        <w:t>1.311.440, $1.441.980 y $</w:t>
      </w:r>
      <w:r w:rsidR="00984833" w:rsidRPr="00B13519">
        <w:rPr>
          <w:rStyle w:val="normaltextrun"/>
          <w:rFonts w:ascii="Arial" w:hAnsi="Arial" w:cs="Arial"/>
          <w:i/>
          <w:iCs/>
        </w:rPr>
        <w:t xml:space="preserve">1.345.207 respectivamente, que estaban conformadas por la asignación básica, el auxilio de transporte y </w:t>
      </w:r>
      <w:r w:rsidR="00701973" w:rsidRPr="00B13519">
        <w:rPr>
          <w:rStyle w:val="normaltextrun"/>
          <w:rFonts w:ascii="Arial" w:hAnsi="Arial" w:cs="Arial"/>
          <w:i/>
          <w:iCs/>
        </w:rPr>
        <w:t>el tiempo suplementario.</w:t>
      </w:r>
    </w:p>
    <w:p w14:paraId="55045D0D" w14:textId="77777777" w:rsidR="00701973" w:rsidRPr="00B13519" w:rsidRDefault="00701973"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7DF4A613" w14:textId="35520D84" w:rsidR="00701973" w:rsidRPr="00B13519" w:rsidRDefault="00701973"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B13519">
        <w:rPr>
          <w:rStyle w:val="normaltextrun"/>
          <w:rFonts w:ascii="Arial" w:hAnsi="Arial" w:cs="Arial"/>
          <w:b/>
          <w:bCs/>
          <w:i/>
          <w:iCs/>
        </w:rPr>
        <w:t xml:space="preserve">B. NEGAR </w:t>
      </w:r>
      <w:r w:rsidRPr="00B13519">
        <w:rPr>
          <w:rStyle w:val="normaltextrun"/>
          <w:rFonts w:ascii="Arial" w:hAnsi="Arial" w:cs="Arial"/>
          <w:i/>
          <w:iCs/>
        </w:rPr>
        <w:t xml:space="preserve">las pretensiones encaminadas a que se declarara </w:t>
      </w:r>
      <w:r w:rsidR="00616E86" w:rsidRPr="00B13519">
        <w:rPr>
          <w:rStyle w:val="normaltextrun"/>
          <w:rFonts w:ascii="Arial" w:hAnsi="Arial" w:cs="Arial"/>
          <w:i/>
          <w:iCs/>
        </w:rPr>
        <w:t>que el auxilio de rodamiento constituía factor salarial.</w:t>
      </w:r>
    </w:p>
    <w:p w14:paraId="71D9F073" w14:textId="77777777" w:rsidR="00616E86" w:rsidRPr="00B13519" w:rsidRDefault="00616E86"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4B5D1804" w14:textId="28FB6EEC" w:rsidR="00616E86" w:rsidRPr="00B13519" w:rsidRDefault="00616E86"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B13519">
        <w:rPr>
          <w:rStyle w:val="normaltextrun"/>
          <w:rFonts w:ascii="Arial" w:hAnsi="Arial" w:cs="Arial"/>
          <w:b/>
          <w:bCs/>
          <w:i/>
          <w:iCs/>
        </w:rPr>
        <w:t xml:space="preserve">CUARTO. </w:t>
      </w:r>
      <w:r w:rsidR="008B2682" w:rsidRPr="00B13519">
        <w:rPr>
          <w:rStyle w:val="normaltextrun"/>
          <w:rFonts w:ascii="Arial" w:hAnsi="Arial" w:cs="Arial"/>
          <w:b/>
          <w:bCs/>
          <w:i/>
          <w:iCs/>
        </w:rPr>
        <w:t xml:space="preserve">A. </w:t>
      </w:r>
      <w:r w:rsidRPr="00B13519">
        <w:rPr>
          <w:rStyle w:val="normaltextrun"/>
          <w:rFonts w:ascii="Arial" w:hAnsi="Arial" w:cs="Arial"/>
          <w:b/>
          <w:bCs/>
          <w:i/>
          <w:iCs/>
        </w:rPr>
        <w:t xml:space="preserve">CONDENAR </w:t>
      </w:r>
      <w:r w:rsidRPr="00B13519">
        <w:rPr>
          <w:rStyle w:val="normaltextrun"/>
          <w:rFonts w:ascii="Arial" w:hAnsi="Arial" w:cs="Arial"/>
          <w:i/>
          <w:iCs/>
        </w:rPr>
        <w:t xml:space="preserve">a la sociedad SEGURIDAD ONCOR LTDA. a reconocer y pagar </w:t>
      </w:r>
      <w:r w:rsidR="009F000B" w:rsidRPr="00B13519">
        <w:rPr>
          <w:rStyle w:val="normaltextrun"/>
          <w:rFonts w:ascii="Arial" w:hAnsi="Arial" w:cs="Arial"/>
          <w:i/>
          <w:iCs/>
        </w:rPr>
        <w:t xml:space="preserve">a favor del señor JHON JAIRO HERRERA BUITRAGO la suma global de </w:t>
      </w:r>
      <w:r w:rsidR="008138D7" w:rsidRPr="00B13519">
        <w:rPr>
          <w:rStyle w:val="normaltextrun"/>
          <w:rFonts w:ascii="Arial" w:hAnsi="Arial" w:cs="Arial"/>
          <w:i/>
          <w:iCs/>
        </w:rPr>
        <w:t>$15.165 por concepto de reajuste de l</w:t>
      </w:r>
      <w:r w:rsidR="00A71B96" w:rsidRPr="00B13519">
        <w:rPr>
          <w:rStyle w:val="normaltextrun"/>
          <w:rFonts w:ascii="Arial" w:hAnsi="Arial" w:cs="Arial"/>
          <w:i/>
          <w:iCs/>
        </w:rPr>
        <w:t>os intereses a las cesantías causados en el año 2018 y de</w:t>
      </w:r>
      <w:r w:rsidR="00BF2678" w:rsidRPr="00B13519">
        <w:rPr>
          <w:rStyle w:val="normaltextrun"/>
          <w:rFonts w:ascii="Arial" w:hAnsi="Arial" w:cs="Arial"/>
          <w:i/>
          <w:iCs/>
        </w:rPr>
        <w:t xml:space="preserve"> la reliquidación de la prima de servicios del segundo semestre del año 2018; suma que deberá estar debidamente indexada para el momento en que se produzca el pago total de la obligación.</w:t>
      </w:r>
    </w:p>
    <w:p w14:paraId="7F42E22E" w14:textId="77777777" w:rsidR="008B2682" w:rsidRPr="00B13519" w:rsidRDefault="008B2682"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4F546C1E" w14:textId="4C75B488" w:rsidR="008B2682" w:rsidRPr="00B13519" w:rsidRDefault="008B2682"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B13519">
        <w:rPr>
          <w:rStyle w:val="normaltextrun"/>
          <w:rFonts w:ascii="Arial" w:hAnsi="Arial" w:cs="Arial"/>
          <w:b/>
          <w:bCs/>
          <w:i/>
          <w:iCs/>
        </w:rPr>
        <w:t xml:space="preserve">B. CONDENAR </w:t>
      </w:r>
      <w:r w:rsidRPr="00B13519">
        <w:rPr>
          <w:rStyle w:val="normaltextrun"/>
          <w:rFonts w:ascii="Arial" w:hAnsi="Arial" w:cs="Arial"/>
          <w:i/>
          <w:iCs/>
        </w:rPr>
        <w:t>a la sociedad SEGURIDAD ONCOR LTDA. a reconocer y pagar a favor del señor JHON JAIRO HERRERA BUITRAGO la suma de $16.</w:t>
      </w:r>
      <w:r w:rsidR="0048696B" w:rsidRPr="00B13519">
        <w:rPr>
          <w:rStyle w:val="normaltextrun"/>
          <w:rFonts w:ascii="Arial" w:hAnsi="Arial" w:cs="Arial"/>
          <w:i/>
          <w:iCs/>
        </w:rPr>
        <w:t>189.419 por concepto de indemnización por despido sin justa causa.</w:t>
      </w:r>
    </w:p>
    <w:p w14:paraId="737FB015" w14:textId="77777777" w:rsidR="00781CA1" w:rsidRPr="00B13519" w:rsidRDefault="00781CA1" w:rsidP="00BB77B7">
      <w:pPr>
        <w:pStyle w:val="paragraph"/>
        <w:spacing w:before="0" w:beforeAutospacing="0" w:after="0" w:afterAutospacing="0" w:line="276" w:lineRule="auto"/>
        <w:ind w:left="426" w:right="420"/>
        <w:jc w:val="both"/>
        <w:textAlignment w:val="baseline"/>
        <w:rPr>
          <w:rStyle w:val="normaltextrun"/>
          <w:rFonts w:ascii="Arial" w:hAnsi="Arial" w:cs="Arial"/>
        </w:rPr>
      </w:pPr>
    </w:p>
    <w:p w14:paraId="185D8DDA" w14:textId="41118E2C" w:rsidR="00781CA1" w:rsidRPr="00B13519" w:rsidRDefault="00781CA1" w:rsidP="00BB77B7">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B13519">
        <w:rPr>
          <w:rStyle w:val="normaltextrun"/>
          <w:rFonts w:ascii="Arial" w:hAnsi="Arial" w:cs="Arial"/>
          <w:b/>
          <w:bCs/>
          <w:i/>
          <w:iCs/>
        </w:rPr>
        <w:t xml:space="preserve">SEXTO. CONDENAR </w:t>
      </w:r>
      <w:r w:rsidRPr="00B13519">
        <w:rPr>
          <w:rStyle w:val="normaltextrun"/>
          <w:rFonts w:ascii="Arial" w:hAnsi="Arial" w:cs="Arial"/>
          <w:i/>
          <w:iCs/>
        </w:rPr>
        <w:t>en costas procesales a la sociedad SEGURIDAD ONCOR LTDA. en un 30%, en favor de la parte actora.</w:t>
      </w:r>
      <w:r w:rsidR="0048696B" w:rsidRPr="00B13519">
        <w:rPr>
          <w:rStyle w:val="normaltextrun"/>
          <w:rFonts w:ascii="Arial" w:hAnsi="Arial" w:cs="Arial"/>
          <w:i/>
          <w:iCs/>
        </w:rPr>
        <w:t>”.</w:t>
      </w:r>
    </w:p>
    <w:p w14:paraId="40EA0488" w14:textId="77777777" w:rsidR="00A61638" w:rsidRPr="00B13519" w:rsidRDefault="00A61638" w:rsidP="00B13519">
      <w:pPr>
        <w:pStyle w:val="paragraph"/>
        <w:spacing w:before="0" w:beforeAutospacing="0" w:after="0" w:afterAutospacing="0" w:line="276" w:lineRule="auto"/>
        <w:jc w:val="both"/>
        <w:textAlignment w:val="baseline"/>
        <w:rPr>
          <w:rStyle w:val="normaltextrun"/>
          <w:rFonts w:ascii="Arial" w:hAnsi="Arial" w:cs="Arial"/>
          <w:b/>
          <w:bCs/>
        </w:rPr>
      </w:pPr>
    </w:p>
    <w:p w14:paraId="5885ADF3" w14:textId="5406F401" w:rsidR="00781CA1" w:rsidRPr="00B13519" w:rsidRDefault="00781CA1"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b/>
          <w:bCs/>
        </w:rPr>
        <w:t xml:space="preserve">SEGUNDO. </w:t>
      </w:r>
      <w:r w:rsidR="001C51CC" w:rsidRPr="00B13519">
        <w:rPr>
          <w:rStyle w:val="normaltextrun"/>
          <w:rFonts w:ascii="Arial" w:hAnsi="Arial" w:cs="Arial"/>
          <w:b/>
          <w:bCs/>
        </w:rPr>
        <w:t xml:space="preserve">REVOCAR </w:t>
      </w:r>
      <w:r w:rsidR="0048696B" w:rsidRPr="00B13519">
        <w:rPr>
          <w:rStyle w:val="normaltextrun"/>
          <w:rFonts w:ascii="Arial" w:hAnsi="Arial" w:cs="Arial"/>
        </w:rPr>
        <w:t xml:space="preserve">el ordinal QUINTO de la sentencia proferida por el Juzgado Primero Laboral del Circuito, para en su lugar </w:t>
      </w:r>
      <w:r w:rsidR="0048696B" w:rsidRPr="00B13519">
        <w:rPr>
          <w:rStyle w:val="normaltextrun"/>
          <w:rFonts w:ascii="Arial" w:hAnsi="Arial" w:cs="Arial"/>
          <w:b/>
          <w:bCs/>
        </w:rPr>
        <w:t xml:space="preserve">NEGAR </w:t>
      </w:r>
      <w:r w:rsidR="0048696B" w:rsidRPr="00B13519">
        <w:rPr>
          <w:rStyle w:val="normaltextrun"/>
          <w:rFonts w:ascii="Arial" w:hAnsi="Arial" w:cs="Arial"/>
        </w:rPr>
        <w:t xml:space="preserve">la </w:t>
      </w:r>
      <w:r w:rsidR="00ED123E" w:rsidRPr="00B13519">
        <w:rPr>
          <w:rStyle w:val="normaltextrun"/>
          <w:rFonts w:ascii="Arial" w:hAnsi="Arial" w:cs="Arial"/>
        </w:rPr>
        <w:t>sanción moratoria prevista en el artículo 65 del CST.</w:t>
      </w:r>
    </w:p>
    <w:p w14:paraId="0801E70D" w14:textId="77777777" w:rsidR="00ED123E" w:rsidRPr="00B13519" w:rsidRDefault="00ED123E" w:rsidP="00B13519">
      <w:pPr>
        <w:pStyle w:val="paragraph"/>
        <w:spacing w:before="0" w:beforeAutospacing="0" w:after="0" w:afterAutospacing="0" w:line="276" w:lineRule="auto"/>
        <w:jc w:val="both"/>
        <w:textAlignment w:val="baseline"/>
        <w:rPr>
          <w:rStyle w:val="normaltextrun"/>
          <w:rFonts w:ascii="Arial" w:hAnsi="Arial" w:cs="Arial"/>
        </w:rPr>
      </w:pPr>
    </w:p>
    <w:p w14:paraId="28FCA1B5" w14:textId="54352B2F" w:rsidR="00ED123E" w:rsidRPr="00B13519" w:rsidRDefault="00ED123E"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b/>
          <w:bCs/>
        </w:rPr>
        <w:t xml:space="preserve">TERCERO. CONFIRMAR </w:t>
      </w:r>
      <w:r w:rsidRPr="00B13519">
        <w:rPr>
          <w:rStyle w:val="normaltextrun"/>
          <w:rFonts w:ascii="Arial" w:hAnsi="Arial" w:cs="Arial"/>
        </w:rPr>
        <w:t xml:space="preserve">en todo lo demás la sentencia </w:t>
      </w:r>
      <w:r w:rsidR="00762230" w:rsidRPr="00B13519">
        <w:rPr>
          <w:rStyle w:val="normaltextrun"/>
          <w:rFonts w:ascii="Arial" w:hAnsi="Arial" w:cs="Arial"/>
        </w:rPr>
        <w:t>recurrida.</w:t>
      </w:r>
    </w:p>
    <w:p w14:paraId="58B11A53" w14:textId="77777777" w:rsidR="00762230" w:rsidRPr="00B13519" w:rsidRDefault="00762230" w:rsidP="00B13519">
      <w:pPr>
        <w:pStyle w:val="paragraph"/>
        <w:spacing w:before="0" w:beforeAutospacing="0" w:after="0" w:afterAutospacing="0" w:line="276" w:lineRule="auto"/>
        <w:jc w:val="both"/>
        <w:textAlignment w:val="baseline"/>
        <w:rPr>
          <w:rStyle w:val="normaltextrun"/>
          <w:rFonts w:ascii="Arial" w:hAnsi="Arial" w:cs="Arial"/>
        </w:rPr>
      </w:pPr>
    </w:p>
    <w:p w14:paraId="007D0E29" w14:textId="687B9BA8" w:rsidR="00762230" w:rsidRPr="00B13519" w:rsidRDefault="00762230" w:rsidP="00B13519">
      <w:pPr>
        <w:pStyle w:val="paragraph"/>
        <w:spacing w:before="0" w:beforeAutospacing="0" w:after="0" w:afterAutospacing="0" w:line="276" w:lineRule="auto"/>
        <w:jc w:val="both"/>
        <w:textAlignment w:val="baseline"/>
        <w:rPr>
          <w:rStyle w:val="normaltextrun"/>
          <w:rFonts w:ascii="Arial" w:hAnsi="Arial" w:cs="Arial"/>
        </w:rPr>
      </w:pPr>
      <w:r w:rsidRPr="00B13519">
        <w:rPr>
          <w:rStyle w:val="normaltextrun"/>
          <w:rFonts w:ascii="Arial" w:hAnsi="Arial" w:cs="Arial"/>
        </w:rPr>
        <w:t>Sin costas en esta sede.</w:t>
      </w:r>
    </w:p>
    <w:p w14:paraId="07BBB7F9" w14:textId="5154F9E2" w:rsidR="001C51CC" w:rsidRPr="00B13519" w:rsidRDefault="001C51CC" w:rsidP="00B13519">
      <w:pPr>
        <w:pStyle w:val="paragraph"/>
        <w:spacing w:before="0" w:beforeAutospacing="0" w:after="0" w:afterAutospacing="0" w:line="276" w:lineRule="auto"/>
        <w:jc w:val="both"/>
        <w:textAlignment w:val="baseline"/>
        <w:rPr>
          <w:rFonts w:ascii="Arial" w:hAnsi="Arial" w:cs="Arial"/>
        </w:rPr>
      </w:pPr>
    </w:p>
    <w:p w14:paraId="4B978BED" w14:textId="77777777" w:rsidR="00437326" w:rsidRPr="00B13519" w:rsidRDefault="00437326" w:rsidP="00B13519">
      <w:pPr>
        <w:pStyle w:val="paragraph"/>
        <w:spacing w:before="0" w:beforeAutospacing="0" w:after="0" w:afterAutospacing="0" w:line="276" w:lineRule="auto"/>
        <w:textAlignment w:val="baseline"/>
        <w:rPr>
          <w:rFonts w:ascii="Arial" w:hAnsi="Arial" w:cs="Arial"/>
        </w:rPr>
      </w:pPr>
      <w:r w:rsidRPr="00B13519">
        <w:rPr>
          <w:rFonts w:ascii="Arial" w:eastAsia="Arial" w:hAnsi="Arial" w:cs="Arial"/>
        </w:rPr>
        <w:t>Notifíquese por estado y a los correos electrónicos de los apoderados de las partes.</w:t>
      </w:r>
    </w:p>
    <w:p w14:paraId="1B6CFB02" w14:textId="77777777" w:rsidR="00B13519" w:rsidRPr="00D93B90" w:rsidRDefault="00B13519" w:rsidP="00B13519">
      <w:pPr>
        <w:spacing w:after="0" w:line="276" w:lineRule="auto"/>
        <w:jc w:val="both"/>
        <w:rPr>
          <w:rFonts w:ascii="Arial" w:eastAsia="Arial" w:hAnsi="Arial" w:cs="Arial"/>
          <w:sz w:val="24"/>
          <w:szCs w:val="24"/>
          <w:lang w:eastAsia="es-CO"/>
        </w:rPr>
      </w:pPr>
      <w:bookmarkStart w:id="2" w:name="_Hlk136264696"/>
      <w:bookmarkStart w:id="3" w:name="_Hlk136264726"/>
    </w:p>
    <w:p w14:paraId="3EE64442" w14:textId="77777777" w:rsidR="00B13519" w:rsidRPr="00D93B90" w:rsidRDefault="00B13519" w:rsidP="00B13519">
      <w:pPr>
        <w:spacing w:after="0" w:line="276" w:lineRule="auto"/>
        <w:jc w:val="both"/>
        <w:textAlignment w:val="baseline"/>
        <w:rPr>
          <w:rFonts w:ascii="Arial" w:eastAsia="Times New Roman" w:hAnsi="Arial" w:cs="Arial"/>
          <w:spacing w:val="-4"/>
          <w:sz w:val="24"/>
          <w:szCs w:val="24"/>
          <w:lang w:val="es-ES" w:eastAsia="es-CO"/>
        </w:rPr>
      </w:pPr>
      <w:r w:rsidRPr="00D93B90">
        <w:rPr>
          <w:rFonts w:ascii="Arial" w:eastAsia="Times New Roman" w:hAnsi="Arial" w:cs="Arial"/>
          <w:spacing w:val="-4"/>
          <w:sz w:val="24"/>
          <w:szCs w:val="24"/>
          <w:lang w:val="es-ES" w:eastAsia="es-CO"/>
        </w:rPr>
        <w:t>Quienes Integran la Sala,</w:t>
      </w:r>
    </w:p>
    <w:p w14:paraId="22D56B39" w14:textId="77777777" w:rsidR="00B13519" w:rsidRPr="00D93B90" w:rsidRDefault="00B13519" w:rsidP="00B13519">
      <w:pPr>
        <w:widowControl w:val="0"/>
        <w:autoSpaceDE w:val="0"/>
        <w:autoSpaceDN w:val="0"/>
        <w:adjustRightInd w:val="0"/>
        <w:spacing w:after="0" w:line="276" w:lineRule="auto"/>
        <w:rPr>
          <w:rFonts w:ascii="Arial" w:eastAsia="Calibri" w:hAnsi="Arial" w:cs="Arial"/>
          <w:b/>
          <w:sz w:val="24"/>
          <w:szCs w:val="24"/>
        </w:rPr>
      </w:pPr>
    </w:p>
    <w:p w14:paraId="707F3BFA" w14:textId="77777777" w:rsidR="00B13519" w:rsidRPr="00D93B90" w:rsidRDefault="00B13519" w:rsidP="00B13519">
      <w:pPr>
        <w:widowControl w:val="0"/>
        <w:autoSpaceDE w:val="0"/>
        <w:autoSpaceDN w:val="0"/>
        <w:adjustRightInd w:val="0"/>
        <w:spacing w:after="0" w:line="276" w:lineRule="auto"/>
        <w:rPr>
          <w:rFonts w:ascii="Arial" w:eastAsia="Calibri" w:hAnsi="Arial" w:cs="Arial"/>
          <w:b/>
          <w:sz w:val="24"/>
          <w:szCs w:val="24"/>
        </w:rPr>
      </w:pPr>
    </w:p>
    <w:p w14:paraId="5C2CD097" w14:textId="77777777" w:rsidR="00B13519" w:rsidRPr="00D93B90" w:rsidRDefault="00B13519" w:rsidP="00B13519">
      <w:pPr>
        <w:widowControl w:val="0"/>
        <w:autoSpaceDE w:val="0"/>
        <w:autoSpaceDN w:val="0"/>
        <w:adjustRightInd w:val="0"/>
        <w:spacing w:after="0" w:line="276" w:lineRule="auto"/>
        <w:rPr>
          <w:rFonts w:ascii="Arial" w:eastAsia="Calibri" w:hAnsi="Arial" w:cs="Arial"/>
          <w:b/>
          <w:sz w:val="24"/>
          <w:szCs w:val="24"/>
        </w:rPr>
      </w:pPr>
    </w:p>
    <w:p w14:paraId="3E4B2AEA" w14:textId="77777777" w:rsidR="00B13519" w:rsidRPr="00D93B90" w:rsidRDefault="00B13519" w:rsidP="00B13519">
      <w:pPr>
        <w:widowControl w:val="0"/>
        <w:autoSpaceDE w:val="0"/>
        <w:autoSpaceDN w:val="0"/>
        <w:adjustRightInd w:val="0"/>
        <w:spacing w:after="0" w:line="276" w:lineRule="auto"/>
        <w:jc w:val="center"/>
        <w:rPr>
          <w:rFonts w:ascii="Arial" w:eastAsia="Calibri" w:hAnsi="Arial" w:cs="Arial"/>
          <w:b/>
          <w:bCs/>
          <w:sz w:val="24"/>
          <w:szCs w:val="24"/>
        </w:rPr>
      </w:pPr>
      <w:r w:rsidRPr="00D93B90">
        <w:rPr>
          <w:rFonts w:ascii="Arial" w:eastAsia="Calibri" w:hAnsi="Arial" w:cs="Arial"/>
          <w:b/>
          <w:bCs/>
          <w:sz w:val="24"/>
          <w:szCs w:val="24"/>
        </w:rPr>
        <w:t>JULIO CÉSAR SALAZAR MUÑOZ</w:t>
      </w:r>
    </w:p>
    <w:p w14:paraId="64BA28B9" w14:textId="77777777" w:rsidR="00B13519" w:rsidRPr="00D93B90" w:rsidRDefault="00B13519" w:rsidP="00B13519">
      <w:pPr>
        <w:widowControl w:val="0"/>
        <w:autoSpaceDE w:val="0"/>
        <w:autoSpaceDN w:val="0"/>
        <w:adjustRightInd w:val="0"/>
        <w:spacing w:after="0" w:line="276" w:lineRule="auto"/>
        <w:jc w:val="center"/>
        <w:rPr>
          <w:rFonts w:ascii="Arial" w:eastAsia="Calibri" w:hAnsi="Arial" w:cs="Arial"/>
          <w:sz w:val="24"/>
          <w:szCs w:val="24"/>
        </w:rPr>
      </w:pPr>
      <w:r w:rsidRPr="00D93B90">
        <w:rPr>
          <w:rFonts w:ascii="Arial" w:eastAsia="Calibri" w:hAnsi="Arial" w:cs="Arial"/>
          <w:sz w:val="24"/>
          <w:szCs w:val="24"/>
        </w:rPr>
        <w:t>Magistrado Ponente</w:t>
      </w:r>
    </w:p>
    <w:p w14:paraId="54B9399E" w14:textId="77777777" w:rsidR="00B13519" w:rsidRPr="00D93B90" w:rsidRDefault="00B13519" w:rsidP="00B13519">
      <w:pPr>
        <w:widowControl w:val="0"/>
        <w:autoSpaceDE w:val="0"/>
        <w:autoSpaceDN w:val="0"/>
        <w:adjustRightInd w:val="0"/>
        <w:spacing w:after="0" w:line="276" w:lineRule="auto"/>
        <w:rPr>
          <w:rFonts w:ascii="Arial" w:eastAsia="Calibri" w:hAnsi="Arial" w:cs="Arial"/>
          <w:sz w:val="24"/>
          <w:szCs w:val="24"/>
        </w:rPr>
      </w:pPr>
    </w:p>
    <w:p w14:paraId="60E43844" w14:textId="77777777" w:rsidR="00B13519" w:rsidRPr="00D93B90" w:rsidRDefault="00B13519" w:rsidP="00B13519">
      <w:pPr>
        <w:widowControl w:val="0"/>
        <w:autoSpaceDE w:val="0"/>
        <w:autoSpaceDN w:val="0"/>
        <w:adjustRightInd w:val="0"/>
        <w:spacing w:after="0" w:line="276" w:lineRule="auto"/>
        <w:rPr>
          <w:rFonts w:ascii="Arial" w:eastAsia="Calibri" w:hAnsi="Arial" w:cs="Arial"/>
          <w:sz w:val="24"/>
          <w:szCs w:val="24"/>
        </w:rPr>
      </w:pPr>
    </w:p>
    <w:p w14:paraId="2E4F68B0" w14:textId="77777777" w:rsidR="00B13519" w:rsidRPr="00D93B90" w:rsidRDefault="00B13519" w:rsidP="00B13519">
      <w:pPr>
        <w:widowControl w:val="0"/>
        <w:autoSpaceDE w:val="0"/>
        <w:autoSpaceDN w:val="0"/>
        <w:adjustRightInd w:val="0"/>
        <w:spacing w:after="0" w:line="276" w:lineRule="auto"/>
        <w:rPr>
          <w:rFonts w:ascii="Arial" w:eastAsia="Calibri" w:hAnsi="Arial" w:cs="Arial"/>
          <w:sz w:val="24"/>
          <w:szCs w:val="24"/>
        </w:rPr>
      </w:pPr>
    </w:p>
    <w:p w14:paraId="376FF590" w14:textId="77777777" w:rsidR="00B13519" w:rsidRPr="00D93B90" w:rsidRDefault="00B13519" w:rsidP="00B13519">
      <w:pPr>
        <w:widowControl w:val="0"/>
        <w:autoSpaceDE w:val="0"/>
        <w:autoSpaceDN w:val="0"/>
        <w:adjustRightInd w:val="0"/>
        <w:spacing w:after="0" w:line="276" w:lineRule="auto"/>
        <w:rPr>
          <w:rFonts w:ascii="Arial" w:eastAsia="Calibri" w:hAnsi="Arial" w:cs="Arial"/>
          <w:sz w:val="24"/>
          <w:szCs w:val="24"/>
        </w:rPr>
      </w:pPr>
      <w:r w:rsidRPr="00D93B90">
        <w:rPr>
          <w:rFonts w:ascii="Arial" w:eastAsia="Calibri" w:hAnsi="Arial" w:cs="Arial"/>
          <w:b/>
          <w:bCs/>
          <w:sz w:val="24"/>
          <w:szCs w:val="24"/>
        </w:rPr>
        <w:t>ANA LUCÍA CAICEDO CALDERON</w:t>
      </w:r>
      <w:r w:rsidRPr="00D93B90">
        <w:rPr>
          <w:rFonts w:ascii="Arial" w:eastAsia="Calibri" w:hAnsi="Arial" w:cs="Arial"/>
          <w:b/>
          <w:bCs/>
          <w:sz w:val="24"/>
          <w:szCs w:val="24"/>
        </w:rPr>
        <w:tab/>
      </w:r>
      <w:r w:rsidRPr="00D93B90">
        <w:rPr>
          <w:rFonts w:ascii="Arial" w:eastAsia="Calibri" w:hAnsi="Arial" w:cs="Arial"/>
          <w:b/>
          <w:bCs/>
          <w:sz w:val="24"/>
          <w:szCs w:val="24"/>
        </w:rPr>
        <w:tab/>
        <w:t xml:space="preserve">   GERMÁN DARÍO GÓEZ VINASCO</w:t>
      </w:r>
    </w:p>
    <w:p w14:paraId="5D2C760B" w14:textId="77777777" w:rsidR="00B13519" w:rsidRPr="00D93B90" w:rsidRDefault="00B13519" w:rsidP="00B13519">
      <w:pPr>
        <w:spacing w:after="0" w:line="276" w:lineRule="auto"/>
        <w:jc w:val="both"/>
        <w:textAlignment w:val="baseline"/>
        <w:rPr>
          <w:rFonts w:ascii="Arial" w:eastAsia="Times New Roman" w:hAnsi="Arial" w:cs="Arial"/>
          <w:bCs/>
          <w:sz w:val="24"/>
          <w:szCs w:val="24"/>
          <w:lang w:val="es-ES_tradnl"/>
        </w:rPr>
      </w:pPr>
      <w:r w:rsidRPr="00D93B90">
        <w:rPr>
          <w:rFonts w:ascii="Arial" w:eastAsia="Calibri" w:hAnsi="Arial" w:cs="Arial"/>
          <w:bCs/>
          <w:sz w:val="24"/>
          <w:szCs w:val="24"/>
        </w:rPr>
        <w:t>Magistrada</w:t>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Cs/>
          <w:sz w:val="24"/>
          <w:szCs w:val="24"/>
        </w:rPr>
        <w:tab/>
      </w:r>
      <w:r w:rsidRPr="00D93B90">
        <w:rPr>
          <w:rFonts w:ascii="Arial" w:eastAsia="Calibri" w:hAnsi="Arial" w:cs="Arial"/>
          <w:b/>
          <w:bCs/>
          <w:sz w:val="24"/>
          <w:szCs w:val="24"/>
        </w:rPr>
        <w:t xml:space="preserve">   </w:t>
      </w:r>
      <w:r w:rsidRPr="00D93B90">
        <w:rPr>
          <w:rFonts w:ascii="Arial" w:eastAsia="Times New Roman" w:hAnsi="Arial" w:cs="Arial"/>
          <w:bCs/>
          <w:sz w:val="24"/>
          <w:szCs w:val="24"/>
          <w:lang w:val="es-ES_tradnl"/>
        </w:rPr>
        <w:t>Magistrado</w:t>
      </w:r>
    </w:p>
    <w:bookmarkEnd w:id="2"/>
    <w:p w14:paraId="44033F13" w14:textId="0DB970F2" w:rsidR="00437326" w:rsidRPr="00B13519" w:rsidRDefault="00B13519" w:rsidP="00B13519">
      <w:pPr>
        <w:suppressAutoHyphens/>
        <w:spacing w:after="0"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En compensación por hábeas corpus</w:t>
      </w:r>
      <w:bookmarkStart w:id="4" w:name="_GoBack"/>
      <w:bookmarkEnd w:id="3"/>
      <w:bookmarkEnd w:id="4"/>
    </w:p>
    <w:sectPr w:rsidR="00437326" w:rsidRPr="00B13519" w:rsidSect="00625318">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9A6EBF" w16cex:dateUtc="2023-04-19T20:26:50.02Z"/>
  <w16cex:commentExtensible w16cex:durableId="0D6E048F" w16cex:dateUtc="2023-04-20T14:07:48.8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3006" w14:textId="77777777" w:rsidR="00006F08" w:rsidRDefault="00006F08" w:rsidP="00437326">
      <w:pPr>
        <w:spacing w:after="0" w:line="240" w:lineRule="auto"/>
      </w:pPr>
      <w:r>
        <w:separator/>
      </w:r>
    </w:p>
  </w:endnote>
  <w:endnote w:type="continuationSeparator" w:id="0">
    <w:p w14:paraId="2CA2830B" w14:textId="77777777" w:rsidR="00006F08" w:rsidRDefault="00006F08" w:rsidP="0043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6978"/>
      <w:docPartObj>
        <w:docPartGallery w:val="Page Numbers (Bottom of Page)"/>
        <w:docPartUnique/>
      </w:docPartObj>
    </w:sdtPr>
    <w:sdtEndPr>
      <w:rPr>
        <w:rFonts w:ascii="Arial" w:hAnsi="Arial" w:cs="Arial"/>
        <w:sz w:val="18"/>
      </w:rPr>
    </w:sdtEndPr>
    <w:sdtContent>
      <w:p w14:paraId="7248CCA5" w14:textId="3C21DE0D" w:rsidR="00437326" w:rsidRPr="00B13519" w:rsidRDefault="00437326">
        <w:pPr>
          <w:pStyle w:val="Piedepgina"/>
          <w:jc w:val="right"/>
          <w:rPr>
            <w:rFonts w:ascii="Arial" w:hAnsi="Arial" w:cs="Arial"/>
            <w:sz w:val="18"/>
          </w:rPr>
        </w:pPr>
        <w:r w:rsidRPr="00B13519">
          <w:rPr>
            <w:rFonts w:ascii="Arial" w:hAnsi="Arial" w:cs="Arial"/>
            <w:sz w:val="18"/>
          </w:rPr>
          <w:fldChar w:fldCharType="begin"/>
        </w:r>
        <w:r w:rsidRPr="00B13519">
          <w:rPr>
            <w:rFonts w:ascii="Arial" w:hAnsi="Arial" w:cs="Arial"/>
            <w:sz w:val="18"/>
          </w:rPr>
          <w:instrText>PAGE   \* MERGEFORMAT</w:instrText>
        </w:r>
        <w:r w:rsidRPr="00B13519">
          <w:rPr>
            <w:rFonts w:ascii="Arial" w:hAnsi="Arial" w:cs="Arial"/>
            <w:sz w:val="18"/>
          </w:rPr>
          <w:fldChar w:fldCharType="separate"/>
        </w:r>
        <w:r w:rsidRPr="00B13519">
          <w:rPr>
            <w:rFonts w:ascii="Arial" w:hAnsi="Arial" w:cs="Arial"/>
            <w:sz w:val="18"/>
          </w:rPr>
          <w:t>2</w:t>
        </w:r>
        <w:r w:rsidRPr="00B13519">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D02D2" w14:textId="77777777" w:rsidR="00006F08" w:rsidRDefault="00006F08" w:rsidP="00437326">
      <w:pPr>
        <w:spacing w:after="0" w:line="240" w:lineRule="auto"/>
      </w:pPr>
      <w:r>
        <w:separator/>
      </w:r>
    </w:p>
  </w:footnote>
  <w:footnote w:type="continuationSeparator" w:id="0">
    <w:p w14:paraId="25B22A02" w14:textId="77777777" w:rsidR="00006F08" w:rsidRDefault="00006F08" w:rsidP="0043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53E40" w14:textId="2F6199C6" w:rsidR="00B13519" w:rsidRDefault="00437326" w:rsidP="00B13519">
    <w:pPr>
      <w:pStyle w:val="paragraph"/>
      <w:spacing w:before="0" w:beforeAutospacing="0" w:after="0" w:afterAutospacing="0"/>
      <w:jc w:val="center"/>
      <w:textAlignment w:val="baseline"/>
      <w:rPr>
        <w:rStyle w:val="normaltextrun"/>
        <w:rFonts w:ascii="Arial" w:hAnsi="Arial" w:cs="Arial"/>
        <w:sz w:val="18"/>
        <w:szCs w:val="14"/>
      </w:rPr>
    </w:pPr>
    <w:proofErr w:type="spellStart"/>
    <w:r w:rsidRPr="00B13519">
      <w:rPr>
        <w:rStyle w:val="normaltextrun"/>
        <w:rFonts w:ascii="Arial" w:hAnsi="Arial" w:cs="Arial"/>
        <w:sz w:val="18"/>
        <w:szCs w:val="14"/>
      </w:rPr>
      <w:t>Jhon</w:t>
    </w:r>
    <w:proofErr w:type="spellEnd"/>
    <w:r w:rsidRPr="00B13519">
      <w:rPr>
        <w:rStyle w:val="normaltextrun"/>
        <w:rFonts w:ascii="Arial" w:hAnsi="Arial" w:cs="Arial"/>
        <w:sz w:val="18"/>
        <w:szCs w:val="14"/>
      </w:rPr>
      <w:t xml:space="preserve"> Jairo Herrera Buitrago Vs Seguridad </w:t>
    </w:r>
    <w:proofErr w:type="spellStart"/>
    <w:r w:rsidRPr="00B13519">
      <w:rPr>
        <w:rStyle w:val="normaltextrun"/>
        <w:rFonts w:ascii="Arial" w:hAnsi="Arial" w:cs="Arial"/>
        <w:sz w:val="18"/>
        <w:szCs w:val="14"/>
      </w:rPr>
      <w:t>Oncor</w:t>
    </w:r>
    <w:proofErr w:type="spellEnd"/>
    <w:r w:rsidRPr="00B13519">
      <w:rPr>
        <w:rStyle w:val="normaltextrun"/>
        <w:rFonts w:ascii="Arial" w:hAnsi="Arial" w:cs="Arial"/>
        <w:sz w:val="18"/>
        <w:szCs w:val="14"/>
      </w:rPr>
      <w:t xml:space="preserve"> Ltda</w:t>
    </w:r>
    <w:r w:rsidR="002E11E5">
      <w:rPr>
        <w:rStyle w:val="normaltextrun"/>
        <w:rFonts w:ascii="Arial" w:hAnsi="Arial" w:cs="Arial"/>
        <w:sz w:val="18"/>
        <w:szCs w:val="14"/>
      </w:rPr>
      <w:t>.</w:t>
    </w:r>
  </w:p>
  <w:p w14:paraId="5A814B05" w14:textId="3DF17DD6" w:rsidR="00437326" w:rsidRPr="00B13519" w:rsidRDefault="00437326" w:rsidP="00B13519">
    <w:pPr>
      <w:pStyle w:val="paragraph"/>
      <w:spacing w:before="0" w:beforeAutospacing="0" w:after="0" w:afterAutospacing="0"/>
      <w:jc w:val="center"/>
      <w:textAlignment w:val="baseline"/>
      <w:rPr>
        <w:rFonts w:ascii="Arial" w:hAnsi="Arial" w:cs="Arial"/>
        <w:sz w:val="14"/>
        <w:szCs w:val="14"/>
      </w:rPr>
    </w:pPr>
    <w:r w:rsidRPr="00B13519">
      <w:rPr>
        <w:rStyle w:val="normaltextrun"/>
        <w:rFonts w:ascii="Arial" w:hAnsi="Arial" w:cs="Arial"/>
        <w:sz w:val="18"/>
        <w:szCs w:val="14"/>
      </w:rPr>
      <w:t>Rad. 66001310500120190006701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1CC"/>
    <w:rsid w:val="00006F08"/>
    <w:rsid w:val="00014CB9"/>
    <w:rsid w:val="00034784"/>
    <w:rsid w:val="00036ED8"/>
    <w:rsid w:val="0004572C"/>
    <w:rsid w:val="00065F85"/>
    <w:rsid w:val="000801E9"/>
    <w:rsid w:val="000967B2"/>
    <w:rsid w:val="000A6513"/>
    <w:rsid w:val="000C1B11"/>
    <w:rsid w:val="000F46BA"/>
    <w:rsid w:val="000F46E5"/>
    <w:rsid w:val="000F585E"/>
    <w:rsid w:val="001127EA"/>
    <w:rsid w:val="001131C5"/>
    <w:rsid w:val="0012332A"/>
    <w:rsid w:val="00183C94"/>
    <w:rsid w:val="001921E6"/>
    <w:rsid w:val="001A0318"/>
    <w:rsid w:val="001A6620"/>
    <w:rsid w:val="001A6BEC"/>
    <w:rsid w:val="001A7EA0"/>
    <w:rsid w:val="001B72C6"/>
    <w:rsid w:val="001C51CC"/>
    <w:rsid w:val="001C7F68"/>
    <w:rsid w:val="001D6844"/>
    <w:rsid w:val="001E06D2"/>
    <w:rsid w:val="001F1D8F"/>
    <w:rsid w:val="001F3BFA"/>
    <w:rsid w:val="002052C6"/>
    <w:rsid w:val="00210B48"/>
    <w:rsid w:val="00216DA3"/>
    <w:rsid w:val="00217634"/>
    <w:rsid w:val="0022133A"/>
    <w:rsid w:val="00230123"/>
    <w:rsid w:val="00232A17"/>
    <w:rsid w:val="00234B6B"/>
    <w:rsid w:val="00250E78"/>
    <w:rsid w:val="00280B8E"/>
    <w:rsid w:val="002B3177"/>
    <w:rsid w:val="002E11E5"/>
    <w:rsid w:val="002E68EA"/>
    <w:rsid w:val="002E7CC3"/>
    <w:rsid w:val="002F3500"/>
    <w:rsid w:val="00312810"/>
    <w:rsid w:val="00314747"/>
    <w:rsid w:val="00323990"/>
    <w:rsid w:val="00331C86"/>
    <w:rsid w:val="003350F3"/>
    <w:rsid w:val="00356C36"/>
    <w:rsid w:val="0036287E"/>
    <w:rsid w:val="00380755"/>
    <w:rsid w:val="00380A27"/>
    <w:rsid w:val="003926BC"/>
    <w:rsid w:val="003A1B11"/>
    <w:rsid w:val="003A3655"/>
    <w:rsid w:val="003B3281"/>
    <w:rsid w:val="003C0410"/>
    <w:rsid w:val="003D171E"/>
    <w:rsid w:val="003D2BC5"/>
    <w:rsid w:val="003F6826"/>
    <w:rsid w:val="004233FA"/>
    <w:rsid w:val="004270AD"/>
    <w:rsid w:val="00433F67"/>
    <w:rsid w:val="00437326"/>
    <w:rsid w:val="004424DA"/>
    <w:rsid w:val="00442CFF"/>
    <w:rsid w:val="0045549F"/>
    <w:rsid w:val="00460E03"/>
    <w:rsid w:val="0047315A"/>
    <w:rsid w:val="00484791"/>
    <w:rsid w:val="00485AC0"/>
    <w:rsid w:val="004861AC"/>
    <w:rsid w:val="004867C0"/>
    <w:rsid w:val="0048696B"/>
    <w:rsid w:val="00487B27"/>
    <w:rsid w:val="00487D18"/>
    <w:rsid w:val="00494418"/>
    <w:rsid w:val="004A0469"/>
    <w:rsid w:val="004A34A1"/>
    <w:rsid w:val="004E530D"/>
    <w:rsid w:val="00500829"/>
    <w:rsid w:val="005024BD"/>
    <w:rsid w:val="005037A5"/>
    <w:rsid w:val="00507EEC"/>
    <w:rsid w:val="00512F21"/>
    <w:rsid w:val="00522775"/>
    <w:rsid w:val="00530C63"/>
    <w:rsid w:val="00544EF0"/>
    <w:rsid w:val="00566A14"/>
    <w:rsid w:val="005905BE"/>
    <w:rsid w:val="00591A1E"/>
    <w:rsid w:val="00594AB3"/>
    <w:rsid w:val="005A6C87"/>
    <w:rsid w:val="005C3A40"/>
    <w:rsid w:val="005C5BC5"/>
    <w:rsid w:val="005F2949"/>
    <w:rsid w:val="006003F4"/>
    <w:rsid w:val="00604490"/>
    <w:rsid w:val="0061324D"/>
    <w:rsid w:val="00616E86"/>
    <w:rsid w:val="00625318"/>
    <w:rsid w:val="0063449E"/>
    <w:rsid w:val="00673379"/>
    <w:rsid w:val="006977B5"/>
    <w:rsid w:val="006C6343"/>
    <w:rsid w:val="006D20BB"/>
    <w:rsid w:val="006D2D79"/>
    <w:rsid w:val="006D4149"/>
    <w:rsid w:val="006D4886"/>
    <w:rsid w:val="006E0CF0"/>
    <w:rsid w:val="006E46CE"/>
    <w:rsid w:val="006E61EE"/>
    <w:rsid w:val="006F2A68"/>
    <w:rsid w:val="006F4C32"/>
    <w:rsid w:val="00701973"/>
    <w:rsid w:val="00725054"/>
    <w:rsid w:val="00725D86"/>
    <w:rsid w:val="00730AED"/>
    <w:rsid w:val="00734E0F"/>
    <w:rsid w:val="00741CF9"/>
    <w:rsid w:val="00762230"/>
    <w:rsid w:val="007661BD"/>
    <w:rsid w:val="00774B5A"/>
    <w:rsid w:val="00781CA1"/>
    <w:rsid w:val="00782C52"/>
    <w:rsid w:val="00783F86"/>
    <w:rsid w:val="00785AEC"/>
    <w:rsid w:val="0079081E"/>
    <w:rsid w:val="007A4D8D"/>
    <w:rsid w:val="007C5889"/>
    <w:rsid w:val="007D1F04"/>
    <w:rsid w:val="007D1F2F"/>
    <w:rsid w:val="007E1CAE"/>
    <w:rsid w:val="00801278"/>
    <w:rsid w:val="00810BA0"/>
    <w:rsid w:val="008138D7"/>
    <w:rsid w:val="00826AE4"/>
    <w:rsid w:val="00830395"/>
    <w:rsid w:val="00834C7E"/>
    <w:rsid w:val="0083606A"/>
    <w:rsid w:val="00845057"/>
    <w:rsid w:val="008529D1"/>
    <w:rsid w:val="00853DB9"/>
    <w:rsid w:val="008560FE"/>
    <w:rsid w:val="008649A2"/>
    <w:rsid w:val="00875CF0"/>
    <w:rsid w:val="00877448"/>
    <w:rsid w:val="008923EB"/>
    <w:rsid w:val="00894070"/>
    <w:rsid w:val="0089492F"/>
    <w:rsid w:val="0089799C"/>
    <w:rsid w:val="008A41C2"/>
    <w:rsid w:val="008A6B01"/>
    <w:rsid w:val="008A7B87"/>
    <w:rsid w:val="008B0F61"/>
    <w:rsid w:val="008B2398"/>
    <w:rsid w:val="008B2682"/>
    <w:rsid w:val="008B30C0"/>
    <w:rsid w:val="008C198B"/>
    <w:rsid w:val="008D4320"/>
    <w:rsid w:val="008F1EB9"/>
    <w:rsid w:val="008F6C01"/>
    <w:rsid w:val="00905570"/>
    <w:rsid w:val="00906C71"/>
    <w:rsid w:val="00911F09"/>
    <w:rsid w:val="00917608"/>
    <w:rsid w:val="00920FD6"/>
    <w:rsid w:val="0092525B"/>
    <w:rsid w:val="00942B3D"/>
    <w:rsid w:val="00950D6E"/>
    <w:rsid w:val="00965EED"/>
    <w:rsid w:val="009722FF"/>
    <w:rsid w:val="00975487"/>
    <w:rsid w:val="00980A6A"/>
    <w:rsid w:val="00980F8B"/>
    <w:rsid w:val="00984833"/>
    <w:rsid w:val="00990A2A"/>
    <w:rsid w:val="009A6045"/>
    <w:rsid w:val="009B1C05"/>
    <w:rsid w:val="009B24BE"/>
    <w:rsid w:val="009C22B8"/>
    <w:rsid w:val="009C563A"/>
    <w:rsid w:val="009D05BE"/>
    <w:rsid w:val="009E024F"/>
    <w:rsid w:val="009E5BE3"/>
    <w:rsid w:val="009F000B"/>
    <w:rsid w:val="00A0430B"/>
    <w:rsid w:val="00A05AA1"/>
    <w:rsid w:val="00A1404E"/>
    <w:rsid w:val="00A25650"/>
    <w:rsid w:val="00A4183F"/>
    <w:rsid w:val="00A43AC1"/>
    <w:rsid w:val="00A43C76"/>
    <w:rsid w:val="00A50A54"/>
    <w:rsid w:val="00A510D1"/>
    <w:rsid w:val="00A56F49"/>
    <w:rsid w:val="00A61316"/>
    <w:rsid w:val="00A61638"/>
    <w:rsid w:val="00A64BC0"/>
    <w:rsid w:val="00A675D1"/>
    <w:rsid w:val="00A71B96"/>
    <w:rsid w:val="00A72A1F"/>
    <w:rsid w:val="00A83CF3"/>
    <w:rsid w:val="00A90292"/>
    <w:rsid w:val="00A95005"/>
    <w:rsid w:val="00AA4313"/>
    <w:rsid w:val="00AA481B"/>
    <w:rsid w:val="00AA78AA"/>
    <w:rsid w:val="00AB043A"/>
    <w:rsid w:val="00AC73C9"/>
    <w:rsid w:val="00AE7EF5"/>
    <w:rsid w:val="00AF7014"/>
    <w:rsid w:val="00B01351"/>
    <w:rsid w:val="00B044BC"/>
    <w:rsid w:val="00B06AA9"/>
    <w:rsid w:val="00B13519"/>
    <w:rsid w:val="00B342E3"/>
    <w:rsid w:val="00B53971"/>
    <w:rsid w:val="00B807DA"/>
    <w:rsid w:val="00B83134"/>
    <w:rsid w:val="00BB1AC6"/>
    <w:rsid w:val="00BB77B7"/>
    <w:rsid w:val="00BC644E"/>
    <w:rsid w:val="00BD59D9"/>
    <w:rsid w:val="00BE7CF8"/>
    <w:rsid w:val="00BF12FD"/>
    <w:rsid w:val="00BF2678"/>
    <w:rsid w:val="00BF3C9A"/>
    <w:rsid w:val="00BF47E4"/>
    <w:rsid w:val="00C00846"/>
    <w:rsid w:val="00C02613"/>
    <w:rsid w:val="00C111BF"/>
    <w:rsid w:val="00C331A4"/>
    <w:rsid w:val="00C44FF8"/>
    <w:rsid w:val="00C5035C"/>
    <w:rsid w:val="00C555B8"/>
    <w:rsid w:val="00C67B2A"/>
    <w:rsid w:val="00C9032F"/>
    <w:rsid w:val="00C90871"/>
    <w:rsid w:val="00C928D2"/>
    <w:rsid w:val="00CA7354"/>
    <w:rsid w:val="00CB6488"/>
    <w:rsid w:val="00CB65AA"/>
    <w:rsid w:val="00CB65E5"/>
    <w:rsid w:val="00CC76ED"/>
    <w:rsid w:val="00CD112D"/>
    <w:rsid w:val="00CD13AF"/>
    <w:rsid w:val="00D15264"/>
    <w:rsid w:val="00D25C0D"/>
    <w:rsid w:val="00D55552"/>
    <w:rsid w:val="00D6209F"/>
    <w:rsid w:val="00D676D1"/>
    <w:rsid w:val="00D72210"/>
    <w:rsid w:val="00D7431B"/>
    <w:rsid w:val="00D85E72"/>
    <w:rsid w:val="00D91FDA"/>
    <w:rsid w:val="00DA37E9"/>
    <w:rsid w:val="00DA737E"/>
    <w:rsid w:val="00DB540A"/>
    <w:rsid w:val="00DB5569"/>
    <w:rsid w:val="00DB6C0B"/>
    <w:rsid w:val="00DE7E8E"/>
    <w:rsid w:val="00DF138F"/>
    <w:rsid w:val="00E023F9"/>
    <w:rsid w:val="00E21A6C"/>
    <w:rsid w:val="00E30C6B"/>
    <w:rsid w:val="00E32A8C"/>
    <w:rsid w:val="00E479C8"/>
    <w:rsid w:val="00E67238"/>
    <w:rsid w:val="00E814B4"/>
    <w:rsid w:val="00E93695"/>
    <w:rsid w:val="00EA5098"/>
    <w:rsid w:val="00EA5D5C"/>
    <w:rsid w:val="00EC2DC9"/>
    <w:rsid w:val="00EC3E41"/>
    <w:rsid w:val="00ED123E"/>
    <w:rsid w:val="00EE2EB0"/>
    <w:rsid w:val="00EE62AF"/>
    <w:rsid w:val="00EE74AE"/>
    <w:rsid w:val="00F0378E"/>
    <w:rsid w:val="00F05D77"/>
    <w:rsid w:val="00F118E7"/>
    <w:rsid w:val="00F63F38"/>
    <w:rsid w:val="00F910CF"/>
    <w:rsid w:val="00F91ABC"/>
    <w:rsid w:val="00FA3860"/>
    <w:rsid w:val="00FA51B3"/>
    <w:rsid w:val="00FC649D"/>
    <w:rsid w:val="00FD3FFC"/>
    <w:rsid w:val="00FE5F5D"/>
    <w:rsid w:val="00FE6002"/>
    <w:rsid w:val="00FE6CDC"/>
    <w:rsid w:val="00FE724B"/>
    <w:rsid w:val="00FF0BAC"/>
    <w:rsid w:val="025648FF"/>
    <w:rsid w:val="02F4E9CD"/>
    <w:rsid w:val="08D1B989"/>
    <w:rsid w:val="0A094034"/>
    <w:rsid w:val="0BFDA805"/>
    <w:rsid w:val="0E1B1183"/>
    <w:rsid w:val="10D41783"/>
    <w:rsid w:val="13EE91EB"/>
    <w:rsid w:val="1B1B2C51"/>
    <w:rsid w:val="1C03E005"/>
    <w:rsid w:val="201F77C6"/>
    <w:rsid w:val="2ABA1CFF"/>
    <w:rsid w:val="3406EC8A"/>
    <w:rsid w:val="361E6B0E"/>
    <w:rsid w:val="36CA3296"/>
    <w:rsid w:val="377F77AA"/>
    <w:rsid w:val="3A9497CC"/>
    <w:rsid w:val="3C1A401A"/>
    <w:rsid w:val="400A2D02"/>
    <w:rsid w:val="435D6F69"/>
    <w:rsid w:val="4EDDDBC1"/>
    <w:rsid w:val="4FA89ADF"/>
    <w:rsid w:val="5501FC69"/>
    <w:rsid w:val="5B041AD9"/>
    <w:rsid w:val="608786F0"/>
    <w:rsid w:val="60C5B252"/>
    <w:rsid w:val="6A8A8F49"/>
    <w:rsid w:val="6CC143B8"/>
    <w:rsid w:val="71916DAD"/>
    <w:rsid w:val="72AF75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BD01"/>
  <w15:chartTrackingRefBased/>
  <w15:docId w15:val="{64C2CBE0-05DA-4FBF-AD7C-C587D3F3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1CC"/>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C51C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1C51CC"/>
  </w:style>
  <w:style w:type="character" w:customStyle="1" w:styleId="eop">
    <w:name w:val="eop"/>
    <w:basedOn w:val="Fuentedeprrafopredeter"/>
    <w:rsid w:val="001C51CC"/>
  </w:style>
  <w:style w:type="table" w:styleId="Tablaconcuadrcula">
    <w:name w:val="Table Grid"/>
    <w:basedOn w:val="Tablanormal"/>
    <w:uiPriority w:val="39"/>
    <w:rsid w:val="001C51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075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4373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7326"/>
    <w:rPr>
      <w:kern w:val="0"/>
      <w14:ligatures w14:val="none"/>
    </w:rPr>
  </w:style>
  <w:style w:type="paragraph" w:styleId="Piedepgina">
    <w:name w:val="footer"/>
    <w:basedOn w:val="Normal"/>
    <w:link w:val="PiedepginaCar"/>
    <w:uiPriority w:val="99"/>
    <w:unhideWhenUsed/>
    <w:rsid w:val="004373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32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01825">
      <w:bodyDiv w:val="1"/>
      <w:marLeft w:val="0"/>
      <w:marRight w:val="0"/>
      <w:marTop w:val="0"/>
      <w:marBottom w:val="0"/>
      <w:divBdr>
        <w:top w:val="none" w:sz="0" w:space="0" w:color="auto"/>
        <w:left w:val="none" w:sz="0" w:space="0" w:color="auto"/>
        <w:bottom w:val="none" w:sz="0" w:space="0" w:color="auto"/>
        <w:right w:val="none" w:sz="0" w:space="0" w:color="auto"/>
      </w:divBdr>
    </w:div>
    <w:div w:id="1839494493">
      <w:bodyDiv w:val="1"/>
      <w:marLeft w:val="0"/>
      <w:marRight w:val="0"/>
      <w:marTop w:val="0"/>
      <w:marBottom w:val="0"/>
      <w:divBdr>
        <w:top w:val="none" w:sz="0" w:space="0" w:color="auto"/>
        <w:left w:val="none" w:sz="0" w:space="0" w:color="auto"/>
        <w:bottom w:val="none" w:sz="0" w:space="0" w:color="auto"/>
        <w:right w:val="none" w:sz="0" w:space="0" w:color="auto"/>
      </w:divBdr>
    </w:div>
    <w:div w:id="197336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6d1e7494d6d74339"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2BC2-802E-46C3-AB75-221BA517E95F}">
  <ds:schemaRefs>
    <ds:schemaRef ds:uri="http://schemas.microsoft.com/sharepoint/v3/contenttype/forms"/>
  </ds:schemaRefs>
</ds:datastoreItem>
</file>

<file path=customXml/itemProps2.xml><?xml version="1.0" encoding="utf-8"?>
<ds:datastoreItem xmlns:ds="http://schemas.openxmlformats.org/officeDocument/2006/customXml" ds:itemID="{57201DC9-DA6F-4624-83C1-BC7145D5B832}">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D26653BD-2809-4100-BFD7-DB57DB771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07D506-FE04-4AB3-8EC1-8429FD7E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6246</Words>
  <Characters>34357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265</cp:revision>
  <dcterms:created xsi:type="dcterms:W3CDTF">2023-04-18T13:10:00Z</dcterms:created>
  <dcterms:modified xsi:type="dcterms:W3CDTF">2023-06-05T19:26:00Z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