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5BBC" w14:textId="4C5ED411"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701A8A">
        <w:rPr>
          <w:rFonts w:ascii="Arial" w:eastAsia="Times New Roman" w:hAnsi="Arial" w:cs="Arial"/>
          <w:spacing w:val="2"/>
          <w:sz w:val="20"/>
          <w:szCs w:val="20"/>
          <w:lang w:val="es-ES" w:eastAsia="es-ES"/>
        </w:rPr>
        <w:t>:</w:t>
      </w:r>
      <w:r w:rsidR="00701A8A">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w:t>
      </w:r>
      <w:r w:rsidR="002A6281">
        <w:rPr>
          <w:rFonts w:ascii="Arial" w:hAnsi="Arial" w:cs="Arial"/>
          <w:color w:val="000000"/>
          <w:sz w:val="20"/>
          <w:szCs w:val="20"/>
          <w:lang w:val="es-ES" w:eastAsia="es-ES"/>
        </w:rPr>
        <w:t>88</w:t>
      </w:r>
      <w:r w:rsidR="00F37564" w:rsidRPr="00F37564">
        <w:rPr>
          <w:rFonts w:ascii="Arial" w:hAnsi="Arial" w:cs="Arial"/>
          <w:color w:val="000000"/>
          <w:sz w:val="20"/>
          <w:szCs w:val="20"/>
          <w:lang w:val="es-ES" w:eastAsia="es-ES"/>
        </w:rPr>
        <w:t>-31-</w:t>
      </w:r>
      <w:r w:rsidR="002A6281">
        <w:rPr>
          <w:rFonts w:ascii="Arial" w:hAnsi="Arial" w:cs="Arial"/>
          <w:color w:val="000000"/>
          <w:sz w:val="20"/>
          <w:szCs w:val="20"/>
          <w:lang w:val="es-ES" w:eastAsia="es-ES"/>
        </w:rPr>
        <w:t>89</w:t>
      </w:r>
      <w:r w:rsidR="00F37564" w:rsidRPr="00F37564">
        <w:rPr>
          <w:rFonts w:ascii="Arial" w:hAnsi="Arial" w:cs="Arial"/>
          <w:color w:val="000000"/>
          <w:sz w:val="20"/>
          <w:szCs w:val="20"/>
          <w:lang w:val="es-ES" w:eastAsia="es-ES"/>
        </w:rPr>
        <w:t>-00</w:t>
      </w:r>
      <w:r w:rsidR="002A6281">
        <w:rPr>
          <w:rFonts w:ascii="Arial" w:hAnsi="Arial" w:cs="Arial"/>
          <w:color w:val="000000"/>
          <w:sz w:val="20"/>
          <w:szCs w:val="20"/>
          <w:lang w:val="es-ES" w:eastAsia="es-ES"/>
        </w:rPr>
        <w:t>1</w:t>
      </w:r>
      <w:r w:rsidR="00F37564" w:rsidRPr="00F37564">
        <w:rPr>
          <w:rFonts w:ascii="Arial" w:hAnsi="Arial" w:cs="Arial"/>
          <w:color w:val="000000"/>
          <w:sz w:val="20"/>
          <w:szCs w:val="20"/>
          <w:lang w:val="es-ES" w:eastAsia="es-ES"/>
        </w:rPr>
        <w:t>-20</w:t>
      </w:r>
      <w:r w:rsidR="00FE3221">
        <w:rPr>
          <w:rFonts w:ascii="Arial" w:hAnsi="Arial" w:cs="Arial"/>
          <w:color w:val="000000"/>
          <w:sz w:val="20"/>
          <w:szCs w:val="20"/>
          <w:lang w:val="es-ES" w:eastAsia="es-ES"/>
        </w:rPr>
        <w:t>1</w:t>
      </w:r>
      <w:r w:rsidR="002A6281">
        <w:rPr>
          <w:rFonts w:ascii="Arial" w:hAnsi="Arial" w:cs="Arial"/>
          <w:color w:val="000000"/>
          <w:sz w:val="20"/>
          <w:szCs w:val="20"/>
          <w:lang w:val="es-ES" w:eastAsia="es-ES"/>
        </w:rPr>
        <w:t>9</w:t>
      </w:r>
      <w:r w:rsidR="00F37564" w:rsidRPr="00F37564">
        <w:rPr>
          <w:rFonts w:ascii="Arial" w:hAnsi="Arial" w:cs="Arial"/>
          <w:color w:val="000000"/>
          <w:sz w:val="20"/>
          <w:szCs w:val="20"/>
          <w:lang w:val="es-ES" w:eastAsia="es-ES"/>
        </w:rPr>
        <w:t>-00</w:t>
      </w:r>
      <w:r w:rsidR="002A6281">
        <w:rPr>
          <w:rFonts w:ascii="Arial" w:hAnsi="Arial" w:cs="Arial"/>
          <w:color w:val="000000"/>
          <w:sz w:val="20"/>
          <w:szCs w:val="20"/>
          <w:lang w:val="es-ES" w:eastAsia="es-ES"/>
        </w:rPr>
        <w:t>031</w:t>
      </w:r>
      <w:r w:rsidR="00F37564" w:rsidRPr="00F37564">
        <w:rPr>
          <w:rFonts w:ascii="Arial" w:hAnsi="Arial" w:cs="Arial"/>
          <w:color w:val="000000"/>
          <w:sz w:val="20"/>
          <w:szCs w:val="20"/>
          <w:lang w:val="es-ES" w:eastAsia="es-ES"/>
        </w:rPr>
        <w:t>-01</w:t>
      </w:r>
    </w:p>
    <w:p w14:paraId="266BBA3D" w14:textId="5C9B794B"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701A8A">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14:paraId="0EA7CCFD" w14:textId="5F931BA3"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701A8A">
        <w:rPr>
          <w:rFonts w:ascii="Arial" w:eastAsia="Arial" w:hAnsi="Arial" w:cs="Arial"/>
          <w:spacing w:val="2"/>
          <w:sz w:val="20"/>
          <w:szCs w:val="20"/>
          <w:lang w:val="es-ES" w:eastAsia="es-ES"/>
        </w:rPr>
        <w:tab/>
      </w:r>
      <w:r w:rsidR="00701A8A">
        <w:rPr>
          <w:rFonts w:ascii="Arial" w:eastAsia="Arial" w:hAnsi="Arial" w:cs="Arial"/>
          <w:spacing w:val="2"/>
          <w:sz w:val="20"/>
          <w:szCs w:val="20"/>
          <w:lang w:val="es-ES" w:eastAsia="es-ES"/>
        </w:rPr>
        <w:tab/>
      </w:r>
      <w:r w:rsidR="002A6281">
        <w:rPr>
          <w:rFonts w:ascii="Arial" w:hAnsi="Arial" w:cs="Arial"/>
          <w:color w:val="000000"/>
          <w:sz w:val="20"/>
          <w:szCs w:val="20"/>
          <w:lang w:val="es-ES" w:eastAsia="es-ES"/>
        </w:rPr>
        <w:t>Luz Stella Morales Medina</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00ED3D40" w:rsidRPr="6A592ABD">
        <w:rPr>
          <w:rFonts w:ascii="Arial" w:eastAsia="Arial" w:hAnsi="Arial" w:cs="Arial"/>
          <w:spacing w:val="2"/>
          <w:sz w:val="20"/>
          <w:szCs w:val="20"/>
          <w:lang w:val="es-ES" w:eastAsia="es-ES"/>
        </w:rPr>
        <w:t xml:space="preserve"> </w:t>
      </w:r>
    </w:p>
    <w:p w14:paraId="35909637" w14:textId="5418FEF8"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701A8A">
        <w:rPr>
          <w:rFonts w:ascii="Arial" w:eastAsia="Arial" w:hAnsi="Arial" w:cs="Arial"/>
          <w:spacing w:val="2"/>
          <w:sz w:val="20"/>
          <w:szCs w:val="20"/>
          <w:lang w:val="es-ES" w:eastAsia="es-ES"/>
        </w:rPr>
        <w:tab/>
      </w:r>
      <w:r w:rsidR="00701A8A">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 xml:space="preserve">Municipio de </w:t>
      </w:r>
      <w:r w:rsidR="002A6281">
        <w:rPr>
          <w:rFonts w:ascii="Arial" w:eastAsia="Arial" w:hAnsi="Arial" w:cs="Arial"/>
          <w:spacing w:val="2"/>
          <w:sz w:val="20"/>
          <w:szCs w:val="20"/>
          <w:lang w:eastAsia="es-ES"/>
        </w:rPr>
        <w:t>Mistrató</w:t>
      </w:r>
      <w:r w:rsidR="533B2A12" w:rsidRPr="6A592ABD">
        <w:rPr>
          <w:rFonts w:ascii="Arial" w:eastAsia="Arial" w:hAnsi="Arial" w:cs="Arial"/>
          <w:spacing w:val="2"/>
          <w:sz w:val="20"/>
          <w:szCs w:val="20"/>
          <w:lang w:eastAsia="es-ES"/>
        </w:rPr>
        <w:t xml:space="preserve"> </w:t>
      </w:r>
    </w:p>
    <w:p w14:paraId="3D1591FF" w14:textId="32B7A841" w:rsidR="00B6229B" w:rsidRPr="002A6281" w:rsidRDefault="69F4D62F" w:rsidP="00B6229B">
      <w:pPr>
        <w:pStyle w:val="Textoindependiente"/>
        <w:spacing w:line="240" w:lineRule="auto"/>
        <w:rPr>
          <w:rFonts w:eastAsia="Arial" w:cs="Arial"/>
          <w:sz w:val="18"/>
          <w:szCs w:val="18"/>
          <w:lang w:val="es-CO"/>
        </w:rPr>
      </w:pPr>
      <w:r w:rsidRPr="6A592ABD">
        <w:rPr>
          <w:rFonts w:eastAsia="Arial" w:cs="Arial"/>
          <w:sz w:val="20"/>
          <w:lang w:val="es-ES"/>
        </w:rPr>
        <w:t>Tema:</w:t>
      </w:r>
      <w:r w:rsidR="00701A8A">
        <w:rPr>
          <w:rFonts w:eastAsia="Arial" w:cs="Arial"/>
          <w:sz w:val="20"/>
          <w:lang w:val="es-ES"/>
        </w:rPr>
        <w:tab/>
      </w:r>
      <w:r w:rsidR="00701A8A">
        <w:rPr>
          <w:rFonts w:eastAsia="Arial" w:cs="Arial"/>
          <w:sz w:val="20"/>
          <w:lang w:val="es-ES"/>
        </w:rPr>
        <w:tab/>
      </w:r>
      <w:r w:rsidR="00701A8A">
        <w:rPr>
          <w:rFonts w:eastAsia="Arial" w:cs="Arial"/>
          <w:sz w:val="20"/>
          <w:lang w:val="es-ES"/>
        </w:rPr>
        <w:tab/>
      </w:r>
      <w:r w:rsidR="002A6281">
        <w:rPr>
          <w:rFonts w:eastAsia="Arial" w:cs="Arial"/>
          <w:sz w:val="20"/>
          <w:lang w:val="es-ES"/>
        </w:rPr>
        <w:t xml:space="preserve">Falta de </w:t>
      </w:r>
      <w:r w:rsidR="000E36B3">
        <w:rPr>
          <w:rFonts w:eastAsia="Arial" w:cs="Arial"/>
          <w:sz w:val="20"/>
          <w:lang w:val="es-ES"/>
        </w:rPr>
        <w:t>Jurisdicción</w:t>
      </w:r>
    </w:p>
    <w:p w14:paraId="7F8EC052" w14:textId="77777777" w:rsidR="00B6229B" w:rsidRPr="002D34E5" w:rsidRDefault="00B6229B" w:rsidP="002D34E5">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2D34E5" w:rsidRDefault="00B6229B" w:rsidP="002D34E5">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2D34E5" w:rsidRDefault="00B6229B" w:rsidP="002D34E5">
      <w:pPr>
        <w:keepNext/>
        <w:spacing w:after="0" w:line="240" w:lineRule="auto"/>
        <w:jc w:val="both"/>
        <w:outlineLvl w:val="2"/>
        <w:rPr>
          <w:rFonts w:ascii="Arial" w:eastAsia="Times New Roman" w:hAnsi="Arial" w:cs="Arial"/>
          <w:sz w:val="24"/>
          <w:szCs w:val="24"/>
          <w:lang w:val="es-ES_tradnl" w:eastAsia="es-ES"/>
        </w:rPr>
      </w:pPr>
    </w:p>
    <w:p w14:paraId="1C3BEE41" w14:textId="77777777"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73F40CDE" w14:textId="77777777" w:rsidR="00C15767" w:rsidRDefault="00C15767" w:rsidP="00B7071C">
      <w:pPr>
        <w:spacing w:after="0" w:line="240" w:lineRule="auto"/>
        <w:jc w:val="center"/>
        <w:rPr>
          <w:rFonts w:ascii="Arial" w:hAnsi="Arial" w:cs="Arial"/>
          <w:b/>
          <w:sz w:val="24"/>
          <w:szCs w:val="24"/>
        </w:rPr>
      </w:pPr>
    </w:p>
    <w:p w14:paraId="51A40248" w14:textId="3EE50B6C"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14:paraId="02EB378F" w14:textId="77777777" w:rsidR="00B7071C" w:rsidRPr="00B7071C" w:rsidRDefault="00B7071C" w:rsidP="00B7071C">
      <w:pPr>
        <w:spacing w:after="0" w:line="240" w:lineRule="auto"/>
        <w:jc w:val="center"/>
        <w:rPr>
          <w:rFonts w:ascii="Arial" w:eastAsia="Times New Roman" w:hAnsi="Arial" w:cs="Arial"/>
          <w:b/>
          <w:sz w:val="24"/>
          <w:szCs w:val="24"/>
          <w:lang w:val="es-ES_tradnl" w:eastAsia="es-ES"/>
        </w:rPr>
      </w:pPr>
    </w:p>
    <w:p w14:paraId="43F71636" w14:textId="77777777"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2D34E5">
        <w:rPr>
          <w:rFonts w:ascii="Arial" w:eastAsia="Times New Roman" w:hAnsi="Arial" w:cs="Arial"/>
          <w:sz w:val="24"/>
          <w:szCs w:val="24"/>
          <w:lang w:val="es-ES_tradnl" w:eastAsia="es-ES"/>
        </w:rPr>
        <w:t xml:space="preserve">MAGISTRADO: </w:t>
      </w:r>
      <w:r w:rsidRPr="00B7071C">
        <w:rPr>
          <w:rFonts w:ascii="Arial" w:eastAsia="Times New Roman" w:hAnsi="Arial" w:cs="Arial"/>
          <w:b/>
          <w:sz w:val="24"/>
          <w:szCs w:val="24"/>
          <w:lang w:val="es-ES_tradnl" w:eastAsia="es-ES"/>
        </w:rPr>
        <w:t xml:space="preserve">JULIO CÉSAR SALAZAR MUÑOZ </w:t>
      </w:r>
    </w:p>
    <w:p w14:paraId="6A05A809" w14:textId="2A71E3CD" w:rsidR="00B7071C" w:rsidRPr="002D34E5" w:rsidRDefault="00B7071C" w:rsidP="00B7071C">
      <w:pPr>
        <w:spacing w:after="0" w:line="240" w:lineRule="auto"/>
        <w:jc w:val="center"/>
        <w:rPr>
          <w:rFonts w:ascii="Arial" w:eastAsia="Times New Roman" w:hAnsi="Arial" w:cs="Arial"/>
          <w:sz w:val="24"/>
          <w:szCs w:val="24"/>
          <w:lang w:val="es-ES_tradnl" w:eastAsia="es-ES"/>
        </w:rPr>
      </w:pPr>
    </w:p>
    <w:p w14:paraId="6E3D0B8F" w14:textId="77777777" w:rsidR="002D34E5" w:rsidRPr="002D34E5" w:rsidRDefault="002D34E5" w:rsidP="00B7071C">
      <w:pPr>
        <w:spacing w:after="0" w:line="240" w:lineRule="auto"/>
        <w:jc w:val="center"/>
        <w:rPr>
          <w:rFonts w:ascii="Arial" w:eastAsia="Times New Roman" w:hAnsi="Arial" w:cs="Arial"/>
          <w:sz w:val="24"/>
          <w:szCs w:val="24"/>
          <w:lang w:val="es-ES_tradnl" w:eastAsia="es-ES"/>
        </w:rPr>
      </w:pPr>
    </w:p>
    <w:p w14:paraId="4C081B3D" w14:textId="19D7578D" w:rsidR="00043E42" w:rsidRPr="00D76F23" w:rsidRDefault="002A6281" w:rsidP="00C91649">
      <w:pPr>
        <w:spacing w:after="0" w:line="240" w:lineRule="auto"/>
        <w:jc w:val="center"/>
        <w:rPr>
          <w:rFonts w:ascii="Arial" w:eastAsia="Times New Roman" w:hAnsi="Arial" w:cs="Arial"/>
          <w:bCs/>
          <w:sz w:val="24"/>
          <w:szCs w:val="24"/>
          <w:lang w:val="es-ES" w:eastAsia="es-ES"/>
        </w:rPr>
      </w:pPr>
      <w:r w:rsidRPr="00D76F23">
        <w:rPr>
          <w:rFonts w:ascii="Arial" w:eastAsia="Times New Roman" w:hAnsi="Arial" w:cs="Arial"/>
          <w:bCs/>
          <w:sz w:val="24"/>
          <w:szCs w:val="24"/>
          <w:lang w:val="es-ES" w:eastAsia="es-ES"/>
        </w:rPr>
        <w:t>Mayo 1</w:t>
      </w:r>
      <w:r w:rsidR="000C654F" w:rsidRPr="00D76F23">
        <w:rPr>
          <w:rFonts w:ascii="Arial" w:eastAsia="Times New Roman" w:hAnsi="Arial" w:cs="Arial"/>
          <w:bCs/>
          <w:sz w:val="24"/>
          <w:szCs w:val="24"/>
          <w:lang w:val="es-ES" w:eastAsia="es-ES"/>
        </w:rPr>
        <w:t>5</w:t>
      </w:r>
      <w:r w:rsidR="00043E42" w:rsidRPr="00D76F23">
        <w:rPr>
          <w:rFonts w:ascii="Arial" w:eastAsia="Times New Roman" w:hAnsi="Arial" w:cs="Arial"/>
          <w:bCs/>
          <w:sz w:val="24"/>
          <w:szCs w:val="24"/>
          <w:lang w:val="es-ES" w:eastAsia="es-ES"/>
        </w:rPr>
        <w:t xml:space="preserve"> de 20</w:t>
      </w:r>
      <w:r w:rsidR="00FA0580" w:rsidRPr="00D76F23">
        <w:rPr>
          <w:rFonts w:ascii="Arial" w:eastAsia="Times New Roman" w:hAnsi="Arial" w:cs="Arial"/>
          <w:bCs/>
          <w:sz w:val="24"/>
          <w:szCs w:val="24"/>
          <w:lang w:val="es-ES" w:eastAsia="es-ES"/>
        </w:rPr>
        <w:t>2</w:t>
      </w:r>
      <w:r w:rsidRPr="00D76F23">
        <w:rPr>
          <w:rFonts w:ascii="Arial" w:eastAsia="Times New Roman" w:hAnsi="Arial" w:cs="Arial"/>
          <w:bCs/>
          <w:sz w:val="24"/>
          <w:szCs w:val="24"/>
          <w:lang w:val="es-ES" w:eastAsia="es-ES"/>
        </w:rPr>
        <w:t>3</w:t>
      </w:r>
    </w:p>
    <w:p w14:paraId="5A39BBE3" w14:textId="77777777" w:rsidR="00B7071C" w:rsidRPr="002D34E5" w:rsidRDefault="00B7071C" w:rsidP="00B7071C">
      <w:pPr>
        <w:spacing w:after="0" w:line="240" w:lineRule="auto"/>
        <w:jc w:val="center"/>
        <w:rPr>
          <w:rFonts w:ascii="Arial" w:eastAsia="Times New Roman" w:hAnsi="Arial" w:cs="Arial"/>
          <w:sz w:val="24"/>
          <w:szCs w:val="24"/>
          <w:lang w:val="es-ES_tradnl" w:eastAsia="es-ES"/>
        </w:rPr>
      </w:pPr>
    </w:p>
    <w:p w14:paraId="34173F8E" w14:textId="77777777" w:rsidR="002A6281" w:rsidRPr="002D34E5" w:rsidRDefault="002A6281" w:rsidP="00363E15">
      <w:pPr>
        <w:spacing w:after="0" w:line="240" w:lineRule="auto"/>
        <w:jc w:val="center"/>
        <w:rPr>
          <w:rFonts w:ascii="Arial" w:eastAsia="Times New Roman" w:hAnsi="Arial" w:cs="Arial"/>
          <w:sz w:val="24"/>
          <w:szCs w:val="24"/>
          <w:lang w:val="es-ES_tradnl" w:eastAsia="es-ES"/>
        </w:rPr>
      </w:pPr>
    </w:p>
    <w:p w14:paraId="1764D443" w14:textId="77777777" w:rsidR="002A6281" w:rsidRPr="002D34E5" w:rsidRDefault="002A6281" w:rsidP="00363E15">
      <w:pPr>
        <w:spacing w:after="0" w:line="240" w:lineRule="auto"/>
        <w:jc w:val="center"/>
        <w:rPr>
          <w:rFonts w:ascii="Arial" w:eastAsia="Times New Roman" w:hAnsi="Arial" w:cs="Arial"/>
          <w:sz w:val="24"/>
          <w:szCs w:val="24"/>
          <w:lang w:val="es-ES_tradnl" w:eastAsia="es-ES"/>
        </w:rPr>
      </w:pPr>
    </w:p>
    <w:p w14:paraId="77657C3D" w14:textId="7AEDFF37" w:rsidR="00363E15" w:rsidRPr="002D34E5" w:rsidRDefault="002A6281" w:rsidP="00363E15">
      <w:pPr>
        <w:spacing w:after="0" w:line="240" w:lineRule="auto"/>
        <w:jc w:val="center"/>
        <w:rPr>
          <w:rFonts w:ascii="Arial" w:eastAsia="Times New Roman" w:hAnsi="Arial" w:cs="Arial"/>
          <w:b/>
          <w:sz w:val="24"/>
          <w:szCs w:val="24"/>
          <w:u w:val="single"/>
          <w:lang w:val="es-ES_tradnl" w:eastAsia="es-ES"/>
        </w:rPr>
      </w:pPr>
      <w:r w:rsidRPr="002D34E5">
        <w:rPr>
          <w:rFonts w:ascii="Arial" w:eastAsia="Times New Roman" w:hAnsi="Arial" w:cs="Arial"/>
          <w:b/>
          <w:sz w:val="24"/>
          <w:szCs w:val="24"/>
          <w:u w:val="single"/>
          <w:lang w:val="es-ES_tradnl" w:eastAsia="es-ES"/>
        </w:rPr>
        <w:t>ACLARACIÓN</w:t>
      </w:r>
      <w:r w:rsidR="00C17B41" w:rsidRPr="002D34E5">
        <w:rPr>
          <w:rFonts w:ascii="Arial" w:eastAsia="Times New Roman" w:hAnsi="Arial" w:cs="Arial"/>
          <w:b/>
          <w:sz w:val="24"/>
          <w:szCs w:val="24"/>
          <w:u w:val="single"/>
          <w:lang w:val="es-ES_tradnl" w:eastAsia="es-ES"/>
        </w:rPr>
        <w:t xml:space="preserve"> </w:t>
      </w:r>
      <w:r w:rsidR="00363E15" w:rsidRPr="002D34E5">
        <w:rPr>
          <w:rFonts w:ascii="Arial" w:eastAsia="Times New Roman" w:hAnsi="Arial" w:cs="Arial"/>
          <w:b/>
          <w:sz w:val="24"/>
          <w:szCs w:val="24"/>
          <w:u w:val="single"/>
          <w:lang w:val="es-ES_tradnl" w:eastAsia="es-ES"/>
        </w:rPr>
        <w:t>DE VOTO</w:t>
      </w:r>
    </w:p>
    <w:p w14:paraId="41C8F396" w14:textId="36F14FDB" w:rsidR="00363E15" w:rsidRDefault="00363E15" w:rsidP="00363E15">
      <w:pPr>
        <w:suppressAutoHyphens/>
        <w:spacing w:after="0" w:line="240" w:lineRule="auto"/>
        <w:jc w:val="both"/>
        <w:rPr>
          <w:rFonts w:ascii="Arial" w:eastAsia="Times New Roman" w:hAnsi="Arial" w:cs="Arial"/>
          <w:sz w:val="24"/>
          <w:szCs w:val="24"/>
          <w:lang w:val="es-ES_tradnl" w:eastAsia="es-ES"/>
        </w:rPr>
      </w:pPr>
    </w:p>
    <w:p w14:paraId="62915568" w14:textId="77777777" w:rsidR="002D34E5" w:rsidRPr="00860415" w:rsidRDefault="002D34E5" w:rsidP="00363E15">
      <w:pPr>
        <w:suppressAutoHyphens/>
        <w:spacing w:after="0" w:line="240" w:lineRule="auto"/>
        <w:jc w:val="both"/>
        <w:rPr>
          <w:rFonts w:ascii="Arial" w:eastAsia="Times New Roman" w:hAnsi="Arial" w:cs="Arial"/>
          <w:sz w:val="24"/>
          <w:szCs w:val="24"/>
          <w:lang w:val="es-ES_tradnl" w:eastAsia="es-ES"/>
        </w:rPr>
      </w:pPr>
    </w:p>
    <w:p w14:paraId="72A3D3EC" w14:textId="77777777" w:rsidR="00363E15" w:rsidRPr="00C15767" w:rsidRDefault="00363E15" w:rsidP="00C15767">
      <w:pPr>
        <w:suppressAutoHyphens/>
        <w:spacing w:after="0"/>
        <w:jc w:val="both"/>
        <w:rPr>
          <w:rFonts w:ascii="Arial" w:eastAsia="Times New Roman" w:hAnsi="Arial" w:cs="Arial"/>
          <w:sz w:val="24"/>
          <w:szCs w:val="24"/>
          <w:lang w:val="es-ES" w:eastAsia="es-ES"/>
        </w:rPr>
      </w:pPr>
    </w:p>
    <w:p w14:paraId="4CEC0371" w14:textId="1A948F3D" w:rsidR="002A6281" w:rsidRPr="00C15767" w:rsidRDefault="002A6281" w:rsidP="00C15767">
      <w:pPr>
        <w:pStyle w:val="paragraph"/>
        <w:spacing w:before="0" w:beforeAutospacing="0" w:after="0" w:afterAutospacing="0" w:line="276" w:lineRule="auto"/>
        <w:jc w:val="both"/>
        <w:textAlignment w:val="baseline"/>
        <w:rPr>
          <w:rStyle w:val="normaltextrun"/>
          <w:rFonts w:ascii="Arial" w:eastAsia="Calibri" w:hAnsi="Arial" w:cs="Arial"/>
        </w:rPr>
      </w:pPr>
      <w:r w:rsidRPr="00C15767">
        <w:rPr>
          <w:rStyle w:val="normaltextrun"/>
          <w:rFonts w:ascii="Arial" w:eastAsia="Calibri" w:hAnsi="Arial" w:cs="Arial"/>
        </w:rPr>
        <w:t xml:space="preserve">Como ponente original de en este proceso presenté el proyecto </w:t>
      </w:r>
      <w:r w:rsidR="003146D9" w:rsidRPr="00C15767">
        <w:rPr>
          <w:rStyle w:val="normaltextrun"/>
          <w:rFonts w:ascii="Arial" w:eastAsia="Calibri" w:hAnsi="Arial" w:cs="Arial"/>
        </w:rPr>
        <w:t xml:space="preserve">que resolvía este asunto </w:t>
      </w:r>
      <w:r w:rsidRPr="00C15767">
        <w:rPr>
          <w:rStyle w:val="normaltextrun"/>
          <w:rFonts w:ascii="Arial" w:eastAsia="Calibri" w:hAnsi="Arial" w:cs="Arial"/>
        </w:rPr>
        <w:t xml:space="preserve">el </w:t>
      </w:r>
      <w:r w:rsidR="003146D9" w:rsidRPr="00C15767">
        <w:rPr>
          <w:rStyle w:val="normaltextrun"/>
          <w:rFonts w:ascii="Arial" w:eastAsia="Calibri" w:hAnsi="Arial" w:cs="Arial"/>
        </w:rPr>
        <w:t xml:space="preserve">día </w:t>
      </w:r>
      <w:r w:rsidRPr="00C15767">
        <w:rPr>
          <w:rStyle w:val="normaltextrun"/>
          <w:rFonts w:ascii="Arial" w:eastAsia="Calibri" w:hAnsi="Arial" w:cs="Arial"/>
        </w:rPr>
        <w:t xml:space="preserve">4 de mayo de 2022 </w:t>
      </w:r>
      <w:r w:rsidR="003146D9" w:rsidRPr="00C15767">
        <w:rPr>
          <w:rStyle w:val="normaltextrun"/>
          <w:rFonts w:ascii="Arial" w:eastAsia="Calibri" w:hAnsi="Arial" w:cs="Arial"/>
        </w:rPr>
        <w:t>proponiendo</w:t>
      </w:r>
      <w:r w:rsidR="008E167F" w:rsidRPr="00C15767">
        <w:rPr>
          <w:rStyle w:val="normaltextrun"/>
          <w:rFonts w:ascii="Arial" w:eastAsia="Calibri" w:hAnsi="Arial" w:cs="Arial"/>
        </w:rPr>
        <w:t xml:space="preserve"> -sin que los demás miembros de la Sala lo aceptaran</w:t>
      </w:r>
      <w:r w:rsidR="003146D9" w:rsidRPr="00C15767">
        <w:rPr>
          <w:rStyle w:val="normaltextrun"/>
          <w:rFonts w:ascii="Arial" w:eastAsia="Calibri" w:hAnsi="Arial" w:cs="Arial"/>
        </w:rPr>
        <w:t xml:space="preserve"> y por ello el expediente pasó a despacho de la doctora Ana Lucía Caicedo Calderón</w:t>
      </w:r>
      <w:r w:rsidR="000E36B3" w:rsidRPr="00C15767">
        <w:rPr>
          <w:rStyle w:val="normaltextrun"/>
          <w:rFonts w:ascii="Arial" w:eastAsia="Calibri" w:hAnsi="Arial" w:cs="Arial"/>
        </w:rPr>
        <w:t xml:space="preserve"> para redacción de la decisión mayoritaria</w:t>
      </w:r>
      <w:r w:rsidR="008E167F" w:rsidRPr="00C15767">
        <w:rPr>
          <w:rStyle w:val="normaltextrun"/>
          <w:rFonts w:ascii="Arial" w:eastAsia="Calibri" w:hAnsi="Arial" w:cs="Arial"/>
        </w:rPr>
        <w:t>-</w:t>
      </w:r>
      <w:r w:rsidRPr="00C15767">
        <w:rPr>
          <w:rStyle w:val="normaltextrun"/>
          <w:rFonts w:ascii="Arial" w:eastAsia="Calibri" w:hAnsi="Arial" w:cs="Arial"/>
        </w:rPr>
        <w:t xml:space="preserve"> </w:t>
      </w:r>
      <w:r w:rsidR="008E167F" w:rsidRPr="00C15767">
        <w:rPr>
          <w:rStyle w:val="normaltextrun"/>
          <w:rFonts w:ascii="Arial" w:eastAsia="Calibri" w:hAnsi="Arial" w:cs="Arial"/>
        </w:rPr>
        <w:t xml:space="preserve">decretar la nulidad </w:t>
      </w:r>
      <w:r w:rsidR="000E36B3" w:rsidRPr="00C15767">
        <w:rPr>
          <w:rStyle w:val="normaltextrun"/>
          <w:rFonts w:ascii="Arial" w:eastAsia="Calibri" w:hAnsi="Arial" w:cs="Arial"/>
        </w:rPr>
        <w:t>como transcribo a continuación</w:t>
      </w:r>
      <w:r w:rsidRPr="00C15767">
        <w:rPr>
          <w:rStyle w:val="normaltextrun"/>
          <w:rFonts w:ascii="Arial" w:eastAsia="Calibri" w:hAnsi="Arial" w:cs="Arial"/>
        </w:rPr>
        <w:t>:</w:t>
      </w:r>
    </w:p>
    <w:p w14:paraId="52DAB6E4" w14:textId="77777777" w:rsidR="002B7E89" w:rsidRPr="00C15767" w:rsidRDefault="002B7E89" w:rsidP="00C15767">
      <w:pPr>
        <w:pStyle w:val="paragraph"/>
        <w:spacing w:before="0" w:beforeAutospacing="0" w:after="0" w:afterAutospacing="0" w:line="276" w:lineRule="auto"/>
        <w:jc w:val="both"/>
        <w:textAlignment w:val="baseline"/>
        <w:rPr>
          <w:rStyle w:val="normaltextrun"/>
          <w:rFonts w:ascii="Arial" w:eastAsia="Calibri" w:hAnsi="Arial" w:cs="Arial"/>
        </w:rPr>
      </w:pPr>
    </w:p>
    <w:p w14:paraId="3F811A16" w14:textId="1A8F5B89" w:rsidR="00BB2C67" w:rsidRPr="00C15767" w:rsidRDefault="008E167F" w:rsidP="00822680">
      <w:pPr>
        <w:spacing w:after="0"/>
        <w:ind w:left="426" w:right="420"/>
        <w:jc w:val="both"/>
        <w:rPr>
          <w:rFonts w:ascii="Arial" w:hAnsi="Arial" w:cs="Arial"/>
          <w:sz w:val="24"/>
          <w:szCs w:val="24"/>
        </w:rPr>
      </w:pPr>
      <w:bookmarkStart w:id="0" w:name="_GoBack"/>
      <w:r w:rsidRPr="00C15767">
        <w:rPr>
          <w:rFonts w:ascii="Arial" w:hAnsi="Arial" w:cs="Arial"/>
          <w:b/>
          <w:bCs/>
          <w:sz w:val="24"/>
          <w:szCs w:val="24"/>
        </w:rPr>
        <w:t>“</w:t>
      </w:r>
      <w:r w:rsidR="00BB2C67" w:rsidRPr="00C15767">
        <w:rPr>
          <w:rFonts w:ascii="Arial" w:hAnsi="Arial" w:cs="Arial"/>
          <w:b/>
          <w:bCs/>
          <w:sz w:val="24"/>
          <w:szCs w:val="24"/>
        </w:rPr>
        <w:t>1. NORMATIVIDAD RELATIVA A LA COMPETENCIA DE LA JURISDICCIÓN ORDINARIA LABORAL Y DE LO CONTENCIOSO ADMINISTRATIVA.</w:t>
      </w:r>
      <w:r w:rsidR="00BB2C67" w:rsidRPr="00C15767">
        <w:rPr>
          <w:rFonts w:ascii="Arial" w:hAnsi="Arial" w:cs="Arial"/>
          <w:sz w:val="24"/>
          <w:szCs w:val="24"/>
        </w:rPr>
        <w:t>  </w:t>
      </w:r>
    </w:p>
    <w:p w14:paraId="56D2A072"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6962292D"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Establece el artículo 12 de la ley 270 de 1996, que la jurisdicción ordinaria conocerá todos los asuntos que no estén atribuidos por la Constitución o la ley a otra jurisdicción.  </w:t>
      </w:r>
    </w:p>
    <w:p w14:paraId="75D29589"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2ABFA214"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Bajo tal premisa, dispone el artículo 2 del C.P.T. en su numeral 1° que a la jurisdicción laboral corresponde el conocimiento de los conflictos jurídicos que se originen directa o indirectamente en el contrato de trabajo.  </w:t>
      </w:r>
    </w:p>
    <w:p w14:paraId="14B9B61B"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338BDF4F"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xml:space="preserve">Por su parte, el numeral 5 del artículo 2° del CPT y de la SS prevé que la Jurisdicción Ordinaria, en sus especialidades laboral y de seguridad social conoce de </w:t>
      </w:r>
      <w:r w:rsidRPr="00C15767">
        <w:rPr>
          <w:rFonts w:ascii="Arial" w:hAnsi="Arial" w:cs="Arial"/>
          <w:i/>
          <w:iCs/>
          <w:sz w:val="24"/>
          <w:szCs w:val="24"/>
        </w:rPr>
        <w:t>“La ejecución de obligaciones emanadas de la relación de trabajo y del sistema de seguridad social integral que no correspondan a otra autoridad.”.</w:t>
      </w:r>
      <w:r w:rsidRPr="00C15767">
        <w:rPr>
          <w:rFonts w:ascii="Arial" w:hAnsi="Arial" w:cs="Arial"/>
          <w:sz w:val="24"/>
          <w:szCs w:val="24"/>
        </w:rPr>
        <w:t>  </w:t>
      </w:r>
    </w:p>
    <w:p w14:paraId="1802A7B4"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38E85B3D"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xml:space="preserve">Ahora, el artículo 104 del CPACA determina que la Jurisdicción de lo Contencioso Administrativo esta instituida para conocer, además de lo previsto en la Constitución y leyes especiales, de las controversias y litigios originados en actos, </w:t>
      </w:r>
      <w:r w:rsidRPr="00C15767">
        <w:rPr>
          <w:rFonts w:ascii="Arial" w:hAnsi="Arial" w:cs="Arial"/>
          <w:b/>
          <w:bCs/>
          <w:sz w:val="24"/>
          <w:szCs w:val="24"/>
        </w:rPr>
        <w:t>contratos</w:t>
      </w:r>
      <w:r w:rsidRPr="00C15767">
        <w:rPr>
          <w:rFonts w:ascii="Arial" w:hAnsi="Arial" w:cs="Arial"/>
          <w:sz w:val="24"/>
          <w:szCs w:val="24"/>
        </w:rPr>
        <w:t xml:space="preserve">, hechos, omisiones y operaciones, sujetos al derecho administrativo, en los que estén involucradas las entidades públicas, </w:t>
      </w:r>
      <w:r w:rsidRPr="00C15767">
        <w:rPr>
          <w:rFonts w:ascii="Arial" w:hAnsi="Arial" w:cs="Arial"/>
          <w:sz w:val="24"/>
          <w:szCs w:val="24"/>
        </w:rPr>
        <w:lastRenderedPageBreak/>
        <w:t xml:space="preserve">o los particulares cuando ejerzan función administrativa, y posteriormente define en su ordinal 2° que dicha jurisdicción conocerá de los procesos </w:t>
      </w:r>
      <w:r w:rsidRPr="00C15767">
        <w:rPr>
          <w:rFonts w:ascii="Arial" w:hAnsi="Arial" w:cs="Arial"/>
          <w:i/>
          <w:iCs/>
          <w:sz w:val="24"/>
          <w:szCs w:val="24"/>
        </w:rPr>
        <w:t xml:space="preserve">“relativos </w:t>
      </w:r>
      <w:r w:rsidRPr="00C15767">
        <w:rPr>
          <w:rFonts w:ascii="Arial" w:hAnsi="Arial" w:cs="Arial"/>
          <w:b/>
          <w:bCs/>
          <w:i/>
          <w:iCs/>
          <w:sz w:val="24"/>
          <w:szCs w:val="24"/>
        </w:rPr>
        <w:t xml:space="preserve">a los contratos, </w:t>
      </w:r>
      <w:r w:rsidRPr="00C15767">
        <w:rPr>
          <w:rFonts w:ascii="Arial" w:hAnsi="Arial" w:cs="Arial"/>
          <w:b/>
          <w:bCs/>
          <w:i/>
          <w:iCs/>
          <w:sz w:val="24"/>
          <w:szCs w:val="24"/>
          <w:u w:val="single"/>
        </w:rPr>
        <w:t>cualquiera que sea su régimen</w:t>
      </w:r>
      <w:r w:rsidRPr="00C15767">
        <w:rPr>
          <w:rFonts w:ascii="Arial" w:hAnsi="Arial" w:cs="Arial"/>
          <w:i/>
          <w:iCs/>
          <w:sz w:val="24"/>
          <w:szCs w:val="24"/>
        </w:rPr>
        <w:t>, en los que sea parte una entidad pública..”.</w:t>
      </w:r>
      <w:r w:rsidRPr="00C15767">
        <w:rPr>
          <w:rFonts w:ascii="Arial" w:hAnsi="Arial" w:cs="Arial"/>
          <w:sz w:val="24"/>
          <w:szCs w:val="24"/>
        </w:rPr>
        <w:t>  </w:t>
      </w:r>
    </w:p>
    <w:p w14:paraId="45010B80"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54230D42"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b/>
          <w:bCs/>
          <w:sz w:val="24"/>
          <w:szCs w:val="24"/>
        </w:rPr>
        <w:t>2. POSTURA ADOPTADA POR LA SALA PLENA DE LA CORTE CONSTITUCIONAL FRENTE A LA ASIGNACIÓN DE LA COMPETENCIA CUANDO SE CONTROVIERTE LA LEGALIDAD DE LA MODALIDAD CONTRACTUAL UTILIZADA POR LAS ENTIDADES PÚBLICAS PARA VINCULAR AL PERSONAL DESTINADO A CUMPLIR SUS FUNCIONES.</w:t>
      </w:r>
      <w:r w:rsidRPr="00C15767">
        <w:rPr>
          <w:rFonts w:ascii="Arial" w:hAnsi="Arial" w:cs="Arial"/>
          <w:sz w:val="24"/>
          <w:szCs w:val="24"/>
        </w:rPr>
        <w:t>  </w:t>
      </w:r>
    </w:p>
    <w:p w14:paraId="5FC07C0F"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7664388B"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En auto 492 de 11 de agosto de 2021, la Sala Plena de la Corte Constitucional en ejercicio de sus competencias constitucionales y legales resolvió el conflicto de jurisdicción suscitado entre el Juzgado Séptimo Administrativo Oral de Pasto y el Juzgado Laboral del Circuito de Tumaco, concluyendo, después de analizar la normatividad relacionada anteriormente, que en aquellas controversias jurídicas en las que se discute la legalidad de la modalidad contractual (contratos de prestación de servicios)</w:t>
      </w:r>
      <w:r w:rsidRPr="00C15767">
        <w:rPr>
          <w:rFonts w:ascii="Arial" w:hAnsi="Arial" w:cs="Arial"/>
          <w:b/>
          <w:bCs/>
          <w:sz w:val="24"/>
          <w:szCs w:val="24"/>
        </w:rPr>
        <w:t xml:space="preserve"> </w:t>
      </w:r>
      <w:r w:rsidRPr="00C15767">
        <w:rPr>
          <w:rFonts w:ascii="Arial" w:hAnsi="Arial" w:cs="Arial"/>
          <w:sz w:val="24"/>
          <w:szCs w:val="24"/>
        </w:rPr>
        <w:t>utilizada por las entidades públicas para vincular al personal destinado a cumplir con sus funciones, la competencia para su conocimiento le corresponde exclusivamente a la Jurisdicción de lo Contencioso Administrativo; ya que es el juez administrativo quien está facultado para determinar si la entidad pública celebró indebidamente esos contratos de prestación de servicios establecidos en el artículo 32 de la ley 80 de 1993, ya que en estos casos corresponde analizar la actuación desplegada por las entidades públicas en la suscripción de ese tipo de contratos, diferentes al contrato laboral, siendo la única autoridad competente para verificar si las actividades contratadas corresponden a una función que no se puede ejecutar con personal de planta o porque requería de conocimientos especializados; lo que explicó ampliamente en los siguientes términos:  </w:t>
      </w:r>
    </w:p>
    <w:p w14:paraId="7DDA1851"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32E3C3F4"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i/>
          <w:iCs/>
          <w:sz w:val="24"/>
          <w:szCs w:val="24"/>
        </w:rPr>
        <w:t xml:space="preserve">“El tipo de controversia planteada cuestiona la legalidad de los contratos de prestación de servicios celebrados por una entidad pública y la validez de un acto administrativo. </w:t>
      </w:r>
      <w:r w:rsidRPr="00C15767">
        <w:rPr>
          <w:rFonts w:ascii="Arial" w:hAnsi="Arial" w:cs="Arial"/>
          <w:b/>
          <w:bCs/>
          <w:i/>
          <w:iCs/>
          <w:sz w:val="24"/>
          <w:szCs w:val="24"/>
        </w:rPr>
        <w:t>Ello, habida cuenta de que los fundamentos fácticos y jurídicos de la demanda, así como sus pretensiones, se refieren a la eventual existencia de un vínculo laboral con el Estado</w:t>
      </w:r>
      <w:r w:rsidRPr="00C15767">
        <w:rPr>
          <w:rFonts w:ascii="Arial" w:hAnsi="Arial" w:cs="Arial"/>
          <w:i/>
          <w:iCs/>
          <w:sz w:val="24"/>
          <w:szCs w:val="24"/>
        </w:rPr>
        <w:t xml:space="preserve">, con base en la aparente celebración indebida de sucesivos contratos de prestación de servicios entre el demandante y el municipio demandado. El actor manifestó que </w:t>
      </w:r>
      <w:r w:rsidRPr="00C15767">
        <w:rPr>
          <w:rFonts w:ascii="Arial" w:hAnsi="Arial" w:cs="Arial"/>
          <w:b/>
          <w:bCs/>
          <w:i/>
          <w:iCs/>
          <w:sz w:val="24"/>
          <w:szCs w:val="24"/>
        </w:rPr>
        <w:t>se desempeñó como celador para el municipio de Tumaco</w:t>
      </w:r>
      <w:r w:rsidRPr="00C15767">
        <w:rPr>
          <w:rFonts w:ascii="Arial" w:hAnsi="Arial" w:cs="Arial"/>
          <w:i/>
          <w:iCs/>
          <w:sz w:val="24"/>
          <w:szCs w:val="24"/>
        </w:rPr>
        <w:t xml:space="preserve">, por más de 10 años, </w:t>
      </w:r>
      <w:r w:rsidRPr="00C15767">
        <w:rPr>
          <w:rFonts w:ascii="Arial" w:hAnsi="Arial" w:cs="Arial"/>
          <w:b/>
          <w:bCs/>
          <w:i/>
          <w:iCs/>
          <w:sz w:val="24"/>
          <w:szCs w:val="24"/>
        </w:rPr>
        <w:t>vinculado continuamente mediante contratos de prestación de servicios</w:t>
      </w:r>
      <w:r w:rsidRPr="00C15767">
        <w:rPr>
          <w:rFonts w:ascii="Arial" w:hAnsi="Arial" w:cs="Arial"/>
          <w:i/>
          <w:iCs/>
          <w:sz w:val="24"/>
          <w:szCs w:val="24"/>
        </w:rPr>
        <w:t>. Asimismo, hizo referencia a las condiciones de prestación personal y permanente del servicio, remuneración y dependencia o subordinación, elementos esenciales dirigidos a demostrar la presunta relación de trabajo entre las partes.</w:t>
      </w:r>
      <w:r w:rsidRPr="00C15767">
        <w:rPr>
          <w:rFonts w:ascii="Arial" w:hAnsi="Arial" w:cs="Arial"/>
          <w:sz w:val="24"/>
          <w:szCs w:val="24"/>
        </w:rPr>
        <w:t>  </w:t>
      </w:r>
    </w:p>
    <w:p w14:paraId="66E12A1A"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671905B4"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i/>
          <w:iCs/>
          <w:sz w:val="24"/>
          <w:szCs w:val="24"/>
        </w:rPr>
        <w:t xml:space="preserve">Además, previamente al trámite judicial, el peticionario </w:t>
      </w:r>
      <w:r w:rsidRPr="00C15767">
        <w:rPr>
          <w:rFonts w:ascii="Arial" w:hAnsi="Arial" w:cs="Arial"/>
          <w:b/>
          <w:bCs/>
          <w:i/>
          <w:iCs/>
          <w:sz w:val="24"/>
          <w:szCs w:val="24"/>
        </w:rPr>
        <w:t xml:space="preserve">agotó el procedimiento administrativo </w:t>
      </w:r>
      <w:r w:rsidRPr="00C15767">
        <w:rPr>
          <w:rFonts w:ascii="Arial" w:hAnsi="Arial" w:cs="Arial"/>
          <w:i/>
          <w:iCs/>
          <w:sz w:val="24"/>
          <w:szCs w:val="24"/>
        </w:rPr>
        <w:t xml:space="preserve">(vía gubernativa) e intentó un acuerdo conciliatorio con el ente territorial, sin obtener respuestas favorables a su </w:t>
      </w:r>
      <w:r w:rsidRPr="00C15767">
        <w:rPr>
          <w:rFonts w:ascii="Arial" w:hAnsi="Arial" w:cs="Arial"/>
          <w:i/>
          <w:iCs/>
          <w:sz w:val="24"/>
          <w:szCs w:val="24"/>
        </w:rPr>
        <w:lastRenderedPageBreak/>
        <w:t>reclamación administrativa</w:t>
      </w:r>
      <w:r w:rsidRPr="00C15767">
        <w:rPr>
          <w:rFonts w:ascii="Arial" w:hAnsi="Arial" w:cs="Arial"/>
          <w:i/>
          <w:iCs/>
          <w:sz w:val="24"/>
          <w:szCs w:val="24"/>
          <w:vertAlign w:val="superscript"/>
        </w:rPr>
        <w:t>1</w:t>
      </w:r>
      <w:r w:rsidRPr="00C15767">
        <w:rPr>
          <w:rFonts w:ascii="Arial" w:hAnsi="Arial" w:cs="Arial"/>
          <w:i/>
          <w:iCs/>
          <w:sz w:val="24"/>
          <w:szCs w:val="24"/>
        </w:rPr>
        <w:t xml:space="preserve">. En consecuencia, promovió el </w:t>
      </w:r>
      <w:r w:rsidRPr="00C15767">
        <w:rPr>
          <w:rFonts w:ascii="Arial" w:hAnsi="Arial" w:cs="Arial"/>
          <w:b/>
          <w:bCs/>
          <w:i/>
          <w:iCs/>
          <w:sz w:val="24"/>
          <w:szCs w:val="24"/>
        </w:rPr>
        <w:t>medio de control de nulidad y restablecimiento del derecho</w:t>
      </w:r>
      <w:r w:rsidRPr="00C15767">
        <w:rPr>
          <w:rFonts w:ascii="Arial" w:hAnsi="Arial" w:cs="Arial"/>
          <w:i/>
          <w:iCs/>
          <w:sz w:val="24"/>
          <w:szCs w:val="24"/>
        </w:rPr>
        <w:t xml:space="preserve"> en contra el municipio de Tumaco, con el propósito de que se declare la nulidad del acto administrativo que “</w:t>
      </w:r>
      <w:proofErr w:type="spellStart"/>
      <w:r w:rsidRPr="00C15767">
        <w:rPr>
          <w:rFonts w:ascii="Arial" w:hAnsi="Arial" w:cs="Arial"/>
          <w:i/>
          <w:iCs/>
          <w:sz w:val="24"/>
          <w:szCs w:val="24"/>
        </w:rPr>
        <w:t>rechaz</w:t>
      </w:r>
      <w:proofErr w:type="spellEnd"/>
      <w:r w:rsidRPr="00C15767">
        <w:rPr>
          <w:rFonts w:ascii="Arial" w:hAnsi="Arial" w:cs="Arial"/>
          <w:i/>
          <w:iCs/>
          <w:sz w:val="24"/>
          <w:szCs w:val="24"/>
        </w:rPr>
        <w:t>[</w:t>
      </w:r>
      <w:proofErr w:type="spellStart"/>
      <w:r w:rsidRPr="00C15767">
        <w:rPr>
          <w:rFonts w:ascii="Arial" w:hAnsi="Arial" w:cs="Arial"/>
          <w:i/>
          <w:iCs/>
          <w:sz w:val="24"/>
          <w:szCs w:val="24"/>
        </w:rPr>
        <w:t>ó</w:t>
      </w:r>
      <w:proofErr w:type="spellEnd"/>
      <w:r w:rsidRPr="00C15767">
        <w:rPr>
          <w:rFonts w:ascii="Arial" w:hAnsi="Arial" w:cs="Arial"/>
          <w:i/>
          <w:iCs/>
          <w:sz w:val="24"/>
          <w:szCs w:val="24"/>
        </w:rPr>
        <w:t xml:space="preserve">] y </w:t>
      </w:r>
      <w:proofErr w:type="spellStart"/>
      <w:r w:rsidRPr="00C15767">
        <w:rPr>
          <w:rFonts w:ascii="Arial" w:hAnsi="Arial" w:cs="Arial"/>
          <w:i/>
          <w:iCs/>
          <w:sz w:val="24"/>
          <w:szCs w:val="24"/>
        </w:rPr>
        <w:t>neg</w:t>
      </w:r>
      <w:proofErr w:type="spellEnd"/>
      <w:r w:rsidRPr="00C15767">
        <w:rPr>
          <w:rFonts w:ascii="Arial" w:hAnsi="Arial" w:cs="Arial"/>
          <w:i/>
          <w:iCs/>
          <w:sz w:val="24"/>
          <w:szCs w:val="24"/>
        </w:rPr>
        <w:t>[</w:t>
      </w:r>
      <w:proofErr w:type="spellStart"/>
      <w:r w:rsidRPr="00C15767">
        <w:rPr>
          <w:rFonts w:ascii="Arial" w:hAnsi="Arial" w:cs="Arial"/>
          <w:i/>
          <w:iCs/>
          <w:sz w:val="24"/>
          <w:szCs w:val="24"/>
        </w:rPr>
        <w:t>ó</w:t>
      </w:r>
      <w:proofErr w:type="spellEnd"/>
      <w:r w:rsidRPr="00C15767">
        <w:rPr>
          <w:rFonts w:ascii="Arial" w:hAnsi="Arial" w:cs="Arial"/>
          <w:i/>
          <w:iCs/>
          <w:sz w:val="24"/>
          <w:szCs w:val="24"/>
        </w:rPr>
        <w:t>] la existencia del contrato realidad y pago de las prestaciones solicitadas”</w:t>
      </w:r>
      <w:r w:rsidRPr="00C15767">
        <w:rPr>
          <w:rFonts w:ascii="Arial" w:hAnsi="Arial" w:cs="Arial"/>
          <w:i/>
          <w:iCs/>
          <w:sz w:val="24"/>
          <w:szCs w:val="24"/>
          <w:vertAlign w:val="superscript"/>
        </w:rPr>
        <w:t xml:space="preserve"> 2</w:t>
      </w:r>
      <w:r w:rsidRPr="00C15767">
        <w:rPr>
          <w:rFonts w:ascii="Arial" w:hAnsi="Arial" w:cs="Arial"/>
          <w:i/>
          <w:iCs/>
          <w:sz w:val="24"/>
          <w:szCs w:val="24"/>
        </w:rPr>
        <w:t>, y que se condene al demandado al pago de las acreencias laborales reclamadas conforme a los decretos leyes y reglamentarios que establecen las condiciones de los empleados públicos del nivel territorial.</w:t>
      </w:r>
      <w:r w:rsidRPr="00C15767">
        <w:rPr>
          <w:rFonts w:ascii="Arial" w:hAnsi="Arial" w:cs="Arial"/>
          <w:sz w:val="24"/>
          <w:szCs w:val="24"/>
        </w:rPr>
        <w:t>  </w:t>
      </w:r>
    </w:p>
    <w:p w14:paraId="45FCB790"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0B1ADBBE"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i/>
          <w:iCs/>
          <w:sz w:val="24"/>
          <w:szCs w:val="24"/>
        </w:rPr>
        <w:t>En suma, la controversia formulada por el actor es propia de los asuntos que se debaten ante la jurisdicción de lo contencioso administrativo. De una parte, la legalidad de los contratos de prestación de servicios celebrados que, en criterio del demandante, encubren una relación laboral. De otra, la nulidad de los actos que negaron la existencia de dicha situación y el consecuente restablecimiento de sus derechos.</w:t>
      </w:r>
      <w:r w:rsidRPr="00C15767">
        <w:rPr>
          <w:rFonts w:ascii="Arial" w:hAnsi="Arial" w:cs="Arial"/>
          <w:sz w:val="24"/>
          <w:szCs w:val="24"/>
        </w:rPr>
        <w:t>  </w:t>
      </w:r>
    </w:p>
    <w:p w14:paraId="206CC5FE"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07F45D12"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i/>
          <w:iCs/>
          <w:sz w:val="24"/>
          <w:szCs w:val="24"/>
        </w:rPr>
        <w:t>La revisión de contratos de prestación de servicios de naturaleza estatal corresponde a la jurisdicción contencioso administrativa. Lo que resulta relevante para definir la jurisdicción competente en estos casos es la naturaleza no laboral del contrato de prestación de servicios suscrito entre los particulares y las entidades del sector público, “para desarrollar actividades relacionadas con la administración o funcionamiento de la entidad […] solo […] cuando dichas actividades no puedan realizarse con personal de planta o requieran conocimientos especializados […] y por el término estrictamente indispensable”, en los términos del numeral 3° del artículo 32 de la Ley 80 de 1993. Esto en la medida en que lo que se propone es el examen de la actuación de la Administración, es decir, la revisión de contratos de carácter estatal para determinar, con base en el acervo probatorio, si se celebró un contrato de prestación de servicios o si, por el contrario, se configuró realmente una vinculación laboral.</w:t>
      </w:r>
      <w:r w:rsidRPr="00C15767">
        <w:rPr>
          <w:rFonts w:ascii="Arial" w:hAnsi="Arial" w:cs="Arial"/>
          <w:sz w:val="24"/>
          <w:szCs w:val="24"/>
        </w:rPr>
        <w:t>  </w:t>
      </w:r>
    </w:p>
    <w:p w14:paraId="44A32D11"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4304C17D"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i/>
          <w:iCs/>
          <w:sz w:val="24"/>
          <w:szCs w:val="24"/>
        </w:rPr>
        <w:t>De manera que la jurisdicción habilitada por el ordenamiento jurídico para efectuar dicha labor es la de lo contencioso administrativo, de conformidad con el artículo 104 del CPACA, que establece que aquella “está instituida para conocer (…) de las controversias y litigios originados en actos, contratos, hechos, omisiones y operaciones, sujetos al derecho administrativo, en los que estén involucradas las entidades públicas, o los particulares cuando ejerzan función administrativa” y de asuntos “relativos a los contratos, cualquiera que sea su régimen, en los que sea parte una entidad pública o un particular en ejercicio de funciones propias del Estado”.</w:t>
      </w:r>
      <w:r w:rsidRPr="00C15767">
        <w:rPr>
          <w:rFonts w:ascii="Arial" w:hAnsi="Arial" w:cs="Arial"/>
          <w:sz w:val="24"/>
          <w:szCs w:val="24"/>
        </w:rPr>
        <w:t>  </w:t>
      </w:r>
    </w:p>
    <w:p w14:paraId="287FA9DC"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44A42168"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i/>
          <w:iCs/>
          <w:sz w:val="24"/>
          <w:szCs w:val="24"/>
        </w:rPr>
        <w:t xml:space="preserve">En los casos en los que se discute el reconocimiento de un vínculo laboral con el Estado no es posible aplicar la misma regla que se utiliza para definir la autoridad judicial que conoce de las controversias suscitadas entre los trabajadores oficiales o empleados públicos y el Estado. </w:t>
      </w:r>
      <w:r w:rsidRPr="00C15767">
        <w:rPr>
          <w:rFonts w:ascii="Arial" w:hAnsi="Arial" w:cs="Arial"/>
          <w:b/>
          <w:bCs/>
          <w:i/>
          <w:iCs/>
          <w:sz w:val="24"/>
          <w:szCs w:val="24"/>
        </w:rPr>
        <w:t>Lo anterior conlleva la necesidad de que la Sala Plena se aparte del precedente que, en su oportunidad, desarrolló la Sala Disciplinaria del Consejo Superior de la Judicatura.</w:t>
      </w:r>
      <w:r w:rsidRPr="00C15767">
        <w:rPr>
          <w:rFonts w:ascii="Arial" w:hAnsi="Arial" w:cs="Arial"/>
          <w:i/>
          <w:iCs/>
          <w:sz w:val="24"/>
          <w:szCs w:val="24"/>
        </w:rPr>
        <w:t xml:space="preserve"> Es claro que corresponde a la jurisdicción ordinaria el </w:t>
      </w:r>
      <w:r w:rsidRPr="00C15767">
        <w:rPr>
          <w:rFonts w:ascii="Arial" w:hAnsi="Arial" w:cs="Arial"/>
          <w:i/>
          <w:iCs/>
          <w:sz w:val="24"/>
          <w:szCs w:val="24"/>
        </w:rPr>
        <w:lastRenderedPageBreak/>
        <w:t xml:space="preserve">conocimiento de los procesos laborales en los que son parte trabajadores oficiales y a la jurisdicción contencioso administrativa aquellos relacionados con la vinculación legal y reglamentaria de los empleados públicos. En efecto, </w:t>
      </w:r>
      <w:r w:rsidRPr="00C15767">
        <w:rPr>
          <w:rFonts w:ascii="Arial" w:hAnsi="Arial" w:cs="Arial"/>
          <w:b/>
          <w:bCs/>
          <w:i/>
          <w:iCs/>
          <w:sz w:val="24"/>
          <w:szCs w:val="24"/>
        </w:rPr>
        <w:t>cuando existe certeza de la existencia de un vínculo laboral</w:t>
      </w:r>
      <w:r w:rsidRPr="00C15767">
        <w:rPr>
          <w:rFonts w:ascii="Arial" w:hAnsi="Arial" w:cs="Arial"/>
          <w:i/>
          <w:iCs/>
          <w:sz w:val="24"/>
          <w:szCs w:val="24"/>
        </w:rPr>
        <w:t xml:space="preserve"> y no se discute que había una relación de subordinación entre la entidad pública y el trabajador o empleado, resulta válido definir la jurisdicción competente para conocer de estos asuntos con base en las funciones que dice haber ejercido el empleado o trabajador (criterio funcional) y la entidad a la cual se encontraba vinculado (criterio orgánico), para establecer si se trata de un trabajador oficial, que puede ejercitar la acción laboral ante la jurisdicción ordinaria del trabajo, o de un empleado público, caso en el cual la jurisdicción de lo contencioso administrativo es la que debe definir el asunto.</w:t>
      </w:r>
      <w:r w:rsidRPr="00C15767">
        <w:rPr>
          <w:rFonts w:ascii="Arial" w:hAnsi="Arial" w:cs="Arial"/>
          <w:sz w:val="24"/>
          <w:szCs w:val="24"/>
        </w:rPr>
        <w:t>  </w:t>
      </w:r>
    </w:p>
    <w:p w14:paraId="67A26D5E"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5D4AA024"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i/>
          <w:iCs/>
          <w:sz w:val="24"/>
          <w:szCs w:val="24"/>
        </w:rPr>
        <w:t xml:space="preserve">Sin embargo, esta regla </w:t>
      </w:r>
      <w:r w:rsidRPr="00C15767">
        <w:rPr>
          <w:rFonts w:ascii="Arial" w:hAnsi="Arial" w:cs="Arial"/>
          <w:b/>
          <w:bCs/>
          <w:i/>
          <w:iCs/>
          <w:sz w:val="24"/>
          <w:szCs w:val="24"/>
        </w:rPr>
        <w:t>no puede ser aplicada cuando el objeto de la controversia es, precisamente, el reconocimiento del vínculo laboral</w:t>
      </w:r>
      <w:r w:rsidRPr="00C15767">
        <w:rPr>
          <w:rFonts w:ascii="Arial" w:hAnsi="Arial" w:cs="Arial"/>
          <w:i/>
          <w:iCs/>
          <w:sz w:val="24"/>
          <w:szCs w:val="24"/>
        </w:rPr>
        <w:t xml:space="preserve"> y el pago de las acreencias derivadas de la aparente celebración indebida de contratos de prestación de servicios con el Estado pues, en estos casos, se trata de evaluar i) la actuación desplegada por entidades públicas en la suscripción de ii) contratos de</w:t>
      </w:r>
      <w:r w:rsidRPr="00C15767">
        <w:rPr>
          <w:rFonts w:ascii="Arial" w:hAnsi="Arial" w:cs="Arial"/>
          <w:b/>
          <w:bCs/>
          <w:i/>
          <w:iCs/>
          <w:sz w:val="24"/>
          <w:szCs w:val="24"/>
        </w:rPr>
        <w:t xml:space="preserve"> </w:t>
      </w:r>
      <w:r w:rsidRPr="00C15767">
        <w:rPr>
          <w:rFonts w:ascii="Arial" w:hAnsi="Arial" w:cs="Arial"/>
          <w:i/>
          <w:iCs/>
          <w:sz w:val="24"/>
          <w:szCs w:val="24"/>
        </w:rPr>
        <w:t>naturaleza distinta a una vinculación laboral. Adicionalmente, la única autoridad judicial competente para validar si la labor contratada corresponde a una función que “no puede realizarse con personal de planta o requiere conocimientos especializados” es el juez contencioso.</w:t>
      </w:r>
      <w:r w:rsidRPr="00C15767">
        <w:rPr>
          <w:rFonts w:ascii="Arial" w:hAnsi="Arial" w:cs="Arial"/>
          <w:sz w:val="24"/>
          <w:szCs w:val="24"/>
        </w:rPr>
        <w:t>  </w:t>
      </w:r>
    </w:p>
    <w:p w14:paraId="12EE5BA0"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5D3DB4BB"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b/>
          <w:bCs/>
          <w:i/>
          <w:iCs/>
          <w:sz w:val="24"/>
          <w:szCs w:val="24"/>
        </w:rPr>
        <w:t>Examinar, aun preliminarmente, las funciones desempeñadas por los contratistas del Estado para definir la competencia, constituye un examen de fondo de la controversia.</w:t>
      </w:r>
      <w:r w:rsidRPr="00C15767">
        <w:rPr>
          <w:rFonts w:ascii="Arial" w:hAnsi="Arial" w:cs="Arial"/>
          <w:i/>
          <w:iCs/>
          <w:sz w:val="24"/>
          <w:szCs w:val="24"/>
        </w:rPr>
        <w:t xml:space="preserve"> Adicionalmente, la Sala considera que determinar si las funciones desempeñadas por los contratistas del Estado a través de vínculos contractuales simulados correspondían a las de un trabajador oficial o a las de un empleado público implica realizar un examen de fondo del asunto. </w:t>
      </w:r>
      <w:r w:rsidRPr="00C15767">
        <w:rPr>
          <w:rFonts w:ascii="Arial" w:hAnsi="Arial" w:cs="Arial"/>
          <w:b/>
          <w:bCs/>
          <w:i/>
          <w:iCs/>
          <w:sz w:val="24"/>
          <w:szCs w:val="24"/>
        </w:rPr>
        <w:t>Esta labor no le corresponde al juez encargado de definir la jurisdicción competente, pues esto conduce a pronunciarse sobre la existencia de una relación laboral que es, justamente, lo que se pretende con la demanda y lo que debe demostrarse en el curso del proceso.</w:t>
      </w:r>
      <w:r w:rsidRPr="00C15767">
        <w:rPr>
          <w:rFonts w:ascii="Arial" w:hAnsi="Arial" w:cs="Arial"/>
          <w:i/>
          <w:iCs/>
          <w:sz w:val="24"/>
          <w:szCs w:val="24"/>
        </w:rPr>
        <w:t>  En todo caso, este tipo de asuntos solo pueden ser decididos por el juez contencioso administrativo que es el facultado para evaluar las actuaciones de la Administración. </w:t>
      </w:r>
      <w:r w:rsidRPr="00C15767">
        <w:rPr>
          <w:rFonts w:ascii="Arial" w:hAnsi="Arial" w:cs="Arial"/>
          <w:sz w:val="24"/>
          <w:szCs w:val="24"/>
        </w:rPr>
        <w:t>  </w:t>
      </w:r>
    </w:p>
    <w:p w14:paraId="234B5F33"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1D8FE545"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i/>
          <w:iCs/>
          <w:sz w:val="24"/>
          <w:szCs w:val="24"/>
        </w:rPr>
        <w:t>En este sentido, la evaluación preliminar de la calidad del demandante como trabajador oficial o empleado público supone que la jurisdicción competente para resolver el litigio se encuentra en debate durante toda la controversia. En efecto, si el factor que define la jurisdicción es el tipo de vinculación que materialmente desempeñaba el servidor, es claro que dicha condición solo puede determinarse con certeza en la sentencia</w:t>
      </w:r>
      <w:r w:rsidRPr="00C15767">
        <w:rPr>
          <w:rFonts w:ascii="Arial" w:hAnsi="Arial" w:cs="Arial"/>
          <w:i/>
          <w:iCs/>
          <w:sz w:val="24"/>
          <w:szCs w:val="24"/>
          <w:vertAlign w:val="superscript"/>
        </w:rPr>
        <w:t>3</w:t>
      </w:r>
      <w:r w:rsidRPr="00C15767">
        <w:rPr>
          <w:rFonts w:ascii="Arial" w:hAnsi="Arial" w:cs="Arial"/>
          <w:i/>
          <w:iCs/>
          <w:sz w:val="24"/>
          <w:szCs w:val="24"/>
        </w:rPr>
        <w:t>. En contraste, la solución adoptada por la Corte Constitucional implica que la jurisdicción no se cuestionará permanentemente dentro del trámite, pues ella se define por la existencia de un contrato de prestación de servicios estatal inicial, respecto del cual se denuncia su posible desnaturalización, lo que ubica este asunto dentro de la competencia de la jurisdicción contenciosa.</w:t>
      </w:r>
      <w:r w:rsidRPr="00C15767">
        <w:rPr>
          <w:rFonts w:ascii="Arial" w:hAnsi="Arial" w:cs="Arial"/>
          <w:sz w:val="24"/>
          <w:szCs w:val="24"/>
        </w:rPr>
        <w:t>  </w:t>
      </w:r>
    </w:p>
    <w:p w14:paraId="345B5552"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lastRenderedPageBreak/>
        <w:t>  </w:t>
      </w:r>
    </w:p>
    <w:p w14:paraId="2EE4E8AE"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b/>
          <w:bCs/>
          <w:i/>
          <w:iCs/>
          <w:sz w:val="24"/>
          <w:szCs w:val="24"/>
        </w:rPr>
        <w:t>Ahora bien, en el caso concreto, si en gracia de discusión se “revisara preliminarmente” la posible asimilación de las labores desempeñadas por el demandante para intentar ubicarlas en las que corresponden a un empleado público o a un trabajador oficial, se correría el riesgo de exponer al actor equivocadamente ante una jurisdicción que no tiene competencia para conocer de este tipo de asuntos, con la consecuente pérdida de oportunidad para adelantar el trámite judicial de su reclamación. De hecho, en casos en los que se ha pretendido acudir ante la jurisdicción ordinaria para obtener el reconocimiento de acreencias laborales que corresponden a entes territoriales por personas que prestan servicios de vigilancia y celaduría, las autoridades de la especialidad laboral han absuelto a las entidades accionadas, en la medida en que no se logra probar la calidad de trabajadores oficiales de los demandantes pues dichas labores no tienen relación directa con “la construcción y el sostenimiento de obras públicas”</w:t>
      </w:r>
      <w:r w:rsidRPr="00C15767">
        <w:rPr>
          <w:rFonts w:ascii="Arial" w:hAnsi="Arial" w:cs="Arial"/>
          <w:b/>
          <w:bCs/>
          <w:i/>
          <w:iCs/>
          <w:sz w:val="24"/>
          <w:szCs w:val="24"/>
          <w:vertAlign w:val="superscript"/>
        </w:rPr>
        <w:t>4</w:t>
      </w:r>
      <w:r w:rsidRPr="00C15767">
        <w:rPr>
          <w:rFonts w:ascii="Arial" w:hAnsi="Arial" w:cs="Arial"/>
          <w:i/>
          <w:iCs/>
          <w:sz w:val="24"/>
          <w:szCs w:val="24"/>
        </w:rPr>
        <w:t>.</w:t>
      </w:r>
      <w:r w:rsidRPr="00C15767">
        <w:rPr>
          <w:rFonts w:ascii="Arial" w:hAnsi="Arial" w:cs="Arial"/>
          <w:sz w:val="24"/>
          <w:szCs w:val="24"/>
        </w:rPr>
        <w:t>  </w:t>
      </w:r>
    </w:p>
    <w:p w14:paraId="1EBF3667"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2896C312"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i/>
          <w:iCs/>
          <w:sz w:val="24"/>
          <w:szCs w:val="24"/>
        </w:rPr>
        <w:t>De conformidad con lo expuesto, la Corte aplicará la cláusula especial de competencia derivada del artículo 104 del CPACA. Esto por cuanto se reclama la existencia de un vínculo laboral con el Estado, presuntamente camuflada en sucesivos contratos de prestación de servicios. De este modo, se concluye que los asuntos en los que no cabe duda acerca de la existencia de una relación de trabajo se diferencian notoriamente del tipo de controversias en las que se debate la existencia de dicho vínculo. Es decir, aquellas que tienen por objeto definir si el servidor público fungió como trabajador oficial o empleado público, como la que en esta oportunidad estudia la Sala. Lo anterior, dado que:</w:t>
      </w:r>
      <w:r w:rsidRPr="00C15767">
        <w:rPr>
          <w:rFonts w:ascii="Arial" w:hAnsi="Arial" w:cs="Arial"/>
          <w:sz w:val="24"/>
          <w:szCs w:val="24"/>
        </w:rPr>
        <w:t>  </w:t>
      </w:r>
    </w:p>
    <w:p w14:paraId="3AC63F1D"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62701081" w14:textId="77777777" w:rsidR="00BB2C67" w:rsidRPr="00C15767" w:rsidRDefault="00BB2C67" w:rsidP="00822680">
      <w:pPr>
        <w:numPr>
          <w:ilvl w:val="0"/>
          <w:numId w:val="14"/>
        </w:numPr>
        <w:tabs>
          <w:tab w:val="clear" w:pos="720"/>
          <w:tab w:val="num" w:pos="1428"/>
        </w:tabs>
        <w:spacing w:after="0"/>
        <w:ind w:left="426" w:right="420"/>
        <w:jc w:val="both"/>
        <w:rPr>
          <w:rFonts w:ascii="Arial" w:hAnsi="Arial" w:cs="Arial"/>
          <w:sz w:val="24"/>
          <w:szCs w:val="24"/>
        </w:rPr>
      </w:pPr>
      <w:r w:rsidRPr="00C15767">
        <w:rPr>
          <w:rFonts w:ascii="Arial" w:hAnsi="Arial" w:cs="Arial"/>
          <w:b/>
          <w:bCs/>
          <w:i/>
          <w:iCs/>
          <w:sz w:val="24"/>
          <w:szCs w:val="24"/>
        </w:rPr>
        <w:t>En sentido estricto, lo que se discute es la validez del acto administrativo mediante el cual la Administración da respuesta a la reclamación del contratista y, junto con esto, la legalidad de la modalidad contractual utilizada con el fin de obtener el reconocimiento y pago de los mismos derechos y acreencias laborales de los servidores públicos de planta.</w:t>
      </w:r>
      <w:r w:rsidRPr="00C15767">
        <w:rPr>
          <w:rFonts w:ascii="Arial" w:hAnsi="Arial" w:cs="Arial"/>
          <w:b/>
          <w:bCs/>
          <w:sz w:val="24"/>
          <w:szCs w:val="24"/>
        </w:rPr>
        <w:t> </w:t>
      </w:r>
      <w:r w:rsidRPr="00C15767">
        <w:rPr>
          <w:rFonts w:ascii="Arial" w:hAnsi="Arial" w:cs="Arial"/>
          <w:sz w:val="24"/>
          <w:szCs w:val="24"/>
        </w:rPr>
        <w:t> </w:t>
      </w:r>
    </w:p>
    <w:p w14:paraId="0035FDF5"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325C525B" w14:textId="77777777" w:rsidR="00BB2C67" w:rsidRPr="00C15767" w:rsidRDefault="00BB2C67" w:rsidP="00822680">
      <w:pPr>
        <w:numPr>
          <w:ilvl w:val="0"/>
          <w:numId w:val="15"/>
        </w:numPr>
        <w:tabs>
          <w:tab w:val="clear" w:pos="720"/>
          <w:tab w:val="num" w:pos="1428"/>
        </w:tabs>
        <w:spacing w:after="0"/>
        <w:ind w:left="426" w:right="420"/>
        <w:jc w:val="both"/>
        <w:rPr>
          <w:rFonts w:ascii="Arial" w:hAnsi="Arial" w:cs="Arial"/>
          <w:sz w:val="24"/>
          <w:szCs w:val="24"/>
        </w:rPr>
      </w:pPr>
      <w:r w:rsidRPr="00C15767">
        <w:rPr>
          <w:rFonts w:ascii="Arial" w:hAnsi="Arial" w:cs="Arial"/>
          <w:i/>
          <w:iCs/>
          <w:sz w:val="24"/>
          <w:szCs w:val="24"/>
        </w:rPr>
        <w:t>El fundamento de las pretensiones se estructura en un contrato de prestación de servicios estatal.</w:t>
      </w:r>
      <w:r w:rsidRPr="00C15767">
        <w:rPr>
          <w:rFonts w:ascii="Arial" w:hAnsi="Arial" w:cs="Arial"/>
          <w:sz w:val="24"/>
          <w:szCs w:val="24"/>
        </w:rPr>
        <w:t>  </w:t>
      </w:r>
    </w:p>
    <w:p w14:paraId="1AD0494D"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4398C179" w14:textId="77777777" w:rsidR="00BB2C67" w:rsidRPr="00C15767" w:rsidRDefault="00BB2C67" w:rsidP="00822680">
      <w:pPr>
        <w:numPr>
          <w:ilvl w:val="0"/>
          <w:numId w:val="16"/>
        </w:numPr>
        <w:tabs>
          <w:tab w:val="clear" w:pos="720"/>
          <w:tab w:val="num" w:pos="1428"/>
        </w:tabs>
        <w:spacing w:after="0"/>
        <w:ind w:left="426" w:right="420"/>
        <w:jc w:val="both"/>
        <w:rPr>
          <w:rFonts w:ascii="Arial" w:hAnsi="Arial" w:cs="Arial"/>
          <w:sz w:val="24"/>
          <w:szCs w:val="24"/>
        </w:rPr>
      </w:pPr>
      <w:r w:rsidRPr="00C15767">
        <w:rPr>
          <w:rFonts w:ascii="Arial" w:hAnsi="Arial" w:cs="Arial"/>
          <w:b/>
          <w:bCs/>
          <w:i/>
          <w:iCs/>
          <w:sz w:val="24"/>
          <w:szCs w:val="24"/>
        </w:rPr>
        <w:t>Únicamente el juez contencioso administrativo es el competente para validar si la labor contratada corresponde a una función que “no puede realizarse con personal de planta o requiere conocimientos especializados”, en los términos del artículo 32 de la Ley 80 de 1993.</w:t>
      </w:r>
      <w:r w:rsidRPr="00C15767">
        <w:rPr>
          <w:rFonts w:ascii="Arial" w:hAnsi="Arial" w:cs="Arial"/>
          <w:b/>
          <w:bCs/>
          <w:sz w:val="24"/>
          <w:szCs w:val="24"/>
        </w:rPr>
        <w:t> </w:t>
      </w:r>
      <w:r w:rsidRPr="00C15767">
        <w:rPr>
          <w:rFonts w:ascii="Arial" w:hAnsi="Arial" w:cs="Arial"/>
          <w:sz w:val="24"/>
          <w:szCs w:val="24"/>
        </w:rPr>
        <w:t> </w:t>
      </w:r>
    </w:p>
    <w:p w14:paraId="56432921"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698DBF96" w14:textId="77777777" w:rsidR="00BB2C67" w:rsidRPr="00C15767" w:rsidRDefault="00BB2C67" w:rsidP="00822680">
      <w:pPr>
        <w:numPr>
          <w:ilvl w:val="0"/>
          <w:numId w:val="17"/>
        </w:numPr>
        <w:tabs>
          <w:tab w:val="clear" w:pos="720"/>
          <w:tab w:val="num" w:pos="1428"/>
        </w:tabs>
        <w:spacing w:after="0"/>
        <w:ind w:left="426" w:right="420"/>
        <w:jc w:val="both"/>
        <w:rPr>
          <w:rFonts w:ascii="Arial" w:hAnsi="Arial" w:cs="Arial"/>
          <w:sz w:val="24"/>
          <w:szCs w:val="24"/>
        </w:rPr>
      </w:pPr>
      <w:r w:rsidRPr="00C15767">
        <w:rPr>
          <w:rFonts w:ascii="Arial" w:hAnsi="Arial" w:cs="Arial"/>
          <w:i/>
          <w:iCs/>
          <w:sz w:val="24"/>
          <w:szCs w:val="24"/>
        </w:rPr>
        <w:t>El objeto mismo del proceso consiste en establecer si se configuró un vínculo laboral a través de contratos de prestación de servicios, lo que implica un juicio sobre la actuación de la entidad pública.</w:t>
      </w:r>
      <w:r w:rsidRPr="00C15767">
        <w:rPr>
          <w:rFonts w:ascii="Arial" w:hAnsi="Arial" w:cs="Arial"/>
          <w:sz w:val="24"/>
          <w:szCs w:val="24"/>
        </w:rPr>
        <w:t>  </w:t>
      </w:r>
    </w:p>
    <w:p w14:paraId="7DFBCD35"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3FFC63CA"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i/>
          <w:iCs/>
          <w:sz w:val="24"/>
          <w:szCs w:val="24"/>
        </w:rPr>
        <w:lastRenderedPageBreak/>
        <w:t>Por consiguiente, la Sala remitirá el expediente al Juzgado Séptimo Administrativo Oral de Pasto, para que proceda con lo de su competencia y comunique la presente decisión a los interesados.</w:t>
      </w:r>
      <w:r w:rsidRPr="00C15767">
        <w:rPr>
          <w:rFonts w:ascii="Arial" w:hAnsi="Arial" w:cs="Arial"/>
          <w:sz w:val="24"/>
          <w:szCs w:val="24"/>
        </w:rPr>
        <w:t>  </w:t>
      </w:r>
    </w:p>
    <w:p w14:paraId="508D07D6"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4D727335"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b/>
          <w:bCs/>
          <w:i/>
          <w:iCs/>
          <w:sz w:val="24"/>
          <w:szCs w:val="24"/>
        </w:rPr>
        <w:t xml:space="preserve">Regla de decisión. </w:t>
      </w:r>
      <w:r w:rsidRPr="00C15767">
        <w:rPr>
          <w:rFonts w:ascii="Arial" w:hAnsi="Arial" w:cs="Arial"/>
          <w:i/>
          <w:iCs/>
          <w:sz w:val="24"/>
          <w:szCs w:val="24"/>
        </w:rPr>
        <w:t>La Corte determina que, de conformidad con el artículo 104 del CPACA, la jurisdicción contencioso administrativa es la competente para conocer y decidir de fondo un proceso promovido para determinar la existencia de una relación laboral, presuntamente encubierta a través de la sucesiva suscripción de contratos de prestación de servicios con el Estado.”. </w:t>
      </w:r>
      <w:r w:rsidRPr="00C15767">
        <w:rPr>
          <w:rFonts w:ascii="Arial" w:hAnsi="Arial" w:cs="Arial"/>
          <w:sz w:val="24"/>
          <w:szCs w:val="24"/>
        </w:rPr>
        <w:t>  </w:t>
      </w:r>
    </w:p>
    <w:p w14:paraId="3ABAA99F"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260A0BC9"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b/>
          <w:bCs/>
          <w:sz w:val="24"/>
          <w:szCs w:val="24"/>
        </w:rPr>
        <w:t>CASO CONCRETO. CAMBIO DE PRECEDENTE.</w:t>
      </w:r>
      <w:r w:rsidRPr="00C15767">
        <w:rPr>
          <w:rFonts w:ascii="Arial" w:hAnsi="Arial" w:cs="Arial"/>
          <w:sz w:val="24"/>
          <w:szCs w:val="24"/>
        </w:rPr>
        <w:t> </w:t>
      </w:r>
    </w:p>
    <w:p w14:paraId="6A72DB62"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535735BD"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xml:space="preserve">Pretende la señora Luz Stella Morales Medina que la justicia laboral declare que entre ella y el Municipio de Mistrató existió un contrato de trabajo entre el 13 de enero de 2012 y el 31 de diciembre de 2014, al haber prestado sus servicios en el internado de la entidad territorial denominado “Institución Educativa la Inmaculada de San Antonio de </w:t>
      </w:r>
      <w:proofErr w:type="spellStart"/>
      <w:r w:rsidRPr="00C15767">
        <w:rPr>
          <w:rFonts w:ascii="Arial" w:hAnsi="Arial" w:cs="Arial"/>
          <w:sz w:val="24"/>
          <w:szCs w:val="24"/>
        </w:rPr>
        <w:t>Chamí</w:t>
      </w:r>
      <w:proofErr w:type="spellEnd"/>
      <w:r w:rsidRPr="00C15767">
        <w:rPr>
          <w:rFonts w:ascii="Arial" w:hAnsi="Arial" w:cs="Arial"/>
          <w:sz w:val="24"/>
          <w:szCs w:val="24"/>
        </w:rPr>
        <w:t>”; razón por la que, buscando el reconocimiento de sus derechos, elevó reclamación administrativa ante la entidad accionada el 19 de agosto de 2016, la cual fue resuelta negativamente en acto administrativo emitido el mismo 19 de agosto de 2016. </w:t>
      </w:r>
    </w:p>
    <w:p w14:paraId="53B56628"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711CE5D8"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En conflictos anteriores de similares características a este, la Sala ha decidido atribuirse la competencia de estos asuntos, con la tesis que, de conformidad con el numeral 1° del artículo 2° del C.P.T., su conocimiento le corresponde a la jurisdicción laboral, por cuanto las aspiraciones de los demandantes están dirigidas a que se declare la existencia de un vínculo contractual laboral en el sector público, y por tanto eran los jueces laborales los llamados a resolver tales controversias. </w:t>
      </w:r>
    </w:p>
    <w:p w14:paraId="7CAA7D16"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338DAB4E"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xml:space="preserve">Sin embargo, analizada cuidadosamente la posición asumida sobre el punto procesal por la Corte Constitucional, coinciden los integrantes de la Sala en la fuerza de su argumentación, en tanto no cabe duda que lo que se discute es la validez de los actos administrativos que han optado por realizar contratos de prestación de servicios </w:t>
      </w:r>
      <w:r w:rsidRPr="00C15767">
        <w:rPr>
          <w:rFonts w:ascii="Arial" w:hAnsi="Arial" w:cs="Arial"/>
          <w:b/>
          <w:bCs/>
          <w:sz w:val="24"/>
          <w:szCs w:val="24"/>
        </w:rPr>
        <w:t>y la de aquellos mediante los cuales ha reafirmado esa decisión al negar el carácter laboral de los mismos</w:t>
      </w:r>
      <w:r w:rsidRPr="00C15767">
        <w:rPr>
          <w:rFonts w:ascii="Arial" w:hAnsi="Arial" w:cs="Arial"/>
          <w:sz w:val="24"/>
          <w:szCs w:val="24"/>
        </w:rPr>
        <w:t>. Condiciones bajo las cuales resulta incontrovertible que, para el momento en que se inicia la acción, en el mundo jurídico, lo que existe es la supuesta prestación de unos servicios que la parte actora ubica dentro del marco de una relación laboral de carácter oficial, y el acto administrativo que resuelve negativamente la reclamación de los derechos laborales, decisión que, respecto a la validez de ese acto administrativo, solo puede ser de conocimiento de la jurisdicción contencioso administrativa.  </w:t>
      </w:r>
    </w:p>
    <w:p w14:paraId="5CF1A1FB"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3CE0016F"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xml:space="preserve">Debe resaltar la Sala, que de enorme trascendencia resulta esta nueva óptica para el resguardo de los derechos de los demandantes, en tanto que como bien lo señaló la Corte Constitucional, no son pocos los eventos en que, surtido el proceso en la jurisdicción laboral, se absuelve a la entidad por no </w:t>
      </w:r>
      <w:r w:rsidRPr="00C15767">
        <w:rPr>
          <w:rFonts w:ascii="Arial" w:hAnsi="Arial" w:cs="Arial"/>
          <w:sz w:val="24"/>
          <w:szCs w:val="24"/>
        </w:rPr>
        <w:lastRenderedPageBreak/>
        <w:t>quedar establecido que las funciones realizadas por los actores sean de aquellas que impliquen vinculación contractual con las entidades públicas, sino relaciones legales y reglamentarias que, en virtud del fenómeno de la caducidad, ya no pueden ser presentadas ante la jurisdicción Contencioso Administrativa.   </w:t>
      </w:r>
    </w:p>
    <w:p w14:paraId="78A3E4B3"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42899E03"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Así las cosas, con esta decisión se cambia el precedente de la Sala acogiendo lo sentado por la Corte Constitucional.  </w:t>
      </w:r>
    </w:p>
    <w:p w14:paraId="347FC403"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248F88A6"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xml:space="preserve">Conforme con lo expuesto y aplicando la argumentación emanada de  la Sala Plena de la Corte Constitucional en auto 492 de 11 de agosto de 2021, no existe duda en que la demandante Luz Stella Morales Media, a través de la acción que interpuso en contra del Municipio de Mistrató, está cuestionando la legalidad del acto administrativo emitido por el ente territorial el 19 de agosto de 2016, buscando con ello que se declare la existencia de un vínculo laboral con el Estado, al considerar que el Municipio de Mistrató celebró con ella un contrato de trabajo entre el 13 de enero de 2012 y el 31 de diciembre de 2014, relación contractual que la entidad pública se negó a reconocer en el referido acto administrativo emitido el 19 de agosto de 2016; litigió que, como dejó sentado el máximo órgano de la jurisdicción constitucional, </w:t>
      </w:r>
      <w:r w:rsidRPr="00C15767">
        <w:rPr>
          <w:rFonts w:ascii="Arial" w:hAnsi="Arial" w:cs="Arial"/>
          <w:b/>
          <w:bCs/>
          <w:sz w:val="24"/>
          <w:szCs w:val="24"/>
        </w:rPr>
        <w:t>es propio de los temas que son de conocimiento de la jurisdicción de lo contencioso administrativo</w:t>
      </w:r>
      <w:r w:rsidRPr="00C15767">
        <w:rPr>
          <w:rFonts w:ascii="Arial" w:hAnsi="Arial" w:cs="Arial"/>
          <w:sz w:val="24"/>
          <w:szCs w:val="24"/>
        </w:rPr>
        <w:t xml:space="preserve">, ya que es el juez administrativo </w:t>
      </w:r>
      <w:r w:rsidRPr="00C15767">
        <w:rPr>
          <w:rFonts w:ascii="Arial" w:hAnsi="Arial" w:cs="Arial"/>
          <w:i/>
          <w:iCs/>
          <w:sz w:val="24"/>
          <w:szCs w:val="24"/>
        </w:rPr>
        <w:t>“la única autoridad judicial competente para validar si la labor contratada corresponde a una función que no puede realizarse con personal de planta o requiere de conocimientos especializados”</w:t>
      </w:r>
      <w:r w:rsidRPr="00C15767">
        <w:rPr>
          <w:rFonts w:ascii="Arial" w:hAnsi="Arial" w:cs="Arial"/>
          <w:sz w:val="24"/>
          <w:szCs w:val="24"/>
        </w:rPr>
        <w:t xml:space="preserve">, sin que sea propio de la jurisdicción ordinaria laboral, </w:t>
      </w:r>
      <w:r w:rsidRPr="00C15767">
        <w:rPr>
          <w:rFonts w:ascii="Arial" w:hAnsi="Arial" w:cs="Arial"/>
          <w:b/>
          <w:bCs/>
          <w:sz w:val="24"/>
          <w:szCs w:val="24"/>
        </w:rPr>
        <w:t>evaluar las actuaciones desplegadas por la Administración</w:t>
      </w:r>
      <w:r w:rsidRPr="00C15767">
        <w:rPr>
          <w:rFonts w:ascii="Arial" w:hAnsi="Arial" w:cs="Arial"/>
          <w:sz w:val="24"/>
          <w:szCs w:val="24"/>
        </w:rPr>
        <w:t>. </w:t>
      </w:r>
    </w:p>
    <w:p w14:paraId="317A0ED0" w14:textId="77777777" w:rsidR="00BB2C67"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 </w:t>
      </w:r>
    </w:p>
    <w:p w14:paraId="7AE591B9" w14:textId="77777777" w:rsidR="008E167F" w:rsidRPr="00C15767" w:rsidRDefault="00BB2C67" w:rsidP="00822680">
      <w:pPr>
        <w:spacing w:after="0"/>
        <w:ind w:left="426" w:right="420"/>
        <w:jc w:val="both"/>
        <w:rPr>
          <w:rFonts w:ascii="Arial" w:hAnsi="Arial" w:cs="Arial"/>
          <w:sz w:val="24"/>
          <w:szCs w:val="24"/>
        </w:rPr>
      </w:pPr>
      <w:r w:rsidRPr="00C15767">
        <w:rPr>
          <w:rFonts w:ascii="Arial" w:hAnsi="Arial" w:cs="Arial"/>
          <w:sz w:val="24"/>
          <w:szCs w:val="24"/>
        </w:rPr>
        <w:t>Bajo este nuevo enfoque, corresponde entonces declarar probada la excepción previa de “Falta de jurisdicción” formulada por el Municipio de Mistrató, lo que conlleva a revocar el auto proferido por el juez de primera instancia; para posteriormente ordenarle que, según lo prevenido en el artículo 138 del CGP, proceda con la remisión del proceso a los juzgados administrativos, con la indicación de que todo lo actuado conserva validez.</w:t>
      </w:r>
      <w:r w:rsidR="008E167F" w:rsidRPr="00C15767">
        <w:rPr>
          <w:rFonts w:ascii="Arial" w:hAnsi="Arial" w:cs="Arial"/>
          <w:sz w:val="24"/>
          <w:szCs w:val="24"/>
        </w:rPr>
        <w:t>”</w:t>
      </w:r>
    </w:p>
    <w:bookmarkEnd w:id="0"/>
    <w:p w14:paraId="2DDA799F" w14:textId="77777777" w:rsidR="008E167F" w:rsidRPr="00C15767" w:rsidRDefault="008E167F" w:rsidP="00C15767">
      <w:pPr>
        <w:spacing w:after="0"/>
        <w:ind w:left="708"/>
        <w:jc w:val="both"/>
        <w:rPr>
          <w:rFonts w:ascii="Arial" w:hAnsi="Arial" w:cs="Arial"/>
          <w:sz w:val="24"/>
          <w:szCs w:val="24"/>
        </w:rPr>
      </w:pPr>
    </w:p>
    <w:p w14:paraId="3297187B" w14:textId="7C66DC00" w:rsidR="00BB2C67" w:rsidRPr="00C15767" w:rsidRDefault="000E36B3" w:rsidP="00C15767">
      <w:pPr>
        <w:spacing w:after="0"/>
        <w:jc w:val="both"/>
        <w:rPr>
          <w:rFonts w:ascii="Arial" w:hAnsi="Arial" w:cs="Arial"/>
          <w:sz w:val="24"/>
          <w:szCs w:val="24"/>
        </w:rPr>
      </w:pPr>
      <w:r w:rsidRPr="00C15767">
        <w:rPr>
          <w:rFonts w:ascii="Arial" w:hAnsi="Arial" w:cs="Arial"/>
          <w:sz w:val="24"/>
          <w:szCs w:val="24"/>
        </w:rPr>
        <w:t>Ahora, c</w:t>
      </w:r>
      <w:r w:rsidR="008E167F" w:rsidRPr="00C15767">
        <w:rPr>
          <w:rFonts w:ascii="Arial" w:hAnsi="Arial" w:cs="Arial"/>
          <w:sz w:val="24"/>
          <w:szCs w:val="24"/>
        </w:rPr>
        <w:t xml:space="preserve">omo quiera que un año después, el 18 de abril de 2023, me fue devuelto </w:t>
      </w:r>
      <w:r w:rsidRPr="00C15767">
        <w:rPr>
          <w:rFonts w:ascii="Arial" w:hAnsi="Arial" w:cs="Arial"/>
          <w:sz w:val="24"/>
          <w:szCs w:val="24"/>
        </w:rPr>
        <w:t xml:space="preserve">por la doctora Ana Lucía Caicedo Calderón </w:t>
      </w:r>
      <w:r w:rsidR="008E167F" w:rsidRPr="00C15767">
        <w:rPr>
          <w:rFonts w:ascii="Arial" w:hAnsi="Arial" w:cs="Arial"/>
          <w:sz w:val="24"/>
          <w:szCs w:val="24"/>
        </w:rPr>
        <w:t xml:space="preserve">el expediente con </w:t>
      </w:r>
      <w:r w:rsidRPr="00C15767">
        <w:rPr>
          <w:rFonts w:ascii="Arial" w:hAnsi="Arial" w:cs="Arial"/>
          <w:sz w:val="24"/>
          <w:szCs w:val="24"/>
        </w:rPr>
        <w:t>la indicación que se apoyaba el proyecto inicial de decretar la nulidad, pero por razones diferentes que quedaron plasmadas en la decisión, me corresponde dar contexto a lo sucedido y aclarar mi voto, como acá queda hecho.</w:t>
      </w:r>
      <w:r w:rsidR="00BB2C67" w:rsidRPr="00C15767">
        <w:rPr>
          <w:rFonts w:ascii="Arial" w:hAnsi="Arial" w:cs="Arial"/>
          <w:sz w:val="24"/>
          <w:szCs w:val="24"/>
        </w:rPr>
        <w:t> </w:t>
      </w:r>
    </w:p>
    <w:p w14:paraId="2DBF0D7D" w14:textId="77777777" w:rsidR="00A61CA0" w:rsidRPr="00C15767" w:rsidRDefault="00A61CA0" w:rsidP="00C15767">
      <w:pPr>
        <w:spacing w:after="0"/>
        <w:jc w:val="both"/>
        <w:rPr>
          <w:rFonts w:ascii="Arial" w:hAnsi="Arial" w:cs="Arial"/>
          <w:sz w:val="24"/>
          <w:szCs w:val="24"/>
        </w:rPr>
      </w:pPr>
    </w:p>
    <w:p w14:paraId="02F2C34E" w14:textId="77777777" w:rsidR="00361B76" w:rsidRPr="00C15767" w:rsidRDefault="00361B76" w:rsidP="00C15767">
      <w:pPr>
        <w:spacing w:after="0"/>
        <w:jc w:val="both"/>
        <w:rPr>
          <w:rFonts w:ascii="Arial" w:hAnsi="Arial" w:cs="Arial"/>
          <w:sz w:val="24"/>
          <w:szCs w:val="24"/>
        </w:rPr>
      </w:pPr>
    </w:p>
    <w:p w14:paraId="04572F4C" w14:textId="49AF9055" w:rsidR="33B5C146" w:rsidRDefault="33B5C146" w:rsidP="00C15767">
      <w:pPr>
        <w:spacing w:after="0"/>
        <w:jc w:val="both"/>
        <w:rPr>
          <w:rFonts w:ascii="Arial" w:hAnsi="Arial" w:cs="Arial"/>
          <w:sz w:val="24"/>
          <w:szCs w:val="24"/>
        </w:rPr>
      </w:pPr>
    </w:p>
    <w:p w14:paraId="6F40D974" w14:textId="77777777" w:rsidR="00C15767" w:rsidRPr="00C15767" w:rsidRDefault="00C15767" w:rsidP="00C15767">
      <w:pPr>
        <w:spacing w:after="0"/>
        <w:jc w:val="both"/>
        <w:rPr>
          <w:rFonts w:ascii="Arial" w:hAnsi="Arial" w:cs="Arial"/>
          <w:sz w:val="24"/>
          <w:szCs w:val="24"/>
        </w:rPr>
      </w:pPr>
    </w:p>
    <w:p w14:paraId="026560D9" w14:textId="36B5EE95" w:rsidR="005020A5" w:rsidRPr="00C15767" w:rsidRDefault="00A61CA0" w:rsidP="00C15767">
      <w:pPr>
        <w:widowControl w:val="0"/>
        <w:autoSpaceDE w:val="0"/>
        <w:autoSpaceDN w:val="0"/>
        <w:adjustRightInd w:val="0"/>
        <w:spacing w:after="0"/>
        <w:jc w:val="center"/>
        <w:rPr>
          <w:rFonts w:ascii="Arial" w:hAnsi="Arial" w:cs="Arial"/>
          <w:b/>
          <w:sz w:val="24"/>
          <w:szCs w:val="24"/>
        </w:rPr>
      </w:pPr>
      <w:r w:rsidRPr="00C15767">
        <w:rPr>
          <w:rFonts w:ascii="Arial" w:hAnsi="Arial" w:cs="Arial"/>
          <w:b/>
          <w:sz w:val="24"/>
          <w:szCs w:val="24"/>
        </w:rPr>
        <w:t>JULIO CÉSAR SALAZAR MUÑOZ</w:t>
      </w:r>
    </w:p>
    <w:p w14:paraId="0AC4E5A9" w14:textId="1525DF47" w:rsidR="007D7F16" w:rsidRPr="00C15767" w:rsidRDefault="000E36B3" w:rsidP="00C15767">
      <w:pPr>
        <w:widowControl w:val="0"/>
        <w:autoSpaceDE w:val="0"/>
        <w:autoSpaceDN w:val="0"/>
        <w:adjustRightInd w:val="0"/>
        <w:spacing w:after="0"/>
        <w:jc w:val="center"/>
        <w:rPr>
          <w:rFonts w:ascii="Arial" w:hAnsi="Arial" w:cs="Arial"/>
          <w:b/>
          <w:sz w:val="24"/>
          <w:szCs w:val="24"/>
        </w:rPr>
      </w:pPr>
      <w:r w:rsidRPr="00C15767">
        <w:rPr>
          <w:rFonts w:ascii="Arial" w:hAnsi="Arial" w:cs="Arial"/>
          <w:sz w:val="24"/>
          <w:szCs w:val="24"/>
        </w:rPr>
        <w:t>Magistrado</w:t>
      </w:r>
    </w:p>
    <w:sectPr w:rsidR="007D7F16" w:rsidRPr="00C15767" w:rsidSect="00D76F2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2E71" w14:textId="77777777" w:rsidR="00D951D0" w:rsidRDefault="00D951D0" w:rsidP="006E44BA">
      <w:pPr>
        <w:spacing w:after="0" w:line="240" w:lineRule="auto"/>
      </w:pPr>
      <w:r>
        <w:separator/>
      </w:r>
    </w:p>
  </w:endnote>
  <w:endnote w:type="continuationSeparator" w:id="0">
    <w:p w14:paraId="042CC8C5" w14:textId="77777777" w:rsidR="00D951D0" w:rsidRDefault="00D951D0"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Default="00CE469D">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937A09" w:rsidRPr="00937A09">
      <w:rPr>
        <w:rFonts w:ascii="Arial" w:hAnsi="Arial" w:cs="Arial"/>
        <w:noProof/>
        <w:sz w:val="20"/>
        <w:szCs w:val="20"/>
        <w:lang w:val="es-ES"/>
      </w:rPr>
      <w:t>2</w:t>
    </w:r>
    <w:r>
      <w:rPr>
        <w:rFonts w:ascii="Arial" w:hAnsi="Arial" w:cs="Arial"/>
        <w:sz w:val="20"/>
        <w:szCs w:val="20"/>
      </w:rPr>
      <w:fldChar w:fldCharType="end"/>
    </w:r>
  </w:p>
  <w:p w14:paraId="769D0D3C" w14:textId="77777777" w:rsidR="00CE469D" w:rsidRDefault="00CE46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6E42" w14:textId="77777777" w:rsidR="00D951D0" w:rsidRDefault="00D951D0" w:rsidP="006E44BA">
      <w:pPr>
        <w:spacing w:after="0" w:line="240" w:lineRule="auto"/>
      </w:pPr>
      <w:r>
        <w:separator/>
      </w:r>
    </w:p>
  </w:footnote>
  <w:footnote w:type="continuationSeparator" w:id="0">
    <w:p w14:paraId="2B3AA709" w14:textId="77777777" w:rsidR="00D951D0" w:rsidRDefault="00D951D0"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A43F" w14:textId="3B2B0F4A" w:rsidR="00D76F23" w:rsidRPr="002D34E5" w:rsidRDefault="00425842" w:rsidP="002D34E5">
    <w:pPr>
      <w:tabs>
        <w:tab w:val="center" w:pos="4419"/>
        <w:tab w:val="right" w:pos="8838"/>
      </w:tabs>
      <w:spacing w:after="0" w:line="240" w:lineRule="auto"/>
      <w:jc w:val="center"/>
      <w:rPr>
        <w:rFonts w:ascii="Arial" w:hAnsi="Arial" w:cs="Arial"/>
        <w:sz w:val="18"/>
        <w:szCs w:val="16"/>
        <w:lang w:val="es-ES"/>
      </w:rPr>
    </w:pPr>
    <w:r w:rsidRPr="002D34E5">
      <w:rPr>
        <w:rFonts w:ascii="Arial" w:hAnsi="Arial" w:cs="Arial"/>
        <w:sz w:val="18"/>
        <w:szCs w:val="16"/>
        <w:lang w:val="es-ES"/>
      </w:rPr>
      <w:t>Proceso Ordinario Laboral</w:t>
    </w:r>
  </w:p>
  <w:p w14:paraId="721295C2" w14:textId="77777777" w:rsidR="002D34E5" w:rsidRPr="002D34E5" w:rsidRDefault="002D34E5" w:rsidP="002D34E5">
    <w:pPr>
      <w:tabs>
        <w:tab w:val="center" w:pos="4419"/>
        <w:tab w:val="right" w:pos="8838"/>
      </w:tabs>
      <w:spacing w:after="0" w:line="240" w:lineRule="auto"/>
      <w:jc w:val="center"/>
      <w:rPr>
        <w:rFonts w:ascii="Arial" w:hAnsi="Arial" w:cs="Arial"/>
        <w:sz w:val="18"/>
        <w:szCs w:val="16"/>
        <w:lang w:val="es-ES"/>
      </w:rPr>
    </w:pPr>
    <w:r w:rsidRPr="002D34E5">
      <w:rPr>
        <w:rFonts w:ascii="Arial" w:hAnsi="Arial" w:cs="Arial"/>
        <w:sz w:val="18"/>
        <w:szCs w:val="16"/>
        <w:lang w:val="es-ES"/>
      </w:rPr>
      <w:t>Luz Stella Morales Medina vs. Municipio de Mistrató</w:t>
    </w:r>
  </w:p>
  <w:p w14:paraId="203D296F" w14:textId="76E44A5E" w:rsidR="00CE469D" w:rsidRPr="002D34E5" w:rsidRDefault="00425842" w:rsidP="002D34E5">
    <w:pPr>
      <w:tabs>
        <w:tab w:val="center" w:pos="4419"/>
        <w:tab w:val="right" w:pos="8838"/>
      </w:tabs>
      <w:spacing w:after="0" w:line="240" w:lineRule="auto"/>
      <w:jc w:val="center"/>
      <w:rPr>
        <w:rFonts w:ascii="Arial" w:hAnsi="Arial" w:cs="Arial"/>
        <w:sz w:val="18"/>
        <w:szCs w:val="16"/>
        <w:lang w:val="es-ES"/>
      </w:rPr>
    </w:pPr>
    <w:r w:rsidRPr="002D34E5">
      <w:rPr>
        <w:rFonts w:ascii="Arial" w:hAnsi="Arial" w:cs="Arial"/>
        <w:sz w:val="18"/>
        <w:szCs w:val="16"/>
        <w:lang w:val="es-ES"/>
      </w:rPr>
      <w:t>Rad. 660</w:t>
    </w:r>
    <w:r w:rsidR="002A6281" w:rsidRPr="002D34E5">
      <w:rPr>
        <w:rFonts w:ascii="Arial" w:hAnsi="Arial" w:cs="Arial"/>
        <w:sz w:val="18"/>
        <w:szCs w:val="16"/>
        <w:lang w:val="es-ES"/>
      </w:rPr>
      <w:t>88</w:t>
    </w:r>
    <w:r w:rsidRPr="002D34E5">
      <w:rPr>
        <w:rFonts w:ascii="Arial" w:hAnsi="Arial" w:cs="Arial"/>
        <w:sz w:val="18"/>
        <w:szCs w:val="16"/>
        <w:lang w:val="es-ES"/>
      </w:rPr>
      <w:t>-31-</w:t>
    </w:r>
    <w:r w:rsidR="002A6281" w:rsidRPr="002D34E5">
      <w:rPr>
        <w:rFonts w:ascii="Arial" w:hAnsi="Arial" w:cs="Arial"/>
        <w:sz w:val="18"/>
        <w:szCs w:val="16"/>
        <w:lang w:val="es-ES"/>
      </w:rPr>
      <w:t>89</w:t>
    </w:r>
    <w:r w:rsidRPr="002D34E5">
      <w:rPr>
        <w:rFonts w:ascii="Arial" w:hAnsi="Arial" w:cs="Arial"/>
        <w:sz w:val="18"/>
        <w:szCs w:val="16"/>
        <w:lang w:val="es-ES"/>
      </w:rPr>
      <w:t>-00</w:t>
    </w:r>
    <w:r w:rsidR="002A6281" w:rsidRPr="002D34E5">
      <w:rPr>
        <w:rFonts w:ascii="Arial" w:hAnsi="Arial" w:cs="Arial"/>
        <w:sz w:val="18"/>
        <w:szCs w:val="16"/>
        <w:lang w:val="es-ES"/>
      </w:rPr>
      <w:t>1</w:t>
    </w:r>
    <w:r w:rsidRPr="002D34E5">
      <w:rPr>
        <w:rFonts w:ascii="Arial" w:hAnsi="Arial" w:cs="Arial"/>
        <w:sz w:val="18"/>
        <w:szCs w:val="16"/>
        <w:lang w:val="es-ES"/>
      </w:rPr>
      <w:t>-20</w:t>
    </w:r>
    <w:r w:rsidR="00FE3221" w:rsidRPr="002D34E5">
      <w:rPr>
        <w:rFonts w:ascii="Arial" w:hAnsi="Arial" w:cs="Arial"/>
        <w:sz w:val="18"/>
        <w:szCs w:val="16"/>
        <w:lang w:val="es-ES"/>
      </w:rPr>
      <w:t>1</w:t>
    </w:r>
    <w:r w:rsidR="002A6281" w:rsidRPr="002D34E5">
      <w:rPr>
        <w:rFonts w:ascii="Arial" w:hAnsi="Arial" w:cs="Arial"/>
        <w:sz w:val="18"/>
        <w:szCs w:val="16"/>
        <w:lang w:val="es-ES"/>
      </w:rPr>
      <w:t>9</w:t>
    </w:r>
    <w:r w:rsidRPr="002D34E5">
      <w:rPr>
        <w:rFonts w:ascii="Arial" w:hAnsi="Arial" w:cs="Arial"/>
        <w:sz w:val="18"/>
        <w:szCs w:val="16"/>
        <w:lang w:val="es-ES"/>
      </w:rPr>
      <w:t>-00</w:t>
    </w:r>
    <w:r w:rsidR="002A6281" w:rsidRPr="002D34E5">
      <w:rPr>
        <w:rFonts w:ascii="Arial" w:hAnsi="Arial" w:cs="Arial"/>
        <w:sz w:val="18"/>
        <w:szCs w:val="16"/>
        <w:lang w:val="es-ES"/>
      </w:rPr>
      <w:t>031</w:t>
    </w:r>
    <w:r w:rsidRPr="002D34E5">
      <w:rPr>
        <w:rFonts w:ascii="Arial" w:hAnsi="Arial" w:cs="Arial"/>
        <w:sz w:val="18"/>
        <w:szCs w:val="16"/>
        <w:lang w:val="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913"/>
    <w:multiLevelType w:val="multilevel"/>
    <w:tmpl w:val="01103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BC66A22"/>
    <w:multiLevelType w:val="multilevel"/>
    <w:tmpl w:val="F0326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0B7879"/>
    <w:multiLevelType w:val="hybridMultilevel"/>
    <w:tmpl w:val="83A009C8"/>
    <w:lvl w:ilvl="0" w:tplc="78ACB93A">
      <w:start w:val="1"/>
      <w:numFmt w:val="lowerLetter"/>
      <w:lvlText w:val="%1."/>
      <w:lvlJc w:val="left"/>
      <w:pPr>
        <w:ind w:left="720" w:hanging="360"/>
      </w:pPr>
      <w:rPr>
        <w:rFonts w:eastAsia="Calibri"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BF3F6E"/>
    <w:multiLevelType w:val="multilevel"/>
    <w:tmpl w:val="3CCE2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623312"/>
    <w:multiLevelType w:val="multilevel"/>
    <w:tmpl w:val="ECB2FC6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3D511F"/>
    <w:multiLevelType w:val="multilevel"/>
    <w:tmpl w:val="BC92C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
  </w:num>
  <w:num w:numId="12">
    <w:abstractNumId w:val="9"/>
  </w:num>
  <w:num w:numId="13">
    <w:abstractNumId w:val="5"/>
  </w:num>
  <w:num w:numId="14">
    <w:abstractNumId w:val="0"/>
  </w:num>
  <w:num w:numId="15">
    <w:abstractNumId w:val="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2126D"/>
    <w:rsid w:val="000259D9"/>
    <w:rsid w:val="00027F11"/>
    <w:rsid w:val="000303B6"/>
    <w:rsid w:val="000377AB"/>
    <w:rsid w:val="00043E42"/>
    <w:rsid w:val="000B0026"/>
    <w:rsid w:val="000B01F7"/>
    <w:rsid w:val="000B26F9"/>
    <w:rsid w:val="000C654F"/>
    <w:rsid w:val="000D5A0B"/>
    <w:rsid w:val="000D7B6E"/>
    <w:rsid w:val="000E0BD3"/>
    <w:rsid w:val="000E36B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133AE"/>
    <w:rsid w:val="002222AF"/>
    <w:rsid w:val="00223644"/>
    <w:rsid w:val="00224CD1"/>
    <w:rsid w:val="002348E9"/>
    <w:rsid w:val="00235E80"/>
    <w:rsid w:val="002507FF"/>
    <w:rsid w:val="00253908"/>
    <w:rsid w:val="00253A9C"/>
    <w:rsid w:val="00255850"/>
    <w:rsid w:val="002569D8"/>
    <w:rsid w:val="00257582"/>
    <w:rsid w:val="00261ECA"/>
    <w:rsid w:val="00292222"/>
    <w:rsid w:val="002A6281"/>
    <w:rsid w:val="002B7E89"/>
    <w:rsid w:val="002D34E5"/>
    <w:rsid w:val="002F5646"/>
    <w:rsid w:val="0030523C"/>
    <w:rsid w:val="00306A11"/>
    <w:rsid w:val="00312D61"/>
    <w:rsid w:val="003146D9"/>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12916"/>
    <w:rsid w:val="00522160"/>
    <w:rsid w:val="0052622A"/>
    <w:rsid w:val="00563BAE"/>
    <w:rsid w:val="00565480"/>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839B1"/>
    <w:rsid w:val="006A38C8"/>
    <w:rsid w:val="006B77B4"/>
    <w:rsid w:val="006B7D69"/>
    <w:rsid w:val="006C1497"/>
    <w:rsid w:val="006C33A4"/>
    <w:rsid w:val="006D7F45"/>
    <w:rsid w:val="006E44BA"/>
    <w:rsid w:val="006E4569"/>
    <w:rsid w:val="006E722F"/>
    <w:rsid w:val="006E76EF"/>
    <w:rsid w:val="006F4020"/>
    <w:rsid w:val="00701A8A"/>
    <w:rsid w:val="007052C7"/>
    <w:rsid w:val="00714A2D"/>
    <w:rsid w:val="00730BA3"/>
    <w:rsid w:val="00734C4E"/>
    <w:rsid w:val="007570F9"/>
    <w:rsid w:val="007659CC"/>
    <w:rsid w:val="00776B6E"/>
    <w:rsid w:val="00787AD6"/>
    <w:rsid w:val="007924FA"/>
    <w:rsid w:val="00793CB0"/>
    <w:rsid w:val="007A75C6"/>
    <w:rsid w:val="007C438D"/>
    <w:rsid w:val="007D543A"/>
    <w:rsid w:val="007D7034"/>
    <w:rsid w:val="007D75F5"/>
    <w:rsid w:val="007D7F16"/>
    <w:rsid w:val="007E126C"/>
    <w:rsid w:val="00813690"/>
    <w:rsid w:val="00822680"/>
    <w:rsid w:val="00823555"/>
    <w:rsid w:val="00845373"/>
    <w:rsid w:val="00850F1B"/>
    <w:rsid w:val="00856FD2"/>
    <w:rsid w:val="0086241E"/>
    <w:rsid w:val="00896338"/>
    <w:rsid w:val="008C2BE6"/>
    <w:rsid w:val="008C33E7"/>
    <w:rsid w:val="008C6C0F"/>
    <w:rsid w:val="008E1024"/>
    <w:rsid w:val="008E167F"/>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B2C67"/>
    <w:rsid w:val="00BC0CC8"/>
    <w:rsid w:val="00BD5CEA"/>
    <w:rsid w:val="00BE1DA8"/>
    <w:rsid w:val="00BE3C17"/>
    <w:rsid w:val="00C15767"/>
    <w:rsid w:val="00C17B41"/>
    <w:rsid w:val="00C21FDD"/>
    <w:rsid w:val="00C52B72"/>
    <w:rsid w:val="00C700EC"/>
    <w:rsid w:val="00C830C8"/>
    <w:rsid w:val="00C85C1A"/>
    <w:rsid w:val="00C87CF0"/>
    <w:rsid w:val="00C91649"/>
    <w:rsid w:val="00C94E95"/>
    <w:rsid w:val="00CA4805"/>
    <w:rsid w:val="00CB1793"/>
    <w:rsid w:val="00CC3AEC"/>
    <w:rsid w:val="00CD51AC"/>
    <w:rsid w:val="00CE3AF1"/>
    <w:rsid w:val="00CE469D"/>
    <w:rsid w:val="00D03794"/>
    <w:rsid w:val="00D43AB4"/>
    <w:rsid w:val="00D569A4"/>
    <w:rsid w:val="00D57F91"/>
    <w:rsid w:val="00D67C76"/>
    <w:rsid w:val="00D76F23"/>
    <w:rsid w:val="00D82CEA"/>
    <w:rsid w:val="00D83180"/>
    <w:rsid w:val="00D90748"/>
    <w:rsid w:val="00D91EDC"/>
    <w:rsid w:val="00D951D0"/>
    <w:rsid w:val="00DB69D6"/>
    <w:rsid w:val="00DB756C"/>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13219"/>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622CB90"/>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7888276"/>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paragraph" w:customStyle="1" w:styleId="paragraph">
    <w:name w:val="paragraph"/>
    <w:basedOn w:val="Normal"/>
    <w:rsid w:val="002B7E8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B7E89"/>
  </w:style>
  <w:style w:type="character" w:customStyle="1" w:styleId="eop">
    <w:name w:val="eop"/>
    <w:rsid w:val="002B7E89"/>
  </w:style>
  <w:style w:type="character" w:customStyle="1" w:styleId="superscript">
    <w:name w:val="superscript"/>
    <w:basedOn w:val="Fuentedeprrafopredeter"/>
    <w:rsid w:val="002B7E89"/>
  </w:style>
  <w:style w:type="character" w:styleId="Hipervnculo">
    <w:name w:val="Hyperlink"/>
    <w:basedOn w:val="Fuentedeprrafopredeter"/>
    <w:uiPriority w:val="99"/>
    <w:unhideWhenUsed/>
    <w:rsid w:val="002B7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643">
      <w:bodyDiv w:val="1"/>
      <w:marLeft w:val="0"/>
      <w:marRight w:val="0"/>
      <w:marTop w:val="0"/>
      <w:marBottom w:val="0"/>
      <w:divBdr>
        <w:top w:val="none" w:sz="0" w:space="0" w:color="auto"/>
        <w:left w:val="none" w:sz="0" w:space="0" w:color="auto"/>
        <w:bottom w:val="none" w:sz="0" w:space="0" w:color="auto"/>
        <w:right w:val="none" w:sz="0" w:space="0" w:color="auto"/>
      </w:divBdr>
      <w:divsChild>
        <w:div w:id="120193867">
          <w:marLeft w:val="0"/>
          <w:marRight w:val="0"/>
          <w:marTop w:val="0"/>
          <w:marBottom w:val="0"/>
          <w:divBdr>
            <w:top w:val="none" w:sz="0" w:space="0" w:color="auto"/>
            <w:left w:val="none" w:sz="0" w:space="0" w:color="auto"/>
            <w:bottom w:val="none" w:sz="0" w:space="0" w:color="auto"/>
            <w:right w:val="none" w:sz="0" w:space="0" w:color="auto"/>
          </w:divBdr>
        </w:div>
        <w:div w:id="1649742362">
          <w:marLeft w:val="0"/>
          <w:marRight w:val="0"/>
          <w:marTop w:val="0"/>
          <w:marBottom w:val="0"/>
          <w:divBdr>
            <w:top w:val="none" w:sz="0" w:space="0" w:color="auto"/>
            <w:left w:val="none" w:sz="0" w:space="0" w:color="auto"/>
            <w:bottom w:val="none" w:sz="0" w:space="0" w:color="auto"/>
            <w:right w:val="none" w:sz="0" w:space="0" w:color="auto"/>
          </w:divBdr>
        </w:div>
        <w:div w:id="172184204">
          <w:marLeft w:val="0"/>
          <w:marRight w:val="0"/>
          <w:marTop w:val="0"/>
          <w:marBottom w:val="0"/>
          <w:divBdr>
            <w:top w:val="none" w:sz="0" w:space="0" w:color="auto"/>
            <w:left w:val="none" w:sz="0" w:space="0" w:color="auto"/>
            <w:bottom w:val="none" w:sz="0" w:space="0" w:color="auto"/>
            <w:right w:val="none" w:sz="0" w:space="0" w:color="auto"/>
          </w:divBdr>
        </w:div>
        <w:div w:id="1799299336">
          <w:marLeft w:val="0"/>
          <w:marRight w:val="0"/>
          <w:marTop w:val="0"/>
          <w:marBottom w:val="0"/>
          <w:divBdr>
            <w:top w:val="none" w:sz="0" w:space="0" w:color="auto"/>
            <w:left w:val="none" w:sz="0" w:space="0" w:color="auto"/>
            <w:bottom w:val="none" w:sz="0" w:space="0" w:color="auto"/>
            <w:right w:val="none" w:sz="0" w:space="0" w:color="auto"/>
          </w:divBdr>
        </w:div>
        <w:div w:id="1074623724">
          <w:marLeft w:val="0"/>
          <w:marRight w:val="0"/>
          <w:marTop w:val="0"/>
          <w:marBottom w:val="0"/>
          <w:divBdr>
            <w:top w:val="none" w:sz="0" w:space="0" w:color="auto"/>
            <w:left w:val="none" w:sz="0" w:space="0" w:color="auto"/>
            <w:bottom w:val="none" w:sz="0" w:space="0" w:color="auto"/>
            <w:right w:val="none" w:sz="0" w:space="0" w:color="auto"/>
          </w:divBdr>
        </w:div>
        <w:div w:id="1017345539">
          <w:marLeft w:val="0"/>
          <w:marRight w:val="0"/>
          <w:marTop w:val="0"/>
          <w:marBottom w:val="0"/>
          <w:divBdr>
            <w:top w:val="none" w:sz="0" w:space="0" w:color="auto"/>
            <w:left w:val="none" w:sz="0" w:space="0" w:color="auto"/>
            <w:bottom w:val="none" w:sz="0" w:space="0" w:color="auto"/>
            <w:right w:val="none" w:sz="0" w:space="0" w:color="auto"/>
          </w:divBdr>
        </w:div>
        <w:div w:id="1865098945">
          <w:marLeft w:val="0"/>
          <w:marRight w:val="0"/>
          <w:marTop w:val="0"/>
          <w:marBottom w:val="0"/>
          <w:divBdr>
            <w:top w:val="none" w:sz="0" w:space="0" w:color="auto"/>
            <w:left w:val="none" w:sz="0" w:space="0" w:color="auto"/>
            <w:bottom w:val="none" w:sz="0" w:space="0" w:color="auto"/>
            <w:right w:val="none" w:sz="0" w:space="0" w:color="auto"/>
          </w:divBdr>
        </w:div>
        <w:div w:id="1199320230">
          <w:marLeft w:val="0"/>
          <w:marRight w:val="0"/>
          <w:marTop w:val="0"/>
          <w:marBottom w:val="0"/>
          <w:divBdr>
            <w:top w:val="none" w:sz="0" w:space="0" w:color="auto"/>
            <w:left w:val="none" w:sz="0" w:space="0" w:color="auto"/>
            <w:bottom w:val="none" w:sz="0" w:space="0" w:color="auto"/>
            <w:right w:val="none" w:sz="0" w:space="0" w:color="auto"/>
          </w:divBdr>
        </w:div>
        <w:div w:id="60300595">
          <w:marLeft w:val="0"/>
          <w:marRight w:val="0"/>
          <w:marTop w:val="0"/>
          <w:marBottom w:val="0"/>
          <w:divBdr>
            <w:top w:val="none" w:sz="0" w:space="0" w:color="auto"/>
            <w:left w:val="none" w:sz="0" w:space="0" w:color="auto"/>
            <w:bottom w:val="none" w:sz="0" w:space="0" w:color="auto"/>
            <w:right w:val="none" w:sz="0" w:space="0" w:color="auto"/>
          </w:divBdr>
        </w:div>
        <w:div w:id="1026490579">
          <w:marLeft w:val="0"/>
          <w:marRight w:val="0"/>
          <w:marTop w:val="0"/>
          <w:marBottom w:val="0"/>
          <w:divBdr>
            <w:top w:val="none" w:sz="0" w:space="0" w:color="auto"/>
            <w:left w:val="none" w:sz="0" w:space="0" w:color="auto"/>
            <w:bottom w:val="none" w:sz="0" w:space="0" w:color="auto"/>
            <w:right w:val="none" w:sz="0" w:space="0" w:color="auto"/>
          </w:divBdr>
        </w:div>
        <w:div w:id="392242045">
          <w:marLeft w:val="0"/>
          <w:marRight w:val="0"/>
          <w:marTop w:val="0"/>
          <w:marBottom w:val="0"/>
          <w:divBdr>
            <w:top w:val="none" w:sz="0" w:space="0" w:color="auto"/>
            <w:left w:val="none" w:sz="0" w:space="0" w:color="auto"/>
            <w:bottom w:val="none" w:sz="0" w:space="0" w:color="auto"/>
            <w:right w:val="none" w:sz="0" w:space="0" w:color="auto"/>
          </w:divBdr>
        </w:div>
        <w:div w:id="261298891">
          <w:marLeft w:val="0"/>
          <w:marRight w:val="0"/>
          <w:marTop w:val="0"/>
          <w:marBottom w:val="0"/>
          <w:divBdr>
            <w:top w:val="none" w:sz="0" w:space="0" w:color="auto"/>
            <w:left w:val="none" w:sz="0" w:space="0" w:color="auto"/>
            <w:bottom w:val="none" w:sz="0" w:space="0" w:color="auto"/>
            <w:right w:val="none" w:sz="0" w:space="0" w:color="auto"/>
          </w:divBdr>
        </w:div>
        <w:div w:id="1654409729">
          <w:marLeft w:val="0"/>
          <w:marRight w:val="0"/>
          <w:marTop w:val="0"/>
          <w:marBottom w:val="0"/>
          <w:divBdr>
            <w:top w:val="none" w:sz="0" w:space="0" w:color="auto"/>
            <w:left w:val="none" w:sz="0" w:space="0" w:color="auto"/>
            <w:bottom w:val="none" w:sz="0" w:space="0" w:color="auto"/>
            <w:right w:val="none" w:sz="0" w:space="0" w:color="auto"/>
          </w:divBdr>
        </w:div>
        <w:div w:id="579095340">
          <w:marLeft w:val="0"/>
          <w:marRight w:val="0"/>
          <w:marTop w:val="0"/>
          <w:marBottom w:val="0"/>
          <w:divBdr>
            <w:top w:val="none" w:sz="0" w:space="0" w:color="auto"/>
            <w:left w:val="none" w:sz="0" w:space="0" w:color="auto"/>
            <w:bottom w:val="none" w:sz="0" w:space="0" w:color="auto"/>
            <w:right w:val="none" w:sz="0" w:space="0" w:color="auto"/>
          </w:divBdr>
        </w:div>
        <w:div w:id="1803309356">
          <w:marLeft w:val="0"/>
          <w:marRight w:val="0"/>
          <w:marTop w:val="0"/>
          <w:marBottom w:val="0"/>
          <w:divBdr>
            <w:top w:val="none" w:sz="0" w:space="0" w:color="auto"/>
            <w:left w:val="none" w:sz="0" w:space="0" w:color="auto"/>
            <w:bottom w:val="none" w:sz="0" w:space="0" w:color="auto"/>
            <w:right w:val="none" w:sz="0" w:space="0" w:color="auto"/>
          </w:divBdr>
        </w:div>
        <w:div w:id="382560078">
          <w:marLeft w:val="0"/>
          <w:marRight w:val="0"/>
          <w:marTop w:val="0"/>
          <w:marBottom w:val="0"/>
          <w:divBdr>
            <w:top w:val="none" w:sz="0" w:space="0" w:color="auto"/>
            <w:left w:val="none" w:sz="0" w:space="0" w:color="auto"/>
            <w:bottom w:val="none" w:sz="0" w:space="0" w:color="auto"/>
            <w:right w:val="none" w:sz="0" w:space="0" w:color="auto"/>
          </w:divBdr>
        </w:div>
        <w:div w:id="999848858">
          <w:marLeft w:val="0"/>
          <w:marRight w:val="0"/>
          <w:marTop w:val="0"/>
          <w:marBottom w:val="0"/>
          <w:divBdr>
            <w:top w:val="none" w:sz="0" w:space="0" w:color="auto"/>
            <w:left w:val="none" w:sz="0" w:space="0" w:color="auto"/>
            <w:bottom w:val="none" w:sz="0" w:space="0" w:color="auto"/>
            <w:right w:val="none" w:sz="0" w:space="0" w:color="auto"/>
          </w:divBdr>
        </w:div>
        <w:div w:id="45036560">
          <w:marLeft w:val="0"/>
          <w:marRight w:val="0"/>
          <w:marTop w:val="0"/>
          <w:marBottom w:val="0"/>
          <w:divBdr>
            <w:top w:val="none" w:sz="0" w:space="0" w:color="auto"/>
            <w:left w:val="none" w:sz="0" w:space="0" w:color="auto"/>
            <w:bottom w:val="none" w:sz="0" w:space="0" w:color="auto"/>
            <w:right w:val="none" w:sz="0" w:space="0" w:color="auto"/>
          </w:divBdr>
        </w:div>
        <w:div w:id="1776292498">
          <w:marLeft w:val="0"/>
          <w:marRight w:val="0"/>
          <w:marTop w:val="0"/>
          <w:marBottom w:val="0"/>
          <w:divBdr>
            <w:top w:val="none" w:sz="0" w:space="0" w:color="auto"/>
            <w:left w:val="none" w:sz="0" w:space="0" w:color="auto"/>
            <w:bottom w:val="none" w:sz="0" w:space="0" w:color="auto"/>
            <w:right w:val="none" w:sz="0" w:space="0" w:color="auto"/>
          </w:divBdr>
        </w:div>
        <w:div w:id="1731493659">
          <w:marLeft w:val="0"/>
          <w:marRight w:val="0"/>
          <w:marTop w:val="0"/>
          <w:marBottom w:val="0"/>
          <w:divBdr>
            <w:top w:val="none" w:sz="0" w:space="0" w:color="auto"/>
            <w:left w:val="none" w:sz="0" w:space="0" w:color="auto"/>
            <w:bottom w:val="none" w:sz="0" w:space="0" w:color="auto"/>
            <w:right w:val="none" w:sz="0" w:space="0" w:color="auto"/>
          </w:divBdr>
        </w:div>
        <w:div w:id="1709447665">
          <w:marLeft w:val="0"/>
          <w:marRight w:val="0"/>
          <w:marTop w:val="0"/>
          <w:marBottom w:val="0"/>
          <w:divBdr>
            <w:top w:val="none" w:sz="0" w:space="0" w:color="auto"/>
            <w:left w:val="none" w:sz="0" w:space="0" w:color="auto"/>
            <w:bottom w:val="none" w:sz="0" w:space="0" w:color="auto"/>
            <w:right w:val="none" w:sz="0" w:space="0" w:color="auto"/>
          </w:divBdr>
        </w:div>
        <w:div w:id="1168835392">
          <w:marLeft w:val="0"/>
          <w:marRight w:val="0"/>
          <w:marTop w:val="0"/>
          <w:marBottom w:val="0"/>
          <w:divBdr>
            <w:top w:val="none" w:sz="0" w:space="0" w:color="auto"/>
            <w:left w:val="none" w:sz="0" w:space="0" w:color="auto"/>
            <w:bottom w:val="none" w:sz="0" w:space="0" w:color="auto"/>
            <w:right w:val="none" w:sz="0" w:space="0" w:color="auto"/>
          </w:divBdr>
        </w:div>
        <w:div w:id="751201702">
          <w:marLeft w:val="0"/>
          <w:marRight w:val="0"/>
          <w:marTop w:val="0"/>
          <w:marBottom w:val="0"/>
          <w:divBdr>
            <w:top w:val="none" w:sz="0" w:space="0" w:color="auto"/>
            <w:left w:val="none" w:sz="0" w:space="0" w:color="auto"/>
            <w:bottom w:val="none" w:sz="0" w:space="0" w:color="auto"/>
            <w:right w:val="none" w:sz="0" w:space="0" w:color="auto"/>
          </w:divBdr>
        </w:div>
        <w:div w:id="349189674">
          <w:marLeft w:val="0"/>
          <w:marRight w:val="0"/>
          <w:marTop w:val="0"/>
          <w:marBottom w:val="0"/>
          <w:divBdr>
            <w:top w:val="none" w:sz="0" w:space="0" w:color="auto"/>
            <w:left w:val="none" w:sz="0" w:space="0" w:color="auto"/>
            <w:bottom w:val="none" w:sz="0" w:space="0" w:color="auto"/>
            <w:right w:val="none" w:sz="0" w:space="0" w:color="auto"/>
          </w:divBdr>
        </w:div>
        <w:div w:id="1873690954">
          <w:marLeft w:val="0"/>
          <w:marRight w:val="0"/>
          <w:marTop w:val="0"/>
          <w:marBottom w:val="0"/>
          <w:divBdr>
            <w:top w:val="none" w:sz="0" w:space="0" w:color="auto"/>
            <w:left w:val="none" w:sz="0" w:space="0" w:color="auto"/>
            <w:bottom w:val="none" w:sz="0" w:space="0" w:color="auto"/>
            <w:right w:val="none" w:sz="0" w:space="0" w:color="auto"/>
          </w:divBdr>
        </w:div>
        <w:div w:id="1059472472">
          <w:marLeft w:val="0"/>
          <w:marRight w:val="0"/>
          <w:marTop w:val="0"/>
          <w:marBottom w:val="0"/>
          <w:divBdr>
            <w:top w:val="none" w:sz="0" w:space="0" w:color="auto"/>
            <w:left w:val="none" w:sz="0" w:space="0" w:color="auto"/>
            <w:bottom w:val="none" w:sz="0" w:space="0" w:color="auto"/>
            <w:right w:val="none" w:sz="0" w:space="0" w:color="auto"/>
          </w:divBdr>
        </w:div>
        <w:div w:id="2091190099">
          <w:marLeft w:val="0"/>
          <w:marRight w:val="0"/>
          <w:marTop w:val="0"/>
          <w:marBottom w:val="0"/>
          <w:divBdr>
            <w:top w:val="none" w:sz="0" w:space="0" w:color="auto"/>
            <w:left w:val="none" w:sz="0" w:space="0" w:color="auto"/>
            <w:bottom w:val="none" w:sz="0" w:space="0" w:color="auto"/>
            <w:right w:val="none" w:sz="0" w:space="0" w:color="auto"/>
          </w:divBdr>
        </w:div>
        <w:div w:id="78715024">
          <w:marLeft w:val="0"/>
          <w:marRight w:val="0"/>
          <w:marTop w:val="0"/>
          <w:marBottom w:val="0"/>
          <w:divBdr>
            <w:top w:val="none" w:sz="0" w:space="0" w:color="auto"/>
            <w:left w:val="none" w:sz="0" w:space="0" w:color="auto"/>
            <w:bottom w:val="none" w:sz="0" w:space="0" w:color="auto"/>
            <w:right w:val="none" w:sz="0" w:space="0" w:color="auto"/>
          </w:divBdr>
        </w:div>
        <w:div w:id="1801919200">
          <w:marLeft w:val="0"/>
          <w:marRight w:val="0"/>
          <w:marTop w:val="0"/>
          <w:marBottom w:val="0"/>
          <w:divBdr>
            <w:top w:val="none" w:sz="0" w:space="0" w:color="auto"/>
            <w:left w:val="none" w:sz="0" w:space="0" w:color="auto"/>
            <w:bottom w:val="none" w:sz="0" w:space="0" w:color="auto"/>
            <w:right w:val="none" w:sz="0" w:space="0" w:color="auto"/>
          </w:divBdr>
        </w:div>
        <w:div w:id="163517376">
          <w:marLeft w:val="0"/>
          <w:marRight w:val="0"/>
          <w:marTop w:val="0"/>
          <w:marBottom w:val="0"/>
          <w:divBdr>
            <w:top w:val="none" w:sz="0" w:space="0" w:color="auto"/>
            <w:left w:val="none" w:sz="0" w:space="0" w:color="auto"/>
            <w:bottom w:val="none" w:sz="0" w:space="0" w:color="auto"/>
            <w:right w:val="none" w:sz="0" w:space="0" w:color="auto"/>
          </w:divBdr>
        </w:div>
        <w:div w:id="958879504">
          <w:marLeft w:val="0"/>
          <w:marRight w:val="0"/>
          <w:marTop w:val="0"/>
          <w:marBottom w:val="0"/>
          <w:divBdr>
            <w:top w:val="none" w:sz="0" w:space="0" w:color="auto"/>
            <w:left w:val="none" w:sz="0" w:space="0" w:color="auto"/>
            <w:bottom w:val="none" w:sz="0" w:space="0" w:color="auto"/>
            <w:right w:val="none" w:sz="0" w:space="0" w:color="auto"/>
          </w:divBdr>
        </w:div>
        <w:div w:id="620458076">
          <w:marLeft w:val="0"/>
          <w:marRight w:val="0"/>
          <w:marTop w:val="0"/>
          <w:marBottom w:val="0"/>
          <w:divBdr>
            <w:top w:val="none" w:sz="0" w:space="0" w:color="auto"/>
            <w:left w:val="none" w:sz="0" w:space="0" w:color="auto"/>
            <w:bottom w:val="none" w:sz="0" w:space="0" w:color="auto"/>
            <w:right w:val="none" w:sz="0" w:space="0" w:color="auto"/>
          </w:divBdr>
        </w:div>
        <w:div w:id="674570637">
          <w:marLeft w:val="0"/>
          <w:marRight w:val="0"/>
          <w:marTop w:val="0"/>
          <w:marBottom w:val="0"/>
          <w:divBdr>
            <w:top w:val="none" w:sz="0" w:space="0" w:color="auto"/>
            <w:left w:val="none" w:sz="0" w:space="0" w:color="auto"/>
            <w:bottom w:val="none" w:sz="0" w:space="0" w:color="auto"/>
            <w:right w:val="none" w:sz="0" w:space="0" w:color="auto"/>
          </w:divBdr>
        </w:div>
        <w:div w:id="985860652">
          <w:marLeft w:val="0"/>
          <w:marRight w:val="0"/>
          <w:marTop w:val="0"/>
          <w:marBottom w:val="0"/>
          <w:divBdr>
            <w:top w:val="none" w:sz="0" w:space="0" w:color="auto"/>
            <w:left w:val="none" w:sz="0" w:space="0" w:color="auto"/>
            <w:bottom w:val="none" w:sz="0" w:space="0" w:color="auto"/>
            <w:right w:val="none" w:sz="0" w:space="0" w:color="auto"/>
          </w:divBdr>
        </w:div>
        <w:div w:id="944846715">
          <w:marLeft w:val="0"/>
          <w:marRight w:val="0"/>
          <w:marTop w:val="0"/>
          <w:marBottom w:val="0"/>
          <w:divBdr>
            <w:top w:val="none" w:sz="0" w:space="0" w:color="auto"/>
            <w:left w:val="none" w:sz="0" w:space="0" w:color="auto"/>
            <w:bottom w:val="none" w:sz="0" w:space="0" w:color="auto"/>
            <w:right w:val="none" w:sz="0" w:space="0" w:color="auto"/>
          </w:divBdr>
        </w:div>
        <w:div w:id="253519132">
          <w:marLeft w:val="0"/>
          <w:marRight w:val="0"/>
          <w:marTop w:val="0"/>
          <w:marBottom w:val="0"/>
          <w:divBdr>
            <w:top w:val="none" w:sz="0" w:space="0" w:color="auto"/>
            <w:left w:val="none" w:sz="0" w:space="0" w:color="auto"/>
            <w:bottom w:val="none" w:sz="0" w:space="0" w:color="auto"/>
            <w:right w:val="none" w:sz="0" w:space="0" w:color="auto"/>
          </w:divBdr>
        </w:div>
        <w:div w:id="1300258413">
          <w:marLeft w:val="0"/>
          <w:marRight w:val="0"/>
          <w:marTop w:val="0"/>
          <w:marBottom w:val="0"/>
          <w:divBdr>
            <w:top w:val="none" w:sz="0" w:space="0" w:color="auto"/>
            <w:left w:val="none" w:sz="0" w:space="0" w:color="auto"/>
            <w:bottom w:val="none" w:sz="0" w:space="0" w:color="auto"/>
            <w:right w:val="none" w:sz="0" w:space="0" w:color="auto"/>
          </w:divBdr>
          <w:divsChild>
            <w:div w:id="2005428989">
              <w:marLeft w:val="0"/>
              <w:marRight w:val="0"/>
              <w:marTop w:val="0"/>
              <w:marBottom w:val="0"/>
              <w:divBdr>
                <w:top w:val="none" w:sz="0" w:space="0" w:color="auto"/>
                <w:left w:val="none" w:sz="0" w:space="0" w:color="auto"/>
                <w:bottom w:val="none" w:sz="0" w:space="0" w:color="auto"/>
                <w:right w:val="none" w:sz="0" w:space="0" w:color="auto"/>
              </w:divBdr>
            </w:div>
            <w:div w:id="634410274">
              <w:marLeft w:val="0"/>
              <w:marRight w:val="0"/>
              <w:marTop w:val="0"/>
              <w:marBottom w:val="0"/>
              <w:divBdr>
                <w:top w:val="none" w:sz="0" w:space="0" w:color="auto"/>
                <w:left w:val="none" w:sz="0" w:space="0" w:color="auto"/>
                <w:bottom w:val="none" w:sz="0" w:space="0" w:color="auto"/>
                <w:right w:val="none" w:sz="0" w:space="0" w:color="auto"/>
              </w:divBdr>
            </w:div>
            <w:div w:id="1320231090">
              <w:marLeft w:val="0"/>
              <w:marRight w:val="0"/>
              <w:marTop w:val="0"/>
              <w:marBottom w:val="0"/>
              <w:divBdr>
                <w:top w:val="none" w:sz="0" w:space="0" w:color="auto"/>
                <w:left w:val="none" w:sz="0" w:space="0" w:color="auto"/>
                <w:bottom w:val="none" w:sz="0" w:space="0" w:color="auto"/>
                <w:right w:val="none" w:sz="0" w:space="0" w:color="auto"/>
              </w:divBdr>
            </w:div>
            <w:div w:id="1781144288">
              <w:marLeft w:val="0"/>
              <w:marRight w:val="0"/>
              <w:marTop w:val="0"/>
              <w:marBottom w:val="0"/>
              <w:divBdr>
                <w:top w:val="none" w:sz="0" w:space="0" w:color="auto"/>
                <w:left w:val="none" w:sz="0" w:space="0" w:color="auto"/>
                <w:bottom w:val="none" w:sz="0" w:space="0" w:color="auto"/>
                <w:right w:val="none" w:sz="0" w:space="0" w:color="auto"/>
              </w:divBdr>
            </w:div>
            <w:div w:id="1422025230">
              <w:marLeft w:val="0"/>
              <w:marRight w:val="0"/>
              <w:marTop w:val="0"/>
              <w:marBottom w:val="0"/>
              <w:divBdr>
                <w:top w:val="none" w:sz="0" w:space="0" w:color="auto"/>
                <w:left w:val="none" w:sz="0" w:space="0" w:color="auto"/>
                <w:bottom w:val="none" w:sz="0" w:space="0" w:color="auto"/>
                <w:right w:val="none" w:sz="0" w:space="0" w:color="auto"/>
              </w:divBdr>
            </w:div>
          </w:divsChild>
        </w:div>
        <w:div w:id="1231234226">
          <w:marLeft w:val="0"/>
          <w:marRight w:val="0"/>
          <w:marTop w:val="0"/>
          <w:marBottom w:val="0"/>
          <w:divBdr>
            <w:top w:val="none" w:sz="0" w:space="0" w:color="auto"/>
            <w:left w:val="none" w:sz="0" w:space="0" w:color="auto"/>
            <w:bottom w:val="none" w:sz="0" w:space="0" w:color="auto"/>
            <w:right w:val="none" w:sz="0" w:space="0" w:color="auto"/>
          </w:divBdr>
          <w:divsChild>
            <w:div w:id="345180200">
              <w:marLeft w:val="0"/>
              <w:marRight w:val="0"/>
              <w:marTop w:val="0"/>
              <w:marBottom w:val="0"/>
              <w:divBdr>
                <w:top w:val="none" w:sz="0" w:space="0" w:color="auto"/>
                <w:left w:val="none" w:sz="0" w:space="0" w:color="auto"/>
                <w:bottom w:val="none" w:sz="0" w:space="0" w:color="auto"/>
                <w:right w:val="none" w:sz="0" w:space="0" w:color="auto"/>
              </w:divBdr>
            </w:div>
            <w:div w:id="560362652">
              <w:marLeft w:val="0"/>
              <w:marRight w:val="0"/>
              <w:marTop w:val="0"/>
              <w:marBottom w:val="0"/>
              <w:divBdr>
                <w:top w:val="none" w:sz="0" w:space="0" w:color="auto"/>
                <w:left w:val="none" w:sz="0" w:space="0" w:color="auto"/>
                <w:bottom w:val="none" w:sz="0" w:space="0" w:color="auto"/>
                <w:right w:val="none" w:sz="0" w:space="0" w:color="auto"/>
              </w:divBdr>
            </w:div>
            <w:div w:id="839272643">
              <w:marLeft w:val="0"/>
              <w:marRight w:val="0"/>
              <w:marTop w:val="0"/>
              <w:marBottom w:val="0"/>
              <w:divBdr>
                <w:top w:val="none" w:sz="0" w:space="0" w:color="auto"/>
                <w:left w:val="none" w:sz="0" w:space="0" w:color="auto"/>
                <w:bottom w:val="none" w:sz="0" w:space="0" w:color="auto"/>
                <w:right w:val="none" w:sz="0" w:space="0" w:color="auto"/>
              </w:divBdr>
            </w:div>
            <w:div w:id="2076200183">
              <w:marLeft w:val="0"/>
              <w:marRight w:val="0"/>
              <w:marTop w:val="0"/>
              <w:marBottom w:val="0"/>
              <w:divBdr>
                <w:top w:val="none" w:sz="0" w:space="0" w:color="auto"/>
                <w:left w:val="none" w:sz="0" w:space="0" w:color="auto"/>
                <w:bottom w:val="none" w:sz="0" w:space="0" w:color="auto"/>
                <w:right w:val="none" w:sz="0" w:space="0" w:color="auto"/>
              </w:divBdr>
            </w:div>
            <w:div w:id="1064568641">
              <w:marLeft w:val="0"/>
              <w:marRight w:val="0"/>
              <w:marTop w:val="0"/>
              <w:marBottom w:val="0"/>
              <w:divBdr>
                <w:top w:val="none" w:sz="0" w:space="0" w:color="auto"/>
                <w:left w:val="none" w:sz="0" w:space="0" w:color="auto"/>
                <w:bottom w:val="none" w:sz="0" w:space="0" w:color="auto"/>
                <w:right w:val="none" w:sz="0" w:space="0" w:color="auto"/>
              </w:divBdr>
            </w:div>
          </w:divsChild>
        </w:div>
        <w:div w:id="1399135503">
          <w:marLeft w:val="0"/>
          <w:marRight w:val="0"/>
          <w:marTop w:val="0"/>
          <w:marBottom w:val="0"/>
          <w:divBdr>
            <w:top w:val="none" w:sz="0" w:space="0" w:color="auto"/>
            <w:left w:val="none" w:sz="0" w:space="0" w:color="auto"/>
            <w:bottom w:val="none" w:sz="0" w:space="0" w:color="auto"/>
            <w:right w:val="none" w:sz="0" w:space="0" w:color="auto"/>
          </w:divBdr>
        </w:div>
        <w:div w:id="1475682349">
          <w:marLeft w:val="0"/>
          <w:marRight w:val="0"/>
          <w:marTop w:val="0"/>
          <w:marBottom w:val="0"/>
          <w:divBdr>
            <w:top w:val="none" w:sz="0" w:space="0" w:color="auto"/>
            <w:left w:val="none" w:sz="0" w:space="0" w:color="auto"/>
            <w:bottom w:val="none" w:sz="0" w:space="0" w:color="auto"/>
            <w:right w:val="none" w:sz="0" w:space="0" w:color="auto"/>
          </w:divBdr>
        </w:div>
        <w:div w:id="1797917054">
          <w:marLeft w:val="0"/>
          <w:marRight w:val="0"/>
          <w:marTop w:val="0"/>
          <w:marBottom w:val="0"/>
          <w:divBdr>
            <w:top w:val="none" w:sz="0" w:space="0" w:color="auto"/>
            <w:left w:val="none" w:sz="0" w:space="0" w:color="auto"/>
            <w:bottom w:val="none" w:sz="0" w:space="0" w:color="auto"/>
            <w:right w:val="none" w:sz="0" w:space="0" w:color="auto"/>
          </w:divBdr>
        </w:div>
        <w:div w:id="989868595">
          <w:marLeft w:val="0"/>
          <w:marRight w:val="0"/>
          <w:marTop w:val="0"/>
          <w:marBottom w:val="0"/>
          <w:divBdr>
            <w:top w:val="none" w:sz="0" w:space="0" w:color="auto"/>
            <w:left w:val="none" w:sz="0" w:space="0" w:color="auto"/>
            <w:bottom w:val="none" w:sz="0" w:space="0" w:color="auto"/>
            <w:right w:val="none" w:sz="0" w:space="0" w:color="auto"/>
          </w:divBdr>
        </w:div>
        <w:div w:id="1526946566">
          <w:marLeft w:val="0"/>
          <w:marRight w:val="0"/>
          <w:marTop w:val="0"/>
          <w:marBottom w:val="0"/>
          <w:divBdr>
            <w:top w:val="none" w:sz="0" w:space="0" w:color="auto"/>
            <w:left w:val="none" w:sz="0" w:space="0" w:color="auto"/>
            <w:bottom w:val="none" w:sz="0" w:space="0" w:color="auto"/>
            <w:right w:val="none" w:sz="0" w:space="0" w:color="auto"/>
          </w:divBdr>
        </w:div>
        <w:div w:id="475147442">
          <w:marLeft w:val="0"/>
          <w:marRight w:val="0"/>
          <w:marTop w:val="0"/>
          <w:marBottom w:val="0"/>
          <w:divBdr>
            <w:top w:val="none" w:sz="0" w:space="0" w:color="auto"/>
            <w:left w:val="none" w:sz="0" w:space="0" w:color="auto"/>
            <w:bottom w:val="none" w:sz="0" w:space="0" w:color="auto"/>
            <w:right w:val="none" w:sz="0" w:space="0" w:color="auto"/>
          </w:divBdr>
        </w:div>
        <w:div w:id="752555622">
          <w:marLeft w:val="0"/>
          <w:marRight w:val="0"/>
          <w:marTop w:val="0"/>
          <w:marBottom w:val="0"/>
          <w:divBdr>
            <w:top w:val="none" w:sz="0" w:space="0" w:color="auto"/>
            <w:left w:val="none" w:sz="0" w:space="0" w:color="auto"/>
            <w:bottom w:val="none" w:sz="0" w:space="0" w:color="auto"/>
            <w:right w:val="none" w:sz="0" w:space="0" w:color="auto"/>
          </w:divBdr>
        </w:div>
        <w:div w:id="1534805393">
          <w:marLeft w:val="0"/>
          <w:marRight w:val="0"/>
          <w:marTop w:val="0"/>
          <w:marBottom w:val="0"/>
          <w:divBdr>
            <w:top w:val="none" w:sz="0" w:space="0" w:color="auto"/>
            <w:left w:val="none" w:sz="0" w:space="0" w:color="auto"/>
            <w:bottom w:val="none" w:sz="0" w:space="0" w:color="auto"/>
            <w:right w:val="none" w:sz="0" w:space="0" w:color="auto"/>
          </w:divBdr>
        </w:div>
        <w:div w:id="1970435983">
          <w:marLeft w:val="0"/>
          <w:marRight w:val="0"/>
          <w:marTop w:val="0"/>
          <w:marBottom w:val="0"/>
          <w:divBdr>
            <w:top w:val="none" w:sz="0" w:space="0" w:color="auto"/>
            <w:left w:val="none" w:sz="0" w:space="0" w:color="auto"/>
            <w:bottom w:val="none" w:sz="0" w:space="0" w:color="auto"/>
            <w:right w:val="none" w:sz="0" w:space="0" w:color="auto"/>
          </w:divBdr>
        </w:div>
        <w:div w:id="1243101786">
          <w:marLeft w:val="0"/>
          <w:marRight w:val="0"/>
          <w:marTop w:val="0"/>
          <w:marBottom w:val="0"/>
          <w:divBdr>
            <w:top w:val="none" w:sz="0" w:space="0" w:color="auto"/>
            <w:left w:val="none" w:sz="0" w:space="0" w:color="auto"/>
            <w:bottom w:val="none" w:sz="0" w:space="0" w:color="auto"/>
            <w:right w:val="none" w:sz="0" w:space="0" w:color="auto"/>
          </w:divBdr>
        </w:div>
        <w:div w:id="967197098">
          <w:marLeft w:val="0"/>
          <w:marRight w:val="0"/>
          <w:marTop w:val="0"/>
          <w:marBottom w:val="0"/>
          <w:divBdr>
            <w:top w:val="none" w:sz="0" w:space="0" w:color="auto"/>
            <w:left w:val="none" w:sz="0" w:space="0" w:color="auto"/>
            <w:bottom w:val="none" w:sz="0" w:space="0" w:color="auto"/>
            <w:right w:val="none" w:sz="0" w:space="0" w:color="auto"/>
          </w:divBdr>
        </w:div>
        <w:div w:id="1113748456">
          <w:marLeft w:val="0"/>
          <w:marRight w:val="0"/>
          <w:marTop w:val="0"/>
          <w:marBottom w:val="0"/>
          <w:divBdr>
            <w:top w:val="none" w:sz="0" w:space="0" w:color="auto"/>
            <w:left w:val="none" w:sz="0" w:space="0" w:color="auto"/>
            <w:bottom w:val="none" w:sz="0" w:space="0" w:color="auto"/>
            <w:right w:val="none" w:sz="0" w:space="0" w:color="auto"/>
          </w:divBdr>
        </w:div>
        <w:div w:id="619796607">
          <w:marLeft w:val="0"/>
          <w:marRight w:val="0"/>
          <w:marTop w:val="0"/>
          <w:marBottom w:val="0"/>
          <w:divBdr>
            <w:top w:val="none" w:sz="0" w:space="0" w:color="auto"/>
            <w:left w:val="none" w:sz="0" w:space="0" w:color="auto"/>
            <w:bottom w:val="none" w:sz="0" w:space="0" w:color="auto"/>
            <w:right w:val="none" w:sz="0" w:space="0" w:color="auto"/>
          </w:divBdr>
        </w:div>
        <w:div w:id="557522163">
          <w:marLeft w:val="0"/>
          <w:marRight w:val="0"/>
          <w:marTop w:val="0"/>
          <w:marBottom w:val="0"/>
          <w:divBdr>
            <w:top w:val="none" w:sz="0" w:space="0" w:color="auto"/>
            <w:left w:val="none" w:sz="0" w:space="0" w:color="auto"/>
            <w:bottom w:val="none" w:sz="0" w:space="0" w:color="auto"/>
            <w:right w:val="none" w:sz="0" w:space="0" w:color="auto"/>
          </w:divBdr>
        </w:div>
        <w:div w:id="555777988">
          <w:marLeft w:val="0"/>
          <w:marRight w:val="0"/>
          <w:marTop w:val="0"/>
          <w:marBottom w:val="0"/>
          <w:divBdr>
            <w:top w:val="none" w:sz="0" w:space="0" w:color="auto"/>
            <w:left w:val="none" w:sz="0" w:space="0" w:color="auto"/>
            <w:bottom w:val="none" w:sz="0" w:space="0" w:color="auto"/>
            <w:right w:val="none" w:sz="0" w:space="0" w:color="auto"/>
          </w:divBdr>
        </w:div>
        <w:div w:id="910772824">
          <w:marLeft w:val="0"/>
          <w:marRight w:val="0"/>
          <w:marTop w:val="0"/>
          <w:marBottom w:val="0"/>
          <w:divBdr>
            <w:top w:val="none" w:sz="0" w:space="0" w:color="auto"/>
            <w:left w:val="none" w:sz="0" w:space="0" w:color="auto"/>
            <w:bottom w:val="none" w:sz="0" w:space="0" w:color="auto"/>
            <w:right w:val="none" w:sz="0" w:space="0" w:color="auto"/>
          </w:divBdr>
        </w:div>
        <w:div w:id="488865444">
          <w:marLeft w:val="0"/>
          <w:marRight w:val="0"/>
          <w:marTop w:val="0"/>
          <w:marBottom w:val="0"/>
          <w:divBdr>
            <w:top w:val="none" w:sz="0" w:space="0" w:color="auto"/>
            <w:left w:val="none" w:sz="0" w:space="0" w:color="auto"/>
            <w:bottom w:val="none" w:sz="0" w:space="0" w:color="auto"/>
            <w:right w:val="none" w:sz="0" w:space="0" w:color="auto"/>
          </w:divBdr>
        </w:div>
      </w:divsChild>
    </w:div>
    <w:div w:id="978222841">
      <w:bodyDiv w:val="1"/>
      <w:marLeft w:val="0"/>
      <w:marRight w:val="0"/>
      <w:marTop w:val="0"/>
      <w:marBottom w:val="0"/>
      <w:divBdr>
        <w:top w:val="none" w:sz="0" w:space="0" w:color="auto"/>
        <w:left w:val="none" w:sz="0" w:space="0" w:color="auto"/>
        <w:bottom w:val="none" w:sz="0" w:space="0" w:color="auto"/>
        <w:right w:val="none" w:sz="0" w:space="0" w:color="auto"/>
      </w:divBdr>
      <w:divsChild>
        <w:div w:id="1756436879">
          <w:marLeft w:val="0"/>
          <w:marRight w:val="0"/>
          <w:marTop w:val="0"/>
          <w:marBottom w:val="0"/>
          <w:divBdr>
            <w:top w:val="none" w:sz="0" w:space="0" w:color="auto"/>
            <w:left w:val="none" w:sz="0" w:space="0" w:color="auto"/>
            <w:bottom w:val="none" w:sz="0" w:space="0" w:color="auto"/>
            <w:right w:val="none" w:sz="0" w:space="0" w:color="auto"/>
          </w:divBdr>
        </w:div>
        <w:div w:id="125197892">
          <w:marLeft w:val="0"/>
          <w:marRight w:val="0"/>
          <w:marTop w:val="0"/>
          <w:marBottom w:val="0"/>
          <w:divBdr>
            <w:top w:val="none" w:sz="0" w:space="0" w:color="auto"/>
            <w:left w:val="none" w:sz="0" w:space="0" w:color="auto"/>
            <w:bottom w:val="none" w:sz="0" w:space="0" w:color="auto"/>
            <w:right w:val="none" w:sz="0" w:space="0" w:color="auto"/>
          </w:divBdr>
        </w:div>
        <w:div w:id="41099602">
          <w:marLeft w:val="0"/>
          <w:marRight w:val="0"/>
          <w:marTop w:val="0"/>
          <w:marBottom w:val="0"/>
          <w:divBdr>
            <w:top w:val="none" w:sz="0" w:space="0" w:color="auto"/>
            <w:left w:val="none" w:sz="0" w:space="0" w:color="auto"/>
            <w:bottom w:val="none" w:sz="0" w:space="0" w:color="auto"/>
            <w:right w:val="none" w:sz="0" w:space="0" w:color="auto"/>
          </w:divBdr>
        </w:div>
        <w:div w:id="1620140433">
          <w:marLeft w:val="0"/>
          <w:marRight w:val="0"/>
          <w:marTop w:val="0"/>
          <w:marBottom w:val="0"/>
          <w:divBdr>
            <w:top w:val="none" w:sz="0" w:space="0" w:color="auto"/>
            <w:left w:val="none" w:sz="0" w:space="0" w:color="auto"/>
            <w:bottom w:val="none" w:sz="0" w:space="0" w:color="auto"/>
            <w:right w:val="none" w:sz="0" w:space="0" w:color="auto"/>
          </w:divBdr>
        </w:div>
        <w:div w:id="413818880">
          <w:marLeft w:val="0"/>
          <w:marRight w:val="0"/>
          <w:marTop w:val="0"/>
          <w:marBottom w:val="0"/>
          <w:divBdr>
            <w:top w:val="none" w:sz="0" w:space="0" w:color="auto"/>
            <w:left w:val="none" w:sz="0" w:space="0" w:color="auto"/>
            <w:bottom w:val="none" w:sz="0" w:space="0" w:color="auto"/>
            <w:right w:val="none" w:sz="0" w:space="0" w:color="auto"/>
          </w:divBdr>
        </w:div>
        <w:div w:id="1975258341">
          <w:marLeft w:val="0"/>
          <w:marRight w:val="0"/>
          <w:marTop w:val="0"/>
          <w:marBottom w:val="0"/>
          <w:divBdr>
            <w:top w:val="none" w:sz="0" w:space="0" w:color="auto"/>
            <w:left w:val="none" w:sz="0" w:space="0" w:color="auto"/>
            <w:bottom w:val="none" w:sz="0" w:space="0" w:color="auto"/>
            <w:right w:val="none" w:sz="0" w:space="0" w:color="auto"/>
          </w:divBdr>
        </w:div>
        <w:div w:id="1201362211">
          <w:marLeft w:val="0"/>
          <w:marRight w:val="0"/>
          <w:marTop w:val="0"/>
          <w:marBottom w:val="0"/>
          <w:divBdr>
            <w:top w:val="none" w:sz="0" w:space="0" w:color="auto"/>
            <w:left w:val="none" w:sz="0" w:space="0" w:color="auto"/>
            <w:bottom w:val="none" w:sz="0" w:space="0" w:color="auto"/>
            <w:right w:val="none" w:sz="0" w:space="0" w:color="auto"/>
          </w:divBdr>
        </w:div>
        <w:div w:id="1356273118">
          <w:marLeft w:val="0"/>
          <w:marRight w:val="0"/>
          <w:marTop w:val="0"/>
          <w:marBottom w:val="0"/>
          <w:divBdr>
            <w:top w:val="none" w:sz="0" w:space="0" w:color="auto"/>
            <w:left w:val="none" w:sz="0" w:space="0" w:color="auto"/>
            <w:bottom w:val="none" w:sz="0" w:space="0" w:color="auto"/>
            <w:right w:val="none" w:sz="0" w:space="0" w:color="auto"/>
          </w:divBdr>
        </w:div>
        <w:div w:id="1825732127">
          <w:marLeft w:val="0"/>
          <w:marRight w:val="0"/>
          <w:marTop w:val="0"/>
          <w:marBottom w:val="0"/>
          <w:divBdr>
            <w:top w:val="none" w:sz="0" w:space="0" w:color="auto"/>
            <w:left w:val="none" w:sz="0" w:space="0" w:color="auto"/>
            <w:bottom w:val="none" w:sz="0" w:space="0" w:color="auto"/>
            <w:right w:val="none" w:sz="0" w:space="0" w:color="auto"/>
          </w:divBdr>
        </w:div>
        <w:div w:id="481628702">
          <w:marLeft w:val="0"/>
          <w:marRight w:val="0"/>
          <w:marTop w:val="0"/>
          <w:marBottom w:val="0"/>
          <w:divBdr>
            <w:top w:val="none" w:sz="0" w:space="0" w:color="auto"/>
            <w:left w:val="none" w:sz="0" w:space="0" w:color="auto"/>
            <w:bottom w:val="none" w:sz="0" w:space="0" w:color="auto"/>
            <w:right w:val="none" w:sz="0" w:space="0" w:color="auto"/>
          </w:divBdr>
        </w:div>
        <w:div w:id="634339076">
          <w:marLeft w:val="0"/>
          <w:marRight w:val="0"/>
          <w:marTop w:val="0"/>
          <w:marBottom w:val="0"/>
          <w:divBdr>
            <w:top w:val="none" w:sz="0" w:space="0" w:color="auto"/>
            <w:left w:val="none" w:sz="0" w:space="0" w:color="auto"/>
            <w:bottom w:val="none" w:sz="0" w:space="0" w:color="auto"/>
            <w:right w:val="none" w:sz="0" w:space="0" w:color="auto"/>
          </w:divBdr>
        </w:div>
        <w:div w:id="461926084">
          <w:marLeft w:val="0"/>
          <w:marRight w:val="0"/>
          <w:marTop w:val="0"/>
          <w:marBottom w:val="0"/>
          <w:divBdr>
            <w:top w:val="none" w:sz="0" w:space="0" w:color="auto"/>
            <w:left w:val="none" w:sz="0" w:space="0" w:color="auto"/>
            <w:bottom w:val="none" w:sz="0" w:space="0" w:color="auto"/>
            <w:right w:val="none" w:sz="0" w:space="0" w:color="auto"/>
          </w:divBdr>
        </w:div>
        <w:div w:id="2139450323">
          <w:marLeft w:val="0"/>
          <w:marRight w:val="0"/>
          <w:marTop w:val="0"/>
          <w:marBottom w:val="0"/>
          <w:divBdr>
            <w:top w:val="none" w:sz="0" w:space="0" w:color="auto"/>
            <w:left w:val="none" w:sz="0" w:space="0" w:color="auto"/>
            <w:bottom w:val="none" w:sz="0" w:space="0" w:color="auto"/>
            <w:right w:val="none" w:sz="0" w:space="0" w:color="auto"/>
          </w:divBdr>
        </w:div>
        <w:div w:id="539130159">
          <w:marLeft w:val="0"/>
          <w:marRight w:val="0"/>
          <w:marTop w:val="0"/>
          <w:marBottom w:val="0"/>
          <w:divBdr>
            <w:top w:val="none" w:sz="0" w:space="0" w:color="auto"/>
            <w:left w:val="none" w:sz="0" w:space="0" w:color="auto"/>
            <w:bottom w:val="none" w:sz="0" w:space="0" w:color="auto"/>
            <w:right w:val="none" w:sz="0" w:space="0" w:color="auto"/>
          </w:divBdr>
        </w:div>
        <w:div w:id="500245163">
          <w:marLeft w:val="0"/>
          <w:marRight w:val="0"/>
          <w:marTop w:val="0"/>
          <w:marBottom w:val="0"/>
          <w:divBdr>
            <w:top w:val="none" w:sz="0" w:space="0" w:color="auto"/>
            <w:left w:val="none" w:sz="0" w:space="0" w:color="auto"/>
            <w:bottom w:val="none" w:sz="0" w:space="0" w:color="auto"/>
            <w:right w:val="none" w:sz="0" w:space="0" w:color="auto"/>
          </w:divBdr>
        </w:div>
        <w:div w:id="44374990">
          <w:marLeft w:val="0"/>
          <w:marRight w:val="0"/>
          <w:marTop w:val="0"/>
          <w:marBottom w:val="0"/>
          <w:divBdr>
            <w:top w:val="none" w:sz="0" w:space="0" w:color="auto"/>
            <w:left w:val="none" w:sz="0" w:space="0" w:color="auto"/>
            <w:bottom w:val="none" w:sz="0" w:space="0" w:color="auto"/>
            <w:right w:val="none" w:sz="0" w:space="0" w:color="auto"/>
          </w:divBdr>
        </w:div>
        <w:div w:id="1259634601">
          <w:marLeft w:val="0"/>
          <w:marRight w:val="0"/>
          <w:marTop w:val="0"/>
          <w:marBottom w:val="0"/>
          <w:divBdr>
            <w:top w:val="none" w:sz="0" w:space="0" w:color="auto"/>
            <w:left w:val="none" w:sz="0" w:space="0" w:color="auto"/>
            <w:bottom w:val="none" w:sz="0" w:space="0" w:color="auto"/>
            <w:right w:val="none" w:sz="0" w:space="0" w:color="auto"/>
          </w:divBdr>
        </w:div>
        <w:div w:id="337268230">
          <w:marLeft w:val="0"/>
          <w:marRight w:val="0"/>
          <w:marTop w:val="0"/>
          <w:marBottom w:val="0"/>
          <w:divBdr>
            <w:top w:val="none" w:sz="0" w:space="0" w:color="auto"/>
            <w:left w:val="none" w:sz="0" w:space="0" w:color="auto"/>
            <w:bottom w:val="none" w:sz="0" w:space="0" w:color="auto"/>
            <w:right w:val="none" w:sz="0" w:space="0" w:color="auto"/>
          </w:divBdr>
        </w:div>
        <w:div w:id="1307512383">
          <w:marLeft w:val="0"/>
          <w:marRight w:val="0"/>
          <w:marTop w:val="0"/>
          <w:marBottom w:val="0"/>
          <w:divBdr>
            <w:top w:val="none" w:sz="0" w:space="0" w:color="auto"/>
            <w:left w:val="none" w:sz="0" w:space="0" w:color="auto"/>
            <w:bottom w:val="none" w:sz="0" w:space="0" w:color="auto"/>
            <w:right w:val="none" w:sz="0" w:space="0" w:color="auto"/>
          </w:divBdr>
        </w:div>
        <w:div w:id="566383845">
          <w:marLeft w:val="0"/>
          <w:marRight w:val="0"/>
          <w:marTop w:val="0"/>
          <w:marBottom w:val="0"/>
          <w:divBdr>
            <w:top w:val="none" w:sz="0" w:space="0" w:color="auto"/>
            <w:left w:val="none" w:sz="0" w:space="0" w:color="auto"/>
            <w:bottom w:val="none" w:sz="0" w:space="0" w:color="auto"/>
            <w:right w:val="none" w:sz="0" w:space="0" w:color="auto"/>
          </w:divBdr>
        </w:div>
        <w:div w:id="2029480349">
          <w:marLeft w:val="0"/>
          <w:marRight w:val="0"/>
          <w:marTop w:val="0"/>
          <w:marBottom w:val="0"/>
          <w:divBdr>
            <w:top w:val="none" w:sz="0" w:space="0" w:color="auto"/>
            <w:left w:val="none" w:sz="0" w:space="0" w:color="auto"/>
            <w:bottom w:val="none" w:sz="0" w:space="0" w:color="auto"/>
            <w:right w:val="none" w:sz="0" w:space="0" w:color="auto"/>
          </w:divBdr>
        </w:div>
        <w:div w:id="1226915309">
          <w:marLeft w:val="0"/>
          <w:marRight w:val="0"/>
          <w:marTop w:val="0"/>
          <w:marBottom w:val="0"/>
          <w:divBdr>
            <w:top w:val="none" w:sz="0" w:space="0" w:color="auto"/>
            <w:left w:val="none" w:sz="0" w:space="0" w:color="auto"/>
            <w:bottom w:val="none" w:sz="0" w:space="0" w:color="auto"/>
            <w:right w:val="none" w:sz="0" w:space="0" w:color="auto"/>
          </w:divBdr>
        </w:div>
        <w:div w:id="1495341152">
          <w:marLeft w:val="0"/>
          <w:marRight w:val="0"/>
          <w:marTop w:val="0"/>
          <w:marBottom w:val="0"/>
          <w:divBdr>
            <w:top w:val="none" w:sz="0" w:space="0" w:color="auto"/>
            <w:left w:val="none" w:sz="0" w:space="0" w:color="auto"/>
            <w:bottom w:val="none" w:sz="0" w:space="0" w:color="auto"/>
            <w:right w:val="none" w:sz="0" w:space="0" w:color="auto"/>
          </w:divBdr>
        </w:div>
        <w:div w:id="593632653">
          <w:marLeft w:val="0"/>
          <w:marRight w:val="0"/>
          <w:marTop w:val="0"/>
          <w:marBottom w:val="0"/>
          <w:divBdr>
            <w:top w:val="none" w:sz="0" w:space="0" w:color="auto"/>
            <w:left w:val="none" w:sz="0" w:space="0" w:color="auto"/>
            <w:bottom w:val="none" w:sz="0" w:space="0" w:color="auto"/>
            <w:right w:val="none" w:sz="0" w:space="0" w:color="auto"/>
          </w:divBdr>
        </w:div>
        <w:div w:id="941762805">
          <w:marLeft w:val="0"/>
          <w:marRight w:val="0"/>
          <w:marTop w:val="0"/>
          <w:marBottom w:val="0"/>
          <w:divBdr>
            <w:top w:val="none" w:sz="0" w:space="0" w:color="auto"/>
            <w:left w:val="none" w:sz="0" w:space="0" w:color="auto"/>
            <w:bottom w:val="none" w:sz="0" w:space="0" w:color="auto"/>
            <w:right w:val="none" w:sz="0" w:space="0" w:color="auto"/>
          </w:divBdr>
        </w:div>
        <w:div w:id="1691880380">
          <w:marLeft w:val="0"/>
          <w:marRight w:val="0"/>
          <w:marTop w:val="0"/>
          <w:marBottom w:val="0"/>
          <w:divBdr>
            <w:top w:val="none" w:sz="0" w:space="0" w:color="auto"/>
            <w:left w:val="none" w:sz="0" w:space="0" w:color="auto"/>
            <w:bottom w:val="none" w:sz="0" w:space="0" w:color="auto"/>
            <w:right w:val="none" w:sz="0" w:space="0" w:color="auto"/>
          </w:divBdr>
        </w:div>
        <w:div w:id="610547802">
          <w:marLeft w:val="0"/>
          <w:marRight w:val="0"/>
          <w:marTop w:val="0"/>
          <w:marBottom w:val="0"/>
          <w:divBdr>
            <w:top w:val="none" w:sz="0" w:space="0" w:color="auto"/>
            <w:left w:val="none" w:sz="0" w:space="0" w:color="auto"/>
            <w:bottom w:val="none" w:sz="0" w:space="0" w:color="auto"/>
            <w:right w:val="none" w:sz="0" w:space="0" w:color="auto"/>
          </w:divBdr>
        </w:div>
        <w:div w:id="2104110395">
          <w:marLeft w:val="0"/>
          <w:marRight w:val="0"/>
          <w:marTop w:val="0"/>
          <w:marBottom w:val="0"/>
          <w:divBdr>
            <w:top w:val="none" w:sz="0" w:space="0" w:color="auto"/>
            <w:left w:val="none" w:sz="0" w:space="0" w:color="auto"/>
            <w:bottom w:val="none" w:sz="0" w:space="0" w:color="auto"/>
            <w:right w:val="none" w:sz="0" w:space="0" w:color="auto"/>
          </w:divBdr>
        </w:div>
        <w:div w:id="1379432577">
          <w:marLeft w:val="0"/>
          <w:marRight w:val="0"/>
          <w:marTop w:val="0"/>
          <w:marBottom w:val="0"/>
          <w:divBdr>
            <w:top w:val="none" w:sz="0" w:space="0" w:color="auto"/>
            <w:left w:val="none" w:sz="0" w:space="0" w:color="auto"/>
            <w:bottom w:val="none" w:sz="0" w:space="0" w:color="auto"/>
            <w:right w:val="none" w:sz="0" w:space="0" w:color="auto"/>
          </w:divBdr>
        </w:div>
        <w:div w:id="375663550">
          <w:marLeft w:val="0"/>
          <w:marRight w:val="0"/>
          <w:marTop w:val="0"/>
          <w:marBottom w:val="0"/>
          <w:divBdr>
            <w:top w:val="none" w:sz="0" w:space="0" w:color="auto"/>
            <w:left w:val="none" w:sz="0" w:space="0" w:color="auto"/>
            <w:bottom w:val="none" w:sz="0" w:space="0" w:color="auto"/>
            <w:right w:val="none" w:sz="0" w:space="0" w:color="auto"/>
          </w:divBdr>
        </w:div>
        <w:div w:id="1061683553">
          <w:marLeft w:val="0"/>
          <w:marRight w:val="0"/>
          <w:marTop w:val="0"/>
          <w:marBottom w:val="0"/>
          <w:divBdr>
            <w:top w:val="none" w:sz="0" w:space="0" w:color="auto"/>
            <w:left w:val="none" w:sz="0" w:space="0" w:color="auto"/>
            <w:bottom w:val="none" w:sz="0" w:space="0" w:color="auto"/>
            <w:right w:val="none" w:sz="0" w:space="0" w:color="auto"/>
          </w:divBdr>
        </w:div>
        <w:div w:id="1963337852">
          <w:marLeft w:val="0"/>
          <w:marRight w:val="0"/>
          <w:marTop w:val="0"/>
          <w:marBottom w:val="0"/>
          <w:divBdr>
            <w:top w:val="none" w:sz="0" w:space="0" w:color="auto"/>
            <w:left w:val="none" w:sz="0" w:space="0" w:color="auto"/>
            <w:bottom w:val="none" w:sz="0" w:space="0" w:color="auto"/>
            <w:right w:val="none" w:sz="0" w:space="0" w:color="auto"/>
          </w:divBdr>
        </w:div>
        <w:div w:id="710808564">
          <w:marLeft w:val="0"/>
          <w:marRight w:val="0"/>
          <w:marTop w:val="0"/>
          <w:marBottom w:val="0"/>
          <w:divBdr>
            <w:top w:val="none" w:sz="0" w:space="0" w:color="auto"/>
            <w:left w:val="none" w:sz="0" w:space="0" w:color="auto"/>
            <w:bottom w:val="none" w:sz="0" w:space="0" w:color="auto"/>
            <w:right w:val="none" w:sz="0" w:space="0" w:color="auto"/>
          </w:divBdr>
        </w:div>
        <w:div w:id="83342">
          <w:marLeft w:val="0"/>
          <w:marRight w:val="0"/>
          <w:marTop w:val="0"/>
          <w:marBottom w:val="0"/>
          <w:divBdr>
            <w:top w:val="none" w:sz="0" w:space="0" w:color="auto"/>
            <w:left w:val="none" w:sz="0" w:space="0" w:color="auto"/>
            <w:bottom w:val="none" w:sz="0" w:space="0" w:color="auto"/>
            <w:right w:val="none" w:sz="0" w:space="0" w:color="auto"/>
          </w:divBdr>
        </w:div>
        <w:div w:id="1835874342">
          <w:marLeft w:val="0"/>
          <w:marRight w:val="0"/>
          <w:marTop w:val="0"/>
          <w:marBottom w:val="0"/>
          <w:divBdr>
            <w:top w:val="none" w:sz="0" w:space="0" w:color="auto"/>
            <w:left w:val="none" w:sz="0" w:space="0" w:color="auto"/>
            <w:bottom w:val="none" w:sz="0" w:space="0" w:color="auto"/>
            <w:right w:val="none" w:sz="0" w:space="0" w:color="auto"/>
          </w:divBdr>
        </w:div>
        <w:div w:id="558788528">
          <w:marLeft w:val="0"/>
          <w:marRight w:val="0"/>
          <w:marTop w:val="0"/>
          <w:marBottom w:val="0"/>
          <w:divBdr>
            <w:top w:val="none" w:sz="0" w:space="0" w:color="auto"/>
            <w:left w:val="none" w:sz="0" w:space="0" w:color="auto"/>
            <w:bottom w:val="none" w:sz="0" w:space="0" w:color="auto"/>
            <w:right w:val="none" w:sz="0" w:space="0" w:color="auto"/>
          </w:divBdr>
        </w:div>
        <w:div w:id="22026423">
          <w:marLeft w:val="0"/>
          <w:marRight w:val="0"/>
          <w:marTop w:val="0"/>
          <w:marBottom w:val="0"/>
          <w:divBdr>
            <w:top w:val="none" w:sz="0" w:space="0" w:color="auto"/>
            <w:left w:val="none" w:sz="0" w:space="0" w:color="auto"/>
            <w:bottom w:val="none" w:sz="0" w:space="0" w:color="auto"/>
            <w:right w:val="none" w:sz="0" w:space="0" w:color="auto"/>
          </w:divBdr>
          <w:divsChild>
            <w:div w:id="594745957">
              <w:marLeft w:val="0"/>
              <w:marRight w:val="0"/>
              <w:marTop w:val="0"/>
              <w:marBottom w:val="0"/>
              <w:divBdr>
                <w:top w:val="none" w:sz="0" w:space="0" w:color="auto"/>
                <w:left w:val="none" w:sz="0" w:space="0" w:color="auto"/>
                <w:bottom w:val="none" w:sz="0" w:space="0" w:color="auto"/>
                <w:right w:val="none" w:sz="0" w:space="0" w:color="auto"/>
              </w:divBdr>
            </w:div>
            <w:div w:id="824901854">
              <w:marLeft w:val="0"/>
              <w:marRight w:val="0"/>
              <w:marTop w:val="0"/>
              <w:marBottom w:val="0"/>
              <w:divBdr>
                <w:top w:val="none" w:sz="0" w:space="0" w:color="auto"/>
                <w:left w:val="none" w:sz="0" w:space="0" w:color="auto"/>
                <w:bottom w:val="none" w:sz="0" w:space="0" w:color="auto"/>
                <w:right w:val="none" w:sz="0" w:space="0" w:color="auto"/>
              </w:divBdr>
            </w:div>
            <w:div w:id="1598561312">
              <w:marLeft w:val="0"/>
              <w:marRight w:val="0"/>
              <w:marTop w:val="0"/>
              <w:marBottom w:val="0"/>
              <w:divBdr>
                <w:top w:val="none" w:sz="0" w:space="0" w:color="auto"/>
                <w:left w:val="none" w:sz="0" w:space="0" w:color="auto"/>
                <w:bottom w:val="none" w:sz="0" w:space="0" w:color="auto"/>
                <w:right w:val="none" w:sz="0" w:space="0" w:color="auto"/>
              </w:divBdr>
            </w:div>
            <w:div w:id="154415874">
              <w:marLeft w:val="0"/>
              <w:marRight w:val="0"/>
              <w:marTop w:val="0"/>
              <w:marBottom w:val="0"/>
              <w:divBdr>
                <w:top w:val="none" w:sz="0" w:space="0" w:color="auto"/>
                <w:left w:val="none" w:sz="0" w:space="0" w:color="auto"/>
                <w:bottom w:val="none" w:sz="0" w:space="0" w:color="auto"/>
                <w:right w:val="none" w:sz="0" w:space="0" w:color="auto"/>
              </w:divBdr>
            </w:div>
            <w:div w:id="1704086877">
              <w:marLeft w:val="0"/>
              <w:marRight w:val="0"/>
              <w:marTop w:val="0"/>
              <w:marBottom w:val="0"/>
              <w:divBdr>
                <w:top w:val="none" w:sz="0" w:space="0" w:color="auto"/>
                <w:left w:val="none" w:sz="0" w:space="0" w:color="auto"/>
                <w:bottom w:val="none" w:sz="0" w:space="0" w:color="auto"/>
                <w:right w:val="none" w:sz="0" w:space="0" w:color="auto"/>
              </w:divBdr>
            </w:div>
          </w:divsChild>
        </w:div>
        <w:div w:id="1641418318">
          <w:marLeft w:val="0"/>
          <w:marRight w:val="0"/>
          <w:marTop w:val="0"/>
          <w:marBottom w:val="0"/>
          <w:divBdr>
            <w:top w:val="none" w:sz="0" w:space="0" w:color="auto"/>
            <w:left w:val="none" w:sz="0" w:space="0" w:color="auto"/>
            <w:bottom w:val="none" w:sz="0" w:space="0" w:color="auto"/>
            <w:right w:val="none" w:sz="0" w:space="0" w:color="auto"/>
          </w:divBdr>
          <w:divsChild>
            <w:div w:id="746730430">
              <w:marLeft w:val="0"/>
              <w:marRight w:val="0"/>
              <w:marTop w:val="0"/>
              <w:marBottom w:val="0"/>
              <w:divBdr>
                <w:top w:val="none" w:sz="0" w:space="0" w:color="auto"/>
                <w:left w:val="none" w:sz="0" w:space="0" w:color="auto"/>
                <w:bottom w:val="none" w:sz="0" w:space="0" w:color="auto"/>
                <w:right w:val="none" w:sz="0" w:space="0" w:color="auto"/>
              </w:divBdr>
            </w:div>
            <w:div w:id="813334301">
              <w:marLeft w:val="0"/>
              <w:marRight w:val="0"/>
              <w:marTop w:val="0"/>
              <w:marBottom w:val="0"/>
              <w:divBdr>
                <w:top w:val="none" w:sz="0" w:space="0" w:color="auto"/>
                <w:left w:val="none" w:sz="0" w:space="0" w:color="auto"/>
                <w:bottom w:val="none" w:sz="0" w:space="0" w:color="auto"/>
                <w:right w:val="none" w:sz="0" w:space="0" w:color="auto"/>
              </w:divBdr>
            </w:div>
            <w:div w:id="627710392">
              <w:marLeft w:val="0"/>
              <w:marRight w:val="0"/>
              <w:marTop w:val="0"/>
              <w:marBottom w:val="0"/>
              <w:divBdr>
                <w:top w:val="none" w:sz="0" w:space="0" w:color="auto"/>
                <w:left w:val="none" w:sz="0" w:space="0" w:color="auto"/>
                <w:bottom w:val="none" w:sz="0" w:space="0" w:color="auto"/>
                <w:right w:val="none" w:sz="0" w:space="0" w:color="auto"/>
              </w:divBdr>
            </w:div>
            <w:div w:id="989137001">
              <w:marLeft w:val="0"/>
              <w:marRight w:val="0"/>
              <w:marTop w:val="0"/>
              <w:marBottom w:val="0"/>
              <w:divBdr>
                <w:top w:val="none" w:sz="0" w:space="0" w:color="auto"/>
                <w:left w:val="none" w:sz="0" w:space="0" w:color="auto"/>
                <w:bottom w:val="none" w:sz="0" w:space="0" w:color="auto"/>
                <w:right w:val="none" w:sz="0" w:space="0" w:color="auto"/>
              </w:divBdr>
            </w:div>
            <w:div w:id="625627284">
              <w:marLeft w:val="0"/>
              <w:marRight w:val="0"/>
              <w:marTop w:val="0"/>
              <w:marBottom w:val="0"/>
              <w:divBdr>
                <w:top w:val="none" w:sz="0" w:space="0" w:color="auto"/>
                <w:left w:val="none" w:sz="0" w:space="0" w:color="auto"/>
                <w:bottom w:val="none" w:sz="0" w:space="0" w:color="auto"/>
                <w:right w:val="none" w:sz="0" w:space="0" w:color="auto"/>
              </w:divBdr>
            </w:div>
          </w:divsChild>
        </w:div>
        <w:div w:id="1165391703">
          <w:marLeft w:val="0"/>
          <w:marRight w:val="0"/>
          <w:marTop w:val="0"/>
          <w:marBottom w:val="0"/>
          <w:divBdr>
            <w:top w:val="none" w:sz="0" w:space="0" w:color="auto"/>
            <w:left w:val="none" w:sz="0" w:space="0" w:color="auto"/>
            <w:bottom w:val="none" w:sz="0" w:space="0" w:color="auto"/>
            <w:right w:val="none" w:sz="0" w:space="0" w:color="auto"/>
          </w:divBdr>
        </w:div>
        <w:div w:id="4134817">
          <w:marLeft w:val="0"/>
          <w:marRight w:val="0"/>
          <w:marTop w:val="0"/>
          <w:marBottom w:val="0"/>
          <w:divBdr>
            <w:top w:val="none" w:sz="0" w:space="0" w:color="auto"/>
            <w:left w:val="none" w:sz="0" w:space="0" w:color="auto"/>
            <w:bottom w:val="none" w:sz="0" w:space="0" w:color="auto"/>
            <w:right w:val="none" w:sz="0" w:space="0" w:color="auto"/>
          </w:divBdr>
        </w:div>
        <w:div w:id="2032367191">
          <w:marLeft w:val="0"/>
          <w:marRight w:val="0"/>
          <w:marTop w:val="0"/>
          <w:marBottom w:val="0"/>
          <w:divBdr>
            <w:top w:val="none" w:sz="0" w:space="0" w:color="auto"/>
            <w:left w:val="none" w:sz="0" w:space="0" w:color="auto"/>
            <w:bottom w:val="none" w:sz="0" w:space="0" w:color="auto"/>
            <w:right w:val="none" w:sz="0" w:space="0" w:color="auto"/>
          </w:divBdr>
        </w:div>
        <w:div w:id="96217472">
          <w:marLeft w:val="0"/>
          <w:marRight w:val="0"/>
          <w:marTop w:val="0"/>
          <w:marBottom w:val="0"/>
          <w:divBdr>
            <w:top w:val="none" w:sz="0" w:space="0" w:color="auto"/>
            <w:left w:val="none" w:sz="0" w:space="0" w:color="auto"/>
            <w:bottom w:val="none" w:sz="0" w:space="0" w:color="auto"/>
            <w:right w:val="none" w:sz="0" w:space="0" w:color="auto"/>
          </w:divBdr>
        </w:div>
        <w:div w:id="785580821">
          <w:marLeft w:val="0"/>
          <w:marRight w:val="0"/>
          <w:marTop w:val="0"/>
          <w:marBottom w:val="0"/>
          <w:divBdr>
            <w:top w:val="none" w:sz="0" w:space="0" w:color="auto"/>
            <w:left w:val="none" w:sz="0" w:space="0" w:color="auto"/>
            <w:bottom w:val="none" w:sz="0" w:space="0" w:color="auto"/>
            <w:right w:val="none" w:sz="0" w:space="0" w:color="auto"/>
          </w:divBdr>
        </w:div>
        <w:div w:id="1018191994">
          <w:marLeft w:val="0"/>
          <w:marRight w:val="0"/>
          <w:marTop w:val="0"/>
          <w:marBottom w:val="0"/>
          <w:divBdr>
            <w:top w:val="none" w:sz="0" w:space="0" w:color="auto"/>
            <w:left w:val="none" w:sz="0" w:space="0" w:color="auto"/>
            <w:bottom w:val="none" w:sz="0" w:space="0" w:color="auto"/>
            <w:right w:val="none" w:sz="0" w:space="0" w:color="auto"/>
          </w:divBdr>
        </w:div>
        <w:div w:id="1271014496">
          <w:marLeft w:val="0"/>
          <w:marRight w:val="0"/>
          <w:marTop w:val="0"/>
          <w:marBottom w:val="0"/>
          <w:divBdr>
            <w:top w:val="none" w:sz="0" w:space="0" w:color="auto"/>
            <w:left w:val="none" w:sz="0" w:space="0" w:color="auto"/>
            <w:bottom w:val="none" w:sz="0" w:space="0" w:color="auto"/>
            <w:right w:val="none" w:sz="0" w:space="0" w:color="auto"/>
          </w:divBdr>
        </w:div>
        <w:div w:id="228881929">
          <w:marLeft w:val="0"/>
          <w:marRight w:val="0"/>
          <w:marTop w:val="0"/>
          <w:marBottom w:val="0"/>
          <w:divBdr>
            <w:top w:val="none" w:sz="0" w:space="0" w:color="auto"/>
            <w:left w:val="none" w:sz="0" w:space="0" w:color="auto"/>
            <w:bottom w:val="none" w:sz="0" w:space="0" w:color="auto"/>
            <w:right w:val="none" w:sz="0" w:space="0" w:color="auto"/>
          </w:divBdr>
        </w:div>
        <w:div w:id="1787499806">
          <w:marLeft w:val="0"/>
          <w:marRight w:val="0"/>
          <w:marTop w:val="0"/>
          <w:marBottom w:val="0"/>
          <w:divBdr>
            <w:top w:val="none" w:sz="0" w:space="0" w:color="auto"/>
            <w:left w:val="none" w:sz="0" w:space="0" w:color="auto"/>
            <w:bottom w:val="none" w:sz="0" w:space="0" w:color="auto"/>
            <w:right w:val="none" w:sz="0" w:space="0" w:color="auto"/>
          </w:divBdr>
        </w:div>
        <w:div w:id="1063526586">
          <w:marLeft w:val="0"/>
          <w:marRight w:val="0"/>
          <w:marTop w:val="0"/>
          <w:marBottom w:val="0"/>
          <w:divBdr>
            <w:top w:val="none" w:sz="0" w:space="0" w:color="auto"/>
            <w:left w:val="none" w:sz="0" w:space="0" w:color="auto"/>
            <w:bottom w:val="none" w:sz="0" w:space="0" w:color="auto"/>
            <w:right w:val="none" w:sz="0" w:space="0" w:color="auto"/>
          </w:divBdr>
        </w:div>
        <w:div w:id="160853759">
          <w:marLeft w:val="0"/>
          <w:marRight w:val="0"/>
          <w:marTop w:val="0"/>
          <w:marBottom w:val="0"/>
          <w:divBdr>
            <w:top w:val="none" w:sz="0" w:space="0" w:color="auto"/>
            <w:left w:val="none" w:sz="0" w:space="0" w:color="auto"/>
            <w:bottom w:val="none" w:sz="0" w:space="0" w:color="auto"/>
            <w:right w:val="none" w:sz="0" w:space="0" w:color="auto"/>
          </w:divBdr>
        </w:div>
        <w:div w:id="1610161376">
          <w:marLeft w:val="0"/>
          <w:marRight w:val="0"/>
          <w:marTop w:val="0"/>
          <w:marBottom w:val="0"/>
          <w:divBdr>
            <w:top w:val="none" w:sz="0" w:space="0" w:color="auto"/>
            <w:left w:val="none" w:sz="0" w:space="0" w:color="auto"/>
            <w:bottom w:val="none" w:sz="0" w:space="0" w:color="auto"/>
            <w:right w:val="none" w:sz="0" w:space="0" w:color="auto"/>
          </w:divBdr>
        </w:div>
        <w:div w:id="1251504429">
          <w:marLeft w:val="0"/>
          <w:marRight w:val="0"/>
          <w:marTop w:val="0"/>
          <w:marBottom w:val="0"/>
          <w:divBdr>
            <w:top w:val="none" w:sz="0" w:space="0" w:color="auto"/>
            <w:left w:val="none" w:sz="0" w:space="0" w:color="auto"/>
            <w:bottom w:val="none" w:sz="0" w:space="0" w:color="auto"/>
            <w:right w:val="none" w:sz="0" w:space="0" w:color="auto"/>
          </w:divBdr>
        </w:div>
        <w:div w:id="2018380371">
          <w:marLeft w:val="0"/>
          <w:marRight w:val="0"/>
          <w:marTop w:val="0"/>
          <w:marBottom w:val="0"/>
          <w:divBdr>
            <w:top w:val="none" w:sz="0" w:space="0" w:color="auto"/>
            <w:left w:val="none" w:sz="0" w:space="0" w:color="auto"/>
            <w:bottom w:val="none" w:sz="0" w:space="0" w:color="auto"/>
            <w:right w:val="none" w:sz="0" w:space="0" w:color="auto"/>
          </w:divBdr>
        </w:div>
        <w:div w:id="612565466">
          <w:marLeft w:val="0"/>
          <w:marRight w:val="0"/>
          <w:marTop w:val="0"/>
          <w:marBottom w:val="0"/>
          <w:divBdr>
            <w:top w:val="none" w:sz="0" w:space="0" w:color="auto"/>
            <w:left w:val="none" w:sz="0" w:space="0" w:color="auto"/>
            <w:bottom w:val="none" w:sz="0" w:space="0" w:color="auto"/>
            <w:right w:val="none" w:sz="0" w:space="0" w:color="auto"/>
          </w:divBdr>
        </w:div>
        <w:div w:id="101196008">
          <w:marLeft w:val="0"/>
          <w:marRight w:val="0"/>
          <w:marTop w:val="0"/>
          <w:marBottom w:val="0"/>
          <w:divBdr>
            <w:top w:val="none" w:sz="0" w:space="0" w:color="auto"/>
            <w:left w:val="none" w:sz="0" w:space="0" w:color="auto"/>
            <w:bottom w:val="none" w:sz="0" w:space="0" w:color="auto"/>
            <w:right w:val="none" w:sz="0" w:space="0" w:color="auto"/>
          </w:divBdr>
        </w:div>
        <w:div w:id="2084373963">
          <w:marLeft w:val="0"/>
          <w:marRight w:val="0"/>
          <w:marTop w:val="0"/>
          <w:marBottom w:val="0"/>
          <w:divBdr>
            <w:top w:val="none" w:sz="0" w:space="0" w:color="auto"/>
            <w:left w:val="none" w:sz="0" w:space="0" w:color="auto"/>
            <w:bottom w:val="none" w:sz="0" w:space="0" w:color="auto"/>
            <w:right w:val="none" w:sz="0" w:space="0" w:color="auto"/>
          </w:divBdr>
        </w:div>
      </w:divsChild>
    </w:div>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 w:id="2105494490">
      <w:bodyDiv w:val="1"/>
      <w:marLeft w:val="0"/>
      <w:marRight w:val="0"/>
      <w:marTop w:val="0"/>
      <w:marBottom w:val="0"/>
      <w:divBdr>
        <w:top w:val="none" w:sz="0" w:space="0" w:color="auto"/>
        <w:left w:val="none" w:sz="0" w:space="0" w:color="auto"/>
        <w:bottom w:val="none" w:sz="0" w:space="0" w:color="auto"/>
        <w:right w:val="none" w:sz="0" w:space="0" w:color="auto"/>
      </w:divBdr>
      <w:divsChild>
        <w:div w:id="21516585">
          <w:marLeft w:val="0"/>
          <w:marRight w:val="0"/>
          <w:marTop w:val="0"/>
          <w:marBottom w:val="0"/>
          <w:divBdr>
            <w:top w:val="none" w:sz="0" w:space="0" w:color="auto"/>
            <w:left w:val="none" w:sz="0" w:space="0" w:color="auto"/>
            <w:bottom w:val="none" w:sz="0" w:space="0" w:color="auto"/>
            <w:right w:val="none" w:sz="0" w:space="0" w:color="auto"/>
          </w:divBdr>
        </w:div>
        <w:div w:id="672534403">
          <w:marLeft w:val="0"/>
          <w:marRight w:val="0"/>
          <w:marTop w:val="0"/>
          <w:marBottom w:val="0"/>
          <w:divBdr>
            <w:top w:val="none" w:sz="0" w:space="0" w:color="auto"/>
            <w:left w:val="none" w:sz="0" w:space="0" w:color="auto"/>
            <w:bottom w:val="none" w:sz="0" w:space="0" w:color="auto"/>
            <w:right w:val="none" w:sz="0" w:space="0" w:color="auto"/>
          </w:divBdr>
        </w:div>
        <w:div w:id="532229761">
          <w:marLeft w:val="0"/>
          <w:marRight w:val="0"/>
          <w:marTop w:val="0"/>
          <w:marBottom w:val="0"/>
          <w:divBdr>
            <w:top w:val="none" w:sz="0" w:space="0" w:color="auto"/>
            <w:left w:val="none" w:sz="0" w:space="0" w:color="auto"/>
            <w:bottom w:val="none" w:sz="0" w:space="0" w:color="auto"/>
            <w:right w:val="none" w:sz="0" w:space="0" w:color="auto"/>
          </w:divBdr>
        </w:div>
        <w:div w:id="232549003">
          <w:marLeft w:val="0"/>
          <w:marRight w:val="0"/>
          <w:marTop w:val="0"/>
          <w:marBottom w:val="0"/>
          <w:divBdr>
            <w:top w:val="none" w:sz="0" w:space="0" w:color="auto"/>
            <w:left w:val="none" w:sz="0" w:space="0" w:color="auto"/>
            <w:bottom w:val="none" w:sz="0" w:space="0" w:color="auto"/>
            <w:right w:val="none" w:sz="0" w:space="0" w:color="auto"/>
          </w:divBdr>
        </w:div>
        <w:div w:id="1931768655">
          <w:marLeft w:val="0"/>
          <w:marRight w:val="0"/>
          <w:marTop w:val="0"/>
          <w:marBottom w:val="0"/>
          <w:divBdr>
            <w:top w:val="none" w:sz="0" w:space="0" w:color="auto"/>
            <w:left w:val="none" w:sz="0" w:space="0" w:color="auto"/>
            <w:bottom w:val="none" w:sz="0" w:space="0" w:color="auto"/>
            <w:right w:val="none" w:sz="0" w:space="0" w:color="auto"/>
          </w:divBdr>
        </w:div>
        <w:div w:id="1141310910">
          <w:marLeft w:val="0"/>
          <w:marRight w:val="0"/>
          <w:marTop w:val="0"/>
          <w:marBottom w:val="0"/>
          <w:divBdr>
            <w:top w:val="none" w:sz="0" w:space="0" w:color="auto"/>
            <w:left w:val="none" w:sz="0" w:space="0" w:color="auto"/>
            <w:bottom w:val="none" w:sz="0" w:space="0" w:color="auto"/>
            <w:right w:val="none" w:sz="0" w:space="0" w:color="auto"/>
          </w:divBdr>
        </w:div>
        <w:div w:id="1224876530">
          <w:marLeft w:val="0"/>
          <w:marRight w:val="0"/>
          <w:marTop w:val="0"/>
          <w:marBottom w:val="0"/>
          <w:divBdr>
            <w:top w:val="none" w:sz="0" w:space="0" w:color="auto"/>
            <w:left w:val="none" w:sz="0" w:space="0" w:color="auto"/>
            <w:bottom w:val="none" w:sz="0" w:space="0" w:color="auto"/>
            <w:right w:val="none" w:sz="0" w:space="0" w:color="auto"/>
          </w:divBdr>
        </w:div>
        <w:div w:id="1621455748">
          <w:marLeft w:val="0"/>
          <w:marRight w:val="0"/>
          <w:marTop w:val="0"/>
          <w:marBottom w:val="0"/>
          <w:divBdr>
            <w:top w:val="none" w:sz="0" w:space="0" w:color="auto"/>
            <w:left w:val="none" w:sz="0" w:space="0" w:color="auto"/>
            <w:bottom w:val="none" w:sz="0" w:space="0" w:color="auto"/>
            <w:right w:val="none" w:sz="0" w:space="0" w:color="auto"/>
          </w:divBdr>
        </w:div>
        <w:div w:id="983005068">
          <w:marLeft w:val="0"/>
          <w:marRight w:val="0"/>
          <w:marTop w:val="0"/>
          <w:marBottom w:val="0"/>
          <w:divBdr>
            <w:top w:val="none" w:sz="0" w:space="0" w:color="auto"/>
            <w:left w:val="none" w:sz="0" w:space="0" w:color="auto"/>
            <w:bottom w:val="none" w:sz="0" w:space="0" w:color="auto"/>
            <w:right w:val="none" w:sz="0" w:space="0" w:color="auto"/>
          </w:divBdr>
        </w:div>
        <w:div w:id="1543322237">
          <w:marLeft w:val="0"/>
          <w:marRight w:val="0"/>
          <w:marTop w:val="0"/>
          <w:marBottom w:val="0"/>
          <w:divBdr>
            <w:top w:val="none" w:sz="0" w:space="0" w:color="auto"/>
            <w:left w:val="none" w:sz="0" w:space="0" w:color="auto"/>
            <w:bottom w:val="none" w:sz="0" w:space="0" w:color="auto"/>
            <w:right w:val="none" w:sz="0" w:space="0" w:color="auto"/>
          </w:divBdr>
        </w:div>
        <w:div w:id="1483738935">
          <w:marLeft w:val="0"/>
          <w:marRight w:val="0"/>
          <w:marTop w:val="0"/>
          <w:marBottom w:val="0"/>
          <w:divBdr>
            <w:top w:val="none" w:sz="0" w:space="0" w:color="auto"/>
            <w:left w:val="none" w:sz="0" w:space="0" w:color="auto"/>
            <w:bottom w:val="none" w:sz="0" w:space="0" w:color="auto"/>
            <w:right w:val="none" w:sz="0" w:space="0" w:color="auto"/>
          </w:divBdr>
        </w:div>
        <w:div w:id="924649229">
          <w:marLeft w:val="0"/>
          <w:marRight w:val="0"/>
          <w:marTop w:val="0"/>
          <w:marBottom w:val="0"/>
          <w:divBdr>
            <w:top w:val="none" w:sz="0" w:space="0" w:color="auto"/>
            <w:left w:val="none" w:sz="0" w:space="0" w:color="auto"/>
            <w:bottom w:val="none" w:sz="0" w:space="0" w:color="auto"/>
            <w:right w:val="none" w:sz="0" w:space="0" w:color="auto"/>
          </w:divBdr>
        </w:div>
        <w:div w:id="1978798265">
          <w:marLeft w:val="0"/>
          <w:marRight w:val="0"/>
          <w:marTop w:val="0"/>
          <w:marBottom w:val="0"/>
          <w:divBdr>
            <w:top w:val="none" w:sz="0" w:space="0" w:color="auto"/>
            <w:left w:val="none" w:sz="0" w:space="0" w:color="auto"/>
            <w:bottom w:val="none" w:sz="0" w:space="0" w:color="auto"/>
            <w:right w:val="none" w:sz="0" w:space="0" w:color="auto"/>
          </w:divBdr>
        </w:div>
        <w:div w:id="620184664">
          <w:marLeft w:val="0"/>
          <w:marRight w:val="0"/>
          <w:marTop w:val="0"/>
          <w:marBottom w:val="0"/>
          <w:divBdr>
            <w:top w:val="none" w:sz="0" w:space="0" w:color="auto"/>
            <w:left w:val="none" w:sz="0" w:space="0" w:color="auto"/>
            <w:bottom w:val="none" w:sz="0" w:space="0" w:color="auto"/>
            <w:right w:val="none" w:sz="0" w:space="0" w:color="auto"/>
          </w:divBdr>
        </w:div>
        <w:div w:id="1917082522">
          <w:marLeft w:val="0"/>
          <w:marRight w:val="0"/>
          <w:marTop w:val="0"/>
          <w:marBottom w:val="0"/>
          <w:divBdr>
            <w:top w:val="none" w:sz="0" w:space="0" w:color="auto"/>
            <w:left w:val="none" w:sz="0" w:space="0" w:color="auto"/>
            <w:bottom w:val="none" w:sz="0" w:space="0" w:color="auto"/>
            <w:right w:val="none" w:sz="0" w:space="0" w:color="auto"/>
          </w:divBdr>
        </w:div>
        <w:div w:id="1223364765">
          <w:marLeft w:val="0"/>
          <w:marRight w:val="0"/>
          <w:marTop w:val="0"/>
          <w:marBottom w:val="0"/>
          <w:divBdr>
            <w:top w:val="none" w:sz="0" w:space="0" w:color="auto"/>
            <w:left w:val="none" w:sz="0" w:space="0" w:color="auto"/>
            <w:bottom w:val="none" w:sz="0" w:space="0" w:color="auto"/>
            <w:right w:val="none" w:sz="0" w:space="0" w:color="auto"/>
          </w:divBdr>
        </w:div>
        <w:div w:id="1419516412">
          <w:marLeft w:val="0"/>
          <w:marRight w:val="0"/>
          <w:marTop w:val="0"/>
          <w:marBottom w:val="0"/>
          <w:divBdr>
            <w:top w:val="none" w:sz="0" w:space="0" w:color="auto"/>
            <w:left w:val="none" w:sz="0" w:space="0" w:color="auto"/>
            <w:bottom w:val="none" w:sz="0" w:space="0" w:color="auto"/>
            <w:right w:val="none" w:sz="0" w:space="0" w:color="auto"/>
          </w:divBdr>
        </w:div>
        <w:div w:id="1966350941">
          <w:marLeft w:val="0"/>
          <w:marRight w:val="0"/>
          <w:marTop w:val="0"/>
          <w:marBottom w:val="0"/>
          <w:divBdr>
            <w:top w:val="none" w:sz="0" w:space="0" w:color="auto"/>
            <w:left w:val="none" w:sz="0" w:space="0" w:color="auto"/>
            <w:bottom w:val="none" w:sz="0" w:space="0" w:color="auto"/>
            <w:right w:val="none" w:sz="0" w:space="0" w:color="auto"/>
          </w:divBdr>
        </w:div>
        <w:div w:id="1405567242">
          <w:marLeft w:val="0"/>
          <w:marRight w:val="0"/>
          <w:marTop w:val="0"/>
          <w:marBottom w:val="0"/>
          <w:divBdr>
            <w:top w:val="none" w:sz="0" w:space="0" w:color="auto"/>
            <w:left w:val="none" w:sz="0" w:space="0" w:color="auto"/>
            <w:bottom w:val="none" w:sz="0" w:space="0" w:color="auto"/>
            <w:right w:val="none" w:sz="0" w:space="0" w:color="auto"/>
          </w:divBdr>
        </w:div>
        <w:div w:id="627588485">
          <w:marLeft w:val="0"/>
          <w:marRight w:val="0"/>
          <w:marTop w:val="0"/>
          <w:marBottom w:val="0"/>
          <w:divBdr>
            <w:top w:val="none" w:sz="0" w:space="0" w:color="auto"/>
            <w:left w:val="none" w:sz="0" w:space="0" w:color="auto"/>
            <w:bottom w:val="none" w:sz="0" w:space="0" w:color="auto"/>
            <w:right w:val="none" w:sz="0" w:space="0" w:color="auto"/>
          </w:divBdr>
        </w:div>
        <w:div w:id="554968852">
          <w:marLeft w:val="0"/>
          <w:marRight w:val="0"/>
          <w:marTop w:val="0"/>
          <w:marBottom w:val="0"/>
          <w:divBdr>
            <w:top w:val="none" w:sz="0" w:space="0" w:color="auto"/>
            <w:left w:val="none" w:sz="0" w:space="0" w:color="auto"/>
            <w:bottom w:val="none" w:sz="0" w:space="0" w:color="auto"/>
            <w:right w:val="none" w:sz="0" w:space="0" w:color="auto"/>
          </w:divBdr>
        </w:div>
        <w:div w:id="1265193604">
          <w:marLeft w:val="0"/>
          <w:marRight w:val="0"/>
          <w:marTop w:val="0"/>
          <w:marBottom w:val="0"/>
          <w:divBdr>
            <w:top w:val="none" w:sz="0" w:space="0" w:color="auto"/>
            <w:left w:val="none" w:sz="0" w:space="0" w:color="auto"/>
            <w:bottom w:val="none" w:sz="0" w:space="0" w:color="auto"/>
            <w:right w:val="none" w:sz="0" w:space="0" w:color="auto"/>
          </w:divBdr>
        </w:div>
        <w:div w:id="816995879">
          <w:marLeft w:val="0"/>
          <w:marRight w:val="0"/>
          <w:marTop w:val="0"/>
          <w:marBottom w:val="0"/>
          <w:divBdr>
            <w:top w:val="none" w:sz="0" w:space="0" w:color="auto"/>
            <w:left w:val="none" w:sz="0" w:space="0" w:color="auto"/>
            <w:bottom w:val="none" w:sz="0" w:space="0" w:color="auto"/>
            <w:right w:val="none" w:sz="0" w:space="0" w:color="auto"/>
          </w:divBdr>
        </w:div>
        <w:div w:id="627735992">
          <w:marLeft w:val="0"/>
          <w:marRight w:val="0"/>
          <w:marTop w:val="0"/>
          <w:marBottom w:val="0"/>
          <w:divBdr>
            <w:top w:val="none" w:sz="0" w:space="0" w:color="auto"/>
            <w:left w:val="none" w:sz="0" w:space="0" w:color="auto"/>
            <w:bottom w:val="none" w:sz="0" w:space="0" w:color="auto"/>
            <w:right w:val="none" w:sz="0" w:space="0" w:color="auto"/>
          </w:divBdr>
        </w:div>
        <w:div w:id="785272705">
          <w:marLeft w:val="0"/>
          <w:marRight w:val="0"/>
          <w:marTop w:val="0"/>
          <w:marBottom w:val="0"/>
          <w:divBdr>
            <w:top w:val="none" w:sz="0" w:space="0" w:color="auto"/>
            <w:left w:val="none" w:sz="0" w:space="0" w:color="auto"/>
            <w:bottom w:val="none" w:sz="0" w:space="0" w:color="auto"/>
            <w:right w:val="none" w:sz="0" w:space="0" w:color="auto"/>
          </w:divBdr>
        </w:div>
        <w:div w:id="825978858">
          <w:marLeft w:val="0"/>
          <w:marRight w:val="0"/>
          <w:marTop w:val="0"/>
          <w:marBottom w:val="0"/>
          <w:divBdr>
            <w:top w:val="none" w:sz="0" w:space="0" w:color="auto"/>
            <w:left w:val="none" w:sz="0" w:space="0" w:color="auto"/>
            <w:bottom w:val="none" w:sz="0" w:space="0" w:color="auto"/>
            <w:right w:val="none" w:sz="0" w:space="0" w:color="auto"/>
          </w:divBdr>
        </w:div>
        <w:div w:id="490099535">
          <w:marLeft w:val="0"/>
          <w:marRight w:val="0"/>
          <w:marTop w:val="0"/>
          <w:marBottom w:val="0"/>
          <w:divBdr>
            <w:top w:val="none" w:sz="0" w:space="0" w:color="auto"/>
            <w:left w:val="none" w:sz="0" w:space="0" w:color="auto"/>
            <w:bottom w:val="none" w:sz="0" w:space="0" w:color="auto"/>
            <w:right w:val="none" w:sz="0" w:space="0" w:color="auto"/>
          </w:divBdr>
        </w:div>
        <w:div w:id="715355101">
          <w:marLeft w:val="0"/>
          <w:marRight w:val="0"/>
          <w:marTop w:val="0"/>
          <w:marBottom w:val="0"/>
          <w:divBdr>
            <w:top w:val="none" w:sz="0" w:space="0" w:color="auto"/>
            <w:left w:val="none" w:sz="0" w:space="0" w:color="auto"/>
            <w:bottom w:val="none" w:sz="0" w:space="0" w:color="auto"/>
            <w:right w:val="none" w:sz="0" w:space="0" w:color="auto"/>
          </w:divBdr>
        </w:div>
        <w:div w:id="27411923">
          <w:marLeft w:val="0"/>
          <w:marRight w:val="0"/>
          <w:marTop w:val="0"/>
          <w:marBottom w:val="0"/>
          <w:divBdr>
            <w:top w:val="none" w:sz="0" w:space="0" w:color="auto"/>
            <w:left w:val="none" w:sz="0" w:space="0" w:color="auto"/>
            <w:bottom w:val="none" w:sz="0" w:space="0" w:color="auto"/>
            <w:right w:val="none" w:sz="0" w:space="0" w:color="auto"/>
          </w:divBdr>
        </w:div>
        <w:div w:id="1025448359">
          <w:marLeft w:val="0"/>
          <w:marRight w:val="0"/>
          <w:marTop w:val="0"/>
          <w:marBottom w:val="0"/>
          <w:divBdr>
            <w:top w:val="none" w:sz="0" w:space="0" w:color="auto"/>
            <w:left w:val="none" w:sz="0" w:space="0" w:color="auto"/>
            <w:bottom w:val="none" w:sz="0" w:space="0" w:color="auto"/>
            <w:right w:val="none" w:sz="0" w:space="0" w:color="auto"/>
          </w:divBdr>
        </w:div>
        <w:div w:id="849487844">
          <w:marLeft w:val="0"/>
          <w:marRight w:val="0"/>
          <w:marTop w:val="0"/>
          <w:marBottom w:val="0"/>
          <w:divBdr>
            <w:top w:val="none" w:sz="0" w:space="0" w:color="auto"/>
            <w:left w:val="none" w:sz="0" w:space="0" w:color="auto"/>
            <w:bottom w:val="none" w:sz="0" w:space="0" w:color="auto"/>
            <w:right w:val="none" w:sz="0" w:space="0" w:color="auto"/>
          </w:divBdr>
        </w:div>
        <w:div w:id="1890341966">
          <w:marLeft w:val="0"/>
          <w:marRight w:val="0"/>
          <w:marTop w:val="0"/>
          <w:marBottom w:val="0"/>
          <w:divBdr>
            <w:top w:val="none" w:sz="0" w:space="0" w:color="auto"/>
            <w:left w:val="none" w:sz="0" w:space="0" w:color="auto"/>
            <w:bottom w:val="none" w:sz="0" w:space="0" w:color="auto"/>
            <w:right w:val="none" w:sz="0" w:space="0" w:color="auto"/>
          </w:divBdr>
        </w:div>
        <w:div w:id="1387601352">
          <w:marLeft w:val="0"/>
          <w:marRight w:val="0"/>
          <w:marTop w:val="0"/>
          <w:marBottom w:val="0"/>
          <w:divBdr>
            <w:top w:val="none" w:sz="0" w:space="0" w:color="auto"/>
            <w:left w:val="none" w:sz="0" w:space="0" w:color="auto"/>
            <w:bottom w:val="none" w:sz="0" w:space="0" w:color="auto"/>
            <w:right w:val="none" w:sz="0" w:space="0" w:color="auto"/>
          </w:divBdr>
        </w:div>
        <w:div w:id="412823604">
          <w:marLeft w:val="0"/>
          <w:marRight w:val="0"/>
          <w:marTop w:val="0"/>
          <w:marBottom w:val="0"/>
          <w:divBdr>
            <w:top w:val="none" w:sz="0" w:space="0" w:color="auto"/>
            <w:left w:val="none" w:sz="0" w:space="0" w:color="auto"/>
            <w:bottom w:val="none" w:sz="0" w:space="0" w:color="auto"/>
            <w:right w:val="none" w:sz="0" w:space="0" w:color="auto"/>
          </w:divBdr>
        </w:div>
        <w:div w:id="1178158661">
          <w:marLeft w:val="0"/>
          <w:marRight w:val="0"/>
          <w:marTop w:val="0"/>
          <w:marBottom w:val="0"/>
          <w:divBdr>
            <w:top w:val="none" w:sz="0" w:space="0" w:color="auto"/>
            <w:left w:val="none" w:sz="0" w:space="0" w:color="auto"/>
            <w:bottom w:val="none" w:sz="0" w:space="0" w:color="auto"/>
            <w:right w:val="none" w:sz="0" w:space="0" w:color="auto"/>
          </w:divBdr>
        </w:div>
        <w:div w:id="1448768934">
          <w:marLeft w:val="0"/>
          <w:marRight w:val="0"/>
          <w:marTop w:val="0"/>
          <w:marBottom w:val="0"/>
          <w:divBdr>
            <w:top w:val="none" w:sz="0" w:space="0" w:color="auto"/>
            <w:left w:val="none" w:sz="0" w:space="0" w:color="auto"/>
            <w:bottom w:val="none" w:sz="0" w:space="0" w:color="auto"/>
            <w:right w:val="none" w:sz="0" w:space="0" w:color="auto"/>
          </w:divBdr>
        </w:div>
        <w:div w:id="1515147969">
          <w:marLeft w:val="0"/>
          <w:marRight w:val="0"/>
          <w:marTop w:val="0"/>
          <w:marBottom w:val="0"/>
          <w:divBdr>
            <w:top w:val="none" w:sz="0" w:space="0" w:color="auto"/>
            <w:left w:val="none" w:sz="0" w:space="0" w:color="auto"/>
            <w:bottom w:val="none" w:sz="0" w:space="0" w:color="auto"/>
            <w:right w:val="none" w:sz="0" w:space="0" w:color="auto"/>
          </w:divBdr>
          <w:divsChild>
            <w:div w:id="613176147">
              <w:marLeft w:val="0"/>
              <w:marRight w:val="0"/>
              <w:marTop w:val="0"/>
              <w:marBottom w:val="0"/>
              <w:divBdr>
                <w:top w:val="none" w:sz="0" w:space="0" w:color="auto"/>
                <w:left w:val="none" w:sz="0" w:space="0" w:color="auto"/>
                <w:bottom w:val="none" w:sz="0" w:space="0" w:color="auto"/>
                <w:right w:val="none" w:sz="0" w:space="0" w:color="auto"/>
              </w:divBdr>
            </w:div>
            <w:div w:id="876085485">
              <w:marLeft w:val="0"/>
              <w:marRight w:val="0"/>
              <w:marTop w:val="0"/>
              <w:marBottom w:val="0"/>
              <w:divBdr>
                <w:top w:val="none" w:sz="0" w:space="0" w:color="auto"/>
                <w:left w:val="none" w:sz="0" w:space="0" w:color="auto"/>
                <w:bottom w:val="none" w:sz="0" w:space="0" w:color="auto"/>
                <w:right w:val="none" w:sz="0" w:space="0" w:color="auto"/>
              </w:divBdr>
            </w:div>
            <w:div w:id="1242369775">
              <w:marLeft w:val="0"/>
              <w:marRight w:val="0"/>
              <w:marTop w:val="0"/>
              <w:marBottom w:val="0"/>
              <w:divBdr>
                <w:top w:val="none" w:sz="0" w:space="0" w:color="auto"/>
                <w:left w:val="none" w:sz="0" w:space="0" w:color="auto"/>
                <w:bottom w:val="none" w:sz="0" w:space="0" w:color="auto"/>
                <w:right w:val="none" w:sz="0" w:space="0" w:color="auto"/>
              </w:divBdr>
            </w:div>
            <w:div w:id="75445043">
              <w:marLeft w:val="0"/>
              <w:marRight w:val="0"/>
              <w:marTop w:val="0"/>
              <w:marBottom w:val="0"/>
              <w:divBdr>
                <w:top w:val="none" w:sz="0" w:space="0" w:color="auto"/>
                <w:left w:val="none" w:sz="0" w:space="0" w:color="auto"/>
                <w:bottom w:val="none" w:sz="0" w:space="0" w:color="auto"/>
                <w:right w:val="none" w:sz="0" w:space="0" w:color="auto"/>
              </w:divBdr>
            </w:div>
            <w:div w:id="1062100611">
              <w:marLeft w:val="0"/>
              <w:marRight w:val="0"/>
              <w:marTop w:val="0"/>
              <w:marBottom w:val="0"/>
              <w:divBdr>
                <w:top w:val="none" w:sz="0" w:space="0" w:color="auto"/>
                <w:left w:val="none" w:sz="0" w:space="0" w:color="auto"/>
                <w:bottom w:val="none" w:sz="0" w:space="0" w:color="auto"/>
                <w:right w:val="none" w:sz="0" w:space="0" w:color="auto"/>
              </w:divBdr>
            </w:div>
          </w:divsChild>
        </w:div>
        <w:div w:id="413478166">
          <w:marLeft w:val="0"/>
          <w:marRight w:val="0"/>
          <w:marTop w:val="0"/>
          <w:marBottom w:val="0"/>
          <w:divBdr>
            <w:top w:val="none" w:sz="0" w:space="0" w:color="auto"/>
            <w:left w:val="none" w:sz="0" w:space="0" w:color="auto"/>
            <w:bottom w:val="none" w:sz="0" w:space="0" w:color="auto"/>
            <w:right w:val="none" w:sz="0" w:space="0" w:color="auto"/>
          </w:divBdr>
          <w:divsChild>
            <w:div w:id="1471754027">
              <w:marLeft w:val="0"/>
              <w:marRight w:val="0"/>
              <w:marTop w:val="0"/>
              <w:marBottom w:val="0"/>
              <w:divBdr>
                <w:top w:val="none" w:sz="0" w:space="0" w:color="auto"/>
                <w:left w:val="none" w:sz="0" w:space="0" w:color="auto"/>
                <w:bottom w:val="none" w:sz="0" w:space="0" w:color="auto"/>
                <w:right w:val="none" w:sz="0" w:space="0" w:color="auto"/>
              </w:divBdr>
            </w:div>
            <w:div w:id="1370691441">
              <w:marLeft w:val="0"/>
              <w:marRight w:val="0"/>
              <w:marTop w:val="0"/>
              <w:marBottom w:val="0"/>
              <w:divBdr>
                <w:top w:val="none" w:sz="0" w:space="0" w:color="auto"/>
                <w:left w:val="none" w:sz="0" w:space="0" w:color="auto"/>
                <w:bottom w:val="none" w:sz="0" w:space="0" w:color="auto"/>
                <w:right w:val="none" w:sz="0" w:space="0" w:color="auto"/>
              </w:divBdr>
            </w:div>
            <w:div w:id="1801148323">
              <w:marLeft w:val="0"/>
              <w:marRight w:val="0"/>
              <w:marTop w:val="0"/>
              <w:marBottom w:val="0"/>
              <w:divBdr>
                <w:top w:val="none" w:sz="0" w:space="0" w:color="auto"/>
                <w:left w:val="none" w:sz="0" w:space="0" w:color="auto"/>
                <w:bottom w:val="none" w:sz="0" w:space="0" w:color="auto"/>
                <w:right w:val="none" w:sz="0" w:space="0" w:color="auto"/>
              </w:divBdr>
            </w:div>
            <w:div w:id="775759456">
              <w:marLeft w:val="0"/>
              <w:marRight w:val="0"/>
              <w:marTop w:val="0"/>
              <w:marBottom w:val="0"/>
              <w:divBdr>
                <w:top w:val="none" w:sz="0" w:space="0" w:color="auto"/>
                <w:left w:val="none" w:sz="0" w:space="0" w:color="auto"/>
                <w:bottom w:val="none" w:sz="0" w:space="0" w:color="auto"/>
                <w:right w:val="none" w:sz="0" w:space="0" w:color="auto"/>
              </w:divBdr>
            </w:div>
            <w:div w:id="842671801">
              <w:marLeft w:val="0"/>
              <w:marRight w:val="0"/>
              <w:marTop w:val="0"/>
              <w:marBottom w:val="0"/>
              <w:divBdr>
                <w:top w:val="none" w:sz="0" w:space="0" w:color="auto"/>
                <w:left w:val="none" w:sz="0" w:space="0" w:color="auto"/>
                <w:bottom w:val="none" w:sz="0" w:space="0" w:color="auto"/>
                <w:right w:val="none" w:sz="0" w:space="0" w:color="auto"/>
              </w:divBdr>
            </w:div>
          </w:divsChild>
        </w:div>
        <w:div w:id="812794739">
          <w:marLeft w:val="0"/>
          <w:marRight w:val="0"/>
          <w:marTop w:val="0"/>
          <w:marBottom w:val="0"/>
          <w:divBdr>
            <w:top w:val="none" w:sz="0" w:space="0" w:color="auto"/>
            <w:left w:val="none" w:sz="0" w:space="0" w:color="auto"/>
            <w:bottom w:val="none" w:sz="0" w:space="0" w:color="auto"/>
            <w:right w:val="none" w:sz="0" w:space="0" w:color="auto"/>
          </w:divBdr>
        </w:div>
        <w:div w:id="1050807558">
          <w:marLeft w:val="0"/>
          <w:marRight w:val="0"/>
          <w:marTop w:val="0"/>
          <w:marBottom w:val="0"/>
          <w:divBdr>
            <w:top w:val="none" w:sz="0" w:space="0" w:color="auto"/>
            <w:left w:val="none" w:sz="0" w:space="0" w:color="auto"/>
            <w:bottom w:val="none" w:sz="0" w:space="0" w:color="auto"/>
            <w:right w:val="none" w:sz="0" w:space="0" w:color="auto"/>
          </w:divBdr>
        </w:div>
        <w:div w:id="951716139">
          <w:marLeft w:val="0"/>
          <w:marRight w:val="0"/>
          <w:marTop w:val="0"/>
          <w:marBottom w:val="0"/>
          <w:divBdr>
            <w:top w:val="none" w:sz="0" w:space="0" w:color="auto"/>
            <w:left w:val="none" w:sz="0" w:space="0" w:color="auto"/>
            <w:bottom w:val="none" w:sz="0" w:space="0" w:color="auto"/>
            <w:right w:val="none" w:sz="0" w:space="0" w:color="auto"/>
          </w:divBdr>
        </w:div>
        <w:div w:id="1155876644">
          <w:marLeft w:val="0"/>
          <w:marRight w:val="0"/>
          <w:marTop w:val="0"/>
          <w:marBottom w:val="0"/>
          <w:divBdr>
            <w:top w:val="none" w:sz="0" w:space="0" w:color="auto"/>
            <w:left w:val="none" w:sz="0" w:space="0" w:color="auto"/>
            <w:bottom w:val="none" w:sz="0" w:space="0" w:color="auto"/>
            <w:right w:val="none" w:sz="0" w:space="0" w:color="auto"/>
          </w:divBdr>
        </w:div>
        <w:div w:id="1481457880">
          <w:marLeft w:val="0"/>
          <w:marRight w:val="0"/>
          <w:marTop w:val="0"/>
          <w:marBottom w:val="0"/>
          <w:divBdr>
            <w:top w:val="none" w:sz="0" w:space="0" w:color="auto"/>
            <w:left w:val="none" w:sz="0" w:space="0" w:color="auto"/>
            <w:bottom w:val="none" w:sz="0" w:space="0" w:color="auto"/>
            <w:right w:val="none" w:sz="0" w:space="0" w:color="auto"/>
          </w:divBdr>
        </w:div>
        <w:div w:id="1251423397">
          <w:marLeft w:val="0"/>
          <w:marRight w:val="0"/>
          <w:marTop w:val="0"/>
          <w:marBottom w:val="0"/>
          <w:divBdr>
            <w:top w:val="none" w:sz="0" w:space="0" w:color="auto"/>
            <w:left w:val="none" w:sz="0" w:space="0" w:color="auto"/>
            <w:bottom w:val="none" w:sz="0" w:space="0" w:color="auto"/>
            <w:right w:val="none" w:sz="0" w:space="0" w:color="auto"/>
          </w:divBdr>
        </w:div>
        <w:div w:id="1110781633">
          <w:marLeft w:val="0"/>
          <w:marRight w:val="0"/>
          <w:marTop w:val="0"/>
          <w:marBottom w:val="0"/>
          <w:divBdr>
            <w:top w:val="none" w:sz="0" w:space="0" w:color="auto"/>
            <w:left w:val="none" w:sz="0" w:space="0" w:color="auto"/>
            <w:bottom w:val="none" w:sz="0" w:space="0" w:color="auto"/>
            <w:right w:val="none" w:sz="0" w:space="0" w:color="auto"/>
          </w:divBdr>
        </w:div>
        <w:div w:id="1135565842">
          <w:marLeft w:val="0"/>
          <w:marRight w:val="0"/>
          <w:marTop w:val="0"/>
          <w:marBottom w:val="0"/>
          <w:divBdr>
            <w:top w:val="none" w:sz="0" w:space="0" w:color="auto"/>
            <w:left w:val="none" w:sz="0" w:space="0" w:color="auto"/>
            <w:bottom w:val="none" w:sz="0" w:space="0" w:color="auto"/>
            <w:right w:val="none" w:sz="0" w:space="0" w:color="auto"/>
          </w:divBdr>
        </w:div>
        <w:div w:id="1286041850">
          <w:marLeft w:val="0"/>
          <w:marRight w:val="0"/>
          <w:marTop w:val="0"/>
          <w:marBottom w:val="0"/>
          <w:divBdr>
            <w:top w:val="none" w:sz="0" w:space="0" w:color="auto"/>
            <w:left w:val="none" w:sz="0" w:space="0" w:color="auto"/>
            <w:bottom w:val="none" w:sz="0" w:space="0" w:color="auto"/>
            <w:right w:val="none" w:sz="0" w:space="0" w:color="auto"/>
          </w:divBdr>
        </w:div>
        <w:div w:id="1072628044">
          <w:marLeft w:val="0"/>
          <w:marRight w:val="0"/>
          <w:marTop w:val="0"/>
          <w:marBottom w:val="0"/>
          <w:divBdr>
            <w:top w:val="none" w:sz="0" w:space="0" w:color="auto"/>
            <w:left w:val="none" w:sz="0" w:space="0" w:color="auto"/>
            <w:bottom w:val="none" w:sz="0" w:space="0" w:color="auto"/>
            <w:right w:val="none" w:sz="0" w:space="0" w:color="auto"/>
          </w:divBdr>
        </w:div>
        <w:div w:id="1337222230">
          <w:marLeft w:val="0"/>
          <w:marRight w:val="0"/>
          <w:marTop w:val="0"/>
          <w:marBottom w:val="0"/>
          <w:divBdr>
            <w:top w:val="none" w:sz="0" w:space="0" w:color="auto"/>
            <w:left w:val="none" w:sz="0" w:space="0" w:color="auto"/>
            <w:bottom w:val="none" w:sz="0" w:space="0" w:color="auto"/>
            <w:right w:val="none" w:sz="0" w:space="0" w:color="auto"/>
          </w:divBdr>
        </w:div>
        <w:div w:id="1354573213">
          <w:marLeft w:val="0"/>
          <w:marRight w:val="0"/>
          <w:marTop w:val="0"/>
          <w:marBottom w:val="0"/>
          <w:divBdr>
            <w:top w:val="none" w:sz="0" w:space="0" w:color="auto"/>
            <w:left w:val="none" w:sz="0" w:space="0" w:color="auto"/>
            <w:bottom w:val="none" w:sz="0" w:space="0" w:color="auto"/>
            <w:right w:val="none" w:sz="0" w:space="0" w:color="auto"/>
          </w:divBdr>
        </w:div>
        <w:div w:id="168180321">
          <w:marLeft w:val="0"/>
          <w:marRight w:val="0"/>
          <w:marTop w:val="0"/>
          <w:marBottom w:val="0"/>
          <w:divBdr>
            <w:top w:val="none" w:sz="0" w:space="0" w:color="auto"/>
            <w:left w:val="none" w:sz="0" w:space="0" w:color="auto"/>
            <w:bottom w:val="none" w:sz="0" w:space="0" w:color="auto"/>
            <w:right w:val="none" w:sz="0" w:space="0" w:color="auto"/>
          </w:divBdr>
        </w:div>
        <w:div w:id="673067115">
          <w:marLeft w:val="0"/>
          <w:marRight w:val="0"/>
          <w:marTop w:val="0"/>
          <w:marBottom w:val="0"/>
          <w:divBdr>
            <w:top w:val="none" w:sz="0" w:space="0" w:color="auto"/>
            <w:left w:val="none" w:sz="0" w:space="0" w:color="auto"/>
            <w:bottom w:val="none" w:sz="0" w:space="0" w:color="auto"/>
            <w:right w:val="none" w:sz="0" w:space="0" w:color="auto"/>
          </w:divBdr>
        </w:div>
        <w:div w:id="574170730">
          <w:marLeft w:val="0"/>
          <w:marRight w:val="0"/>
          <w:marTop w:val="0"/>
          <w:marBottom w:val="0"/>
          <w:divBdr>
            <w:top w:val="none" w:sz="0" w:space="0" w:color="auto"/>
            <w:left w:val="none" w:sz="0" w:space="0" w:color="auto"/>
            <w:bottom w:val="none" w:sz="0" w:space="0" w:color="auto"/>
            <w:right w:val="none" w:sz="0" w:space="0" w:color="auto"/>
          </w:divBdr>
        </w:div>
        <w:div w:id="1431588835">
          <w:marLeft w:val="0"/>
          <w:marRight w:val="0"/>
          <w:marTop w:val="0"/>
          <w:marBottom w:val="0"/>
          <w:divBdr>
            <w:top w:val="none" w:sz="0" w:space="0" w:color="auto"/>
            <w:left w:val="none" w:sz="0" w:space="0" w:color="auto"/>
            <w:bottom w:val="none" w:sz="0" w:space="0" w:color="auto"/>
            <w:right w:val="none" w:sz="0" w:space="0" w:color="auto"/>
          </w:divBdr>
        </w:div>
        <w:div w:id="147425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AAC4C104-E79E-40D7-8B79-4868B3C53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F5C12-337B-4FCF-9E5F-77CEFB13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3013</Words>
  <Characters>16573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2023-05-31T14:43:00Z</dcterms:created>
  <dcterms:modified xsi:type="dcterms:W3CDTF">2023-07-13T16:57:00Z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