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92C3C0" w14:textId="77777777" w:rsidR="005F5780" w:rsidRPr="005F5780" w:rsidRDefault="005F5780" w:rsidP="005F5780">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4"/>
          <w:sz w:val="18"/>
          <w:szCs w:val="18"/>
          <w:lang w:val="es-419" w:eastAsia="fr-FR"/>
        </w:rPr>
      </w:pPr>
      <w:bookmarkStart w:id="0" w:name="_Hlk136258282"/>
      <w:bookmarkStart w:id="1" w:name="_GoBack"/>
      <w:bookmarkEnd w:id="1"/>
      <w:r w:rsidRPr="005F5780">
        <w:rPr>
          <w:rFonts w:ascii="Arial" w:eastAsia="Times New Roman" w:hAnsi="Arial" w:cs="Arial"/>
          <w:color w:val="FF0000"/>
          <w:spacing w:val="-4"/>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14:paraId="086C691B" w14:textId="77777777" w:rsidR="005F5780" w:rsidRPr="005F5780" w:rsidRDefault="005F5780" w:rsidP="005F5780">
      <w:pPr>
        <w:spacing w:after="0" w:line="240" w:lineRule="auto"/>
        <w:jc w:val="both"/>
        <w:rPr>
          <w:rFonts w:ascii="Arial" w:eastAsia="Times New Roman" w:hAnsi="Arial" w:cs="Arial"/>
          <w:sz w:val="20"/>
          <w:szCs w:val="20"/>
          <w:lang w:val="es-419" w:eastAsia="es-ES"/>
        </w:rPr>
      </w:pPr>
    </w:p>
    <w:p w14:paraId="133245F3" w14:textId="667FDD61" w:rsidR="00D37C29" w:rsidRPr="00D37C29" w:rsidRDefault="00D37C29" w:rsidP="00D37C29">
      <w:pPr>
        <w:spacing w:after="0" w:line="240" w:lineRule="auto"/>
        <w:jc w:val="both"/>
        <w:rPr>
          <w:rFonts w:ascii="Arial" w:eastAsia="Arial" w:hAnsi="Arial" w:cs="Arial"/>
          <w:b/>
          <w:bCs/>
          <w:color w:val="000000"/>
          <w:sz w:val="20"/>
          <w:szCs w:val="20"/>
          <w:lang w:val="es-419"/>
        </w:rPr>
      </w:pPr>
      <w:r w:rsidRPr="00D37C29">
        <w:rPr>
          <w:rFonts w:ascii="Arial" w:eastAsia="Arial" w:hAnsi="Arial" w:cs="Arial"/>
          <w:b/>
          <w:bCs/>
          <w:color w:val="000000"/>
          <w:sz w:val="20"/>
          <w:szCs w:val="20"/>
          <w:u w:val="single"/>
          <w:lang w:val="es-419"/>
        </w:rPr>
        <w:t>TEMAS:</w:t>
      </w:r>
      <w:r w:rsidRPr="00D37C29">
        <w:rPr>
          <w:rFonts w:ascii="Arial" w:eastAsia="Arial" w:hAnsi="Arial" w:cs="Arial"/>
          <w:b/>
          <w:bCs/>
          <w:color w:val="000000"/>
          <w:sz w:val="20"/>
          <w:szCs w:val="20"/>
          <w:lang w:val="es-419"/>
        </w:rPr>
        <w:tab/>
        <w:t>PENSIÓN DE SOBREVIVIENTES / COMPAÑER</w:t>
      </w:r>
      <w:r w:rsidR="00610E1E">
        <w:rPr>
          <w:rFonts w:ascii="Arial" w:eastAsia="Arial" w:hAnsi="Arial" w:cs="Arial"/>
          <w:b/>
          <w:bCs/>
          <w:color w:val="000000"/>
          <w:sz w:val="20"/>
          <w:szCs w:val="20"/>
          <w:lang w:val="es-419"/>
        </w:rPr>
        <w:t>A</w:t>
      </w:r>
      <w:r w:rsidRPr="00D37C29">
        <w:rPr>
          <w:rFonts w:ascii="Arial" w:eastAsia="Arial" w:hAnsi="Arial" w:cs="Arial"/>
          <w:b/>
          <w:bCs/>
          <w:color w:val="000000"/>
          <w:sz w:val="20"/>
          <w:szCs w:val="20"/>
          <w:lang w:val="es-419"/>
        </w:rPr>
        <w:t xml:space="preserve"> PERMANENTE / REQUISITOS / CONVIVENCIA / TÉRMINO, 5 AÑOS ANTERIORES AL DECESO DEL CAUSANTE / VALORACIÓN PROBATORIA / SE DENIEGAN LAS PRETENSIONES.</w:t>
      </w:r>
    </w:p>
    <w:p w14:paraId="0AB228EA" w14:textId="77777777" w:rsidR="00D37C29" w:rsidRPr="00D37C29" w:rsidRDefault="00D37C29" w:rsidP="00D37C29">
      <w:pPr>
        <w:spacing w:after="0" w:line="240" w:lineRule="auto"/>
        <w:jc w:val="both"/>
        <w:rPr>
          <w:rFonts w:ascii="Arial" w:eastAsia="Arial" w:hAnsi="Arial" w:cs="Arial"/>
          <w:color w:val="000000"/>
          <w:sz w:val="20"/>
          <w:szCs w:val="20"/>
          <w:lang w:val="es-ES" w:eastAsia="es-ES"/>
        </w:rPr>
      </w:pPr>
    </w:p>
    <w:p w14:paraId="6FD83DDF" w14:textId="77777777" w:rsidR="00D37C29" w:rsidRPr="00D37C29" w:rsidRDefault="00D37C29" w:rsidP="00D37C29">
      <w:pPr>
        <w:spacing w:after="0" w:line="240" w:lineRule="auto"/>
        <w:jc w:val="both"/>
        <w:rPr>
          <w:rFonts w:ascii="Arial" w:eastAsia="Arial" w:hAnsi="Arial" w:cs="Arial"/>
          <w:color w:val="000000"/>
          <w:sz w:val="20"/>
          <w:szCs w:val="20"/>
          <w:lang w:val="es-ES" w:eastAsia="es-ES"/>
        </w:rPr>
      </w:pPr>
      <w:r w:rsidRPr="00D37C29">
        <w:rPr>
          <w:rFonts w:ascii="Arial" w:eastAsia="Arial" w:hAnsi="Arial" w:cs="Arial"/>
          <w:color w:val="000000"/>
          <w:sz w:val="20"/>
          <w:szCs w:val="20"/>
          <w:lang w:val="es-ES" w:eastAsia="es-ES"/>
        </w:rPr>
        <w:t xml:space="preserve">Tiene dicho la Sala de Casación Laboral…, en lo concerniente a los requisitos exigidos a los cónyuges y a los compañeros permanentes en los artículos 47 y 74 de la ley 100 modificados por el artículo 13 de la ley 797 de 2003, que el requisito de la convivencia al momento del deceso del causante es indispensable para definir el derecho de los beneficiarios. </w:t>
      </w:r>
    </w:p>
    <w:p w14:paraId="55CA7BF0" w14:textId="77777777" w:rsidR="00D37C29" w:rsidRPr="00D37C29" w:rsidRDefault="00D37C29" w:rsidP="00D37C29">
      <w:pPr>
        <w:spacing w:after="0" w:line="240" w:lineRule="auto"/>
        <w:jc w:val="both"/>
        <w:rPr>
          <w:rFonts w:ascii="Arial" w:eastAsia="Arial" w:hAnsi="Arial" w:cs="Arial"/>
          <w:color w:val="000000"/>
          <w:sz w:val="20"/>
          <w:szCs w:val="20"/>
          <w:lang w:val="es-ES" w:eastAsia="es-ES"/>
        </w:rPr>
      </w:pPr>
    </w:p>
    <w:p w14:paraId="583D625A" w14:textId="2A30E6BB" w:rsidR="00D37C29" w:rsidRDefault="00E01E1B" w:rsidP="00D37C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sidRPr="00E01E1B">
        <w:rPr>
          <w:rFonts w:ascii="Arial" w:eastAsia="Arial" w:hAnsi="Arial" w:cs="Arial"/>
          <w:color w:val="000000"/>
          <w:sz w:val="20"/>
          <w:szCs w:val="20"/>
          <w:lang w:val="es-ES" w:eastAsia="es-ES"/>
        </w:rPr>
        <w:t>En cuanto a los compañeros permanentes, en tratándose de reclamaciones de sobrevivencia ocasionadas por la muerte de un pensionado o un afiliado, es clara la ley y ha sido pacifica la jurisprudencia del máximo órgano de la jurisdicción ordinaria laboral en sostener que de conformidad con lo previsto en el artículo 13 de la Ley 797 de 2003, les corresponde acreditar una convivencia con el causante igual o superior a los últimos 5 años anteriores a la fecha en que ocurrió el deceso.</w:t>
      </w:r>
    </w:p>
    <w:p w14:paraId="31105BA4" w14:textId="77777777" w:rsidR="00E01E1B" w:rsidRPr="00D37C29" w:rsidRDefault="00E01E1B" w:rsidP="00D37C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16752D40" w14:textId="2E0354D2" w:rsidR="00D37C29" w:rsidRPr="00D37C29" w:rsidRDefault="008B3589" w:rsidP="00D37C29">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r>
        <w:rPr>
          <w:rFonts w:ascii="Arial" w:eastAsia="Arial" w:hAnsi="Arial" w:cs="Arial"/>
          <w:color w:val="000000"/>
          <w:sz w:val="20"/>
          <w:szCs w:val="20"/>
          <w:lang w:val="es-ES" w:eastAsia="es-ES"/>
        </w:rPr>
        <w:t xml:space="preserve">… </w:t>
      </w:r>
      <w:r w:rsidRPr="008B3589">
        <w:rPr>
          <w:rFonts w:ascii="Arial" w:eastAsia="Arial" w:hAnsi="Arial" w:cs="Arial"/>
          <w:color w:val="000000"/>
          <w:sz w:val="20"/>
          <w:szCs w:val="20"/>
          <w:lang w:val="es-ES" w:eastAsia="es-ES"/>
        </w:rPr>
        <w:t>al valorar en su integridad las pruebas relacionadas anteriormente, concluye la Corporación que no es viable darle valor probatorio a los dichos de los testigos oídos por petición de la parte actora, pues a pesar de asegurar que la demandante y el pensionado fallecido convivieron durante aproximadamente veinte años con antelación al deceso del señor Rodríguez, la verdad es que en sus declaraciones se vislumbraron serias contradicciones, no solamente entre lo expuesto por ellos mismos, sino también frente a lo afirmado por la demandante en el interrogatorio de parte</w:t>
      </w:r>
      <w:r>
        <w:rPr>
          <w:rFonts w:ascii="Arial" w:eastAsia="Arial" w:hAnsi="Arial" w:cs="Arial"/>
          <w:color w:val="000000"/>
          <w:sz w:val="20"/>
          <w:szCs w:val="20"/>
          <w:lang w:val="es-ES" w:eastAsia="es-ES"/>
        </w:rPr>
        <w:t>…</w:t>
      </w:r>
    </w:p>
    <w:p w14:paraId="103EAEAB" w14:textId="77777777" w:rsidR="005F5780" w:rsidRPr="005F5780" w:rsidRDefault="005F5780" w:rsidP="005F578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4FBF8F11" w14:textId="77777777" w:rsidR="005F5780" w:rsidRPr="005F5780" w:rsidRDefault="005F5780" w:rsidP="005F578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p w14:paraId="02E05AD1" w14:textId="77777777" w:rsidR="005F5780" w:rsidRPr="005F5780" w:rsidRDefault="005F5780" w:rsidP="005F5780">
      <w:pPr>
        <w:widowControl w:val="0"/>
        <w:autoSpaceDE w:val="0"/>
        <w:autoSpaceDN w:val="0"/>
        <w:adjustRightInd w:val="0"/>
        <w:spacing w:after="0" w:line="240" w:lineRule="auto"/>
        <w:jc w:val="both"/>
        <w:rPr>
          <w:rFonts w:ascii="Arial" w:eastAsia="Arial" w:hAnsi="Arial" w:cs="Arial"/>
          <w:color w:val="000000"/>
          <w:sz w:val="20"/>
          <w:szCs w:val="20"/>
          <w:lang w:val="es-ES" w:eastAsia="es-ES"/>
        </w:rPr>
      </w:pPr>
    </w:p>
    <w:bookmarkEnd w:id="0"/>
    <w:p w14:paraId="7408BD05" w14:textId="77777777" w:rsidR="005F5780" w:rsidRPr="005F5780" w:rsidRDefault="005F5780" w:rsidP="005F5780">
      <w:pPr>
        <w:spacing w:after="0" w:line="276" w:lineRule="auto"/>
        <w:jc w:val="center"/>
        <w:textAlignment w:val="baseline"/>
        <w:rPr>
          <w:rFonts w:ascii="Arial" w:eastAsia="Times New Roman" w:hAnsi="Arial" w:cs="Arial"/>
          <w:sz w:val="24"/>
          <w:szCs w:val="24"/>
          <w:lang w:eastAsia="es-CO"/>
        </w:rPr>
      </w:pPr>
      <w:r w:rsidRPr="005F5780">
        <w:rPr>
          <w:rFonts w:ascii="Arial" w:eastAsia="Times New Roman" w:hAnsi="Arial" w:cs="Arial"/>
          <w:b/>
          <w:bCs/>
          <w:sz w:val="24"/>
          <w:szCs w:val="24"/>
          <w:lang w:eastAsia="es-CO"/>
        </w:rPr>
        <w:t>TRIBUNAL SUPERIOR DEL DISTRITO JUDICIAL</w:t>
      </w:r>
    </w:p>
    <w:p w14:paraId="0E485265" w14:textId="77777777" w:rsidR="005F5780" w:rsidRPr="005F5780" w:rsidRDefault="005F5780" w:rsidP="005F5780">
      <w:pPr>
        <w:spacing w:after="0" w:line="276" w:lineRule="auto"/>
        <w:jc w:val="center"/>
        <w:textAlignment w:val="baseline"/>
        <w:rPr>
          <w:rFonts w:ascii="Arial" w:eastAsia="Times New Roman" w:hAnsi="Arial" w:cs="Arial"/>
          <w:sz w:val="24"/>
          <w:szCs w:val="24"/>
          <w:lang w:eastAsia="es-CO"/>
        </w:rPr>
      </w:pPr>
      <w:r w:rsidRPr="005F5780">
        <w:rPr>
          <w:rFonts w:ascii="Arial" w:eastAsia="Times New Roman" w:hAnsi="Arial" w:cs="Arial"/>
          <w:b/>
          <w:bCs/>
          <w:sz w:val="24"/>
          <w:szCs w:val="24"/>
          <w:lang w:eastAsia="es-CO"/>
        </w:rPr>
        <w:t>SALA DE DECISIÓN LABORAL</w:t>
      </w:r>
    </w:p>
    <w:p w14:paraId="078DB48D" w14:textId="77777777" w:rsidR="005F5780" w:rsidRPr="005F5780" w:rsidRDefault="005F5780" w:rsidP="005F5780">
      <w:pPr>
        <w:spacing w:after="0" w:line="276" w:lineRule="auto"/>
        <w:jc w:val="center"/>
        <w:textAlignment w:val="baseline"/>
        <w:rPr>
          <w:rFonts w:ascii="Arial" w:eastAsia="Times New Roman" w:hAnsi="Arial" w:cs="Arial"/>
          <w:sz w:val="24"/>
          <w:szCs w:val="24"/>
          <w:lang w:eastAsia="es-CO"/>
        </w:rPr>
      </w:pPr>
      <w:r w:rsidRPr="005F5780">
        <w:rPr>
          <w:rFonts w:ascii="Arial" w:eastAsia="Times New Roman" w:hAnsi="Arial" w:cs="Arial"/>
          <w:b/>
          <w:bCs/>
          <w:sz w:val="24"/>
          <w:szCs w:val="24"/>
          <w:lang w:eastAsia="es-CO"/>
        </w:rPr>
        <w:t>MAGISTRADO PONENTE: JULIO CÉSAR SALAZAR MUÑOZ</w:t>
      </w:r>
    </w:p>
    <w:p w14:paraId="6254401D" w14:textId="77777777" w:rsidR="005F5780" w:rsidRPr="005F5780" w:rsidRDefault="005F5780" w:rsidP="005F5780">
      <w:pPr>
        <w:spacing w:after="0" w:line="276" w:lineRule="auto"/>
        <w:jc w:val="center"/>
        <w:textAlignment w:val="baseline"/>
        <w:rPr>
          <w:rFonts w:ascii="Arial" w:eastAsia="Times New Roman" w:hAnsi="Arial" w:cs="Arial"/>
          <w:bCs/>
          <w:sz w:val="24"/>
          <w:szCs w:val="24"/>
          <w:lang w:eastAsia="es-CO"/>
        </w:rPr>
      </w:pPr>
    </w:p>
    <w:p w14:paraId="4A9ABFC1" w14:textId="5074C442" w:rsidR="00360F0F" w:rsidRPr="005F5780" w:rsidRDefault="005F5780" w:rsidP="005F5780">
      <w:pPr>
        <w:spacing w:after="0" w:line="276" w:lineRule="auto"/>
        <w:jc w:val="center"/>
        <w:textAlignment w:val="baseline"/>
        <w:rPr>
          <w:rFonts w:ascii="Arial" w:eastAsia="Times New Roman" w:hAnsi="Arial" w:cs="Arial"/>
          <w:sz w:val="24"/>
          <w:szCs w:val="24"/>
          <w:lang w:eastAsia="es-CO"/>
        </w:rPr>
      </w:pPr>
      <w:r w:rsidRPr="005F5780">
        <w:rPr>
          <w:rFonts w:ascii="Arial" w:eastAsia="Times New Roman" w:hAnsi="Arial" w:cs="Arial"/>
          <w:bCs/>
          <w:sz w:val="24"/>
          <w:szCs w:val="24"/>
          <w:lang w:eastAsia="es-CO"/>
        </w:rPr>
        <w:t>Pereira, diez de mayo de dos mil veintitrés</w:t>
      </w:r>
      <w:r w:rsidRPr="005F5780">
        <w:rPr>
          <w:rFonts w:ascii="Arial" w:eastAsia="Times New Roman" w:hAnsi="Arial" w:cs="Arial"/>
          <w:bCs/>
          <w:sz w:val="24"/>
          <w:szCs w:val="24"/>
          <w:lang w:eastAsia="es-CO"/>
        </w:rPr>
        <w:br/>
      </w:r>
      <w:r w:rsidR="00360F0F" w:rsidRPr="005F5780">
        <w:rPr>
          <w:rFonts w:ascii="Arial" w:eastAsia="Times New Roman" w:hAnsi="Arial" w:cs="Arial"/>
          <w:bCs/>
          <w:sz w:val="24"/>
          <w:szCs w:val="24"/>
          <w:lang w:eastAsia="es-CO"/>
        </w:rPr>
        <w:t>Acta de Sala de Discusión No 72 de 8 de mayo de 2023</w:t>
      </w:r>
    </w:p>
    <w:p w14:paraId="30CCC71D" w14:textId="64D7EC8D" w:rsidR="00091C93" w:rsidRPr="005F5780" w:rsidRDefault="00091C93" w:rsidP="005F5780">
      <w:pPr>
        <w:pStyle w:val="paragraph"/>
        <w:spacing w:before="0" w:beforeAutospacing="0" w:after="0" w:afterAutospacing="0" w:line="276" w:lineRule="auto"/>
        <w:textAlignment w:val="baseline"/>
        <w:rPr>
          <w:rFonts w:ascii="Arial" w:hAnsi="Arial" w:cs="Arial"/>
        </w:rPr>
      </w:pPr>
    </w:p>
    <w:p w14:paraId="2318F403" w14:textId="7BF066AC" w:rsidR="00091C93" w:rsidRPr="005F5780" w:rsidRDefault="00091C93" w:rsidP="005F5780">
      <w:pPr>
        <w:pStyle w:val="paragraph"/>
        <w:spacing w:before="0" w:beforeAutospacing="0" w:after="0" w:afterAutospacing="0" w:line="276" w:lineRule="auto"/>
        <w:textAlignment w:val="baseline"/>
        <w:rPr>
          <w:rFonts w:ascii="Arial" w:hAnsi="Arial" w:cs="Arial"/>
        </w:rPr>
      </w:pPr>
    </w:p>
    <w:p w14:paraId="57F198A4" w14:textId="54A0673C"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 xml:space="preserve">Se resuelven los recursos de apelación interpuestos por las demandadas </w:t>
      </w:r>
      <w:r w:rsidR="00360F0F" w:rsidRPr="005F5780">
        <w:rPr>
          <w:rStyle w:val="normaltextrun"/>
          <w:rFonts w:ascii="Arial" w:hAnsi="Arial" w:cs="Arial"/>
          <w:b/>
        </w:rPr>
        <w:t xml:space="preserve">AFP </w:t>
      </w:r>
      <w:r w:rsidR="00F56672" w:rsidRPr="005F5780">
        <w:rPr>
          <w:rStyle w:val="normaltextrun"/>
          <w:rFonts w:ascii="Arial" w:hAnsi="Arial" w:cs="Arial"/>
          <w:b/>
        </w:rPr>
        <w:t xml:space="preserve">Porvenir </w:t>
      </w:r>
      <w:r w:rsidRPr="005F5780">
        <w:rPr>
          <w:rStyle w:val="normaltextrun"/>
          <w:rFonts w:ascii="Arial" w:hAnsi="Arial" w:cs="Arial"/>
          <w:b/>
        </w:rPr>
        <w:t>S.A</w:t>
      </w:r>
      <w:r w:rsidRPr="005F5780">
        <w:rPr>
          <w:rStyle w:val="normaltextrun"/>
          <w:rFonts w:ascii="Arial" w:hAnsi="Arial" w:cs="Arial"/>
        </w:rPr>
        <w:t>.</w:t>
      </w:r>
      <w:r w:rsidRPr="00F56672">
        <w:rPr>
          <w:rStyle w:val="normaltextrun"/>
          <w:rFonts w:ascii="Arial" w:hAnsi="Arial" w:cs="Arial"/>
        </w:rPr>
        <w:t xml:space="preserve"> y</w:t>
      </w:r>
      <w:r w:rsidRPr="005F5780">
        <w:rPr>
          <w:rStyle w:val="normaltextrun"/>
          <w:rFonts w:ascii="Arial" w:hAnsi="Arial" w:cs="Arial"/>
          <w:b/>
        </w:rPr>
        <w:t xml:space="preserve"> </w:t>
      </w:r>
      <w:r w:rsidR="00F56672" w:rsidRPr="005F5780">
        <w:rPr>
          <w:rStyle w:val="normaltextrun"/>
          <w:rFonts w:ascii="Arial" w:hAnsi="Arial" w:cs="Arial"/>
          <w:b/>
        </w:rPr>
        <w:t xml:space="preserve">Seguros de Vida Alfa </w:t>
      </w:r>
      <w:r w:rsidRPr="005F5780">
        <w:rPr>
          <w:rStyle w:val="normaltextrun"/>
          <w:rFonts w:ascii="Arial" w:hAnsi="Arial" w:cs="Arial"/>
          <w:b/>
        </w:rPr>
        <w:t>S.A.</w:t>
      </w:r>
      <w:r w:rsidRPr="005F5780">
        <w:rPr>
          <w:rStyle w:val="normaltextrun"/>
          <w:rFonts w:ascii="Arial" w:hAnsi="Arial" w:cs="Arial"/>
        </w:rPr>
        <w:t xml:space="preserve"> en contra de la sentencia proferida por el Juzgado Quinto Laboral del Circuito el 13 de diciembre de 2022, dentro del proceso </w:t>
      </w:r>
      <w:r w:rsidR="00F56672">
        <w:rPr>
          <w:rStyle w:val="normaltextrun"/>
          <w:rFonts w:ascii="Arial" w:hAnsi="Arial" w:cs="Arial"/>
          <w:b/>
        </w:rPr>
        <w:t xml:space="preserve">ordinario laboral </w:t>
      </w:r>
      <w:r w:rsidRPr="005F5780">
        <w:rPr>
          <w:rStyle w:val="normaltextrun"/>
          <w:rFonts w:ascii="Arial" w:hAnsi="Arial" w:cs="Arial"/>
        </w:rPr>
        <w:t xml:space="preserve">que les promueve la señora </w:t>
      </w:r>
      <w:r w:rsidR="00F56672" w:rsidRPr="00F56672">
        <w:rPr>
          <w:rStyle w:val="normaltextrun"/>
          <w:rFonts w:ascii="Arial" w:hAnsi="Arial" w:cs="Arial"/>
          <w:b/>
        </w:rPr>
        <w:t xml:space="preserve">Clara Elena Bedoya Valencia, </w:t>
      </w:r>
      <w:r w:rsidRPr="005F5780">
        <w:rPr>
          <w:rStyle w:val="normaltextrun"/>
          <w:rFonts w:ascii="Arial" w:hAnsi="Arial" w:cs="Arial"/>
        </w:rPr>
        <w:t>cuya radicación corresponde al N°</w:t>
      </w:r>
      <w:r w:rsidR="00F56672">
        <w:rPr>
          <w:rStyle w:val="normaltextrun"/>
          <w:rFonts w:ascii="Arial" w:hAnsi="Arial" w:cs="Arial"/>
        </w:rPr>
        <w:t xml:space="preserve"> </w:t>
      </w:r>
      <w:r w:rsidRPr="005F5780">
        <w:rPr>
          <w:rStyle w:val="normaltextrun"/>
          <w:rFonts w:ascii="Arial" w:hAnsi="Arial" w:cs="Arial"/>
        </w:rPr>
        <w:t>66001</w:t>
      </w:r>
      <w:r w:rsidR="00F56672">
        <w:rPr>
          <w:rStyle w:val="normaltextrun"/>
          <w:rFonts w:ascii="Arial" w:hAnsi="Arial" w:cs="Arial"/>
        </w:rPr>
        <w:t>-</w:t>
      </w:r>
      <w:r w:rsidRPr="005F5780">
        <w:rPr>
          <w:rStyle w:val="normaltextrun"/>
          <w:rFonts w:ascii="Arial" w:hAnsi="Arial" w:cs="Arial"/>
        </w:rPr>
        <w:t>31</w:t>
      </w:r>
      <w:r w:rsidR="00F56672">
        <w:rPr>
          <w:rStyle w:val="normaltextrun"/>
          <w:rFonts w:ascii="Arial" w:hAnsi="Arial" w:cs="Arial"/>
        </w:rPr>
        <w:t>-</w:t>
      </w:r>
      <w:r w:rsidRPr="005F5780">
        <w:rPr>
          <w:rStyle w:val="normaltextrun"/>
          <w:rFonts w:ascii="Arial" w:hAnsi="Arial" w:cs="Arial"/>
        </w:rPr>
        <w:t>05</w:t>
      </w:r>
      <w:r w:rsidR="00F56672">
        <w:rPr>
          <w:rStyle w:val="normaltextrun"/>
          <w:rFonts w:ascii="Arial" w:hAnsi="Arial" w:cs="Arial"/>
        </w:rPr>
        <w:t>-</w:t>
      </w:r>
      <w:r w:rsidRPr="005F5780">
        <w:rPr>
          <w:rStyle w:val="normaltextrun"/>
          <w:rFonts w:ascii="Arial" w:hAnsi="Arial" w:cs="Arial"/>
        </w:rPr>
        <w:t>005</w:t>
      </w:r>
      <w:r w:rsidR="00F56672">
        <w:rPr>
          <w:rStyle w:val="normaltextrun"/>
          <w:rFonts w:ascii="Arial" w:hAnsi="Arial" w:cs="Arial"/>
        </w:rPr>
        <w:t>-</w:t>
      </w:r>
      <w:r w:rsidRPr="005F5780">
        <w:rPr>
          <w:rStyle w:val="normaltextrun"/>
          <w:rFonts w:ascii="Arial" w:hAnsi="Arial" w:cs="Arial"/>
        </w:rPr>
        <w:t>2020</w:t>
      </w:r>
      <w:r w:rsidR="00F56672">
        <w:rPr>
          <w:rStyle w:val="normaltextrun"/>
          <w:rFonts w:ascii="Arial" w:hAnsi="Arial" w:cs="Arial"/>
        </w:rPr>
        <w:t>-</w:t>
      </w:r>
      <w:r w:rsidRPr="005F5780">
        <w:rPr>
          <w:rStyle w:val="normaltextrun"/>
          <w:rFonts w:ascii="Arial" w:hAnsi="Arial" w:cs="Arial"/>
        </w:rPr>
        <w:t>00231</w:t>
      </w:r>
      <w:r w:rsidR="00F56672">
        <w:rPr>
          <w:rStyle w:val="normaltextrun"/>
          <w:rFonts w:ascii="Arial" w:hAnsi="Arial" w:cs="Arial"/>
        </w:rPr>
        <w:t>-</w:t>
      </w:r>
      <w:r w:rsidRPr="005F5780">
        <w:rPr>
          <w:rStyle w:val="normaltextrun"/>
          <w:rFonts w:ascii="Arial" w:hAnsi="Arial" w:cs="Arial"/>
        </w:rPr>
        <w:t>01.</w:t>
      </w:r>
    </w:p>
    <w:p w14:paraId="69A4EA35" w14:textId="77777777" w:rsidR="00091C93" w:rsidRPr="005F5780" w:rsidRDefault="00091C93" w:rsidP="005F5780">
      <w:pPr>
        <w:pStyle w:val="paragraph"/>
        <w:spacing w:before="0" w:beforeAutospacing="0" w:after="0" w:afterAutospacing="0" w:line="276" w:lineRule="auto"/>
        <w:jc w:val="both"/>
        <w:textAlignment w:val="baseline"/>
        <w:rPr>
          <w:rFonts w:ascii="Arial" w:hAnsi="Arial" w:cs="Arial"/>
        </w:rPr>
      </w:pPr>
      <w:r w:rsidRPr="005F5780">
        <w:rPr>
          <w:rStyle w:val="eop"/>
          <w:rFonts w:ascii="Arial" w:hAnsi="Arial" w:cs="Arial"/>
        </w:rPr>
        <w:t> </w:t>
      </w:r>
    </w:p>
    <w:p w14:paraId="76B9E238" w14:textId="77777777" w:rsidR="00091C93" w:rsidRPr="005F5780" w:rsidRDefault="00091C93" w:rsidP="005F5780">
      <w:pPr>
        <w:pStyle w:val="paragraph"/>
        <w:spacing w:before="0" w:beforeAutospacing="0" w:after="0" w:afterAutospacing="0" w:line="276" w:lineRule="auto"/>
        <w:jc w:val="center"/>
        <w:textAlignment w:val="baseline"/>
        <w:rPr>
          <w:rFonts w:ascii="Arial" w:hAnsi="Arial" w:cs="Arial"/>
        </w:rPr>
      </w:pPr>
      <w:r w:rsidRPr="005F5780">
        <w:rPr>
          <w:rStyle w:val="normaltextrun"/>
          <w:rFonts w:ascii="Arial" w:hAnsi="Arial" w:cs="Arial"/>
          <w:b/>
          <w:bCs/>
        </w:rPr>
        <w:t>ANTECEDENTES</w:t>
      </w:r>
      <w:r w:rsidRPr="005F5780">
        <w:rPr>
          <w:rStyle w:val="eop"/>
          <w:rFonts w:ascii="Arial" w:hAnsi="Arial" w:cs="Arial"/>
        </w:rPr>
        <w:t> </w:t>
      </w:r>
    </w:p>
    <w:p w14:paraId="54287EEB" w14:textId="77777777" w:rsidR="00091C93" w:rsidRPr="005F5780" w:rsidRDefault="00091C93" w:rsidP="005F5780">
      <w:pPr>
        <w:pStyle w:val="paragraph"/>
        <w:spacing w:before="0" w:beforeAutospacing="0" w:after="0" w:afterAutospacing="0" w:line="276" w:lineRule="auto"/>
        <w:jc w:val="both"/>
        <w:textAlignment w:val="baseline"/>
        <w:rPr>
          <w:rFonts w:ascii="Arial" w:hAnsi="Arial" w:cs="Arial"/>
        </w:rPr>
      </w:pPr>
      <w:r w:rsidRPr="005F5780">
        <w:rPr>
          <w:rStyle w:val="eop"/>
          <w:rFonts w:ascii="Arial" w:hAnsi="Arial" w:cs="Arial"/>
        </w:rPr>
        <w:t> </w:t>
      </w:r>
    </w:p>
    <w:p w14:paraId="19FC5DBA" w14:textId="3E08FD5B"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Pretende la señora Clara Elena Bedoya Valencia que la justicia laboral declare que es beneficiaria de la pensión de sobrevivientes causada con el deceso de su compañero permanente Luis Ernesto Rodríguez y con base en ello aspira que se condene a las entidades accionadas a reconocer y pagar la prestación económica en cuantía equivalente al salario mínimo legal mensual vigente a partir del 24 de enero de 2020, los intereses moratorios del artículo 141 de la ley 100 de 1993, lo que resulte probado extra y ultra petita, además de las costas procesales a su favor.</w:t>
      </w:r>
    </w:p>
    <w:p w14:paraId="7E0DCEB7" w14:textId="77777777"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p>
    <w:p w14:paraId="5183AB15" w14:textId="0702E655"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Refiere que</w:t>
      </w:r>
      <w:r w:rsidR="00A759F6">
        <w:rPr>
          <w:rStyle w:val="normaltextrun"/>
          <w:rFonts w:ascii="Arial" w:hAnsi="Arial" w:cs="Arial"/>
        </w:rPr>
        <w:t xml:space="preserve"> e</w:t>
      </w:r>
      <w:r w:rsidRPr="005F5780">
        <w:rPr>
          <w:rStyle w:val="normaltextrun"/>
          <w:rFonts w:ascii="Arial" w:hAnsi="Arial" w:cs="Arial"/>
        </w:rPr>
        <w:t xml:space="preserve">l señor Luis Ernesto Rodríguez falleció el 23 de enero de 2020, fecha en que se encontraba disfrutando la pensión de invalidez reconocida por el fondo privado de pensiones Porvenir S.A. desde el 10 de noviembre de 2015 en cuantía equivalente al SMLMV; así mismo, en esa calenda finalizaron un poco más de diecinueve años de convivencia continua e ininterrumpida entre ella y el pensionado fallecido, tiempo en </w:t>
      </w:r>
      <w:r w:rsidRPr="005F5780">
        <w:rPr>
          <w:rStyle w:val="normaltextrun"/>
          <w:rFonts w:ascii="Arial" w:hAnsi="Arial" w:cs="Arial"/>
        </w:rPr>
        <w:lastRenderedPageBreak/>
        <w:t>el que compartieron techo, lecho y mesa</w:t>
      </w:r>
      <w:r w:rsidR="005858EB" w:rsidRPr="005F5780">
        <w:rPr>
          <w:rStyle w:val="normaltextrun"/>
          <w:rFonts w:ascii="Arial" w:hAnsi="Arial" w:cs="Arial"/>
        </w:rPr>
        <w:t>; para el momento del deceso, ella no pudo asistir a las honras fúnebres de su compañero permanente, ya que se encontraba en Chile en un compromiso familiar</w:t>
      </w:r>
      <w:r w:rsidRPr="005F5780">
        <w:rPr>
          <w:rStyle w:val="normaltextrun"/>
          <w:rFonts w:ascii="Arial" w:hAnsi="Arial" w:cs="Arial"/>
        </w:rPr>
        <w:t>; el 9 de junio de 2020 elevó solicitud de reconocimiento de la pensión de sobrevivientes ante Porvenir S.A.</w:t>
      </w:r>
      <w:r w:rsidR="005858EB" w:rsidRPr="005F5780">
        <w:rPr>
          <w:rStyle w:val="normaltextrun"/>
          <w:rFonts w:ascii="Arial" w:hAnsi="Arial" w:cs="Arial"/>
        </w:rPr>
        <w:t>; en comunicación de 30 de agosto de 2020 la sociedad Seguros de Vida Alfa S.A. niega la prestación económica bajo el argumento de no haberse demostrado la convivencia exigida en la ley para los compañeros permanentes.</w:t>
      </w:r>
    </w:p>
    <w:p w14:paraId="6D95889C" w14:textId="77777777" w:rsidR="005858EB" w:rsidRPr="005F5780" w:rsidRDefault="005858EB" w:rsidP="005F5780">
      <w:pPr>
        <w:pStyle w:val="paragraph"/>
        <w:spacing w:before="0" w:beforeAutospacing="0" w:after="0" w:afterAutospacing="0" w:line="276" w:lineRule="auto"/>
        <w:jc w:val="both"/>
        <w:textAlignment w:val="baseline"/>
        <w:rPr>
          <w:rStyle w:val="normaltextrun"/>
          <w:rFonts w:ascii="Arial" w:hAnsi="Arial" w:cs="Arial"/>
        </w:rPr>
      </w:pPr>
    </w:p>
    <w:p w14:paraId="4618E3AD" w14:textId="2C78119B" w:rsidR="005858EB" w:rsidRPr="005F5780" w:rsidRDefault="005858EB"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Al contestar la demanda y su reforma -archivos 10 y 17 carpeta primera instancia- el fondo privado de pensiones Porvenir S.A. se opuso a las pretensiones elevadas por la actora, argumentando que si bien el señor Luis Ernesto Rodríguez dejó causada a favor de sus beneficiarios la pensión de sobrevivientes al ostentar la calidad de pensionado por invalidez, lo cierto es que la demandante no es su beneficiaria ya que no convivió con él de manera continua e ininterrumpida dentro de los cinco años anteriores a su deceso, Formuló las excepciones de mérito que denominó “</w:t>
      </w:r>
      <w:r w:rsidRPr="005F5780">
        <w:rPr>
          <w:rStyle w:val="normaltextrun"/>
          <w:rFonts w:ascii="Arial" w:hAnsi="Arial" w:cs="Arial"/>
          <w:i/>
        </w:rPr>
        <w:t>Genérica”, “Prescripción”, “Exoneración de condena en costas y de intereses de mora”, “Buena fe”, “Falta de causa para pedir”, “Inexistencia de las obligaciones demandadas”, “Falta de legitimación en la causa por pasiva”, “Falta de personería sustantiva por pasiva”, “Inexistencia de la fuente de la obligación</w:t>
      </w:r>
      <w:r w:rsidRPr="005F5780">
        <w:rPr>
          <w:rStyle w:val="normaltextrun"/>
          <w:rFonts w:ascii="Arial" w:hAnsi="Arial" w:cs="Arial"/>
        </w:rPr>
        <w:t>”</w:t>
      </w:r>
      <w:r w:rsidR="00360F0F" w:rsidRPr="005F5780">
        <w:rPr>
          <w:rStyle w:val="normaltextrun"/>
          <w:rFonts w:ascii="Arial" w:hAnsi="Arial" w:cs="Arial"/>
        </w:rPr>
        <w:t xml:space="preserve"> y</w:t>
      </w:r>
      <w:r w:rsidRPr="005F5780">
        <w:rPr>
          <w:rStyle w:val="normaltextrun"/>
          <w:rFonts w:ascii="Arial" w:hAnsi="Arial" w:cs="Arial"/>
        </w:rPr>
        <w:t xml:space="preserve"> “</w:t>
      </w:r>
      <w:r w:rsidRPr="005F5780">
        <w:rPr>
          <w:rStyle w:val="normaltextrun"/>
          <w:rFonts w:ascii="Arial" w:hAnsi="Arial" w:cs="Arial"/>
          <w:i/>
        </w:rPr>
        <w:t>Ausencia de cumplimiento de requisitos por parte de la rec</w:t>
      </w:r>
      <w:r w:rsidR="00B8542B" w:rsidRPr="005F5780">
        <w:rPr>
          <w:rStyle w:val="normaltextrun"/>
          <w:rFonts w:ascii="Arial" w:hAnsi="Arial" w:cs="Arial"/>
          <w:i/>
        </w:rPr>
        <w:t>lamante</w:t>
      </w:r>
      <w:r w:rsidR="00B8542B" w:rsidRPr="005F5780">
        <w:rPr>
          <w:rStyle w:val="normaltextrun"/>
          <w:rFonts w:ascii="Arial" w:hAnsi="Arial" w:cs="Arial"/>
        </w:rPr>
        <w:t>”.</w:t>
      </w:r>
    </w:p>
    <w:p w14:paraId="41BFD38B" w14:textId="77777777" w:rsidR="00B8542B" w:rsidRPr="005F5780" w:rsidRDefault="00B8542B" w:rsidP="005F5780">
      <w:pPr>
        <w:pStyle w:val="paragraph"/>
        <w:spacing w:before="0" w:beforeAutospacing="0" w:after="0" w:afterAutospacing="0" w:line="276" w:lineRule="auto"/>
        <w:jc w:val="both"/>
        <w:textAlignment w:val="baseline"/>
        <w:rPr>
          <w:rStyle w:val="normaltextrun"/>
          <w:rFonts w:ascii="Arial" w:hAnsi="Arial" w:cs="Arial"/>
        </w:rPr>
      </w:pPr>
    </w:p>
    <w:p w14:paraId="21039C20" w14:textId="139548B7" w:rsidR="00B8542B" w:rsidRPr="005F5780" w:rsidRDefault="00B8542B"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 xml:space="preserve">Por su parte, Seguros de Vida Alfa S.A. respondió la demanda y su reforma -archivos 09 y 16 carpeta primera instancia- asegurando que la señora Clara Elena Bedoya Valencia no detenta la calidad de beneficiaria de la pensión de sobrevivientes con ocasión del deceso del pensionado Luis Ernesto Rodríguez, en consideración a que no convivió con él de manera continua e ininterrumpida durante los últimos cinco años anteriores a su fallecimiento; razones por las que se opuso a la prosperidad de las pretensiones. Planteó las excepciones de mérito que denominó </w:t>
      </w:r>
      <w:r w:rsidRPr="005F5780">
        <w:rPr>
          <w:rStyle w:val="normaltextrun"/>
          <w:rFonts w:ascii="Arial" w:hAnsi="Arial" w:cs="Arial"/>
          <w:i/>
        </w:rPr>
        <w:t>“Inexistencia de la obligación, cobro de lo no debido, ausencia de derecho sustantivo y falta de causa en las pretensiones de la demanda”, “Buena fe”, “Inexistencia de la obligación de pagar intereses moratorios o indexación, a cargo de Seguros Alfa”, “Prescripción</w:t>
      </w:r>
      <w:r w:rsidRPr="005F5780">
        <w:rPr>
          <w:rStyle w:val="normaltextrun"/>
          <w:rFonts w:ascii="Arial" w:hAnsi="Arial" w:cs="Arial"/>
        </w:rPr>
        <w:t>” e “</w:t>
      </w:r>
      <w:r w:rsidRPr="005F5780">
        <w:rPr>
          <w:rStyle w:val="normaltextrun"/>
          <w:rFonts w:ascii="Arial" w:hAnsi="Arial" w:cs="Arial"/>
          <w:i/>
        </w:rPr>
        <w:t>Innominada o genérica</w:t>
      </w:r>
      <w:r w:rsidRPr="005F5780">
        <w:rPr>
          <w:rStyle w:val="normaltextrun"/>
          <w:rFonts w:ascii="Arial" w:hAnsi="Arial" w:cs="Arial"/>
        </w:rPr>
        <w:t>”.</w:t>
      </w:r>
    </w:p>
    <w:p w14:paraId="3DC77C24" w14:textId="77777777" w:rsidR="00B8542B" w:rsidRPr="005F5780" w:rsidRDefault="00B8542B" w:rsidP="005F5780">
      <w:pPr>
        <w:pStyle w:val="paragraph"/>
        <w:spacing w:before="0" w:beforeAutospacing="0" w:after="0" w:afterAutospacing="0" w:line="276" w:lineRule="auto"/>
        <w:jc w:val="both"/>
        <w:textAlignment w:val="baseline"/>
        <w:rPr>
          <w:rStyle w:val="normaltextrun"/>
          <w:rFonts w:ascii="Arial" w:hAnsi="Arial" w:cs="Arial"/>
        </w:rPr>
      </w:pPr>
    </w:p>
    <w:p w14:paraId="6EF51049" w14:textId="6AE56806" w:rsidR="00B8542B" w:rsidRPr="005F5780" w:rsidRDefault="00B8542B"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En sentencia de 13 de diciembre de 2022, la funcionaria de primer grado sostuvo que en el presente asunto se encontraba por fuera de toda discusión, que el señor Luis Ernesto Rodríguez falleció el 23 de enero de 2020, momento en el que disfrutaba la pensión de invalidez otorgada por la AFP Porvenir S.A: desde el 10 de noviembre de 2015 en cuantía equivalente al SMLMV, dejando causada con su deceso la pensión de sobrevivientes a favor de sus beneficiarios.</w:t>
      </w:r>
    </w:p>
    <w:p w14:paraId="604758F9" w14:textId="77777777" w:rsidR="00B8542B" w:rsidRPr="005F5780" w:rsidRDefault="00B8542B" w:rsidP="005F5780">
      <w:pPr>
        <w:pStyle w:val="paragraph"/>
        <w:spacing w:before="0" w:beforeAutospacing="0" w:after="0" w:afterAutospacing="0" w:line="276" w:lineRule="auto"/>
        <w:jc w:val="both"/>
        <w:textAlignment w:val="baseline"/>
        <w:rPr>
          <w:rStyle w:val="normaltextrun"/>
          <w:rFonts w:ascii="Arial" w:hAnsi="Arial" w:cs="Arial"/>
        </w:rPr>
      </w:pPr>
    </w:p>
    <w:p w14:paraId="37749185" w14:textId="1D888503" w:rsidR="00506156" w:rsidRPr="005F5780" w:rsidRDefault="00B8542B"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Posteriormente y luego de analizar las pruebas allegadas al plenario, concluyó que la demandante demostró que convivió de manera continua e ininterrumpida con el señor Rodríguez dentro de los cinco años anteriores a su deceso, motivo por el que declaró que la señora Clara Elena Bedoya Valencia, en su calidad de compañera permanente del causante, tiene derecho a que se le reconozca la pensión de sobrevivientes a partir del 24 de enero de 2020 y en cuantía equivalente al SMLMV y por trece mesadas anuales, razón por</w:t>
      </w:r>
      <w:r w:rsidR="00506156" w:rsidRPr="005F5780">
        <w:rPr>
          <w:rStyle w:val="normaltextrun"/>
          <w:rFonts w:ascii="Arial" w:hAnsi="Arial" w:cs="Arial"/>
        </w:rPr>
        <w:t xml:space="preserve"> la que, luego de ordenarle a Porvenir S.A. que realizara dicho reconocimiento en los términos expuestos anteriormente, condenó a Seguros de Vida Alfa S.A. a reconocer y pagar la prestación económica a partir del 24 de enero de </w:t>
      </w:r>
      <w:r w:rsidR="00506156" w:rsidRPr="005F5780">
        <w:rPr>
          <w:rStyle w:val="normaltextrun"/>
          <w:rFonts w:ascii="Arial" w:hAnsi="Arial" w:cs="Arial"/>
        </w:rPr>
        <w:lastRenderedPageBreak/>
        <w:t>2020, generándose un retroactivo pensional a favor de la actora del orden de $34.546.369 que se causó entre la fecha señalada previamente y el 30 de noviembre de 2022, autorizándola a realizar el descuento del porcentaje correspondiente a los aportes al sistema general de salud.</w:t>
      </w:r>
    </w:p>
    <w:p w14:paraId="7CA1EA7B" w14:textId="5FA5FA1D" w:rsidR="00506156" w:rsidRPr="005F5780" w:rsidRDefault="00506156" w:rsidP="005F5780">
      <w:pPr>
        <w:pStyle w:val="paragraph"/>
        <w:spacing w:before="0" w:beforeAutospacing="0" w:after="0" w:afterAutospacing="0" w:line="276" w:lineRule="auto"/>
        <w:jc w:val="both"/>
        <w:textAlignment w:val="baseline"/>
        <w:rPr>
          <w:rStyle w:val="normaltextrun"/>
          <w:rFonts w:ascii="Arial" w:hAnsi="Arial" w:cs="Arial"/>
        </w:rPr>
      </w:pPr>
    </w:p>
    <w:p w14:paraId="2898124E" w14:textId="647A67CF" w:rsidR="00506156" w:rsidRPr="005F5780" w:rsidRDefault="00506156"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Así mismo, condenó a Seguros de Vida Alfa S.A. a reconocer y pagar a favor de la demandante los intereses moratorios del artículo 141 de la ley 100 de 1993, a partir del 19 de abril de 2020 y hasta que se verifique el pago total de la obligación.</w:t>
      </w:r>
    </w:p>
    <w:p w14:paraId="1A9F97E4" w14:textId="77777777" w:rsidR="00506156" w:rsidRPr="005F5780" w:rsidRDefault="00506156" w:rsidP="005F5780">
      <w:pPr>
        <w:pStyle w:val="paragraph"/>
        <w:spacing w:before="0" w:beforeAutospacing="0" w:after="0" w:afterAutospacing="0" w:line="276" w:lineRule="auto"/>
        <w:jc w:val="both"/>
        <w:textAlignment w:val="baseline"/>
        <w:rPr>
          <w:rStyle w:val="normaltextrun"/>
          <w:rFonts w:ascii="Arial" w:hAnsi="Arial" w:cs="Arial"/>
        </w:rPr>
      </w:pPr>
    </w:p>
    <w:p w14:paraId="5417E8C8" w14:textId="58E597CB" w:rsidR="00506156" w:rsidRPr="005F5780" w:rsidRDefault="00506156"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Finalmente condenó en costas procesales a la AFP Porvenir S.A. en un 30% y en un 70% a Seguros de Vida Alfa S.A.</w:t>
      </w:r>
    </w:p>
    <w:p w14:paraId="5B79106E" w14:textId="77777777" w:rsidR="00506156" w:rsidRPr="005F5780" w:rsidRDefault="00506156" w:rsidP="005F5780">
      <w:pPr>
        <w:pStyle w:val="paragraph"/>
        <w:spacing w:before="0" w:beforeAutospacing="0" w:after="0" w:afterAutospacing="0" w:line="276" w:lineRule="auto"/>
        <w:jc w:val="both"/>
        <w:textAlignment w:val="baseline"/>
        <w:rPr>
          <w:rStyle w:val="normaltextrun"/>
          <w:rFonts w:ascii="Arial" w:hAnsi="Arial" w:cs="Arial"/>
        </w:rPr>
      </w:pPr>
    </w:p>
    <w:p w14:paraId="4C101987" w14:textId="19366F2F" w:rsidR="00091C93" w:rsidRPr="005F5780" w:rsidRDefault="00506156"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 xml:space="preserve">Inconformes con la decisión, las entidades accionadas interpusieron recursos de apelación </w:t>
      </w:r>
      <w:r w:rsidR="00CB4553" w:rsidRPr="005F5780">
        <w:rPr>
          <w:rStyle w:val="normaltextrun"/>
          <w:rFonts w:ascii="Arial" w:hAnsi="Arial" w:cs="Arial"/>
        </w:rPr>
        <w:t xml:space="preserve">a través de sus apoderados judiciales, quienes fueron coincidentes en sostener que la valoración probatoria realizada por la falladora de primer grado fue completamente equivocada, pues de haberse hecho un estudio adecuado de la misma habría llegado a la conclusión </w:t>
      </w:r>
      <w:r w:rsidR="0087645B" w:rsidRPr="005F5780">
        <w:rPr>
          <w:rStyle w:val="normaltextrun"/>
          <w:rFonts w:ascii="Arial" w:hAnsi="Arial" w:cs="Arial"/>
        </w:rPr>
        <w:t>consistente en que la señora Clara Elena Bedoy</w:t>
      </w:r>
      <w:r w:rsidR="004051F8" w:rsidRPr="005F5780">
        <w:rPr>
          <w:rStyle w:val="normaltextrun"/>
          <w:rFonts w:ascii="Arial" w:hAnsi="Arial" w:cs="Arial"/>
        </w:rPr>
        <w:t>a Valencia no es beneficiaria del señor Luis Ernesto Rodríguez, ya que en el plenario lo que quedó debidamente acreditado es que</w:t>
      </w:r>
      <w:r w:rsidR="009C7F06" w:rsidRPr="005F5780">
        <w:rPr>
          <w:rStyle w:val="normaltextrun"/>
          <w:rFonts w:ascii="Arial" w:hAnsi="Arial" w:cs="Arial"/>
        </w:rPr>
        <w:t xml:space="preserve"> dentro de los cinco años anteriores al deceso del pensionado no hubo la convivencia continua e ininterrumpida exigida en la ley, al punto que para el momento del deceso, la demandante no solamente no estaba conviviendo con él, sino que se encontraba fuera del país y tampoco asistió a las honras fúnebres del causante; motivos por los que solicitan que se revoque la sentencia proferida por la </w:t>
      </w:r>
      <w:r w:rsidR="009C7F06" w:rsidRPr="005F5780">
        <w:rPr>
          <w:rStyle w:val="normaltextrun"/>
          <w:rFonts w:ascii="Arial" w:hAnsi="Arial" w:cs="Arial"/>
          <w:i/>
          <w:iCs/>
        </w:rPr>
        <w:t>a quo</w:t>
      </w:r>
      <w:r w:rsidR="009C7F06" w:rsidRPr="005F5780">
        <w:rPr>
          <w:rStyle w:val="normaltextrun"/>
          <w:rFonts w:ascii="Arial" w:hAnsi="Arial" w:cs="Arial"/>
        </w:rPr>
        <w:t xml:space="preserve"> para que en su lugar se nieguen la totalidad de las pretensiones.</w:t>
      </w:r>
    </w:p>
    <w:p w14:paraId="20B02504" w14:textId="77777777" w:rsidR="00091C93" w:rsidRPr="005F5780" w:rsidRDefault="00091C93" w:rsidP="005F5780">
      <w:pPr>
        <w:pStyle w:val="paragraph"/>
        <w:spacing w:before="0" w:beforeAutospacing="0" w:after="0" w:afterAutospacing="0" w:line="276" w:lineRule="auto"/>
        <w:jc w:val="both"/>
        <w:textAlignment w:val="baseline"/>
        <w:rPr>
          <w:rFonts w:ascii="Arial" w:hAnsi="Arial" w:cs="Arial"/>
        </w:rPr>
      </w:pPr>
    </w:p>
    <w:p w14:paraId="2088BD2F" w14:textId="77777777" w:rsidR="00091C93" w:rsidRPr="005F5780" w:rsidRDefault="00091C93" w:rsidP="005F5780">
      <w:pPr>
        <w:pStyle w:val="paragraph"/>
        <w:spacing w:before="0" w:beforeAutospacing="0" w:after="0" w:afterAutospacing="0" w:line="276" w:lineRule="auto"/>
        <w:jc w:val="center"/>
        <w:textAlignment w:val="baseline"/>
        <w:rPr>
          <w:rFonts w:ascii="Arial" w:hAnsi="Arial" w:cs="Arial"/>
        </w:rPr>
      </w:pPr>
      <w:r w:rsidRPr="005F5780">
        <w:rPr>
          <w:rStyle w:val="normaltextrun"/>
          <w:rFonts w:ascii="Arial" w:hAnsi="Arial" w:cs="Arial"/>
          <w:b/>
          <w:bCs/>
        </w:rPr>
        <w:t>ALEGATOS DE CONCLUSIÓN</w:t>
      </w:r>
      <w:r w:rsidRPr="005F5780">
        <w:rPr>
          <w:rStyle w:val="normaltextrun"/>
          <w:rFonts w:ascii="Arial" w:hAnsi="Arial" w:cs="Arial"/>
        </w:rPr>
        <w:t> </w:t>
      </w:r>
      <w:r w:rsidRPr="005F5780">
        <w:rPr>
          <w:rStyle w:val="eop"/>
          <w:rFonts w:ascii="Arial" w:hAnsi="Arial" w:cs="Arial"/>
        </w:rPr>
        <w:t> </w:t>
      </w:r>
    </w:p>
    <w:p w14:paraId="38CE666D" w14:textId="77777777" w:rsidR="00091C93" w:rsidRPr="005F5780" w:rsidRDefault="00091C93" w:rsidP="005F5780">
      <w:pPr>
        <w:pStyle w:val="paragraph"/>
        <w:spacing w:before="0" w:beforeAutospacing="0" w:after="0" w:afterAutospacing="0" w:line="276" w:lineRule="auto"/>
        <w:jc w:val="center"/>
        <w:textAlignment w:val="baseline"/>
        <w:rPr>
          <w:rFonts w:ascii="Arial" w:hAnsi="Arial" w:cs="Arial"/>
        </w:rPr>
      </w:pPr>
      <w:r w:rsidRPr="005F5780">
        <w:rPr>
          <w:rStyle w:val="normaltextrun"/>
          <w:rFonts w:ascii="Arial" w:hAnsi="Arial" w:cs="Arial"/>
        </w:rPr>
        <w:t> </w:t>
      </w:r>
      <w:r w:rsidRPr="005F5780">
        <w:rPr>
          <w:rStyle w:val="eop"/>
          <w:rFonts w:ascii="Arial" w:hAnsi="Arial" w:cs="Arial"/>
        </w:rPr>
        <w:t> </w:t>
      </w:r>
    </w:p>
    <w:p w14:paraId="613C3FD5" w14:textId="2204A0B5"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 xml:space="preserve">Conforme se dejó plasmado en la constancia emitida por la Secretaría de la Corporación, </w:t>
      </w:r>
      <w:r w:rsidR="00BC7B9B" w:rsidRPr="005F5780">
        <w:rPr>
          <w:rStyle w:val="normaltextrun"/>
          <w:rFonts w:ascii="Arial" w:hAnsi="Arial" w:cs="Arial"/>
        </w:rPr>
        <w:t>únicamente la parte actora y la sociedad Seguros de Vida Alfa S.A. remitieron en término los alegatos de conclusión en esta sede.</w:t>
      </w:r>
    </w:p>
    <w:p w14:paraId="5F69BF38" w14:textId="77777777"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p>
    <w:p w14:paraId="76D9B64F" w14:textId="40AC0559" w:rsidR="00091C93" w:rsidRPr="005F5780" w:rsidRDefault="00091C93"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En cuanto al contenido de los alegatos de conclusión remitidos por </w:t>
      </w:r>
      <w:r w:rsidR="00BC7B9B" w:rsidRPr="005F5780">
        <w:rPr>
          <w:rFonts w:ascii="Arial" w:eastAsia="Times New Roman" w:hAnsi="Arial" w:cs="Arial"/>
          <w:sz w:val="24"/>
          <w:szCs w:val="24"/>
          <w:lang w:eastAsia="es-CO"/>
        </w:rPr>
        <w:t>Seguros de Vida Alfa S.A.</w:t>
      </w:r>
      <w:r w:rsidRPr="005F5780">
        <w:rPr>
          <w:rFonts w:ascii="Arial" w:eastAsia="Times New Roman" w:hAnsi="Arial" w:cs="Arial"/>
          <w:sz w:val="24"/>
          <w:szCs w:val="24"/>
          <w:lang w:eastAsia="es-CO"/>
        </w:rPr>
        <w:t>, teniendo en cuenta que el artículo 279 del CGP dispone que </w:t>
      </w:r>
      <w:r w:rsidRPr="005F5780">
        <w:rPr>
          <w:rFonts w:ascii="Arial" w:eastAsia="Times New Roman" w:hAnsi="Arial" w:cs="Arial"/>
          <w:i/>
          <w:iCs/>
          <w:sz w:val="24"/>
          <w:szCs w:val="24"/>
          <w:lang w:eastAsia="es-CO"/>
        </w:rPr>
        <w:t>“</w:t>
      </w:r>
      <w:r w:rsidRPr="00F56672">
        <w:rPr>
          <w:rFonts w:ascii="Arial" w:eastAsia="Times New Roman" w:hAnsi="Arial" w:cs="Arial"/>
          <w:i/>
          <w:iCs/>
          <w:szCs w:val="24"/>
          <w:lang w:eastAsia="es-CO"/>
        </w:rPr>
        <w:t>No se podrá hacer transcripciones o reproducciones de actas, decisiones o conceptos que obren en el expediente</w:t>
      </w:r>
      <w:r w:rsidRPr="005F5780">
        <w:rPr>
          <w:rFonts w:ascii="Arial" w:eastAsia="Times New Roman" w:hAnsi="Arial" w:cs="Arial"/>
          <w:i/>
          <w:iCs/>
          <w:sz w:val="24"/>
          <w:szCs w:val="24"/>
          <w:lang w:eastAsia="es-CO"/>
        </w:rPr>
        <w:t>”, </w:t>
      </w:r>
      <w:r w:rsidRPr="005F5780">
        <w:rPr>
          <w:rFonts w:ascii="Arial" w:eastAsia="Times New Roman" w:hAnsi="Arial" w:cs="Arial"/>
          <w:sz w:val="24"/>
          <w:szCs w:val="24"/>
          <w:lang w:eastAsia="es-CO"/>
        </w:rPr>
        <w:t>baste decir que los argumentos expuestos coinciden con los emitidos en la sustentación del recurso de apelación; mientras que los narrados por la parte actora se circunscriben en solicitar la confirmación integral de la sentencia.</w:t>
      </w:r>
    </w:p>
    <w:p w14:paraId="1933F547" w14:textId="77777777" w:rsidR="00091C93" w:rsidRPr="005F5780" w:rsidRDefault="00091C93"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w:t>
      </w:r>
    </w:p>
    <w:p w14:paraId="795572F1" w14:textId="10BCE4E0" w:rsidR="00091C93" w:rsidRPr="005F5780" w:rsidRDefault="00091C93"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Atendidas las argumentaciones a esta Sala de Decisión le corresponde resolver los siguientes:</w:t>
      </w:r>
    </w:p>
    <w:p w14:paraId="5E2772B2" w14:textId="77777777"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p>
    <w:p w14:paraId="2A680D47" w14:textId="77777777" w:rsidR="00091C93" w:rsidRPr="005F5780" w:rsidRDefault="00091C93" w:rsidP="005F5780">
      <w:pPr>
        <w:pStyle w:val="paragraph"/>
        <w:spacing w:before="0" w:beforeAutospacing="0" w:after="0" w:afterAutospacing="0" w:line="276" w:lineRule="auto"/>
        <w:jc w:val="center"/>
        <w:textAlignment w:val="baseline"/>
        <w:rPr>
          <w:rFonts w:ascii="Arial" w:hAnsi="Arial" w:cs="Arial"/>
        </w:rPr>
      </w:pPr>
      <w:r w:rsidRPr="005F5780">
        <w:rPr>
          <w:rStyle w:val="normaltextrun"/>
          <w:rFonts w:ascii="Arial" w:hAnsi="Arial" w:cs="Arial"/>
          <w:b/>
          <w:bCs/>
        </w:rPr>
        <w:t>PROBLEMAS JURÍDICOS </w:t>
      </w:r>
      <w:r w:rsidRPr="005F5780">
        <w:rPr>
          <w:rStyle w:val="normaltextrun"/>
          <w:rFonts w:ascii="Arial" w:hAnsi="Arial" w:cs="Arial"/>
        </w:rPr>
        <w:t> </w:t>
      </w:r>
      <w:r w:rsidRPr="005F5780">
        <w:rPr>
          <w:rStyle w:val="eop"/>
          <w:rFonts w:ascii="Arial" w:hAnsi="Arial" w:cs="Arial"/>
        </w:rPr>
        <w:t> </w:t>
      </w:r>
    </w:p>
    <w:p w14:paraId="74D224DF" w14:textId="77777777" w:rsidR="00091C93" w:rsidRPr="005F5780" w:rsidRDefault="00091C93" w:rsidP="005F5780">
      <w:pPr>
        <w:pStyle w:val="paragraph"/>
        <w:spacing w:before="0" w:beforeAutospacing="0" w:after="0" w:afterAutospacing="0" w:line="276" w:lineRule="auto"/>
        <w:jc w:val="center"/>
        <w:textAlignment w:val="baseline"/>
        <w:rPr>
          <w:rStyle w:val="normaltextrun"/>
          <w:rFonts w:ascii="Arial" w:hAnsi="Arial" w:cs="Arial"/>
        </w:rPr>
      </w:pPr>
      <w:r w:rsidRPr="005F5780">
        <w:rPr>
          <w:rStyle w:val="eop"/>
          <w:rFonts w:ascii="Arial" w:hAnsi="Arial" w:cs="Arial"/>
        </w:rPr>
        <w:t> </w:t>
      </w:r>
    </w:p>
    <w:p w14:paraId="3CDD752D" w14:textId="3BEB51EF" w:rsidR="00091C93" w:rsidRPr="005F5780" w:rsidRDefault="00091C93" w:rsidP="00F56672">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5F5780">
        <w:rPr>
          <w:rStyle w:val="normaltextrun"/>
          <w:rFonts w:ascii="Arial" w:hAnsi="Arial" w:cs="Arial"/>
          <w:b/>
          <w:bCs/>
          <w:i/>
          <w:lang w:val="es-ES"/>
        </w:rPr>
        <w:t>1. ¿</w:t>
      </w:r>
      <w:r w:rsidR="00B933C5" w:rsidRPr="005F5780">
        <w:rPr>
          <w:rStyle w:val="normaltextrun"/>
          <w:rFonts w:ascii="Arial" w:hAnsi="Arial" w:cs="Arial"/>
          <w:b/>
          <w:bCs/>
          <w:i/>
          <w:lang w:val="es-ES"/>
        </w:rPr>
        <w:t xml:space="preserve">Acreditó la señora Clara Elena Bedoya Valencia </w:t>
      </w:r>
      <w:r w:rsidR="00D4272D" w:rsidRPr="005F5780">
        <w:rPr>
          <w:rStyle w:val="normaltextrun"/>
          <w:rFonts w:ascii="Arial" w:hAnsi="Arial" w:cs="Arial"/>
          <w:b/>
          <w:bCs/>
          <w:i/>
          <w:lang w:val="es-ES"/>
        </w:rPr>
        <w:t>el requisito de convivencia exigido a las compañeras permanentes para ser beneficiarias de la pensión de sobrevivientes</w:t>
      </w:r>
      <w:r w:rsidRPr="005F5780">
        <w:rPr>
          <w:rStyle w:val="normaltextrun"/>
          <w:rFonts w:ascii="Arial" w:hAnsi="Arial" w:cs="Arial"/>
          <w:b/>
          <w:bCs/>
          <w:i/>
          <w:lang w:val="es-ES"/>
        </w:rPr>
        <w:t>?</w:t>
      </w:r>
    </w:p>
    <w:p w14:paraId="16E5040F" w14:textId="77777777" w:rsidR="00091C93" w:rsidRPr="005F5780" w:rsidRDefault="00091C93" w:rsidP="00F56672">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p>
    <w:p w14:paraId="6AD97C94" w14:textId="48AEFD15" w:rsidR="00091C93" w:rsidRPr="005F5780" w:rsidRDefault="00091C93" w:rsidP="00F56672">
      <w:pPr>
        <w:pStyle w:val="paragraph"/>
        <w:spacing w:before="0" w:beforeAutospacing="0" w:after="0" w:afterAutospacing="0" w:line="276" w:lineRule="auto"/>
        <w:ind w:left="426" w:right="420"/>
        <w:jc w:val="both"/>
        <w:textAlignment w:val="baseline"/>
        <w:rPr>
          <w:rStyle w:val="normaltextrun"/>
          <w:rFonts w:ascii="Arial" w:hAnsi="Arial" w:cs="Arial"/>
          <w:b/>
          <w:bCs/>
          <w:i/>
          <w:lang w:val="es-ES"/>
        </w:rPr>
      </w:pPr>
      <w:r w:rsidRPr="005F5780">
        <w:rPr>
          <w:rStyle w:val="normaltextrun"/>
          <w:rFonts w:ascii="Arial" w:hAnsi="Arial" w:cs="Arial"/>
          <w:b/>
          <w:bCs/>
          <w:i/>
          <w:lang w:val="es-ES"/>
        </w:rPr>
        <w:lastRenderedPageBreak/>
        <w:t>2. Conforme con la respuesta al interrogante anterior ¿</w:t>
      </w:r>
      <w:r w:rsidR="00D4272D" w:rsidRPr="005F5780">
        <w:rPr>
          <w:rStyle w:val="normaltextrun"/>
          <w:rFonts w:ascii="Arial" w:hAnsi="Arial" w:cs="Arial"/>
          <w:b/>
          <w:bCs/>
          <w:i/>
          <w:lang w:val="es-ES"/>
        </w:rPr>
        <w:t>Había lugar a acceder a las pretensiones ele</w:t>
      </w:r>
      <w:r w:rsidR="001C759A" w:rsidRPr="005F5780">
        <w:rPr>
          <w:rStyle w:val="normaltextrun"/>
          <w:rFonts w:ascii="Arial" w:hAnsi="Arial" w:cs="Arial"/>
          <w:b/>
          <w:bCs/>
          <w:i/>
          <w:lang w:val="es-ES"/>
        </w:rPr>
        <w:t>vadas por la actora</w:t>
      </w:r>
      <w:r w:rsidRPr="005F5780">
        <w:rPr>
          <w:rStyle w:val="normaltextrun"/>
          <w:rFonts w:ascii="Arial" w:hAnsi="Arial" w:cs="Arial"/>
          <w:b/>
          <w:bCs/>
          <w:i/>
          <w:lang w:val="es-ES"/>
        </w:rPr>
        <w:t>?</w:t>
      </w:r>
    </w:p>
    <w:p w14:paraId="348D1E65" w14:textId="77777777" w:rsidR="00091C93" w:rsidRPr="005F5780" w:rsidRDefault="00091C93" w:rsidP="005F5780">
      <w:pPr>
        <w:pStyle w:val="paragraph"/>
        <w:spacing w:before="0" w:beforeAutospacing="0" w:after="0" w:afterAutospacing="0" w:line="276" w:lineRule="auto"/>
        <w:jc w:val="both"/>
        <w:textAlignment w:val="baseline"/>
        <w:rPr>
          <w:rStyle w:val="eop"/>
          <w:rFonts w:ascii="Arial" w:hAnsi="Arial" w:cs="Arial"/>
        </w:rPr>
      </w:pPr>
    </w:p>
    <w:p w14:paraId="24D3E06F" w14:textId="77777777"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rPr>
        <w:t xml:space="preserve">Con el propósito de dar solución a los interrogantes en el caso concreto, la Sala considera necesario precisar, los siguientes aspectos: </w:t>
      </w:r>
    </w:p>
    <w:p w14:paraId="6F55D0B2" w14:textId="77777777"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b/>
          <w:bCs/>
        </w:rPr>
      </w:pPr>
    </w:p>
    <w:p w14:paraId="306C35F5" w14:textId="627E0E87" w:rsidR="00091C93" w:rsidRPr="005F5780" w:rsidRDefault="00091C93" w:rsidP="005F5780">
      <w:pPr>
        <w:spacing w:after="0" w:line="276" w:lineRule="auto"/>
        <w:jc w:val="both"/>
        <w:textAlignment w:val="baseline"/>
        <w:rPr>
          <w:rFonts w:ascii="Arial" w:eastAsia="Times New Roman" w:hAnsi="Arial" w:cs="Arial"/>
          <w:color w:val="000000"/>
          <w:sz w:val="24"/>
          <w:szCs w:val="24"/>
          <w:lang w:eastAsia="es-CO"/>
        </w:rPr>
      </w:pPr>
      <w:r w:rsidRPr="005F5780">
        <w:rPr>
          <w:rFonts w:ascii="Arial" w:eastAsia="Times New Roman" w:hAnsi="Arial" w:cs="Arial"/>
          <w:b/>
          <w:bCs/>
          <w:color w:val="000000"/>
          <w:sz w:val="24"/>
          <w:szCs w:val="24"/>
          <w:lang w:val="es-ES" w:eastAsia="es-CO"/>
        </w:rPr>
        <w:t>REQUISITOS QUE DEBEN ACREDITAR LAS COMPAÑERAS PERMANENTES PARA SER BENEFICIARIAS DE LA PENSIÓN DE SOBREVIVIENTES EN VIGENCIA DE LA LEY 797 DE 2003.</w:t>
      </w:r>
      <w:r w:rsidRPr="005F5780">
        <w:rPr>
          <w:rFonts w:ascii="Arial" w:eastAsia="Times New Roman" w:hAnsi="Arial" w:cs="Arial"/>
          <w:color w:val="000000"/>
          <w:sz w:val="24"/>
          <w:szCs w:val="24"/>
          <w:lang w:eastAsia="es-CO"/>
        </w:rPr>
        <w:t> </w:t>
      </w:r>
    </w:p>
    <w:p w14:paraId="425EC45B" w14:textId="77777777" w:rsidR="00091C93" w:rsidRPr="005F5780" w:rsidRDefault="00091C93" w:rsidP="005F5780">
      <w:pPr>
        <w:spacing w:after="0" w:line="276" w:lineRule="auto"/>
        <w:jc w:val="both"/>
        <w:textAlignment w:val="baseline"/>
        <w:rPr>
          <w:rFonts w:ascii="Arial" w:eastAsia="Times New Roman" w:hAnsi="Arial" w:cs="Arial"/>
          <w:sz w:val="24"/>
          <w:szCs w:val="24"/>
          <w:lang w:eastAsia="es-CO"/>
        </w:rPr>
      </w:pPr>
    </w:p>
    <w:p w14:paraId="489FB46B" w14:textId="77777777" w:rsidR="00091C93" w:rsidRPr="005F5780" w:rsidRDefault="00091C93" w:rsidP="005F5780">
      <w:pPr>
        <w:spacing w:after="0" w:line="276" w:lineRule="auto"/>
        <w:jc w:val="both"/>
        <w:textAlignment w:val="baseline"/>
        <w:rPr>
          <w:rFonts w:ascii="Arial" w:eastAsia="Times New Roman" w:hAnsi="Arial" w:cs="Arial"/>
          <w:color w:val="000000"/>
          <w:sz w:val="24"/>
          <w:szCs w:val="24"/>
          <w:lang w:eastAsia="es-CO"/>
        </w:rPr>
      </w:pPr>
      <w:r w:rsidRPr="005F5780">
        <w:rPr>
          <w:rFonts w:ascii="Arial" w:eastAsia="Times New Roman" w:hAnsi="Arial" w:cs="Arial"/>
          <w:color w:val="000000"/>
          <w:sz w:val="24"/>
          <w:szCs w:val="24"/>
          <w:lang w:val="es-ES" w:eastAsia="es-CO"/>
        </w:rPr>
        <w:t>Es posición pacifica de la jurisprudencia considerar que la norma que rige las pensiones de sobrevivientes es la vigente al momento en el que se produce el fallecimiento del causante.</w:t>
      </w:r>
      <w:r w:rsidRPr="005F5780">
        <w:rPr>
          <w:rFonts w:ascii="Arial" w:eastAsia="Times New Roman" w:hAnsi="Arial" w:cs="Arial"/>
          <w:color w:val="000000"/>
          <w:sz w:val="24"/>
          <w:szCs w:val="24"/>
          <w:lang w:eastAsia="es-CO"/>
        </w:rPr>
        <w:t> </w:t>
      </w:r>
    </w:p>
    <w:p w14:paraId="31D95326" w14:textId="77777777" w:rsidR="00091C93" w:rsidRPr="005F5780" w:rsidRDefault="00091C93" w:rsidP="005F5780">
      <w:pPr>
        <w:spacing w:after="0" w:line="276" w:lineRule="auto"/>
        <w:jc w:val="both"/>
        <w:textAlignment w:val="baseline"/>
        <w:rPr>
          <w:rFonts w:ascii="Arial" w:eastAsia="Times New Roman" w:hAnsi="Arial" w:cs="Arial"/>
          <w:sz w:val="24"/>
          <w:szCs w:val="24"/>
          <w:lang w:eastAsia="es-CO"/>
        </w:rPr>
      </w:pPr>
    </w:p>
    <w:p w14:paraId="7957B051" w14:textId="77777777" w:rsidR="00091C93" w:rsidRPr="005F5780" w:rsidRDefault="00091C93" w:rsidP="005F5780">
      <w:pPr>
        <w:spacing w:after="0" w:line="276" w:lineRule="auto"/>
        <w:jc w:val="both"/>
        <w:textAlignment w:val="baseline"/>
        <w:rPr>
          <w:rFonts w:ascii="Arial" w:eastAsia="Times New Roman" w:hAnsi="Arial" w:cs="Arial"/>
          <w:color w:val="000000"/>
          <w:sz w:val="24"/>
          <w:szCs w:val="24"/>
          <w:lang w:eastAsia="es-CO"/>
        </w:rPr>
      </w:pPr>
      <w:r w:rsidRPr="005F5780">
        <w:rPr>
          <w:rFonts w:ascii="Arial" w:eastAsia="Times New Roman" w:hAnsi="Arial" w:cs="Arial"/>
          <w:color w:val="000000"/>
          <w:sz w:val="24"/>
          <w:szCs w:val="24"/>
          <w:lang w:eastAsia="es-CO"/>
        </w:rPr>
        <w:t>Tiene dicho la Sala de Casación Laboral por medio de las sentencias de 20 de mayo de 2008 con radicación Nº32.393, de 22 de agosto de 2012 con radicación Nº45.600 y de 13 de noviembre de 2013 radicación Nº47.031, en lo concerniente a los requisitos exigidos a los compañeros permanentes en los artículos 47 y 74 de la ley 100 modificados por el artículo 13 de la ley 797 de 2003, que el requisito de la convivencia al momento del deceso del causante es indispensable para definir el derecho de los beneficiarios. </w:t>
      </w:r>
    </w:p>
    <w:p w14:paraId="341419A0" w14:textId="77777777" w:rsidR="00091C93" w:rsidRPr="005F5780" w:rsidRDefault="00091C93" w:rsidP="005F5780">
      <w:pPr>
        <w:spacing w:after="0" w:line="276" w:lineRule="auto"/>
        <w:jc w:val="both"/>
        <w:textAlignment w:val="baseline"/>
        <w:rPr>
          <w:rFonts w:ascii="Arial" w:eastAsia="Times New Roman" w:hAnsi="Arial" w:cs="Arial"/>
          <w:sz w:val="24"/>
          <w:szCs w:val="24"/>
          <w:lang w:eastAsia="es-CO"/>
        </w:rPr>
      </w:pPr>
    </w:p>
    <w:p w14:paraId="0227CEE5" w14:textId="21AAA240" w:rsidR="00091C93" w:rsidRPr="005F5780" w:rsidRDefault="00091C93" w:rsidP="005F5780">
      <w:pPr>
        <w:spacing w:after="0" w:line="276" w:lineRule="auto"/>
        <w:jc w:val="both"/>
        <w:textAlignment w:val="baseline"/>
        <w:rPr>
          <w:rFonts w:ascii="Arial" w:eastAsia="Times New Roman" w:hAnsi="Arial" w:cs="Arial"/>
          <w:color w:val="000000"/>
          <w:sz w:val="24"/>
          <w:szCs w:val="24"/>
          <w:lang w:eastAsia="es-CO"/>
        </w:rPr>
      </w:pPr>
      <w:bookmarkStart w:id="2" w:name="_Hlk139642905"/>
      <w:r w:rsidRPr="005F5780">
        <w:rPr>
          <w:rFonts w:ascii="Arial" w:eastAsia="Times New Roman" w:hAnsi="Arial" w:cs="Arial"/>
          <w:color w:val="000000"/>
          <w:sz w:val="24"/>
          <w:szCs w:val="24"/>
          <w:lang w:eastAsia="es-CO"/>
        </w:rPr>
        <w:t xml:space="preserve">En cuanto a los compañeros permanentes, en tratándose de reclamaciones de sobrevivencia ocasionadas por la muerte de un </w:t>
      </w:r>
      <w:r w:rsidR="001C759A" w:rsidRPr="005F5780">
        <w:rPr>
          <w:rFonts w:ascii="Arial" w:eastAsia="Times New Roman" w:hAnsi="Arial" w:cs="Arial"/>
          <w:color w:val="000000"/>
          <w:sz w:val="24"/>
          <w:szCs w:val="24"/>
          <w:lang w:eastAsia="es-CO"/>
        </w:rPr>
        <w:t xml:space="preserve">pensionado o un </w:t>
      </w:r>
      <w:r w:rsidRPr="005F5780">
        <w:rPr>
          <w:rFonts w:ascii="Arial" w:eastAsia="Times New Roman" w:hAnsi="Arial" w:cs="Arial"/>
          <w:color w:val="000000"/>
          <w:sz w:val="24"/>
          <w:szCs w:val="24"/>
          <w:lang w:eastAsia="es-CO"/>
        </w:rPr>
        <w:t xml:space="preserve">afiliado, es clara la ley y ha sido pacifica la jurisprudencia del máximo órgano de la jurisdicción ordinaria laboral en sostener que de conformidad con lo previsto en el artículo 13 de la Ley 797 de 2003, les corresponde acreditar una convivencia con </w:t>
      </w:r>
      <w:r w:rsidR="008E2397" w:rsidRPr="005F5780">
        <w:rPr>
          <w:rFonts w:ascii="Arial" w:eastAsia="Times New Roman" w:hAnsi="Arial" w:cs="Arial"/>
          <w:color w:val="000000"/>
          <w:sz w:val="24"/>
          <w:szCs w:val="24"/>
          <w:lang w:eastAsia="es-CO"/>
        </w:rPr>
        <w:t>el causante</w:t>
      </w:r>
      <w:r w:rsidRPr="005F5780">
        <w:rPr>
          <w:rFonts w:ascii="Arial" w:eastAsia="Times New Roman" w:hAnsi="Arial" w:cs="Arial"/>
          <w:color w:val="000000"/>
          <w:sz w:val="24"/>
          <w:szCs w:val="24"/>
          <w:lang w:eastAsia="es-CO"/>
        </w:rPr>
        <w:t xml:space="preserve"> igual o superior a los últimos 5 años anteriores a la fecha en que ocurrió el deceso. </w:t>
      </w:r>
    </w:p>
    <w:bookmarkEnd w:id="2"/>
    <w:p w14:paraId="4C38CA68" w14:textId="77777777" w:rsidR="00091C93" w:rsidRPr="005F5780" w:rsidRDefault="00091C93" w:rsidP="005F5780">
      <w:pPr>
        <w:pStyle w:val="paragraph"/>
        <w:spacing w:before="0" w:beforeAutospacing="0" w:after="0" w:afterAutospacing="0" w:line="276" w:lineRule="auto"/>
        <w:jc w:val="both"/>
        <w:textAlignment w:val="baseline"/>
        <w:rPr>
          <w:rFonts w:ascii="Arial" w:hAnsi="Arial" w:cs="Arial"/>
          <w:b/>
          <w:bCs/>
        </w:rPr>
      </w:pPr>
    </w:p>
    <w:p w14:paraId="65BFF962" w14:textId="77777777" w:rsidR="00091C93" w:rsidRPr="005F5780" w:rsidRDefault="00091C93" w:rsidP="005F5780">
      <w:pPr>
        <w:pStyle w:val="paragraph"/>
        <w:spacing w:before="0" w:beforeAutospacing="0" w:after="0" w:afterAutospacing="0" w:line="276" w:lineRule="auto"/>
        <w:jc w:val="both"/>
        <w:textAlignment w:val="baseline"/>
        <w:rPr>
          <w:rStyle w:val="eop"/>
          <w:rFonts w:ascii="Arial" w:hAnsi="Arial" w:cs="Arial"/>
        </w:rPr>
      </w:pPr>
      <w:r w:rsidRPr="005F5780">
        <w:rPr>
          <w:rStyle w:val="normaltextrun"/>
          <w:rFonts w:ascii="Arial" w:hAnsi="Arial" w:cs="Arial"/>
          <w:b/>
          <w:bCs/>
        </w:rPr>
        <w:t>EL CASO CONCRETO</w:t>
      </w:r>
      <w:r w:rsidRPr="005F5780">
        <w:rPr>
          <w:rStyle w:val="eop"/>
          <w:rFonts w:ascii="Arial" w:hAnsi="Arial" w:cs="Arial"/>
        </w:rPr>
        <w:t>.</w:t>
      </w:r>
    </w:p>
    <w:p w14:paraId="10CF002B" w14:textId="77777777" w:rsidR="00091C93" w:rsidRPr="005F5780" w:rsidRDefault="00091C93" w:rsidP="005F5780">
      <w:pPr>
        <w:pStyle w:val="paragraph"/>
        <w:spacing w:before="0" w:beforeAutospacing="0" w:after="0" w:afterAutospacing="0" w:line="276" w:lineRule="auto"/>
        <w:jc w:val="both"/>
        <w:textAlignment w:val="baseline"/>
        <w:rPr>
          <w:rStyle w:val="eop"/>
          <w:rFonts w:ascii="Arial" w:hAnsi="Arial" w:cs="Arial"/>
          <w:b/>
          <w:bCs/>
        </w:rPr>
      </w:pPr>
    </w:p>
    <w:p w14:paraId="57D80033" w14:textId="6D9E6A3B" w:rsidR="008E2397" w:rsidRPr="005F5780" w:rsidRDefault="008E2397"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No es objeto de controversia en el proceso, en consideración a que las entidades accionadas así lo </w:t>
      </w:r>
      <w:r w:rsidR="00AD6A60" w:rsidRPr="005F5780">
        <w:rPr>
          <w:rFonts w:ascii="Arial" w:eastAsia="Times New Roman" w:hAnsi="Arial" w:cs="Arial"/>
          <w:sz w:val="24"/>
          <w:szCs w:val="24"/>
          <w:lang w:eastAsia="es-CO"/>
        </w:rPr>
        <w:t>aceptaron al dar respuesta a la demanda, que el señor Luis Ernesto Rodríguez</w:t>
      </w:r>
      <w:r w:rsidR="004F5F61" w:rsidRPr="005F5780">
        <w:rPr>
          <w:rFonts w:ascii="Arial" w:eastAsia="Times New Roman" w:hAnsi="Arial" w:cs="Arial"/>
          <w:sz w:val="24"/>
          <w:szCs w:val="24"/>
          <w:lang w:eastAsia="es-CO"/>
        </w:rPr>
        <w:t xml:space="preserve"> -</w:t>
      </w:r>
      <w:r w:rsidR="004F5F61" w:rsidRPr="005F5780">
        <w:rPr>
          <w:rFonts w:ascii="Arial" w:eastAsia="Times New Roman" w:hAnsi="Arial" w:cs="Arial"/>
          <w:i/>
          <w:iCs/>
          <w:sz w:val="24"/>
          <w:szCs w:val="24"/>
          <w:lang w:eastAsia="es-CO"/>
        </w:rPr>
        <w:t xml:space="preserve">fallecido el 23 de enero de 2020 como se aprecia en el registro civil de defunción visible en la página </w:t>
      </w:r>
      <w:r w:rsidR="00EE1FD5" w:rsidRPr="005F5780">
        <w:rPr>
          <w:rFonts w:ascii="Arial" w:eastAsia="Times New Roman" w:hAnsi="Arial" w:cs="Arial"/>
          <w:i/>
          <w:iCs/>
          <w:sz w:val="24"/>
          <w:szCs w:val="24"/>
          <w:lang w:eastAsia="es-CO"/>
        </w:rPr>
        <w:t>10 archivo 01 carpeta primera instancia</w:t>
      </w:r>
      <w:r w:rsidR="00EE1FD5" w:rsidRPr="005F5780">
        <w:rPr>
          <w:rFonts w:ascii="Arial" w:eastAsia="Times New Roman" w:hAnsi="Arial" w:cs="Arial"/>
          <w:sz w:val="24"/>
          <w:szCs w:val="24"/>
          <w:lang w:eastAsia="es-CO"/>
        </w:rPr>
        <w:t>-</w:t>
      </w:r>
      <w:r w:rsidR="000D3595" w:rsidRPr="005F5780">
        <w:rPr>
          <w:rFonts w:ascii="Arial" w:eastAsia="Times New Roman" w:hAnsi="Arial" w:cs="Arial"/>
          <w:sz w:val="24"/>
          <w:szCs w:val="24"/>
          <w:lang w:eastAsia="es-CO"/>
        </w:rPr>
        <w:t xml:space="preserve"> dejó causada con su deceso la pensión de sobrevivientes a favor de sus beneficiarios, </w:t>
      </w:r>
      <w:r w:rsidR="00A510DC" w:rsidRPr="005F5780">
        <w:rPr>
          <w:rFonts w:ascii="Arial" w:eastAsia="Times New Roman" w:hAnsi="Arial" w:cs="Arial"/>
          <w:sz w:val="24"/>
          <w:szCs w:val="24"/>
          <w:lang w:eastAsia="es-CO"/>
        </w:rPr>
        <w:t xml:space="preserve">debido a que para ese momento ostentaba la calidad de pensionado por invalidez, prestación económica que le fue reconocida por el fondo privado de pensiones Porvenir S.A. a partir del </w:t>
      </w:r>
      <w:r w:rsidR="00CE1B25" w:rsidRPr="005F5780">
        <w:rPr>
          <w:rFonts w:ascii="Arial" w:eastAsia="Times New Roman" w:hAnsi="Arial" w:cs="Arial"/>
          <w:sz w:val="24"/>
          <w:szCs w:val="24"/>
          <w:lang w:eastAsia="es-CO"/>
        </w:rPr>
        <w:t>10 de noviembre de 2015 en cuantía equivalente al salario mínimo legal mensual vigente.</w:t>
      </w:r>
    </w:p>
    <w:p w14:paraId="488557DC" w14:textId="77777777" w:rsidR="00CE1B25" w:rsidRPr="005F5780" w:rsidRDefault="00CE1B25" w:rsidP="005F5780">
      <w:pPr>
        <w:spacing w:after="0" w:line="276" w:lineRule="auto"/>
        <w:jc w:val="both"/>
        <w:textAlignment w:val="baseline"/>
        <w:rPr>
          <w:rFonts w:ascii="Arial" w:eastAsia="Times New Roman" w:hAnsi="Arial" w:cs="Arial"/>
          <w:sz w:val="24"/>
          <w:szCs w:val="24"/>
          <w:lang w:eastAsia="es-CO"/>
        </w:rPr>
      </w:pPr>
    </w:p>
    <w:p w14:paraId="13623F46" w14:textId="25FDAF8C" w:rsidR="00CE1B25" w:rsidRPr="005F5780" w:rsidRDefault="009E0A94"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Lo que controvierten las entidades accionadas desde la contestación a la demanda y su reforma</w:t>
      </w:r>
      <w:r w:rsidR="00A670F3" w:rsidRPr="005F5780">
        <w:rPr>
          <w:rFonts w:ascii="Arial" w:eastAsia="Times New Roman" w:hAnsi="Arial" w:cs="Arial"/>
          <w:sz w:val="24"/>
          <w:szCs w:val="24"/>
          <w:lang w:eastAsia="es-CO"/>
        </w:rPr>
        <w:t xml:space="preserve">, así como en las sustentaciones de los recursos de apelación, es que la señora Clara Elena Bedoya </w:t>
      </w:r>
      <w:r w:rsidR="003547F6" w:rsidRPr="005F5780">
        <w:rPr>
          <w:rFonts w:ascii="Arial" w:eastAsia="Times New Roman" w:hAnsi="Arial" w:cs="Arial"/>
          <w:sz w:val="24"/>
          <w:szCs w:val="24"/>
          <w:lang w:eastAsia="es-CO"/>
        </w:rPr>
        <w:t>Valencia no es beneficiaria del pensionado fallecido, ya que no acredita la convivencia exigida a los compañeros permanentes.</w:t>
      </w:r>
    </w:p>
    <w:p w14:paraId="26040C7C" w14:textId="77777777" w:rsidR="003547F6" w:rsidRPr="005F5780" w:rsidRDefault="003547F6" w:rsidP="005F5780">
      <w:pPr>
        <w:spacing w:after="0" w:line="276" w:lineRule="auto"/>
        <w:jc w:val="both"/>
        <w:textAlignment w:val="baseline"/>
        <w:rPr>
          <w:rFonts w:ascii="Arial" w:eastAsia="Times New Roman" w:hAnsi="Arial" w:cs="Arial"/>
          <w:sz w:val="24"/>
          <w:szCs w:val="24"/>
          <w:lang w:eastAsia="es-CO"/>
        </w:rPr>
      </w:pPr>
    </w:p>
    <w:p w14:paraId="66F4DACB" w14:textId="3C19D669" w:rsidR="003547F6" w:rsidRPr="005F5780" w:rsidRDefault="003547F6"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Con el fin de dar luces sobre ese aspecto, la</w:t>
      </w:r>
      <w:r w:rsidR="00252A1B" w:rsidRPr="005F5780">
        <w:rPr>
          <w:rFonts w:ascii="Arial" w:eastAsia="Times New Roman" w:hAnsi="Arial" w:cs="Arial"/>
          <w:sz w:val="24"/>
          <w:szCs w:val="24"/>
          <w:lang w:eastAsia="es-CO"/>
        </w:rPr>
        <w:t xml:space="preserve">s entidades accionadas solicitaron que fuera escuchado el interrogatorio de parte de la actora y adicionalmente el testimonio del señor </w:t>
      </w:r>
      <w:r w:rsidR="000B2333" w:rsidRPr="005F5780">
        <w:rPr>
          <w:rFonts w:ascii="Arial" w:eastAsia="Times New Roman" w:hAnsi="Arial" w:cs="Arial"/>
          <w:sz w:val="24"/>
          <w:szCs w:val="24"/>
          <w:lang w:eastAsia="es-CO"/>
        </w:rPr>
        <w:t xml:space="preserve">Luis Ernesto Rodríguez Martínez -hijo del causante-; mientras que la parte </w:t>
      </w:r>
      <w:r w:rsidR="000B2333" w:rsidRPr="005F5780">
        <w:rPr>
          <w:rFonts w:ascii="Arial" w:eastAsia="Times New Roman" w:hAnsi="Arial" w:cs="Arial"/>
          <w:sz w:val="24"/>
          <w:szCs w:val="24"/>
          <w:lang w:eastAsia="es-CO"/>
        </w:rPr>
        <w:lastRenderedPageBreak/>
        <w:t>actora pidió que fueran oíd</w:t>
      </w:r>
      <w:r w:rsidR="00756174" w:rsidRPr="005F5780">
        <w:rPr>
          <w:rFonts w:ascii="Arial" w:eastAsia="Times New Roman" w:hAnsi="Arial" w:cs="Arial"/>
          <w:sz w:val="24"/>
          <w:szCs w:val="24"/>
          <w:lang w:eastAsia="es-CO"/>
        </w:rPr>
        <w:t xml:space="preserve">as las declaraciones de Luisa Fernanda Sánchez Rodríguez -hermana del causante-, </w:t>
      </w:r>
      <w:proofErr w:type="spellStart"/>
      <w:r w:rsidR="003D388F" w:rsidRPr="005F5780">
        <w:rPr>
          <w:rFonts w:ascii="Arial" w:eastAsia="Times New Roman" w:hAnsi="Arial" w:cs="Arial"/>
          <w:sz w:val="24"/>
          <w:szCs w:val="24"/>
          <w:lang w:eastAsia="es-CO"/>
        </w:rPr>
        <w:t>Jhon</w:t>
      </w:r>
      <w:proofErr w:type="spellEnd"/>
      <w:r w:rsidR="003D388F" w:rsidRPr="005F5780">
        <w:rPr>
          <w:rFonts w:ascii="Arial" w:eastAsia="Times New Roman" w:hAnsi="Arial" w:cs="Arial"/>
          <w:sz w:val="24"/>
          <w:szCs w:val="24"/>
          <w:lang w:eastAsia="es-CO"/>
        </w:rPr>
        <w:t xml:space="preserve"> Jaime Duque Molina -cuñado del pensionado fallecido-, Leidy Yanira Acevedo Sánchez y </w:t>
      </w:r>
      <w:r w:rsidR="00CA76B0" w:rsidRPr="005F5780">
        <w:rPr>
          <w:rFonts w:ascii="Arial" w:eastAsia="Times New Roman" w:hAnsi="Arial" w:cs="Arial"/>
          <w:sz w:val="24"/>
          <w:szCs w:val="24"/>
          <w:lang w:eastAsia="es-CO"/>
        </w:rPr>
        <w:t xml:space="preserve">María </w:t>
      </w:r>
      <w:proofErr w:type="spellStart"/>
      <w:r w:rsidR="00CA76B0" w:rsidRPr="005F5780">
        <w:rPr>
          <w:rFonts w:ascii="Arial" w:eastAsia="Times New Roman" w:hAnsi="Arial" w:cs="Arial"/>
          <w:sz w:val="24"/>
          <w:szCs w:val="24"/>
          <w:lang w:eastAsia="es-CO"/>
        </w:rPr>
        <w:t>Acenet</w:t>
      </w:r>
      <w:proofErr w:type="spellEnd"/>
      <w:r w:rsidR="00CA76B0" w:rsidRPr="005F5780">
        <w:rPr>
          <w:rFonts w:ascii="Arial" w:eastAsia="Times New Roman" w:hAnsi="Arial" w:cs="Arial"/>
          <w:sz w:val="24"/>
          <w:szCs w:val="24"/>
          <w:lang w:eastAsia="es-CO"/>
        </w:rPr>
        <w:t xml:space="preserve"> Correa </w:t>
      </w:r>
      <w:proofErr w:type="spellStart"/>
      <w:r w:rsidR="00CA76B0" w:rsidRPr="005F5780">
        <w:rPr>
          <w:rFonts w:ascii="Arial" w:eastAsia="Times New Roman" w:hAnsi="Arial" w:cs="Arial"/>
          <w:sz w:val="24"/>
          <w:szCs w:val="24"/>
          <w:lang w:eastAsia="es-CO"/>
        </w:rPr>
        <w:t>Ortíz</w:t>
      </w:r>
      <w:proofErr w:type="spellEnd"/>
      <w:r w:rsidR="00CA76B0" w:rsidRPr="005F5780">
        <w:rPr>
          <w:rFonts w:ascii="Arial" w:eastAsia="Times New Roman" w:hAnsi="Arial" w:cs="Arial"/>
          <w:sz w:val="24"/>
          <w:szCs w:val="24"/>
          <w:lang w:eastAsia="es-CO"/>
        </w:rPr>
        <w:t>.</w:t>
      </w:r>
    </w:p>
    <w:p w14:paraId="1D535ABE" w14:textId="77777777" w:rsidR="00CA76B0" w:rsidRPr="005F5780" w:rsidRDefault="00CA76B0" w:rsidP="005F5780">
      <w:pPr>
        <w:spacing w:after="0" w:line="276" w:lineRule="auto"/>
        <w:jc w:val="both"/>
        <w:textAlignment w:val="baseline"/>
        <w:rPr>
          <w:rFonts w:ascii="Arial" w:eastAsia="Times New Roman" w:hAnsi="Arial" w:cs="Arial"/>
          <w:sz w:val="24"/>
          <w:szCs w:val="24"/>
          <w:lang w:eastAsia="es-CO"/>
        </w:rPr>
      </w:pPr>
    </w:p>
    <w:p w14:paraId="4D74CFAB" w14:textId="21250B0C" w:rsidR="00CA76B0" w:rsidRPr="005F5780" w:rsidRDefault="00CA76B0"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En el interrogatorio de parte, la señora Clara Elena Bedoya Valencia </w:t>
      </w:r>
      <w:r w:rsidR="006C31F5" w:rsidRPr="005F5780">
        <w:rPr>
          <w:rFonts w:ascii="Arial" w:eastAsia="Times New Roman" w:hAnsi="Arial" w:cs="Arial"/>
          <w:sz w:val="24"/>
          <w:szCs w:val="24"/>
          <w:lang w:eastAsia="es-CO"/>
        </w:rPr>
        <w:t xml:space="preserve">sostuvo que conoció al señor Luis Ernesto Rodríguez en el municipio de La Virginia en el año 2000, asegurando que unos pocos meses después de conocerlo </w:t>
      </w:r>
      <w:r w:rsidR="00FB1C44" w:rsidRPr="005F5780">
        <w:rPr>
          <w:rFonts w:ascii="Arial" w:eastAsia="Times New Roman" w:hAnsi="Arial" w:cs="Arial"/>
          <w:sz w:val="24"/>
          <w:szCs w:val="24"/>
          <w:lang w:eastAsia="es-CO"/>
        </w:rPr>
        <w:t xml:space="preserve">empezaron a convivir en esa municipalidad, añadiendo que allí vivieron por un término aproximado de tres años, al cabo de los cuales, debido a un traslado laboral del señor Rodríguez, se fueron a vivir al municipio de Ansermanuevo, más concretamente en el barrio el prado, en donde convivieron hasta que se presentó su deceso el 23 de enero de 2020; </w:t>
      </w:r>
      <w:r w:rsidR="00332A73" w:rsidRPr="005F5780">
        <w:rPr>
          <w:rFonts w:ascii="Arial" w:eastAsia="Times New Roman" w:hAnsi="Arial" w:cs="Arial"/>
          <w:sz w:val="24"/>
          <w:szCs w:val="24"/>
          <w:lang w:eastAsia="es-CO"/>
        </w:rPr>
        <w:t>indica que el pensionado fallecido tenía dos hijos mayores de edad, Luis Ernesto y Cristina, mayores de edad</w:t>
      </w:r>
      <w:r w:rsidR="00FE4C73" w:rsidRPr="005F5780">
        <w:rPr>
          <w:rFonts w:ascii="Arial" w:eastAsia="Times New Roman" w:hAnsi="Arial" w:cs="Arial"/>
          <w:sz w:val="24"/>
          <w:szCs w:val="24"/>
          <w:lang w:eastAsia="es-CO"/>
        </w:rPr>
        <w:t>, aseverando que cuando ellos iniciaron su convivencia Cristina vivió algún tiempo con ellos; así mismo, dijo que desde hacía varios años antes de que ocurriera el fallecimiento de Luis Ernesto Rodríguez</w:t>
      </w:r>
      <w:r w:rsidR="002B44C2" w:rsidRPr="005F5780">
        <w:rPr>
          <w:rFonts w:ascii="Arial" w:eastAsia="Times New Roman" w:hAnsi="Arial" w:cs="Arial"/>
          <w:sz w:val="24"/>
          <w:szCs w:val="24"/>
          <w:lang w:eastAsia="es-CO"/>
        </w:rPr>
        <w:t>, el hogar era conformado por ellos dos y por un sobrino menor de edad de ella -la demandante- que responde al nombre de Daniel</w:t>
      </w:r>
      <w:r w:rsidR="00367DB0" w:rsidRPr="005F5780">
        <w:rPr>
          <w:rFonts w:ascii="Arial" w:eastAsia="Times New Roman" w:hAnsi="Arial" w:cs="Arial"/>
          <w:sz w:val="24"/>
          <w:szCs w:val="24"/>
          <w:lang w:eastAsia="es-CO"/>
        </w:rPr>
        <w:t xml:space="preserve">; en torno a la convivencia, además de reiterar que en los únicos dos sitios que habían vivido era en La Virginia y en el barrio el prado de </w:t>
      </w:r>
      <w:r w:rsidR="006D6461" w:rsidRPr="005F5780">
        <w:rPr>
          <w:rFonts w:ascii="Arial" w:eastAsia="Times New Roman" w:hAnsi="Arial" w:cs="Arial"/>
          <w:sz w:val="24"/>
          <w:szCs w:val="24"/>
          <w:lang w:eastAsia="es-CO"/>
        </w:rPr>
        <w:t>Ansermanuevo, afirmó que entre ellos nunca se había interrumpido su convivencia, pero aclarando que para la fecha en que se produjo la muerte de su compañero permanente, ella se encontraba de paseo en Chile, a donde viajó desde el 12 de enero de 20</w:t>
      </w:r>
      <w:r w:rsidR="00C07A1C" w:rsidRPr="005F5780">
        <w:rPr>
          <w:rFonts w:ascii="Arial" w:eastAsia="Times New Roman" w:hAnsi="Arial" w:cs="Arial"/>
          <w:sz w:val="24"/>
          <w:szCs w:val="24"/>
          <w:lang w:eastAsia="es-CO"/>
        </w:rPr>
        <w:t xml:space="preserve">20, esto es, más o menos una semana antes del fallecimiento, ya que estaba </w:t>
      </w:r>
      <w:r w:rsidR="00C254C8" w:rsidRPr="005F5780">
        <w:rPr>
          <w:rFonts w:ascii="Arial" w:eastAsia="Times New Roman" w:hAnsi="Arial" w:cs="Arial"/>
          <w:sz w:val="24"/>
          <w:szCs w:val="24"/>
          <w:lang w:eastAsia="es-CO"/>
        </w:rPr>
        <w:t>asistiendo a los quince años de una sobrina suya</w:t>
      </w:r>
      <w:r w:rsidR="00A26CAE" w:rsidRPr="005F5780">
        <w:rPr>
          <w:rFonts w:ascii="Arial" w:eastAsia="Times New Roman" w:hAnsi="Arial" w:cs="Arial"/>
          <w:sz w:val="24"/>
          <w:szCs w:val="24"/>
          <w:lang w:eastAsia="es-CO"/>
        </w:rPr>
        <w:t>, y que debido a esa situación no había podido estar tampoco en sus honras fúnebres.</w:t>
      </w:r>
    </w:p>
    <w:p w14:paraId="472B4C27" w14:textId="77777777" w:rsidR="000D6F82" w:rsidRPr="005F5780" w:rsidRDefault="000D6F82" w:rsidP="005F5780">
      <w:pPr>
        <w:spacing w:after="0" w:line="276" w:lineRule="auto"/>
        <w:jc w:val="both"/>
        <w:textAlignment w:val="baseline"/>
        <w:rPr>
          <w:rFonts w:ascii="Arial" w:eastAsia="Times New Roman" w:hAnsi="Arial" w:cs="Arial"/>
          <w:sz w:val="24"/>
          <w:szCs w:val="24"/>
          <w:lang w:eastAsia="es-CO"/>
        </w:rPr>
      </w:pPr>
    </w:p>
    <w:p w14:paraId="421C8E59" w14:textId="7E4B3B0F" w:rsidR="000D6F82" w:rsidRPr="005F5780" w:rsidRDefault="000D6F82"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An</w:t>
      </w:r>
      <w:r w:rsidR="0043357E" w:rsidRPr="005F5780">
        <w:rPr>
          <w:rFonts w:ascii="Arial" w:eastAsia="Times New Roman" w:hAnsi="Arial" w:cs="Arial"/>
          <w:sz w:val="24"/>
          <w:szCs w:val="24"/>
          <w:lang w:eastAsia="es-CO"/>
        </w:rPr>
        <w:t>t</w:t>
      </w:r>
      <w:r w:rsidRPr="005F5780">
        <w:rPr>
          <w:rFonts w:ascii="Arial" w:eastAsia="Times New Roman" w:hAnsi="Arial" w:cs="Arial"/>
          <w:sz w:val="24"/>
          <w:szCs w:val="24"/>
          <w:lang w:eastAsia="es-CO"/>
        </w:rPr>
        <w:t xml:space="preserve">e varios interrogantes que se le formularon, </w:t>
      </w:r>
      <w:r w:rsidR="0043357E" w:rsidRPr="005F5780">
        <w:rPr>
          <w:rFonts w:ascii="Arial" w:eastAsia="Times New Roman" w:hAnsi="Arial" w:cs="Arial"/>
          <w:sz w:val="24"/>
          <w:szCs w:val="24"/>
          <w:lang w:eastAsia="es-CO"/>
        </w:rPr>
        <w:t xml:space="preserve">la demandante respondió que la casa en la que </w:t>
      </w:r>
      <w:proofErr w:type="spellStart"/>
      <w:r w:rsidR="0043357E" w:rsidRPr="005F5780">
        <w:rPr>
          <w:rFonts w:ascii="Arial" w:eastAsia="Times New Roman" w:hAnsi="Arial" w:cs="Arial"/>
          <w:sz w:val="24"/>
          <w:szCs w:val="24"/>
          <w:lang w:eastAsia="es-CO"/>
        </w:rPr>
        <w:t>vivián</w:t>
      </w:r>
      <w:proofErr w:type="spellEnd"/>
      <w:r w:rsidR="0043357E" w:rsidRPr="005F5780">
        <w:rPr>
          <w:rFonts w:ascii="Arial" w:eastAsia="Times New Roman" w:hAnsi="Arial" w:cs="Arial"/>
          <w:sz w:val="24"/>
          <w:szCs w:val="24"/>
          <w:lang w:eastAsia="es-CO"/>
        </w:rPr>
        <w:t xml:space="preserve"> en el barrio el prado en Ansermanuevo era de una sola planta, con sala, comedor y tres habitaciones</w:t>
      </w:r>
      <w:r w:rsidR="003A3D15" w:rsidRPr="005F5780">
        <w:rPr>
          <w:rFonts w:ascii="Arial" w:eastAsia="Times New Roman" w:hAnsi="Arial" w:cs="Arial"/>
          <w:sz w:val="24"/>
          <w:szCs w:val="24"/>
          <w:lang w:eastAsia="es-CO"/>
        </w:rPr>
        <w:t xml:space="preserve">, añadiendo que </w:t>
      </w:r>
      <w:r w:rsidR="0079646B" w:rsidRPr="005F5780">
        <w:rPr>
          <w:rFonts w:ascii="Arial" w:eastAsia="Times New Roman" w:hAnsi="Arial" w:cs="Arial"/>
          <w:sz w:val="24"/>
          <w:szCs w:val="24"/>
          <w:lang w:eastAsia="es-CO"/>
        </w:rPr>
        <w:t xml:space="preserve">en principio vivieron en arriendo, pero que durante el último tiempo, más o menos un año, esa vivienda la compró una hermana suya </w:t>
      </w:r>
      <w:r w:rsidR="009B3AD6" w:rsidRPr="005F5780">
        <w:rPr>
          <w:rFonts w:ascii="Arial" w:eastAsia="Times New Roman" w:hAnsi="Arial" w:cs="Arial"/>
          <w:sz w:val="24"/>
          <w:szCs w:val="24"/>
          <w:lang w:eastAsia="es-CO"/>
        </w:rPr>
        <w:t>-de la demandante- y por ende Luis Ernesto no tuvo que seguir pagando arriendo</w:t>
      </w:r>
      <w:r w:rsidR="0043357E" w:rsidRPr="005F5780">
        <w:rPr>
          <w:rFonts w:ascii="Arial" w:eastAsia="Times New Roman" w:hAnsi="Arial" w:cs="Arial"/>
          <w:sz w:val="24"/>
          <w:szCs w:val="24"/>
          <w:lang w:eastAsia="es-CO"/>
        </w:rPr>
        <w:t xml:space="preserve">; así mismo dijo que ella no trabajaba porque su compañero permanente no la dejaba laboral, razón por la que ella siempre fue beneficiaria del pensionado fallecido </w:t>
      </w:r>
      <w:r w:rsidR="004C6E0F" w:rsidRPr="005F5780">
        <w:rPr>
          <w:rFonts w:ascii="Arial" w:eastAsia="Times New Roman" w:hAnsi="Arial" w:cs="Arial"/>
          <w:sz w:val="24"/>
          <w:szCs w:val="24"/>
          <w:lang w:eastAsia="es-CO"/>
        </w:rPr>
        <w:t>en el sistema general de salud</w:t>
      </w:r>
      <w:r w:rsidR="00A26CAE" w:rsidRPr="005F5780">
        <w:rPr>
          <w:rFonts w:ascii="Arial" w:eastAsia="Times New Roman" w:hAnsi="Arial" w:cs="Arial"/>
          <w:sz w:val="24"/>
          <w:szCs w:val="24"/>
          <w:lang w:eastAsia="es-CO"/>
        </w:rPr>
        <w:t>.</w:t>
      </w:r>
    </w:p>
    <w:p w14:paraId="3EACC72E" w14:textId="77777777" w:rsidR="00A26CAE" w:rsidRPr="005F5780" w:rsidRDefault="00A26CAE" w:rsidP="005F5780">
      <w:pPr>
        <w:spacing w:after="0" w:line="276" w:lineRule="auto"/>
        <w:jc w:val="both"/>
        <w:textAlignment w:val="baseline"/>
        <w:rPr>
          <w:rFonts w:ascii="Arial" w:eastAsia="Times New Roman" w:hAnsi="Arial" w:cs="Arial"/>
          <w:sz w:val="24"/>
          <w:szCs w:val="24"/>
          <w:lang w:eastAsia="es-CO"/>
        </w:rPr>
      </w:pPr>
    </w:p>
    <w:p w14:paraId="77DBBD56" w14:textId="33A1E0F2" w:rsidR="00005510" w:rsidRPr="005F5780" w:rsidRDefault="001D73AD"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El señor Luis Ernesto Rodríguez Martínez sostuvo que su progenitor </w:t>
      </w:r>
      <w:r w:rsidR="00A94D98" w:rsidRPr="005F5780">
        <w:rPr>
          <w:rFonts w:ascii="Arial" w:eastAsia="Times New Roman" w:hAnsi="Arial" w:cs="Arial"/>
          <w:sz w:val="24"/>
          <w:szCs w:val="24"/>
          <w:lang w:eastAsia="es-CO"/>
        </w:rPr>
        <w:t>hacía muchos años había iniciado una relación sentimental con la señora Clara Elena Bedoya Valencia</w:t>
      </w:r>
      <w:r w:rsidR="00771871" w:rsidRPr="005F5780">
        <w:rPr>
          <w:rFonts w:ascii="Arial" w:eastAsia="Times New Roman" w:hAnsi="Arial" w:cs="Arial"/>
          <w:sz w:val="24"/>
          <w:szCs w:val="24"/>
          <w:lang w:eastAsia="es-CO"/>
        </w:rPr>
        <w:t xml:space="preserve"> y que habían empezado a convivir en La Virginia y posteriormente se fueron a vivir a Ansermanuevo</w:t>
      </w:r>
      <w:r w:rsidR="006D1165" w:rsidRPr="005F5780">
        <w:rPr>
          <w:rFonts w:ascii="Arial" w:eastAsia="Times New Roman" w:hAnsi="Arial" w:cs="Arial"/>
          <w:sz w:val="24"/>
          <w:szCs w:val="24"/>
          <w:lang w:eastAsia="es-CO"/>
        </w:rPr>
        <w:t>, indicando que la demandante estuvo pendiente de su padre en la época en la que se produjo el incidente que derivó en un disparo en la cabeza y que fue lo que finalmente determinó que lo pensionaran por invalidez</w:t>
      </w:r>
      <w:r w:rsidR="001D58FD" w:rsidRPr="005F5780">
        <w:rPr>
          <w:rFonts w:ascii="Arial" w:eastAsia="Times New Roman" w:hAnsi="Arial" w:cs="Arial"/>
          <w:sz w:val="24"/>
          <w:szCs w:val="24"/>
          <w:lang w:eastAsia="es-CO"/>
        </w:rPr>
        <w:t xml:space="preserve">; pero, a renglón seguido, sostuvo que después de ese evento la relación entre ellos se deterioró mucho, al punto que su papá y la demandante </w:t>
      </w:r>
      <w:r w:rsidR="003E781C" w:rsidRPr="005F5780">
        <w:rPr>
          <w:rFonts w:ascii="Arial" w:eastAsia="Times New Roman" w:hAnsi="Arial" w:cs="Arial"/>
          <w:sz w:val="24"/>
          <w:szCs w:val="24"/>
          <w:lang w:eastAsia="es-CO"/>
        </w:rPr>
        <w:t>para el 23 de enero de 2020 ya no convivían, calculando que no lo hacían desde hacía un año o un año largo</w:t>
      </w:r>
      <w:r w:rsidR="00440CA1" w:rsidRPr="005F5780">
        <w:rPr>
          <w:rFonts w:ascii="Arial" w:eastAsia="Times New Roman" w:hAnsi="Arial" w:cs="Arial"/>
          <w:sz w:val="24"/>
          <w:szCs w:val="24"/>
          <w:lang w:eastAsia="es-CO"/>
        </w:rPr>
        <w:t xml:space="preserve">, tanto así, que cuando le avisaron que su papá había fallecido, </w:t>
      </w:r>
      <w:r w:rsidR="006D2EAE" w:rsidRPr="005F5780">
        <w:rPr>
          <w:rFonts w:ascii="Arial" w:eastAsia="Times New Roman" w:hAnsi="Arial" w:cs="Arial"/>
          <w:sz w:val="24"/>
          <w:szCs w:val="24"/>
          <w:lang w:eastAsia="es-CO"/>
        </w:rPr>
        <w:t>é</w:t>
      </w:r>
      <w:r w:rsidR="00440CA1" w:rsidRPr="005F5780">
        <w:rPr>
          <w:rFonts w:ascii="Arial" w:eastAsia="Times New Roman" w:hAnsi="Arial" w:cs="Arial"/>
          <w:sz w:val="24"/>
          <w:szCs w:val="24"/>
          <w:lang w:eastAsia="es-CO"/>
        </w:rPr>
        <w:t xml:space="preserve">l se fue desde La Virginia hasta Ansermanuevo </w:t>
      </w:r>
      <w:r w:rsidR="006D2EAE" w:rsidRPr="005F5780">
        <w:rPr>
          <w:rFonts w:ascii="Arial" w:eastAsia="Times New Roman" w:hAnsi="Arial" w:cs="Arial"/>
          <w:sz w:val="24"/>
          <w:szCs w:val="24"/>
          <w:lang w:eastAsia="es-CO"/>
        </w:rPr>
        <w:t>y llegó a un pequeño apartamento en el que su progenitor vivía solo, sitio que se encontraba acordonado por la policía, y su papá estaba muerto en la cama</w:t>
      </w:r>
      <w:r w:rsidR="006E4230" w:rsidRPr="005F5780">
        <w:rPr>
          <w:rFonts w:ascii="Arial" w:eastAsia="Times New Roman" w:hAnsi="Arial" w:cs="Arial"/>
          <w:sz w:val="24"/>
          <w:szCs w:val="24"/>
          <w:lang w:eastAsia="es-CO"/>
        </w:rPr>
        <w:t xml:space="preserve">, parece ser como producto de un infarto; manifiesta que no sabe </w:t>
      </w:r>
      <w:r w:rsidR="5CFD46D1" w:rsidRPr="005F5780">
        <w:rPr>
          <w:rFonts w:ascii="Arial" w:eastAsia="Times New Roman" w:hAnsi="Arial" w:cs="Arial"/>
          <w:sz w:val="24"/>
          <w:szCs w:val="24"/>
          <w:lang w:eastAsia="es-CO"/>
        </w:rPr>
        <w:t>cuáles</w:t>
      </w:r>
      <w:r w:rsidR="006E4230" w:rsidRPr="005F5780">
        <w:rPr>
          <w:rFonts w:ascii="Arial" w:eastAsia="Times New Roman" w:hAnsi="Arial" w:cs="Arial"/>
          <w:sz w:val="24"/>
          <w:szCs w:val="24"/>
          <w:lang w:eastAsia="es-CO"/>
        </w:rPr>
        <w:t xml:space="preserve"> fueron los motivos por los que ellos se separaron, aunque acepta que, a pesar de que ellos vivían </w:t>
      </w:r>
      <w:r w:rsidR="00FE6D80" w:rsidRPr="005F5780">
        <w:rPr>
          <w:rFonts w:ascii="Arial" w:eastAsia="Times New Roman" w:hAnsi="Arial" w:cs="Arial"/>
          <w:sz w:val="24"/>
          <w:szCs w:val="24"/>
          <w:lang w:eastAsia="es-CO"/>
        </w:rPr>
        <w:t>aparte, Clara Elena en muchas oportunidades le llevaba la comida a su papá</w:t>
      </w:r>
      <w:r w:rsidR="00005510" w:rsidRPr="005F5780">
        <w:rPr>
          <w:rFonts w:ascii="Arial" w:eastAsia="Times New Roman" w:hAnsi="Arial" w:cs="Arial"/>
          <w:sz w:val="24"/>
          <w:szCs w:val="24"/>
          <w:lang w:eastAsia="es-CO"/>
        </w:rPr>
        <w:t>.</w:t>
      </w:r>
    </w:p>
    <w:p w14:paraId="203CF1B8" w14:textId="77777777" w:rsidR="00005510" w:rsidRPr="005F5780" w:rsidRDefault="00005510" w:rsidP="005F5780">
      <w:pPr>
        <w:spacing w:after="0" w:line="276" w:lineRule="auto"/>
        <w:jc w:val="both"/>
        <w:textAlignment w:val="baseline"/>
        <w:rPr>
          <w:rFonts w:ascii="Arial" w:eastAsia="Times New Roman" w:hAnsi="Arial" w:cs="Arial"/>
          <w:sz w:val="24"/>
          <w:szCs w:val="24"/>
          <w:lang w:eastAsia="es-CO"/>
        </w:rPr>
      </w:pPr>
    </w:p>
    <w:p w14:paraId="1EE6E2F2" w14:textId="2D5EB678" w:rsidR="00A26CAE" w:rsidRPr="005F5780" w:rsidRDefault="00005510"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La señora Luisa Fernanda Sánchez</w:t>
      </w:r>
      <w:r w:rsidR="006D2EAE" w:rsidRPr="005F5780">
        <w:rPr>
          <w:rFonts w:ascii="Arial" w:eastAsia="Times New Roman" w:hAnsi="Arial" w:cs="Arial"/>
          <w:sz w:val="24"/>
          <w:szCs w:val="24"/>
          <w:lang w:eastAsia="es-CO"/>
        </w:rPr>
        <w:t xml:space="preserve"> </w:t>
      </w:r>
      <w:r w:rsidRPr="005F5780">
        <w:rPr>
          <w:rFonts w:ascii="Arial" w:eastAsia="Times New Roman" w:hAnsi="Arial" w:cs="Arial"/>
          <w:sz w:val="24"/>
          <w:szCs w:val="24"/>
          <w:lang w:eastAsia="es-CO"/>
        </w:rPr>
        <w:t xml:space="preserve">Rodríguez </w:t>
      </w:r>
      <w:r w:rsidR="001F65AD" w:rsidRPr="005F5780">
        <w:rPr>
          <w:rFonts w:ascii="Arial" w:eastAsia="Times New Roman" w:hAnsi="Arial" w:cs="Arial"/>
          <w:sz w:val="24"/>
          <w:szCs w:val="24"/>
          <w:lang w:eastAsia="es-CO"/>
        </w:rPr>
        <w:t>manifestó que su hermano y la señora Clara Elena Bedoya Valencia convivieron de manera continua e ininterrumpida durante aproximadamente veinte años que finalizaron con la muerte de Luis Ernesto el 23 de enero de 2020</w:t>
      </w:r>
      <w:r w:rsidR="00377D67" w:rsidRPr="005F5780">
        <w:rPr>
          <w:rFonts w:ascii="Arial" w:eastAsia="Times New Roman" w:hAnsi="Arial" w:cs="Arial"/>
          <w:sz w:val="24"/>
          <w:szCs w:val="24"/>
          <w:lang w:eastAsia="es-CO"/>
        </w:rPr>
        <w:t xml:space="preserve">; sostiene que la relación entre ellos inició en el año 2000 y que al poco tiempo se fueron a vivir </w:t>
      </w:r>
      <w:r w:rsidR="000D6E9F" w:rsidRPr="005F5780">
        <w:rPr>
          <w:rFonts w:ascii="Arial" w:eastAsia="Times New Roman" w:hAnsi="Arial" w:cs="Arial"/>
          <w:sz w:val="24"/>
          <w:szCs w:val="24"/>
          <w:lang w:eastAsia="es-CO"/>
        </w:rPr>
        <w:t xml:space="preserve">juntos en una casa en La Virginia, pero que más o menos a los tres o cuatro años se trasladaron para el municipio de </w:t>
      </w:r>
      <w:r w:rsidR="00942745" w:rsidRPr="005F5780">
        <w:rPr>
          <w:rFonts w:ascii="Arial" w:eastAsia="Times New Roman" w:hAnsi="Arial" w:cs="Arial"/>
          <w:sz w:val="24"/>
          <w:szCs w:val="24"/>
          <w:lang w:eastAsia="es-CO"/>
        </w:rPr>
        <w:t xml:space="preserve">Ansermanuevo, informando que en ese último municipio la pareja había vivido </w:t>
      </w:r>
      <w:r w:rsidR="005C039A" w:rsidRPr="005F5780">
        <w:rPr>
          <w:rFonts w:ascii="Arial" w:eastAsia="Times New Roman" w:hAnsi="Arial" w:cs="Arial"/>
          <w:b/>
          <w:bCs/>
          <w:sz w:val="24"/>
          <w:szCs w:val="24"/>
          <w:lang w:eastAsia="es-CO"/>
        </w:rPr>
        <w:t>en los barrios la inmaculada y el prado</w:t>
      </w:r>
      <w:r w:rsidR="00532152" w:rsidRPr="005F5780">
        <w:rPr>
          <w:rFonts w:ascii="Arial" w:eastAsia="Times New Roman" w:hAnsi="Arial" w:cs="Arial"/>
          <w:b/>
          <w:bCs/>
          <w:sz w:val="24"/>
          <w:szCs w:val="24"/>
          <w:lang w:eastAsia="es-CO"/>
        </w:rPr>
        <w:t xml:space="preserve"> (la demandante sostuvo que solo habían vivido en el barrio el prado)</w:t>
      </w:r>
      <w:r w:rsidR="009B3AD6" w:rsidRPr="005F5780">
        <w:rPr>
          <w:rFonts w:ascii="Arial" w:eastAsia="Times New Roman" w:hAnsi="Arial" w:cs="Arial"/>
          <w:sz w:val="24"/>
          <w:szCs w:val="24"/>
          <w:lang w:eastAsia="es-CO"/>
        </w:rPr>
        <w:t xml:space="preserve">, </w:t>
      </w:r>
      <w:r w:rsidR="00001A95" w:rsidRPr="005F5780">
        <w:rPr>
          <w:rFonts w:ascii="Arial" w:eastAsia="Times New Roman" w:hAnsi="Arial" w:cs="Arial"/>
          <w:b/>
          <w:bCs/>
          <w:sz w:val="24"/>
          <w:szCs w:val="24"/>
          <w:lang w:eastAsia="es-CO"/>
        </w:rPr>
        <w:t xml:space="preserve">aseverando a renglón seguido que el pensionado fallecido </w:t>
      </w:r>
      <w:r w:rsidR="0090384E" w:rsidRPr="005F5780">
        <w:rPr>
          <w:rFonts w:ascii="Arial" w:eastAsia="Times New Roman" w:hAnsi="Arial" w:cs="Arial"/>
          <w:b/>
          <w:bCs/>
          <w:sz w:val="24"/>
          <w:szCs w:val="24"/>
          <w:lang w:eastAsia="es-CO"/>
        </w:rPr>
        <w:t>siempre pagaba el arrendamiento de esa casa (la accionante dijo que en el último tiempo dejaron de pagar arriendo ya que su hermana había comprado la casa)</w:t>
      </w:r>
      <w:r w:rsidR="007D68E9" w:rsidRPr="005F5780">
        <w:rPr>
          <w:rFonts w:ascii="Arial" w:eastAsia="Times New Roman" w:hAnsi="Arial" w:cs="Arial"/>
          <w:sz w:val="24"/>
          <w:szCs w:val="24"/>
          <w:lang w:eastAsia="es-CO"/>
        </w:rPr>
        <w:t xml:space="preserve">; a continuación respondió que </w:t>
      </w:r>
      <w:r w:rsidR="000C64F7" w:rsidRPr="005F5780">
        <w:rPr>
          <w:rFonts w:ascii="Arial" w:eastAsia="Times New Roman" w:hAnsi="Arial" w:cs="Arial"/>
          <w:sz w:val="24"/>
          <w:szCs w:val="24"/>
          <w:lang w:eastAsia="es-CO"/>
        </w:rPr>
        <w:t xml:space="preserve">su sobrina Cristina nunca había vivido con Luis Ernesto y Clara Elena </w:t>
      </w:r>
      <w:r w:rsidR="008907F1" w:rsidRPr="005F5780">
        <w:rPr>
          <w:rFonts w:ascii="Arial" w:eastAsia="Times New Roman" w:hAnsi="Arial" w:cs="Arial"/>
          <w:b/>
          <w:bCs/>
          <w:sz w:val="24"/>
          <w:szCs w:val="24"/>
          <w:lang w:eastAsia="es-CO"/>
        </w:rPr>
        <w:t>(la actora sostuvo que al principio habían vivido con ella)</w:t>
      </w:r>
      <w:r w:rsidR="00F57731" w:rsidRPr="005F5780">
        <w:rPr>
          <w:rFonts w:ascii="Arial" w:eastAsia="Times New Roman" w:hAnsi="Arial" w:cs="Arial"/>
          <w:sz w:val="24"/>
          <w:szCs w:val="24"/>
          <w:lang w:eastAsia="es-CO"/>
        </w:rPr>
        <w:t xml:space="preserve"> y que para el momento del fallecimiento de su hermano, el hogar entre el pensionado fallecido y la accionante no solamente lo conformaban ellos dos, sino también </w:t>
      </w:r>
      <w:r w:rsidR="00F57731" w:rsidRPr="005F5780">
        <w:rPr>
          <w:rFonts w:ascii="Arial" w:eastAsia="Times New Roman" w:hAnsi="Arial" w:cs="Arial"/>
          <w:b/>
          <w:bCs/>
          <w:sz w:val="24"/>
          <w:szCs w:val="24"/>
          <w:lang w:eastAsia="es-CO"/>
        </w:rPr>
        <w:t xml:space="preserve">dos sobrinos de la actora (la </w:t>
      </w:r>
      <w:r w:rsidR="00B924B5" w:rsidRPr="005F5780">
        <w:rPr>
          <w:rFonts w:ascii="Arial" w:eastAsia="Times New Roman" w:hAnsi="Arial" w:cs="Arial"/>
          <w:b/>
          <w:bCs/>
          <w:sz w:val="24"/>
          <w:szCs w:val="24"/>
          <w:lang w:eastAsia="es-CO"/>
        </w:rPr>
        <w:t>accionante sostuvo que solo vivían con uno de nombre Daniel)</w:t>
      </w:r>
      <w:r w:rsidR="00B924B5" w:rsidRPr="005F5780">
        <w:rPr>
          <w:rFonts w:ascii="Arial" w:eastAsia="Times New Roman" w:hAnsi="Arial" w:cs="Arial"/>
          <w:sz w:val="24"/>
          <w:szCs w:val="24"/>
          <w:lang w:eastAsia="es-CO"/>
        </w:rPr>
        <w:t xml:space="preserve">; </w:t>
      </w:r>
      <w:r w:rsidR="001B3949" w:rsidRPr="005F5780">
        <w:rPr>
          <w:rFonts w:ascii="Arial" w:eastAsia="Times New Roman" w:hAnsi="Arial" w:cs="Arial"/>
          <w:sz w:val="24"/>
          <w:szCs w:val="24"/>
          <w:lang w:eastAsia="es-CO"/>
        </w:rPr>
        <w:t xml:space="preserve">seguidamente aseguró que a pesar de que ella vivía en Tuluá, visitaba </w:t>
      </w:r>
      <w:r w:rsidR="00F946D8" w:rsidRPr="005F5780">
        <w:rPr>
          <w:rFonts w:ascii="Arial" w:eastAsia="Times New Roman" w:hAnsi="Arial" w:cs="Arial"/>
          <w:sz w:val="24"/>
          <w:szCs w:val="24"/>
          <w:lang w:eastAsia="es-CO"/>
        </w:rPr>
        <w:t xml:space="preserve">constantemente </w:t>
      </w:r>
      <w:r w:rsidR="001B3949" w:rsidRPr="005F5780">
        <w:rPr>
          <w:rFonts w:ascii="Arial" w:eastAsia="Times New Roman" w:hAnsi="Arial" w:cs="Arial"/>
          <w:sz w:val="24"/>
          <w:szCs w:val="24"/>
          <w:lang w:eastAsia="es-CO"/>
        </w:rPr>
        <w:t xml:space="preserve">con su esposo </w:t>
      </w:r>
      <w:proofErr w:type="spellStart"/>
      <w:r w:rsidR="001B3949" w:rsidRPr="005F5780">
        <w:rPr>
          <w:rFonts w:ascii="Arial" w:eastAsia="Times New Roman" w:hAnsi="Arial" w:cs="Arial"/>
          <w:sz w:val="24"/>
          <w:szCs w:val="24"/>
          <w:lang w:eastAsia="es-CO"/>
        </w:rPr>
        <w:t>Jhon</w:t>
      </w:r>
      <w:proofErr w:type="spellEnd"/>
      <w:r w:rsidR="001B3949" w:rsidRPr="005F5780">
        <w:rPr>
          <w:rFonts w:ascii="Arial" w:eastAsia="Times New Roman" w:hAnsi="Arial" w:cs="Arial"/>
          <w:sz w:val="24"/>
          <w:szCs w:val="24"/>
          <w:lang w:eastAsia="es-CO"/>
        </w:rPr>
        <w:t xml:space="preserve"> Jaime </w:t>
      </w:r>
      <w:r w:rsidR="00F946D8" w:rsidRPr="005F5780">
        <w:rPr>
          <w:rFonts w:ascii="Arial" w:eastAsia="Times New Roman" w:hAnsi="Arial" w:cs="Arial"/>
          <w:sz w:val="24"/>
          <w:szCs w:val="24"/>
          <w:lang w:eastAsia="es-CO"/>
        </w:rPr>
        <w:t xml:space="preserve">Duque Molina a su hermano y a la señora </w:t>
      </w:r>
      <w:r w:rsidR="006323E3" w:rsidRPr="005F5780">
        <w:rPr>
          <w:rFonts w:ascii="Arial" w:eastAsia="Times New Roman" w:hAnsi="Arial" w:cs="Arial"/>
          <w:sz w:val="24"/>
          <w:szCs w:val="24"/>
          <w:lang w:eastAsia="es-CO"/>
        </w:rPr>
        <w:t>Clara Elena Bedoya Valencia; dijo que como la demandante no trabajaba, Luis Ernesto siempre la tuvo como su beneficiaria en el sistema de salud</w:t>
      </w:r>
      <w:r w:rsidR="00DB18BA" w:rsidRPr="005F5780">
        <w:rPr>
          <w:rFonts w:ascii="Arial" w:eastAsia="Times New Roman" w:hAnsi="Arial" w:cs="Arial"/>
          <w:sz w:val="24"/>
          <w:szCs w:val="24"/>
          <w:lang w:eastAsia="es-CO"/>
        </w:rPr>
        <w:t>; así mismo afirmó que para la fecha en que se murió su hermano, la demandante se encontraba de viaje en Chile, ya que había ido a la celebración de los quince años de una sobrina</w:t>
      </w:r>
      <w:r w:rsidR="009D4AD8" w:rsidRPr="005F5780">
        <w:rPr>
          <w:rFonts w:ascii="Arial" w:eastAsia="Times New Roman" w:hAnsi="Arial" w:cs="Arial"/>
          <w:sz w:val="24"/>
          <w:szCs w:val="24"/>
          <w:lang w:eastAsia="es-CO"/>
        </w:rPr>
        <w:t xml:space="preserve">, razón por la que ella no pudo </w:t>
      </w:r>
      <w:r w:rsidR="00392778" w:rsidRPr="005F5780">
        <w:rPr>
          <w:rFonts w:ascii="Arial" w:eastAsia="Times New Roman" w:hAnsi="Arial" w:cs="Arial"/>
          <w:sz w:val="24"/>
          <w:szCs w:val="24"/>
          <w:lang w:eastAsia="es-CO"/>
        </w:rPr>
        <w:t>asistir a</w:t>
      </w:r>
      <w:r w:rsidR="009D4AD8" w:rsidRPr="005F5780">
        <w:rPr>
          <w:rFonts w:ascii="Arial" w:eastAsia="Times New Roman" w:hAnsi="Arial" w:cs="Arial"/>
          <w:sz w:val="24"/>
          <w:szCs w:val="24"/>
          <w:lang w:eastAsia="es-CO"/>
        </w:rPr>
        <w:t xml:space="preserve"> las honras fúnebres de Luis Ernesto</w:t>
      </w:r>
      <w:r w:rsidR="0090384E" w:rsidRPr="005F5780">
        <w:rPr>
          <w:rFonts w:ascii="Arial" w:eastAsia="Times New Roman" w:hAnsi="Arial" w:cs="Arial"/>
          <w:sz w:val="24"/>
          <w:szCs w:val="24"/>
          <w:lang w:eastAsia="es-CO"/>
        </w:rPr>
        <w:t>.</w:t>
      </w:r>
    </w:p>
    <w:p w14:paraId="5E172197" w14:textId="77777777" w:rsidR="00392778" w:rsidRPr="005F5780" w:rsidRDefault="00392778" w:rsidP="005F5780">
      <w:pPr>
        <w:spacing w:after="0" w:line="276" w:lineRule="auto"/>
        <w:jc w:val="both"/>
        <w:textAlignment w:val="baseline"/>
        <w:rPr>
          <w:rFonts w:ascii="Arial" w:eastAsia="Times New Roman" w:hAnsi="Arial" w:cs="Arial"/>
          <w:sz w:val="24"/>
          <w:szCs w:val="24"/>
          <w:lang w:eastAsia="es-CO"/>
        </w:rPr>
      </w:pPr>
    </w:p>
    <w:p w14:paraId="505BBA6D" w14:textId="1DE83352" w:rsidR="00392778" w:rsidRPr="005F5780" w:rsidRDefault="00392778"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El señor </w:t>
      </w:r>
      <w:proofErr w:type="spellStart"/>
      <w:r w:rsidRPr="005F5780">
        <w:rPr>
          <w:rFonts w:ascii="Arial" w:eastAsia="Times New Roman" w:hAnsi="Arial" w:cs="Arial"/>
          <w:sz w:val="24"/>
          <w:szCs w:val="24"/>
          <w:lang w:eastAsia="es-CO"/>
        </w:rPr>
        <w:t>Jhon</w:t>
      </w:r>
      <w:proofErr w:type="spellEnd"/>
      <w:r w:rsidRPr="005F5780">
        <w:rPr>
          <w:rFonts w:ascii="Arial" w:eastAsia="Times New Roman" w:hAnsi="Arial" w:cs="Arial"/>
          <w:sz w:val="24"/>
          <w:szCs w:val="24"/>
          <w:lang w:eastAsia="es-CO"/>
        </w:rPr>
        <w:t xml:space="preserve"> Jaime Duque Molina</w:t>
      </w:r>
      <w:r w:rsidR="003E622E" w:rsidRPr="005F5780">
        <w:rPr>
          <w:rFonts w:ascii="Arial" w:eastAsia="Times New Roman" w:hAnsi="Arial" w:cs="Arial"/>
          <w:sz w:val="24"/>
          <w:szCs w:val="24"/>
          <w:lang w:eastAsia="es-CO"/>
        </w:rPr>
        <w:t xml:space="preserve"> manifestó que en su calidad de cuñado de Luis Ernesto Rodríguez, ya que su esposa es la señora Luisa Fernanda </w:t>
      </w:r>
      <w:r w:rsidR="004F0B4C" w:rsidRPr="005F5780">
        <w:rPr>
          <w:rFonts w:ascii="Arial" w:eastAsia="Times New Roman" w:hAnsi="Arial" w:cs="Arial"/>
          <w:sz w:val="24"/>
          <w:szCs w:val="24"/>
          <w:lang w:eastAsia="es-CO"/>
        </w:rPr>
        <w:t xml:space="preserve">Sánchez Rodríguez, puede dar fe que el pensionado fallecido y la señora Clara Elena Bedoya Valencia convivieron de manera continua e ininterrumpida como compañeros permanentes durante </w:t>
      </w:r>
      <w:r w:rsidR="00AC1246" w:rsidRPr="005F5780">
        <w:rPr>
          <w:rFonts w:ascii="Arial" w:eastAsia="Times New Roman" w:hAnsi="Arial" w:cs="Arial"/>
          <w:sz w:val="24"/>
          <w:szCs w:val="24"/>
          <w:lang w:eastAsia="es-CO"/>
        </w:rPr>
        <w:t>veinte años, indicando que la convivencia la iniciaron en el municipio de La Virginia y que luego de un tiempo se fueron a vivir a Ansermanuevo</w:t>
      </w:r>
      <w:r w:rsidR="00974F4D" w:rsidRPr="005F5780">
        <w:rPr>
          <w:rFonts w:ascii="Arial" w:eastAsia="Times New Roman" w:hAnsi="Arial" w:cs="Arial"/>
          <w:sz w:val="24"/>
          <w:szCs w:val="24"/>
          <w:lang w:eastAsia="es-CO"/>
        </w:rPr>
        <w:t xml:space="preserve">, asegurando, tal y como lo hiciere su esposa en su momento, que </w:t>
      </w:r>
      <w:r w:rsidR="00974F4D" w:rsidRPr="005F5780">
        <w:rPr>
          <w:rFonts w:ascii="Arial" w:eastAsia="Times New Roman" w:hAnsi="Arial" w:cs="Arial"/>
          <w:b/>
          <w:bCs/>
          <w:sz w:val="24"/>
          <w:szCs w:val="24"/>
          <w:lang w:eastAsia="es-CO"/>
        </w:rPr>
        <w:t>en ese municipio habían vivido en dos barrios</w:t>
      </w:r>
      <w:r w:rsidR="00974F4D" w:rsidRPr="005F5780">
        <w:rPr>
          <w:rFonts w:ascii="Arial" w:eastAsia="Times New Roman" w:hAnsi="Arial" w:cs="Arial"/>
          <w:sz w:val="24"/>
          <w:szCs w:val="24"/>
          <w:lang w:eastAsia="es-CO"/>
        </w:rPr>
        <w:t>, pero que no recuerda los nombres</w:t>
      </w:r>
      <w:r w:rsidR="00CD3768" w:rsidRPr="005F5780">
        <w:rPr>
          <w:rFonts w:ascii="Arial" w:eastAsia="Times New Roman" w:hAnsi="Arial" w:cs="Arial"/>
          <w:sz w:val="24"/>
          <w:szCs w:val="24"/>
          <w:lang w:eastAsia="es-CO"/>
        </w:rPr>
        <w:t xml:space="preserve">; dijo que con ellos vivían uno o dos sobrinos de Clara Elena, pero que realmente no </w:t>
      </w:r>
      <w:r w:rsidR="00D26656" w:rsidRPr="005F5780">
        <w:rPr>
          <w:rFonts w:ascii="Arial" w:eastAsia="Times New Roman" w:hAnsi="Arial" w:cs="Arial"/>
          <w:sz w:val="24"/>
          <w:szCs w:val="24"/>
          <w:lang w:eastAsia="es-CO"/>
        </w:rPr>
        <w:t xml:space="preserve">sabía bien; expuso que ellos, él y su esposa, visitaban a Luis Ernesto y Clara </w:t>
      </w:r>
      <w:r w:rsidR="00825349" w:rsidRPr="005F5780">
        <w:rPr>
          <w:rFonts w:ascii="Arial" w:eastAsia="Times New Roman" w:hAnsi="Arial" w:cs="Arial"/>
          <w:sz w:val="24"/>
          <w:szCs w:val="24"/>
          <w:lang w:eastAsia="es-CO"/>
        </w:rPr>
        <w:t xml:space="preserve">Elena, pero, contrario a lo expuesto por su cónyuge, aseguró que no lo hacían de manera constante, sino eventual; afirmó que la demandante no trabajaba por lo que era la beneficiaria en salud del pensionado fallecido; finalmente dijo que para la fecha del deceso la accionante no se encontraba con su compañero permanente, ya que </w:t>
      </w:r>
      <w:r w:rsidR="0046009C" w:rsidRPr="005F5780">
        <w:rPr>
          <w:rFonts w:ascii="Arial" w:eastAsia="Times New Roman" w:hAnsi="Arial" w:cs="Arial"/>
          <w:sz w:val="24"/>
          <w:szCs w:val="24"/>
          <w:lang w:eastAsia="es-CO"/>
        </w:rPr>
        <w:t>había viajado a Chile a la celebración del cumpleaños de una sobrina.</w:t>
      </w:r>
    </w:p>
    <w:p w14:paraId="221CAEEF" w14:textId="77777777" w:rsidR="0046009C" w:rsidRPr="005F5780" w:rsidRDefault="0046009C" w:rsidP="005F5780">
      <w:pPr>
        <w:spacing w:after="0" w:line="276" w:lineRule="auto"/>
        <w:jc w:val="both"/>
        <w:textAlignment w:val="baseline"/>
        <w:rPr>
          <w:rFonts w:ascii="Arial" w:eastAsia="Times New Roman" w:hAnsi="Arial" w:cs="Arial"/>
          <w:sz w:val="24"/>
          <w:szCs w:val="24"/>
          <w:lang w:eastAsia="es-CO"/>
        </w:rPr>
      </w:pPr>
    </w:p>
    <w:p w14:paraId="77985EA4" w14:textId="7137A86F" w:rsidR="0046009C" w:rsidRPr="005F5780" w:rsidRDefault="0046009C"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L</w:t>
      </w:r>
      <w:r w:rsidR="00345068" w:rsidRPr="005F5780">
        <w:rPr>
          <w:rFonts w:ascii="Arial" w:eastAsia="Times New Roman" w:hAnsi="Arial" w:cs="Arial"/>
          <w:sz w:val="24"/>
          <w:szCs w:val="24"/>
          <w:lang w:eastAsia="es-CO"/>
        </w:rPr>
        <w:t xml:space="preserve">eidy Yanira Acevedo Sánchez manifestó que sus progenitores eran amigos del señor Luis Ernesto Rodríguez y de la señora Clara Elena Bedoya Valencia y que era por eso que los empezó a conocer, asegurando que ella puede dar fe </w:t>
      </w:r>
      <w:r w:rsidR="000369E4" w:rsidRPr="005F5780">
        <w:rPr>
          <w:rFonts w:ascii="Arial" w:eastAsia="Times New Roman" w:hAnsi="Arial" w:cs="Arial"/>
          <w:sz w:val="24"/>
          <w:szCs w:val="24"/>
          <w:lang w:eastAsia="es-CO"/>
        </w:rPr>
        <w:t xml:space="preserve">de aproximadamente diez años de convivencia que finalizaron con el deceso del señor Rodríguez en enero de 2020, pero que, en las charlas que sostuvo con él, en alguna ocasión le comentó que la relación con Clara Elena había iniciado en el año 2000; </w:t>
      </w:r>
      <w:r w:rsidR="00CE6210" w:rsidRPr="005F5780">
        <w:rPr>
          <w:rFonts w:ascii="Arial" w:eastAsia="Times New Roman" w:hAnsi="Arial" w:cs="Arial"/>
          <w:sz w:val="24"/>
          <w:szCs w:val="24"/>
          <w:lang w:eastAsia="es-CO"/>
        </w:rPr>
        <w:t xml:space="preserve">a continuación expresó que, dentro del tiempo que ella puede dar fe, </w:t>
      </w:r>
      <w:r w:rsidR="003241CB" w:rsidRPr="005F5780">
        <w:rPr>
          <w:rFonts w:ascii="Arial" w:eastAsia="Times New Roman" w:hAnsi="Arial" w:cs="Arial"/>
          <w:sz w:val="24"/>
          <w:szCs w:val="24"/>
          <w:lang w:eastAsia="es-CO"/>
        </w:rPr>
        <w:t xml:space="preserve">el causante y la demandante siempre vivieron en Ansermanuevo, </w:t>
      </w:r>
      <w:r w:rsidR="003241CB" w:rsidRPr="005F5780">
        <w:rPr>
          <w:rFonts w:ascii="Arial" w:eastAsia="Times New Roman" w:hAnsi="Arial" w:cs="Arial"/>
          <w:b/>
          <w:bCs/>
          <w:sz w:val="24"/>
          <w:szCs w:val="24"/>
          <w:lang w:eastAsia="es-CO"/>
        </w:rPr>
        <w:t xml:space="preserve">pero en tres barrios, primero en la inmaculada, luego </w:t>
      </w:r>
      <w:r w:rsidR="003241CB" w:rsidRPr="005F5780">
        <w:rPr>
          <w:rFonts w:ascii="Arial" w:eastAsia="Times New Roman" w:hAnsi="Arial" w:cs="Arial"/>
          <w:b/>
          <w:bCs/>
          <w:sz w:val="24"/>
          <w:szCs w:val="24"/>
          <w:lang w:eastAsia="es-CO"/>
        </w:rPr>
        <w:lastRenderedPageBreak/>
        <w:t xml:space="preserve">en </w:t>
      </w:r>
      <w:r w:rsidR="005D7594" w:rsidRPr="005F5780">
        <w:rPr>
          <w:rFonts w:ascii="Arial" w:eastAsia="Times New Roman" w:hAnsi="Arial" w:cs="Arial"/>
          <w:b/>
          <w:bCs/>
          <w:sz w:val="24"/>
          <w:szCs w:val="24"/>
          <w:lang w:eastAsia="es-CO"/>
        </w:rPr>
        <w:t>pu</w:t>
      </w:r>
      <w:r w:rsidR="00E60BFF" w:rsidRPr="005F5780">
        <w:rPr>
          <w:rFonts w:ascii="Arial" w:eastAsia="Times New Roman" w:hAnsi="Arial" w:cs="Arial"/>
          <w:b/>
          <w:bCs/>
          <w:sz w:val="24"/>
          <w:szCs w:val="24"/>
          <w:lang w:eastAsia="es-CO"/>
        </w:rPr>
        <w:t>e</w:t>
      </w:r>
      <w:r w:rsidR="005D7594" w:rsidRPr="005F5780">
        <w:rPr>
          <w:rFonts w:ascii="Arial" w:eastAsia="Times New Roman" w:hAnsi="Arial" w:cs="Arial"/>
          <w:b/>
          <w:bCs/>
          <w:sz w:val="24"/>
          <w:szCs w:val="24"/>
          <w:lang w:eastAsia="es-CO"/>
        </w:rPr>
        <w:t xml:space="preserve">blo nuevo y finalmente </w:t>
      </w:r>
      <w:r w:rsidR="00E60BFF" w:rsidRPr="005F5780">
        <w:rPr>
          <w:rFonts w:ascii="Arial" w:eastAsia="Times New Roman" w:hAnsi="Arial" w:cs="Arial"/>
          <w:b/>
          <w:bCs/>
          <w:sz w:val="24"/>
          <w:szCs w:val="24"/>
          <w:lang w:eastAsia="es-CO"/>
        </w:rPr>
        <w:t xml:space="preserve">en </w:t>
      </w:r>
      <w:r w:rsidR="008762CA" w:rsidRPr="005F5780">
        <w:rPr>
          <w:rFonts w:ascii="Arial" w:eastAsia="Times New Roman" w:hAnsi="Arial" w:cs="Arial"/>
          <w:b/>
          <w:bCs/>
          <w:sz w:val="24"/>
          <w:szCs w:val="24"/>
          <w:lang w:eastAsia="es-CO"/>
        </w:rPr>
        <w:t>el prado (difiere su relato frente a lo afirmado por la demandante</w:t>
      </w:r>
      <w:r w:rsidR="00054C5C" w:rsidRPr="005F5780">
        <w:rPr>
          <w:rFonts w:ascii="Arial" w:eastAsia="Times New Roman" w:hAnsi="Arial" w:cs="Arial"/>
          <w:b/>
          <w:bCs/>
          <w:sz w:val="24"/>
          <w:szCs w:val="24"/>
          <w:lang w:eastAsia="es-CO"/>
        </w:rPr>
        <w:t xml:space="preserve"> quien dijo que solo habían vivido en el prado y los otros dos testigos que dijeron que habían vivido en la inmaculada y el prado)</w:t>
      </w:r>
      <w:r w:rsidR="00054C5C" w:rsidRPr="005F5780">
        <w:rPr>
          <w:rFonts w:ascii="Arial" w:eastAsia="Times New Roman" w:hAnsi="Arial" w:cs="Arial"/>
          <w:sz w:val="24"/>
          <w:szCs w:val="24"/>
          <w:lang w:eastAsia="es-CO"/>
        </w:rPr>
        <w:t xml:space="preserve">; </w:t>
      </w:r>
      <w:r w:rsidR="005D1919" w:rsidRPr="005F5780">
        <w:rPr>
          <w:rFonts w:ascii="Arial" w:eastAsia="Times New Roman" w:hAnsi="Arial" w:cs="Arial"/>
          <w:sz w:val="24"/>
          <w:szCs w:val="24"/>
          <w:lang w:eastAsia="es-CO"/>
        </w:rPr>
        <w:t>a continuación dijo que la actora no trabajaba</w:t>
      </w:r>
      <w:r w:rsidR="00F40D25" w:rsidRPr="005F5780">
        <w:rPr>
          <w:rFonts w:ascii="Arial" w:eastAsia="Times New Roman" w:hAnsi="Arial" w:cs="Arial"/>
          <w:sz w:val="24"/>
          <w:szCs w:val="24"/>
          <w:lang w:eastAsia="es-CO"/>
        </w:rPr>
        <w:t xml:space="preserve"> y que para la fecha en que se produjo la muerte del señor Luis Ernesto, Clara Elena </w:t>
      </w:r>
      <w:r w:rsidR="00B22925" w:rsidRPr="005F5780">
        <w:rPr>
          <w:rFonts w:ascii="Arial" w:eastAsia="Times New Roman" w:hAnsi="Arial" w:cs="Arial"/>
          <w:sz w:val="24"/>
          <w:szCs w:val="24"/>
          <w:lang w:eastAsia="es-CO"/>
        </w:rPr>
        <w:t>se encontraba en el extranjero, ya que había viajado una semana antes al cumpleaños de una sobrina.</w:t>
      </w:r>
    </w:p>
    <w:p w14:paraId="3F774B9F" w14:textId="77777777" w:rsidR="00C96153" w:rsidRPr="005F5780" w:rsidRDefault="00C96153" w:rsidP="005F5780">
      <w:pPr>
        <w:spacing w:after="0" w:line="276" w:lineRule="auto"/>
        <w:jc w:val="both"/>
        <w:textAlignment w:val="baseline"/>
        <w:rPr>
          <w:rFonts w:ascii="Arial" w:eastAsia="Times New Roman" w:hAnsi="Arial" w:cs="Arial"/>
          <w:sz w:val="24"/>
          <w:szCs w:val="24"/>
          <w:lang w:eastAsia="es-CO"/>
        </w:rPr>
      </w:pPr>
    </w:p>
    <w:p w14:paraId="44AF274F" w14:textId="3E609B77" w:rsidR="00C96153" w:rsidRPr="005F5780" w:rsidRDefault="00C96153"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La señora María </w:t>
      </w:r>
      <w:proofErr w:type="spellStart"/>
      <w:r w:rsidRPr="005F5780">
        <w:rPr>
          <w:rFonts w:ascii="Arial" w:eastAsia="Times New Roman" w:hAnsi="Arial" w:cs="Arial"/>
          <w:sz w:val="24"/>
          <w:szCs w:val="24"/>
          <w:lang w:eastAsia="es-CO"/>
        </w:rPr>
        <w:t>Acenet</w:t>
      </w:r>
      <w:proofErr w:type="spellEnd"/>
      <w:r w:rsidRPr="005F5780">
        <w:rPr>
          <w:rFonts w:ascii="Arial" w:eastAsia="Times New Roman" w:hAnsi="Arial" w:cs="Arial"/>
          <w:sz w:val="24"/>
          <w:szCs w:val="24"/>
          <w:lang w:eastAsia="es-CO"/>
        </w:rPr>
        <w:t xml:space="preserve"> Correa Ortiz expresó que conoció a la demandante y al señor Luis Ernesto Rodríguez desde hacía varios años en el municipio de Ansermanuevo </w:t>
      </w:r>
      <w:r w:rsidRPr="005F5780">
        <w:rPr>
          <w:rFonts w:ascii="Arial" w:eastAsia="Times New Roman" w:hAnsi="Arial" w:cs="Arial"/>
          <w:b/>
          <w:bCs/>
          <w:sz w:val="24"/>
          <w:szCs w:val="24"/>
          <w:lang w:eastAsia="es-CO"/>
        </w:rPr>
        <w:t>cuando ellos vivían en la inmaculada</w:t>
      </w:r>
      <w:r w:rsidR="00AA048C" w:rsidRPr="005F5780">
        <w:rPr>
          <w:rFonts w:ascii="Arial" w:eastAsia="Times New Roman" w:hAnsi="Arial" w:cs="Arial"/>
          <w:sz w:val="24"/>
          <w:szCs w:val="24"/>
          <w:lang w:eastAsia="es-CO"/>
        </w:rPr>
        <w:t xml:space="preserve">, pero que fue en el barrio el prado donde tuvieron más cercanía debido a que eran vecinos; </w:t>
      </w:r>
      <w:r w:rsidR="00CE778B" w:rsidRPr="005F5780">
        <w:rPr>
          <w:rFonts w:ascii="Arial" w:eastAsia="Times New Roman" w:hAnsi="Arial" w:cs="Arial"/>
          <w:sz w:val="24"/>
          <w:szCs w:val="24"/>
          <w:lang w:eastAsia="es-CO"/>
        </w:rPr>
        <w:t xml:space="preserve">aseguró que durante el tiempo que los conoció hasta que el pensionado falleció, la pareja convivió de manera continua e ininterrumpida, sin que se presentaran </w:t>
      </w:r>
      <w:r w:rsidR="00961254" w:rsidRPr="005F5780">
        <w:rPr>
          <w:rFonts w:ascii="Arial" w:eastAsia="Times New Roman" w:hAnsi="Arial" w:cs="Arial"/>
          <w:sz w:val="24"/>
          <w:szCs w:val="24"/>
          <w:lang w:eastAsia="es-CO"/>
        </w:rPr>
        <w:t>separaciones entre ellos, ya que el viaje que ella hizo al extranjero, fue con ocasión de una celebración familiar.</w:t>
      </w:r>
    </w:p>
    <w:p w14:paraId="73B45301" w14:textId="77777777" w:rsidR="00961254" w:rsidRPr="005F5780" w:rsidRDefault="00961254" w:rsidP="005F5780">
      <w:pPr>
        <w:spacing w:after="0" w:line="276" w:lineRule="auto"/>
        <w:jc w:val="both"/>
        <w:textAlignment w:val="baseline"/>
        <w:rPr>
          <w:rFonts w:ascii="Arial" w:eastAsia="Times New Roman" w:hAnsi="Arial" w:cs="Arial"/>
          <w:sz w:val="24"/>
          <w:szCs w:val="24"/>
          <w:lang w:eastAsia="es-CO"/>
        </w:rPr>
      </w:pPr>
    </w:p>
    <w:p w14:paraId="4558F43D" w14:textId="68CE39DE" w:rsidR="00961254" w:rsidRPr="005F5780" w:rsidRDefault="00F52D7B"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Ahora, </w:t>
      </w:r>
      <w:r w:rsidR="00606136" w:rsidRPr="005F5780">
        <w:rPr>
          <w:rFonts w:ascii="Arial" w:eastAsia="Times New Roman" w:hAnsi="Arial" w:cs="Arial"/>
          <w:sz w:val="24"/>
          <w:szCs w:val="24"/>
          <w:lang w:eastAsia="es-CO"/>
        </w:rPr>
        <w:t xml:space="preserve">en la página 17 del archivo 01 de la carpeta de primera instancia, obra contrato de afiliación </w:t>
      </w:r>
      <w:r w:rsidR="00C7579D" w:rsidRPr="005F5780">
        <w:rPr>
          <w:rFonts w:ascii="Arial" w:eastAsia="Times New Roman" w:hAnsi="Arial" w:cs="Arial"/>
          <w:sz w:val="24"/>
          <w:szCs w:val="24"/>
          <w:lang w:eastAsia="es-CO"/>
        </w:rPr>
        <w:t xml:space="preserve">exequial suscrito </w:t>
      </w:r>
      <w:r w:rsidR="00E77436" w:rsidRPr="005F5780">
        <w:rPr>
          <w:rFonts w:ascii="Arial" w:eastAsia="Times New Roman" w:hAnsi="Arial" w:cs="Arial"/>
          <w:sz w:val="24"/>
          <w:szCs w:val="24"/>
          <w:lang w:eastAsia="es-CO"/>
        </w:rPr>
        <w:t xml:space="preserve">el 25 de noviembre de 2015 </w:t>
      </w:r>
      <w:r w:rsidR="00C7579D" w:rsidRPr="005F5780">
        <w:rPr>
          <w:rFonts w:ascii="Arial" w:eastAsia="Times New Roman" w:hAnsi="Arial" w:cs="Arial"/>
          <w:sz w:val="24"/>
          <w:szCs w:val="24"/>
          <w:lang w:eastAsia="es-CO"/>
        </w:rPr>
        <w:t>entre el señor Luis Ernesto Rodríguez y la entidad Senderos de Paz</w:t>
      </w:r>
      <w:r w:rsidR="00C831D9" w:rsidRPr="005F5780">
        <w:rPr>
          <w:rFonts w:ascii="Arial" w:eastAsia="Times New Roman" w:hAnsi="Arial" w:cs="Arial"/>
          <w:sz w:val="24"/>
          <w:szCs w:val="24"/>
          <w:lang w:eastAsia="es-CO"/>
        </w:rPr>
        <w:t>, y en él el pensionado fallecido inscribió como beneficiaria a la señora Clara Elena Bedoya Valencia poniend</w:t>
      </w:r>
      <w:r w:rsidR="00252196" w:rsidRPr="005F5780">
        <w:rPr>
          <w:rFonts w:ascii="Arial" w:eastAsia="Times New Roman" w:hAnsi="Arial" w:cs="Arial"/>
          <w:sz w:val="24"/>
          <w:szCs w:val="24"/>
          <w:lang w:eastAsia="es-CO"/>
        </w:rPr>
        <w:t>o como parentesco “esposa”.</w:t>
      </w:r>
    </w:p>
    <w:p w14:paraId="0FD1B1E7" w14:textId="77777777" w:rsidR="001A29F0" w:rsidRPr="005F5780" w:rsidRDefault="001A29F0" w:rsidP="005F5780">
      <w:pPr>
        <w:spacing w:after="0" w:line="276" w:lineRule="auto"/>
        <w:jc w:val="both"/>
        <w:textAlignment w:val="baseline"/>
        <w:rPr>
          <w:rFonts w:ascii="Arial" w:eastAsia="Times New Roman" w:hAnsi="Arial" w:cs="Arial"/>
          <w:sz w:val="24"/>
          <w:szCs w:val="24"/>
          <w:lang w:eastAsia="es-CO"/>
        </w:rPr>
      </w:pPr>
    </w:p>
    <w:p w14:paraId="7E826F73" w14:textId="73DACF13" w:rsidR="009F2EEA" w:rsidRPr="005F5780" w:rsidRDefault="00F27C93" w:rsidP="005F5780">
      <w:pPr>
        <w:spacing w:after="0" w:line="276" w:lineRule="auto"/>
        <w:jc w:val="both"/>
        <w:textAlignment w:val="baseline"/>
        <w:rPr>
          <w:rFonts w:ascii="Arial" w:eastAsia="Times New Roman" w:hAnsi="Arial" w:cs="Arial"/>
          <w:b/>
          <w:bCs/>
          <w:sz w:val="24"/>
          <w:szCs w:val="24"/>
          <w:lang w:eastAsia="es-CO"/>
        </w:rPr>
      </w:pPr>
      <w:r w:rsidRPr="005F5780">
        <w:rPr>
          <w:rFonts w:ascii="Arial" w:eastAsia="Times New Roman" w:hAnsi="Arial" w:cs="Arial"/>
          <w:sz w:val="24"/>
          <w:szCs w:val="24"/>
          <w:lang w:eastAsia="es-CO"/>
        </w:rPr>
        <w:t xml:space="preserve">Por otro lado, </w:t>
      </w:r>
      <w:r w:rsidR="00CB677F" w:rsidRPr="005F5780">
        <w:rPr>
          <w:rFonts w:ascii="Arial" w:eastAsia="Times New Roman" w:hAnsi="Arial" w:cs="Arial"/>
          <w:sz w:val="24"/>
          <w:szCs w:val="24"/>
          <w:lang w:eastAsia="es-CO"/>
        </w:rPr>
        <w:t xml:space="preserve">en las páginas 24 y 24 del archivo </w:t>
      </w:r>
      <w:r w:rsidR="00A15160" w:rsidRPr="005F5780">
        <w:rPr>
          <w:rFonts w:ascii="Arial" w:eastAsia="Times New Roman" w:hAnsi="Arial" w:cs="Arial"/>
          <w:sz w:val="24"/>
          <w:szCs w:val="24"/>
          <w:lang w:eastAsia="es-CO"/>
        </w:rPr>
        <w:t>09 de la carpeta de primera instancia, fue adosado “</w:t>
      </w:r>
      <w:r w:rsidR="00A15160" w:rsidRPr="00F56672">
        <w:rPr>
          <w:rFonts w:ascii="Arial" w:eastAsia="Times New Roman" w:hAnsi="Arial" w:cs="Arial"/>
          <w:szCs w:val="24"/>
          <w:lang w:eastAsia="es-CO"/>
        </w:rPr>
        <w:t>Formulario Único de Afiliación y Registro de Novedades al SGSS</w:t>
      </w:r>
      <w:r w:rsidR="00293240" w:rsidRPr="00F56672">
        <w:rPr>
          <w:rFonts w:ascii="Arial" w:eastAsia="Times New Roman" w:hAnsi="Arial" w:cs="Arial"/>
          <w:szCs w:val="24"/>
          <w:lang w:eastAsia="es-CO"/>
        </w:rPr>
        <w:t>S</w:t>
      </w:r>
      <w:r w:rsidR="00293240" w:rsidRPr="005F5780">
        <w:rPr>
          <w:rFonts w:ascii="Arial" w:eastAsia="Times New Roman" w:hAnsi="Arial" w:cs="Arial"/>
          <w:sz w:val="24"/>
          <w:szCs w:val="24"/>
          <w:lang w:eastAsia="es-CO"/>
        </w:rPr>
        <w:t xml:space="preserve">” de la EPS Coomeva S.A., en el que el </w:t>
      </w:r>
      <w:r w:rsidR="002C037D" w:rsidRPr="005F5780">
        <w:rPr>
          <w:rFonts w:ascii="Arial" w:eastAsia="Times New Roman" w:hAnsi="Arial" w:cs="Arial"/>
          <w:sz w:val="24"/>
          <w:szCs w:val="24"/>
          <w:lang w:eastAsia="es-CO"/>
        </w:rPr>
        <w:t>señor Luis Ernesto Rodríguez radica</w:t>
      </w:r>
      <w:r w:rsidR="00251486" w:rsidRPr="005F5780">
        <w:rPr>
          <w:rFonts w:ascii="Arial" w:eastAsia="Times New Roman" w:hAnsi="Arial" w:cs="Arial"/>
          <w:sz w:val="24"/>
          <w:szCs w:val="24"/>
          <w:lang w:eastAsia="es-CO"/>
        </w:rPr>
        <w:t xml:space="preserve"> el 1° de agosto de 2018</w:t>
      </w:r>
      <w:r w:rsidR="002C037D" w:rsidRPr="005F5780">
        <w:rPr>
          <w:rFonts w:ascii="Arial" w:eastAsia="Times New Roman" w:hAnsi="Arial" w:cs="Arial"/>
          <w:sz w:val="24"/>
          <w:szCs w:val="24"/>
          <w:lang w:eastAsia="es-CO"/>
        </w:rPr>
        <w:t xml:space="preserve"> solicitud de afiliación al sistema general de salud en esa Entidad Promotora de Salud</w:t>
      </w:r>
      <w:r w:rsidR="00251486" w:rsidRPr="005F5780">
        <w:rPr>
          <w:rFonts w:ascii="Arial" w:eastAsia="Times New Roman" w:hAnsi="Arial" w:cs="Arial"/>
          <w:sz w:val="24"/>
          <w:szCs w:val="24"/>
          <w:lang w:eastAsia="es-CO"/>
        </w:rPr>
        <w:t xml:space="preserve">, pero los espacios destinados a introducir la información </w:t>
      </w:r>
      <w:r w:rsidR="00EB3019" w:rsidRPr="005F5780">
        <w:rPr>
          <w:rFonts w:ascii="Arial" w:eastAsia="Times New Roman" w:hAnsi="Arial" w:cs="Arial"/>
          <w:sz w:val="24"/>
          <w:szCs w:val="24"/>
          <w:lang w:eastAsia="es-CO"/>
        </w:rPr>
        <w:t>de los miembros del núcleo familiar “</w:t>
      </w:r>
      <w:r w:rsidR="00EB3019" w:rsidRPr="00F56672">
        <w:rPr>
          <w:rFonts w:ascii="Arial" w:eastAsia="Times New Roman" w:hAnsi="Arial" w:cs="Arial"/>
          <w:szCs w:val="24"/>
          <w:lang w:eastAsia="es-CO"/>
        </w:rPr>
        <w:t>Datos básicos de identificación del cónyuge o compañero(a) permanente del cotizante</w:t>
      </w:r>
      <w:r w:rsidR="00EB3019" w:rsidRPr="005F5780">
        <w:rPr>
          <w:rFonts w:ascii="Arial" w:eastAsia="Times New Roman" w:hAnsi="Arial" w:cs="Arial"/>
          <w:sz w:val="24"/>
          <w:szCs w:val="24"/>
          <w:lang w:eastAsia="es-CO"/>
        </w:rPr>
        <w:t>”</w:t>
      </w:r>
      <w:r w:rsidR="00B40250" w:rsidRPr="005F5780">
        <w:rPr>
          <w:rFonts w:ascii="Arial" w:eastAsia="Times New Roman" w:hAnsi="Arial" w:cs="Arial"/>
          <w:sz w:val="24"/>
          <w:szCs w:val="24"/>
          <w:lang w:eastAsia="es-CO"/>
        </w:rPr>
        <w:t xml:space="preserve"> no son diligenciados por el pensionado al dejarlos en blanco</w:t>
      </w:r>
      <w:r w:rsidR="009F2EEA" w:rsidRPr="005F5780">
        <w:rPr>
          <w:rFonts w:ascii="Arial" w:eastAsia="Times New Roman" w:hAnsi="Arial" w:cs="Arial"/>
          <w:sz w:val="24"/>
          <w:szCs w:val="24"/>
          <w:lang w:eastAsia="es-CO"/>
        </w:rPr>
        <w:t xml:space="preserve"> y por ende, según ese documento, la </w:t>
      </w:r>
      <w:r w:rsidR="00D93CA0" w:rsidRPr="005F5780">
        <w:rPr>
          <w:rFonts w:ascii="Arial" w:eastAsia="Times New Roman" w:hAnsi="Arial" w:cs="Arial"/>
          <w:sz w:val="24"/>
          <w:szCs w:val="24"/>
          <w:lang w:eastAsia="es-CO"/>
        </w:rPr>
        <w:t xml:space="preserve">demandante no era beneficiaria en el sistema general de salud del señor Luis Ernesto Rodríguez; situación que fue confirmada por Coomeva S.A. </w:t>
      </w:r>
      <w:r w:rsidR="00684CB5" w:rsidRPr="005F5780">
        <w:rPr>
          <w:rFonts w:ascii="Arial" w:eastAsia="Times New Roman" w:hAnsi="Arial" w:cs="Arial"/>
          <w:sz w:val="24"/>
          <w:szCs w:val="24"/>
          <w:lang w:eastAsia="es-CO"/>
        </w:rPr>
        <w:t xml:space="preserve">en comunicación emitida el 28 de julio de 2022 -archivo 25 carpeta primera instancia-; en el que, ante petición elevada por el juzgado de conocimiento, </w:t>
      </w:r>
      <w:r w:rsidR="00AE3BF1" w:rsidRPr="005F5780">
        <w:rPr>
          <w:rFonts w:ascii="Arial" w:eastAsia="Times New Roman" w:hAnsi="Arial" w:cs="Arial"/>
          <w:sz w:val="24"/>
          <w:szCs w:val="24"/>
          <w:lang w:eastAsia="es-CO"/>
        </w:rPr>
        <w:t>informa que después de haber verificado el aplicativo de consulta COOEPS que fue entregado por Coomeva EPS S.A. en operación a Coomeva EPS S.A. en Liquidación</w:t>
      </w:r>
      <w:r w:rsidR="00D87D0C" w:rsidRPr="005F5780">
        <w:rPr>
          <w:rFonts w:ascii="Arial" w:eastAsia="Times New Roman" w:hAnsi="Arial" w:cs="Arial"/>
          <w:sz w:val="24"/>
          <w:szCs w:val="24"/>
          <w:lang w:eastAsia="es-CO"/>
        </w:rPr>
        <w:t xml:space="preserve">, se verificó que la señor Clara Elena Bedoya Valencia </w:t>
      </w:r>
      <w:r w:rsidR="00D87D0C" w:rsidRPr="005F5780">
        <w:rPr>
          <w:rFonts w:ascii="Arial" w:eastAsia="Times New Roman" w:hAnsi="Arial" w:cs="Arial"/>
          <w:b/>
          <w:bCs/>
          <w:sz w:val="24"/>
          <w:szCs w:val="24"/>
          <w:lang w:eastAsia="es-CO"/>
        </w:rPr>
        <w:t xml:space="preserve">estuvo vinculada al sistema general de seguridad social en salud </w:t>
      </w:r>
      <w:r w:rsidR="002B6F78" w:rsidRPr="005F5780">
        <w:rPr>
          <w:rFonts w:ascii="Arial" w:eastAsia="Times New Roman" w:hAnsi="Arial" w:cs="Arial"/>
          <w:b/>
          <w:bCs/>
          <w:sz w:val="24"/>
          <w:szCs w:val="24"/>
          <w:lang w:eastAsia="es-CO"/>
        </w:rPr>
        <w:t xml:space="preserve">en el régimen subsidiado en calidad de </w:t>
      </w:r>
      <w:r w:rsidR="002B6F78" w:rsidRPr="005F5780">
        <w:rPr>
          <w:rFonts w:ascii="Arial" w:eastAsia="Times New Roman" w:hAnsi="Arial" w:cs="Arial"/>
          <w:b/>
          <w:bCs/>
          <w:sz w:val="24"/>
          <w:szCs w:val="24"/>
          <w:u w:val="single"/>
          <w:lang w:eastAsia="es-CO"/>
        </w:rPr>
        <w:t>cotizante cabeza de familia</w:t>
      </w:r>
      <w:r w:rsidR="00DB2AFB" w:rsidRPr="005F5780">
        <w:rPr>
          <w:rFonts w:ascii="Arial" w:eastAsia="Times New Roman" w:hAnsi="Arial" w:cs="Arial"/>
          <w:b/>
          <w:bCs/>
          <w:sz w:val="24"/>
          <w:szCs w:val="24"/>
          <w:lang w:eastAsia="es-CO"/>
        </w:rPr>
        <w:t xml:space="preserve"> y su estado es retirado.</w:t>
      </w:r>
    </w:p>
    <w:p w14:paraId="3B63683F" w14:textId="77777777" w:rsidR="00DB2AFB" w:rsidRPr="005F5780" w:rsidRDefault="00DB2AFB" w:rsidP="005F5780">
      <w:pPr>
        <w:spacing w:after="0" w:line="276" w:lineRule="auto"/>
        <w:jc w:val="both"/>
        <w:textAlignment w:val="baseline"/>
        <w:rPr>
          <w:rFonts w:ascii="Arial" w:eastAsia="Times New Roman" w:hAnsi="Arial" w:cs="Arial"/>
          <w:b/>
          <w:bCs/>
          <w:sz w:val="24"/>
          <w:szCs w:val="24"/>
          <w:lang w:eastAsia="es-CO"/>
        </w:rPr>
      </w:pPr>
    </w:p>
    <w:p w14:paraId="5B23FCFF" w14:textId="4D112D1E" w:rsidR="00DB2AFB" w:rsidRPr="005F5780" w:rsidRDefault="00DB2AFB"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Así las cosas, </w:t>
      </w:r>
      <w:bookmarkStart w:id="3" w:name="_Hlk139643373"/>
      <w:r w:rsidRPr="005F5780">
        <w:rPr>
          <w:rFonts w:ascii="Arial" w:eastAsia="Times New Roman" w:hAnsi="Arial" w:cs="Arial"/>
          <w:sz w:val="24"/>
          <w:szCs w:val="24"/>
          <w:lang w:eastAsia="es-CO"/>
        </w:rPr>
        <w:t xml:space="preserve">al valorar en su integridad las pruebas relacionadas anteriormente, concluye la Corporación que no es viable darle valor probatorio a los dichos de los </w:t>
      </w:r>
      <w:r w:rsidR="0020439E" w:rsidRPr="005F5780">
        <w:rPr>
          <w:rFonts w:ascii="Arial" w:eastAsia="Times New Roman" w:hAnsi="Arial" w:cs="Arial"/>
          <w:sz w:val="24"/>
          <w:szCs w:val="24"/>
          <w:lang w:eastAsia="es-CO"/>
        </w:rPr>
        <w:t>testigos oídos por petición de la parte actora, pues a pesar de asegurar que la demandante y el pensionado fallecido convivieron durante aproximadamente veinte años con antelación al deceso del señor Rodríguez, la verdad es que en sus declaraciones se vislumbraron serias contradicciones, no solamente entre lo expuesto por ellos mismos, sino también frente a lo afirmado por la demandante en el interrogatorio de parte</w:t>
      </w:r>
      <w:bookmarkEnd w:id="3"/>
      <w:r w:rsidR="0020439E" w:rsidRPr="005F5780">
        <w:rPr>
          <w:rFonts w:ascii="Arial" w:eastAsia="Times New Roman" w:hAnsi="Arial" w:cs="Arial"/>
          <w:sz w:val="24"/>
          <w:szCs w:val="24"/>
          <w:lang w:eastAsia="es-CO"/>
        </w:rPr>
        <w:t xml:space="preserve">, como por ejemplo el número de sitios en los que la pareja supuestamente convivió en el municipio de Ansermanuevo, ya que mientras la señora Clara Elena Bedoya Valencia sostuvo que solo vivieron en el barrio el prado, algunos testigos dijeron que ellos asentaron la convivencia en dos barrios y hubo otra testigo </w:t>
      </w:r>
      <w:r w:rsidR="0020439E" w:rsidRPr="005F5780">
        <w:rPr>
          <w:rFonts w:ascii="Arial" w:eastAsia="Times New Roman" w:hAnsi="Arial" w:cs="Arial"/>
          <w:sz w:val="24"/>
          <w:szCs w:val="24"/>
          <w:lang w:eastAsia="es-CO"/>
        </w:rPr>
        <w:lastRenderedPageBreak/>
        <w:t>que aseguró que fue en tres barrios</w:t>
      </w:r>
      <w:r w:rsidR="00005F3F" w:rsidRPr="005F5780">
        <w:rPr>
          <w:rFonts w:ascii="Arial" w:eastAsia="Times New Roman" w:hAnsi="Arial" w:cs="Arial"/>
          <w:sz w:val="24"/>
          <w:szCs w:val="24"/>
          <w:lang w:eastAsia="es-CO"/>
        </w:rPr>
        <w:t xml:space="preserve"> y por otro lado, mientras que todos los testigos escuchados por petición de la actora y la propia demandante </w:t>
      </w:r>
      <w:r w:rsidR="004A1BC7" w:rsidRPr="005F5780">
        <w:rPr>
          <w:rFonts w:ascii="Arial" w:eastAsia="Times New Roman" w:hAnsi="Arial" w:cs="Arial"/>
          <w:sz w:val="24"/>
          <w:szCs w:val="24"/>
          <w:lang w:eastAsia="es-CO"/>
        </w:rPr>
        <w:t>aseguraron que la señora Bedoya Valencia era beneficiaria en sal</w:t>
      </w:r>
      <w:r w:rsidR="2BCE18FE" w:rsidRPr="005F5780">
        <w:rPr>
          <w:rFonts w:ascii="Arial" w:eastAsia="Times New Roman" w:hAnsi="Arial" w:cs="Arial"/>
          <w:sz w:val="24"/>
          <w:szCs w:val="24"/>
          <w:lang w:eastAsia="es-CO"/>
        </w:rPr>
        <w:t>ud</w:t>
      </w:r>
      <w:r w:rsidR="004A1BC7" w:rsidRPr="005F5780">
        <w:rPr>
          <w:rFonts w:ascii="Arial" w:eastAsia="Times New Roman" w:hAnsi="Arial" w:cs="Arial"/>
          <w:sz w:val="24"/>
          <w:szCs w:val="24"/>
          <w:lang w:eastAsia="es-CO"/>
        </w:rPr>
        <w:t xml:space="preserve"> del señor Rodríguez, lo cierto es que ello no era realmente así, ya que </w:t>
      </w:r>
      <w:r w:rsidR="00200DFA" w:rsidRPr="005F5780">
        <w:rPr>
          <w:rFonts w:ascii="Arial" w:eastAsia="Times New Roman" w:hAnsi="Arial" w:cs="Arial"/>
          <w:sz w:val="24"/>
          <w:szCs w:val="24"/>
          <w:lang w:eastAsia="es-CO"/>
        </w:rPr>
        <w:t xml:space="preserve">conforme con las pruebas documentales, más concretamente el formulario y la certificación de Coomeva S.A., la </w:t>
      </w:r>
      <w:r w:rsidR="006574B0" w:rsidRPr="005F5780">
        <w:rPr>
          <w:rFonts w:ascii="Arial" w:eastAsia="Times New Roman" w:hAnsi="Arial" w:cs="Arial"/>
          <w:sz w:val="24"/>
          <w:szCs w:val="24"/>
          <w:lang w:eastAsia="es-CO"/>
        </w:rPr>
        <w:t>demandante no solamente no era beneficiaria del pensionado fallecido, ya que e</w:t>
      </w:r>
      <w:r w:rsidR="00801198" w:rsidRPr="005F5780">
        <w:rPr>
          <w:rFonts w:ascii="Arial" w:eastAsia="Times New Roman" w:hAnsi="Arial" w:cs="Arial"/>
          <w:sz w:val="24"/>
          <w:szCs w:val="24"/>
          <w:lang w:eastAsia="es-CO"/>
        </w:rPr>
        <w:t>stuvo afiliada al sistema subsidiado de salud en calidad de cotizante cabeza de familia, sino que con el diligenciamiento del formulario de afiliación el 1° de agosto de 2018</w:t>
      </w:r>
      <w:r w:rsidR="00307D40" w:rsidRPr="005F5780">
        <w:rPr>
          <w:rFonts w:ascii="Arial" w:eastAsia="Times New Roman" w:hAnsi="Arial" w:cs="Arial"/>
          <w:sz w:val="24"/>
          <w:szCs w:val="24"/>
          <w:lang w:eastAsia="es-CO"/>
        </w:rPr>
        <w:t>, el propio pensionado desconoció tener en ese momento cónyuge o compañera permanente; lo que lleva a concluir</w:t>
      </w:r>
      <w:r w:rsidR="000F3E45" w:rsidRPr="005F5780">
        <w:rPr>
          <w:rFonts w:ascii="Arial" w:eastAsia="Times New Roman" w:hAnsi="Arial" w:cs="Arial"/>
          <w:sz w:val="24"/>
          <w:szCs w:val="24"/>
          <w:lang w:eastAsia="es-CO"/>
        </w:rPr>
        <w:t>, junto con lo expuesto por su hijo Luis Ernesto Rodríguez Martínez, que por lo menos a partir del 1° de agosto de 2018 se rompió la convivencia que existía entre la pareja</w:t>
      </w:r>
      <w:r w:rsidR="007945FC" w:rsidRPr="005F5780">
        <w:rPr>
          <w:rFonts w:ascii="Arial" w:eastAsia="Times New Roman" w:hAnsi="Arial" w:cs="Arial"/>
          <w:sz w:val="24"/>
          <w:szCs w:val="24"/>
          <w:lang w:eastAsia="es-CO"/>
        </w:rPr>
        <w:t xml:space="preserve"> y por ende, no se acreditan los cinco años continuos e ininterrumpidos de convivencia con antelación al 23 de enero de 2020</w:t>
      </w:r>
      <w:r w:rsidR="003D0ED3" w:rsidRPr="005F5780">
        <w:rPr>
          <w:rFonts w:ascii="Arial" w:eastAsia="Times New Roman" w:hAnsi="Arial" w:cs="Arial"/>
          <w:sz w:val="24"/>
          <w:szCs w:val="24"/>
          <w:lang w:eastAsia="es-CO"/>
        </w:rPr>
        <w:t>, fecha en que se produjo el deceso del señor Luis Ernesto Rodríguez.</w:t>
      </w:r>
    </w:p>
    <w:p w14:paraId="2222E96B" w14:textId="77777777" w:rsidR="003D0ED3" w:rsidRPr="005F5780" w:rsidRDefault="003D0ED3" w:rsidP="005F5780">
      <w:pPr>
        <w:spacing w:after="0" w:line="276" w:lineRule="auto"/>
        <w:jc w:val="both"/>
        <w:textAlignment w:val="baseline"/>
        <w:rPr>
          <w:rFonts w:ascii="Arial" w:eastAsia="Times New Roman" w:hAnsi="Arial" w:cs="Arial"/>
          <w:sz w:val="24"/>
          <w:szCs w:val="24"/>
          <w:lang w:eastAsia="es-CO"/>
        </w:rPr>
      </w:pPr>
    </w:p>
    <w:p w14:paraId="27D6EBD8" w14:textId="25AD6ABA" w:rsidR="003D0ED3" w:rsidRPr="005F5780" w:rsidRDefault="003D0ED3"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 xml:space="preserve">En el anterior orden de ideas, se revocará en su integridad la sentencia proferida por el Juzgado Quinto Laboral del Circuito el 13 de diciembre de 2022, para en su lugar </w:t>
      </w:r>
      <w:r w:rsidR="00812E86" w:rsidRPr="005F5780">
        <w:rPr>
          <w:rFonts w:ascii="Arial" w:eastAsia="Times New Roman" w:hAnsi="Arial" w:cs="Arial"/>
          <w:sz w:val="24"/>
          <w:szCs w:val="24"/>
          <w:lang w:eastAsia="es-CO"/>
        </w:rPr>
        <w:t>negar las pretensiones elevadas por la demandante.</w:t>
      </w:r>
    </w:p>
    <w:p w14:paraId="31615B06" w14:textId="77777777" w:rsidR="00812E86" w:rsidRPr="005F5780" w:rsidRDefault="00812E86" w:rsidP="005F5780">
      <w:pPr>
        <w:spacing w:after="0" w:line="276" w:lineRule="auto"/>
        <w:jc w:val="both"/>
        <w:textAlignment w:val="baseline"/>
        <w:rPr>
          <w:rFonts w:ascii="Arial" w:eastAsia="Times New Roman" w:hAnsi="Arial" w:cs="Arial"/>
          <w:sz w:val="24"/>
          <w:szCs w:val="24"/>
          <w:lang w:eastAsia="es-CO"/>
        </w:rPr>
      </w:pPr>
    </w:p>
    <w:p w14:paraId="0234BB20" w14:textId="10871678" w:rsidR="00812E86" w:rsidRPr="005F5780" w:rsidRDefault="00812E86" w:rsidP="005F5780">
      <w:pPr>
        <w:spacing w:after="0" w:line="276" w:lineRule="auto"/>
        <w:jc w:val="both"/>
        <w:textAlignment w:val="baseline"/>
        <w:rPr>
          <w:rFonts w:ascii="Arial" w:eastAsia="Times New Roman" w:hAnsi="Arial" w:cs="Arial"/>
          <w:sz w:val="24"/>
          <w:szCs w:val="24"/>
          <w:lang w:eastAsia="es-CO"/>
        </w:rPr>
      </w:pPr>
      <w:r w:rsidRPr="005F5780">
        <w:rPr>
          <w:rFonts w:ascii="Arial" w:eastAsia="Times New Roman" w:hAnsi="Arial" w:cs="Arial"/>
          <w:sz w:val="24"/>
          <w:szCs w:val="24"/>
          <w:lang w:eastAsia="es-CO"/>
        </w:rPr>
        <w:t>Costas en ambas instancias a cargo de la parte actora en un 100%, en favor de las entidades accionadas.</w:t>
      </w:r>
    </w:p>
    <w:p w14:paraId="00E65AD8" w14:textId="77777777" w:rsidR="00091C93" w:rsidRPr="005F5780" w:rsidRDefault="00091C93" w:rsidP="005F5780">
      <w:pPr>
        <w:pStyle w:val="paragraph"/>
        <w:spacing w:before="0" w:beforeAutospacing="0" w:after="0" w:afterAutospacing="0" w:line="276" w:lineRule="auto"/>
        <w:ind w:right="270"/>
        <w:jc w:val="both"/>
        <w:textAlignment w:val="baseline"/>
        <w:rPr>
          <w:rStyle w:val="normaltextrun"/>
          <w:rFonts w:ascii="Arial" w:hAnsi="Arial" w:cs="Arial"/>
        </w:rPr>
      </w:pPr>
    </w:p>
    <w:p w14:paraId="2037BAF5" w14:textId="77777777" w:rsidR="00091C93" w:rsidRPr="005F5780" w:rsidRDefault="00091C93" w:rsidP="005F5780">
      <w:pPr>
        <w:pStyle w:val="paragraph"/>
        <w:spacing w:before="0" w:beforeAutospacing="0" w:after="0" w:afterAutospacing="0" w:line="276" w:lineRule="auto"/>
        <w:jc w:val="both"/>
        <w:textAlignment w:val="baseline"/>
        <w:rPr>
          <w:rFonts w:ascii="Arial" w:hAnsi="Arial" w:cs="Arial"/>
        </w:rPr>
      </w:pPr>
      <w:r w:rsidRPr="005F5780">
        <w:rPr>
          <w:rStyle w:val="normaltextrun"/>
          <w:rFonts w:ascii="Arial" w:hAnsi="Arial" w:cs="Arial"/>
        </w:rPr>
        <w:t>En mérito de lo expuesto, la </w:t>
      </w:r>
      <w:r w:rsidRPr="005F5780">
        <w:rPr>
          <w:rStyle w:val="normaltextrun"/>
          <w:rFonts w:ascii="Arial" w:hAnsi="Arial" w:cs="Arial"/>
          <w:b/>
          <w:bCs/>
        </w:rPr>
        <w:t>Sala de Decisión Laboral del Tribunal Superior de Pereira</w:t>
      </w:r>
      <w:r w:rsidRPr="005F5780">
        <w:rPr>
          <w:rStyle w:val="normaltextrun"/>
          <w:rFonts w:ascii="Arial" w:hAnsi="Arial" w:cs="Arial"/>
        </w:rPr>
        <w:t>, administrando justicia en nombre de la República y por autoridad de la ley,</w:t>
      </w:r>
      <w:r w:rsidRPr="005F5780">
        <w:rPr>
          <w:rStyle w:val="eop"/>
          <w:rFonts w:ascii="Arial" w:hAnsi="Arial" w:cs="Arial"/>
        </w:rPr>
        <w:t> </w:t>
      </w:r>
    </w:p>
    <w:p w14:paraId="150BFC1C" w14:textId="77777777" w:rsidR="00091C93" w:rsidRPr="005F5780" w:rsidRDefault="00091C93" w:rsidP="005F5780">
      <w:pPr>
        <w:pStyle w:val="paragraph"/>
        <w:spacing w:before="0" w:beforeAutospacing="0" w:after="0" w:afterAutospacing="0" w:line="276" w:lineRule="auto"/>
        <w:jc w:val="both"/>
        <w:textAlignment w:val="baseline"/>
        <w:rPr>
          <w:rFonts w:ascii="Arial" w:hAnsi="Arial" w:cs="Arial"/>
        </w:rPr>
      </w:pPr>
      <w:r w:rsidRPr="005F5780">
        <w:rPr>
          <w:rStyle w:val="eop"/>
          <w:rFonts w:ascii="Arial" w:hAnsi="Arial" w:cs="Arial"/>
        </w:rPr>
        <w:t> </w:t>
      </w:r>
    </w:p>
    <w:p w14:paraId="07D37882" w14:textId="77777777" w:rsidR="00091C93" w:rsidRPr="005F5780" w:rsidRDefault="00091C93" w:rsidP="005F5780">
      <w:pPr>
        <w:pStyle w:val="paragraph"/>
        <w:spacing w:before="0" w:beforeAutospacing="0" w:after="0" w:afterAutospacing="0" w:line="276" w:lineRule="auto"/>
        <w:jc w:val="center"/>
        <w:textAlignment w:val="baseline"/>
        <w:rPr>
          <w:rFonts w:ascii="Arial" w:hAnsi="Arial" w:cs="Arial"/>
        </w:rPr>
      </w:pPr>
      <w:r w:rsidRPr="005F5780">
        <w:rPr>
          <w:rStyle w:val="normaltextrun"/>
          <w:rFonts w:ascii="Arial" w:hAnsi="Arial" w:cs="Arial"/>
          <w:b/>
          <w:bCs/>
        </w:rPr>
        <w:t>RESUELVE</w:t>
      </w:r>
      <w:r w:rsidRPr="005F5780">
        <w:rPr>
          <w:rStyle w:val="eop"/>
          <w:rFonts w:ascii="Arial" w:hAnsi="Arial" w:cs="Arial"/>
        </w:rPr>
        <w:t> </w:t>
      </w:r>
    </w:p>
    <w:p w14:paraId="56C2C324" w14:textId="77777777" w:rsidR="00091C93" w:rsidRPr="005F5780" w:rsidRDefault="00091C93" w:rsidP="005F5780">
      <w:pPr>
        <w:pStyle w:val="paragraph"/>
        <w:spacing w:before="0" w:beforeAutospacing="0" w:after="0" w:afterAutospacing="0" w:line="276" w:lineRule="auto"/>
        <w:jc w:val="center"/>
        <w:textAlignment w:val="baseline"/>
        <w:rPr>
          <w:rFonts w:ascii="Arial" w:hAnsi="Arial" w:cs="Arial"/>
        </w:rPr>
      </w:pPr>
      <w:r w:rsidRPr="005F5780">
        <w:rPr>
          <w:rStyle w:val="eop"/>
          <w:rFonts w:ascii="Arial" w:hAnsi="Arial" w:cs="Arial"/>
        </w:rPr>
        <w:t> </w:t>
      </w:r>
    </w:p>
    <w:p w14:paraId="05BDE1B8" w14:textId="6A5FB172"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b/>
          <w:bCs/>
        </w:rPr>
        <w:t xml:space="preserve">PRIMERO. </w:t>
      </w:r>
      <w:r w:rsidR="00812E86" w:rsidRPr="005F5780">
        <w:rPr>
          <w:rStyle w:val="normaltextrun"/>
          <w:rFonts w:ascii="Arial" w:hAnsi="Arial" w:cs="Arial"/>
          <w:b/>
          <w:bCs/>
        </w:rPr>
        <w:t xml:space="preserve">REVOCAR </w:t>
      </w:r>
      <w:r w:rsidR="00812E86" w:rsidRPr="005F5780">
        <w:rPr>
          <w:rStyle w:val="normaltextrun"/>
          <w:rFonts w:ascii="Arial" w:hAnsi="Arial" w:cs="Arial"/>
        </w:rPr>
        <w:t xml:space="preserve">en su integridad la sentencia proferida por el Juzgado Quinto Laboral del Circuito el 13 de diciembre de 2022, para en su lugar </w:t>
      </w:r>
      <w:r w:rsidR="00812E86" w:rsidRPr="005F5780">
        <w:rPr>
          <w:rStyle w:val="normaltextrun"/>
          <w:rFonts w:ascii="Arial" w:hAnsi="Arial" w:cs="Arial"/>
          <w:b/>
          <w:bCs/>
        </w:rPr>
        <w:t xml:space="preserve">NEGAR </w:t>
      </w:r>
      <w:r w:rsidR="00812E86" w:rsidRPr="005F5780">
        <w:rPr>
          <w:rStyle w:val="normaltextrun"/>
          <w:rFonts w:ascii="Arial" w:hAnsi="Arial" w:cs="Arial"/>
        </w:rPr>
        <w:t>las pretensiones elevadas en la demanda.</w:t>
      </w:r>
    </w:p>
    <w:p w14:paraId="6088F23C" w14:textId="77777777" w:rsidR="00091C93" w:rsidRPr="005F5780" w:rsidRDefault="00091C93" w:rsidP="005F5780">
      <w:pPr>
        <w:pStyle w:val="paragraph"/>
        <w:spacing w:before="0" w:beforeAutospacing="0" w:after="0" w:afterAutospacing="0" w:line="276" w:lineRule="auto"/>
        <w:jc w:val="both"/>
        <w:textAlignment w:val="baseline"/>
        <w:rPr>
          <w:rStyle w:val="normaltextrun"/>
          <w:rFonts w:ascii="Arial" w:hAnsi="Arial" w:cs="Arial"/>
        </w:rPr>
      </w:pPr>
    </w:p>
    <w:p w14:paraId="00C1CFF4" w14:textId="109BCB7A" w:rsidR="00091C93" w:rsidRPr="005F5780" w:rsidRDefault="00812E86" w:rsidP="005F5780">
      <w:pPr>
        <w:pStyle w:val="paragraph"/>
        <w:spacing w:before="0" w:beforeAutospacing="0" w:after="0" w:afterAutospacing="0" w:line="276" w:lineRule="auto"/>
        <w:jc w:val="both"/>
        <w:textAlignment w:val="baseline"/>
        <w:rPr>
          <w:rStyle w:val="normaltextrun"/>
          <w:rFonts w:ascii="Arial" w:hAnsi="Arial" w:cs="Arial"/>
        </w:rPr>
      </w:pPr>
      <w:r w:rsidRPr="005F5780">
        <w:rPr>
          <w:rStyle w:val="normaltextrun"/>
          <w:rFonts w:ascii="Arial" w:hAnsi="Arial" w:cs="Arial"/>
          <w:b/>
          <w:bCs/>
        </w:rPr>
        <w:t>SEGUNDO</w:t>
      </w:r>
      <w:r w:rsidR="00091C93" w:rsidRPr="005F5780">
        <w:rPr>
          <w:rStyle w:val="normaltextrun"/>
          <w:rFonts w:ascii="Arial" w:hAnsi="Arial" w:cs="Arial"/>
          <w:b/>
          <w:bCs/>
        </w:rPr>
        <w:t xml:space="preserve">. CONDENAR </w:t>
      </w:r>
      <w:r w:rsidR="00091C93" w:rsidRPr="005F5780">
        <w:rPr>
          <w:rStyle w:val="normaltextrun"/>
          <w:rFonts w:ascii="Arial" w:hAnsi="Arial" w:cs="Arial"/>
        </w:rPr>
        <w:t xml:space="preserve">en costas </w:t>
      </w:r>
      <w:r w:rsidRPr="005F5780">
        <w:rPr>
          <w:rStyle w:val="normaltextrun"/>
          <w:rFonts w:ascii="Arial" w:hAnsi="Arial" w:cs="Arial"/>
        </w:rPr>
        <w:t>en ambas instancias</w:t>
      </w:r>
      <w:r w:rsidR="00091C93" w:rsidRPr="005F5780">
        <w:rPr>
          <w:rStyle w:val="normaltextrun"/>
          <w:rFonts w:ascii="Arial" w:hAnsi="Arial" w:cs="Arial"/>
        </w:rPr>
        <w:t xml:space="preserve"> en un 100% </w:t>
      </w:r>
      <w:r w:rsidRPr="005F5780">
        <w:rPr>
          <w:rStyle w:val="normaltextrun"/>
          <w:rFonts w:ascii="Arial" w:hAnsi="Arial" w:cs="Arial"/>
        </w:rPr>
        <w:t>a la parte actora</w:t>
      </w:r>
      <w:r w:rsidR="00091C93" w:rsidRPr="005F5780">
        <w:rPr>
          <w:rStyle w:val="normaltextrun"/>
          <w:rFonts w:ascii="Arial" w:hAnsi="Arial" w:cs="Arial"/>
        </w:rPr>
        <w:t xml:space="preserve">, en favor de </w:t>
      </w:r>
      <w:r w:rsidRPr="005F5780">
        <w:rPr>
          <w:rStyle w:val="normaltextrun"/>
          <w:rFonts w:ascii="Arial" w:hAnsi="Arial" w:cs="Arial"/>
        </w:rPr>
        <w:t>las entidades accionadas</w:t>
      </w:r>
      <w:r w:rsidR="00091C93" w:rsidRPr="005F5780">
        <w:rPr>
          <w:rStyle w:val="normaltextrun"/>
          <w:rFonts w:ascii="Arial" w:hAnsi="Arial" w:cs="Arial"/>
        </w:rPr>
        <w:t>.</w:t>
      </w:r>
    </w:p>
    <w:p w14:paraId="26536330" w14:textId="77777777" w:rsidR="00091C93" w:rsidRPr="005F5780" w:rsidRDefault="00091C93" w:rsidP="005F5780">
      <w:pPr>
        <w:pStyle w:val="paragraph"/>
        <w:spacing w:before="0" w:beforeAutospacing="0" w:after="0" w:afterAutospacing="0" w:line="276" w:lineRule="auto"/>
        <w:jc w:val="both"/>
        <w:textAlignment w:val="baseline"/>
        <w:rPr>
          <w:rFonts w:ascii="Arial" w:hAnsi="Arial" w:cs="Arial"/>
          <w:lang w:val="es-MX"/>
        </w:rPr>
      </w:pPr>
    </w:p>
    <w:p w14:paraId="678CD0E4" w14:textId="77777777" w:rsidR="00360F0F" w:rsidRPr="005F5780" w:rsidRDefault="00360F0F" w:rsidP="005F5780">
      <w:pPr>
        <w:pStyle w:val="paragraph"/>
        <w:spacing w:before="0" w:beforeAutospacing="0" w:after="0" w:afterAutospacing="0" w:line="276" w:lineRule="auto"/>
        <w:textAlignment w:val="baseline"/>
        <w:rPr>
          <w:rFonts w:ascii="Arial" w:hAnsi="Arial" w:cs="Arial"/>
        </w:rPr>
      </w:pPr>
      <w:r w:rsidRPr="005F5780">
        <w:rPr>
          <w:rFonts w:ascii="Arial" w:eastAsia="Arial" w:hAnsi="Arial" w:cs="Arial"/>
        </w:rPr>
        <w:t>Notifíquese por estado y a los correos electrónicos de los apoderados de las partes.</w:t>
      </w:r>
    </w:p>
    <w:p w14:paraId="68799787" w14:textId="77777777" w:rsidR="005F5780" w:rsidRPr="005F5780" w:rsidRDefault="005F5780" w:rsidP="005F5780">
      <w:pPr>
        <w:spacing w:after="0" w:line="276" w:lineRule="auto"/>
        <w:jc w:val="both"/>
        <w:rPr>
          <w:rFonts w:ascii="Arial" w:eastAsia="Arial" w:hAnsi="Arial" w:cs="Arial"/>
          <w:sz w:val="24"/>
          <w:szCs w:val="24"/>
          <w:lang w:eastAsia="es-CO"/>
        </w:rPr>
      </w:pPr>
      <w:bookmarkStart w:id="4" w:name="_Hlk138919653"/>
    </w:p>
    <w:p w14:paraId="1BB71499" w14:textId="77777777" w:rsidR="005F5780" w:rsidRPr="005F5780" w:rsidRDefault="005F5780" w:rsidP="005F5780">
      <w:pPr>
        <w:spacing w:after="0" w:line="276" w:lineRule="auto"/>
        <w:jc w:val="both"/>
        <w:textAlignment w:val="baseline"/>
        <w:rPr>
          <w:rFonts w:ascii="Arial" w:eastAsia="Times New Roman" w:hAnsi="Arial" w:cs="Arial"/>
          <w:spacing w:val="-4"/>
          <w:sz w:val="24"/>
          <w:szCs w:val="24"/>
          <w:lang w:val="es-ES" w:eastAsia="es-CO"/>
        </w:rPr>
      </w:pPr>
      <w:r w:rsidRPr="005F5780">
        <w:rPr>
          <w:rFonts w:ascii="Arial" w:eastAsia="Times New Roman" w:hAnsi="Arial" w:cs="Arial"/>
          <w:spacing w:val="-4"/>
          <w:sz w:val="24"/>
          <w:szCs w:val="24"/>
          <w:lang w:val="es-ES" w:eastAsia="es-CO"/>
        </w:rPr>
        <w:t>Quienes Integran la Sala,</w:t>
      </w:r>
    </w:p>
    <w:p w14:paraId="599E0367" w14:textId="77777777" w:rsidR="005F5780" w:rsidRPr="005F5780" w:rsidRDefault="005F5780" w:rsidP="005F5780">
      <w:pPr>
        <w:widowControl w:val="0"/>
        <w:autoSpaceDE w:val="0"/>
        <w:autoSpaceDN w:val="0"/>
        <w:adjustRightInd w:val="0"/>
        <w:spacing w:after="0" w:line="276" w:lineRule="auto"/>
        <w:rPr>
          <w:rFonts w:ascii="Arial" w:eastAsia="Calibri" w:hAnsi="Arial" w:cs="Arial"/>
          <w:b/>
          <w:sz w:val="24"/>
          <w:szCs w:val="24"/>
        </w:rPr>
      </w:pPr>
    </w:p>
    <w:p w14:paraId="1DF56DBF" w14:textId="77777777" w:rsidR="005F5780" w:rsidRPr="005F5780" w:rsidRDefault="005F5780" w:rsidP="005F5780">
      <w:pPr>
        <w:widowControl w:val="0"/>
        <w:autoSpaceDE w:val="0"/>
        <w:autoSpaceDN w:val="0"/>
        <w:adjustRightInd w:val="0"/>
        <w:spacing w:after="0" w:line="276" w:lineRule="auto"/>
        <w:rPr>
          <w:rFonts w:ascii="Arial" w:eastAsia="Calibri" w:hAnsi="Arial" w:cs="Arial"/>
          <w:b/>
          <w:sz w:val="24"/>
          <w:szCs w:val="24"/>
        </w:rPr>
      </w:pPr>
    </w:p>
    <w:p w14:paraId="6B7FFE5E" w14:textId="77777777" w:rsidR="005F5780" w:rsidRPr="005F5780" w:rsidRDefault="005F5780" w:rsidP="005F5780">
      <w:pPr>
        <w:widowControl w:val="0"/>
        <w:autoSpaceDE w:val="0"/>
        <w:autoSpaceDN w:val="0"/>
        <w:adjustRightInd w:val="0"/>
        <w:spacing w:after="0" w:line="276" w:lineRule="auto"/>
        <w:rPr>
          <w:rFonts w:ascii="Arial" w:eastAsia="Calibri" w:hAnsi="Arial" w:cs="Arial"/>
          <w:b/>
          <w:sz w:val="24"/>
          <w:szCs w:val="24"/>
        </w:rPr>
      </w:pPr>
    </w:p>
    <w:p w14:paraId="284E4F04" w14:textId="77777777" w:rsidR="005F5780" w:rsidRPr="005F5780" w:rsidRDefault="005F5780" w:rsidP="005F5780">
      <w:pPr>
        <w:widowControl w:val="0"/>
        <w:autoSpaceDE w:val="0"/>
        <w:autoSpaceDN w:val="0"/>
        <w:adjustRightInd w:val="0"/>
        <w:spacing w:after="0" w:line="276" w:lineRule="auto"/>
        <w:jc w:val="center"/>
        <w:rPr>
          <w:rFonts w:ascii="Arial" w:eastAsia="Calibri" w:hAnsi="Arial" w:cs="Arial"/>
          <w:b/>
          <w:bCs/>
          <w:sz w:val="24"/>
          <w:szCs w:val="24"/>
        </w:rPr>
      </w:pPr>
      <w:r w:rsidRPr="005F5780">
        <w:rPr>
          <w:rFonts w:ascii="Arial" w:eastAsia="Calibri" w:hAnsi="Arial" w:cs="Arial"/>
          <w:b/>
          <w:bCs/>
          <w:sz w:val="24"/>
          <w:szCs w:val="24"/>
        </w:rPr>
        <w:t>JULIO CÉSAR SALAZAR MUÑOZ</w:t>
      </w:r>
    </w:p>
    <w:p w14:paraId="5F3A1176" w14:textId="77777777" w:rsidR="005F5780" w:rsidRPr="005F5780" w:rsidRDefault="005F5780" w:rsidP="005F5780">
      <w:pPr>
        <w:widowControl w:val="0"/>
        <w:autoSpaceDE w:val="0"/>
        <w:autoSpaceDN w:val="0"/>
        <w:adjustRightInd w:val="0"/>
        <w:spacing w:after="0" w:line="276" w:lineRule="auto"/>
        <w:jc w:val="center"/>
        <w:rPr>
          <w:rFonts w:ascii="Arial" w:eastAsia="Calibri" w:hAnsi="Arial" w:cs="Arial"/>
          <w:sz w:val="24"/>
          <w:szCs w:val="24"/>
        </w:rPr>
      </w:pPr>
      <w:r w:rsidRPr="005F5780">
        <w:rPr>
          <w:rFonts w:ascii="Arial" w:eastAsia="Calibri" w:hAnsi="Arial" w:cs="Arial"/>
          <w:sz w:val="24"/>
          <w:szCs w:val="24"/>
        </w:rPr>
        <w:t>Magistrado Ponente</w:t>
      </w:r>
    </w:p>
    <w:p w14:paraId="51BCC0DF" w14:textId="77777777" w:rsidR="005F5780" w:rsidRPr="005F5780" w:rsidRDefault="005F5780" w:rsidP="005F5780">
      <w:pPr>
        <w:widowControl w:val="0"/>
        <w:autoSpaceDE w:val="0"/>
        <w:autoSpaceDN w:val="0"/>
        <w:adjustRightInd w:val="0"/>
        <w:spacing w:after="0" w:line="276" w:lineRule="auto"/>
        <w:rPr>
          <w:rFonts w:ascii="Arial" w:eastAsia="Calibri" w:hAnsi="Arial" w:cs="Arial"/>
          <w:sz w:val="24"/>
          <w:szCs w:val="24"/>
        </w:rPr>
      </w:pPr>
    </w:p>
    <w:p w14:paraId="513FFF28" w14:textId="77777777" w:rsidR="005F5780" w:rsidRPr="005F5780" w:rsidRDefault="005F5780" w:rsidP="005F5780">
      <w:pPr>
        <w:widowControl w:val="0"/>
        <w:autoSpaceDE w:val="0"/>
        <w:autoSpaceDN w:val="0"/>
        <w:adjustRightInd w:val="0"/>
        <w:spacing w:after="0" w:line="276" w:lineRule="auto"/>
        <w:rPr>
          <w:rFonts w:ascii="Arial" w:eastAsia="Calibri" w:hAnsi="Arial" w:cs="Arial"/>
          <w:sz w:val="24"/>
          <w:szCs w:val="24"/>
        </w:rPr>
      </w:pPr>
    </w:p>
    <w:p w14:paraId="1F2C7AB3" w14:textId="77777777" w:rsidR="005F5780" w:rsidRPr="005F5780" w:rsidRDefault="005F5780" w:rsidP="005F5780">
      <w:pPr>
        <w:widowControl w:val="0"/>
        <w:autoSpaceDE w:val="0"/>
        <w:autoSpaceDN w:val="0"/>
        <w:adjustRightInd w:val="0"/>
        <w:spacing w:after="0" w:line="276" w:lineRule="auto"/>
        <w:rPr>
          <w:rFonts w:ascii="Arial" w:eastAsia="Calibri" w:hAnsi="Arial" w:cs="Arial"/>
          <w:sz w:val="24"/>
          <w:szCs w:val="24"/>
        </w:rPr>
      </w:pPr>
    </w:p>
    <w:p w14:paraId="086BDE5A" w14:textId="77777777" w:rsidR="005F5780" w:rsidRPr="005F5780" w:rsidRDefault="005F5780" w:rsidP="005F5780">
      <w:pPr>
        <w:widowControl w:val="0"/>
        <w:autoSpaceDE w:val="0"/>
        <w:autoSpaceDN w:val="0"/>
        <w:adjustRightInd w:val="0"/>
        <w:spacing w:after="0" w:line="276" w:lineRule="auto"/>
        <w:rPr>
          <w:rFonts w:ascii="Arial" w:eastAsia="Calibri" w:hAnsi="Arial" w:cs="Arial"/>
          <w:sz w:val="24"/>
          <w:szCs w:val="24"/>
        </w:rPr>
      </w:pPr>
      <w:r w:rsidRPr="005F5780">
        <w:rPr>
          <w:rFonts w:ascii="Arial" w:eastAsia="Calibri" w:hAnsi="Arial" w:cs="Arial"/>
          <w:b/>
          <w:bCs/>
          <w:sz w:val="24"/>
          <w:szCs w:val="24"/>
        </w:rPr>
        <w:t>ANA LUCÍA CAICEDO CALDERON</w:t>
      </w:r>
      <w:r w:rsidRPr="005F5780">
        <w:rPr>
          <w:rFonts w:ascii="Arial" w:eastAsia="Calibri" w:hAnsi="Arial" w:cs="Arial"/>
          <w:b/>
          <w:bCs/>
          <w:sz w:val="24"/>
          <w:szCs w:val="24"/>
        </w:rPr>
        <w:tab/>
      </w:r>
      <w:r w:rsidRPr="005F5780">
        <w:rPr>
          <w:rFonts w:ascii="Arial" w:eastAsia="Calibri" w:hAnsi="Arial" w:cs="Arial"/>
          <w:b/>
          <w:bCs/>
          <w:sz w:val="24"/>
          <w:szCs w:val="24"/>
        </w:rPr>
        <w:tab/>
        <w:t xml:space="preserve">   GERMÁN DARÍO GÓEZ VINASCO</w:t>
      </w:r>
    </w:p>
    <w:p w14:paraId="337F4FFE" w14:textId="380C0AA2" w:rsidR="00107DA3" w:rsidRPr="005F5780" w:rsidRDefault="005F5780" w:rsidP="005F5780">
      <w:pPr>
        <w:spacing w:after="0" w:line="276" w:lineRule="auto"/>
        <w:jc w:val="both"/>
        <w:textAlignment w:val="baseline"/>
        <w:rPr>
          <w:rFonts w:ascii="Arial" w:eastAsia="Times New Roman" w:hAnsi="Arial" w:cs="Arial"/>
          <w:bCs/>
          <w:sz w:val="24"/>
          <w:szCs w:val="24"/>
          <w:lang w:val="es-ES_tradnl"/>
        </w:rPr>
      </w:pPr>
      <w:r w:rsidRPr="005F5780">
        <w:rPr>
          <w:rFonts w:ascii="Arial" w:eastAsia="Calibri" w:hAnsi="Arial" w:cs="Arial"/>
          <w:bCs/>
          <w:sz w:val="24"/>
          <w:szCs w:val="24"/>
        </w:rPr>
        <w:t>Magistrada</w:t>
      </w:r>
      <w:r w:rsidRPr="005F5780">
        <w:rPr>
          <w:rFonts w:ascii="Arial" w:eastAsia="Calibri" w:hAnsi="Arial" w:cs="Arial"/>
          <w:bCs/>
          <w:sz w:val="24"/>
          <w:szCs w:val="24"/>
        </w:rPr>
        <w:tab/>
      </w:r>
      <w:r w:rsidRPr="005F5780">
        <w:rPr>
          <w:rFonts w:ascii="Arial" w:eastAsia="Calibri" w:hAnsi="Arial" w:cs="Arial"/>
          <w:bCs/>
          <w:sz w:val="24"/>
          <w:szCs w:val="24"/>
        </w:rPr>
        <w:tab/>
      </w:r>
      <w:r w:rsidRPr="005F5780">
        <w:rPr>
          <w:rFonts w:ascii="Arial" w:eastAsia="Calibri" w:hAnsi="Arial" w:cs="Arial"/>
          <w:bCs/>
          <w:sz w:val="24"/>
          <w:szCs w:val="24"/>
        </w:rPr>
        <w:tab/>
      </w:r>
      <w:r w:rsidRPr="005F5780">
        <w:rPr>
          <w:rFonts w:ascii="Arial" w:eastAsia="Calibri" w:hAnsi="Arial" w:cs="Arial"/>
          <w:bCs/>
          <w:sz w:val="24"/>
          <w:szCs w:val="24"/>
        </w:rPr>
        <w:tab/>
      </w:r>
      <w:r w:rsidRPr="005F5780">
        <w:rPr>
          <w:rFonts w:ascii="Arial" w:eastAsia="Calibri" w:hAnsi="Arial" w:cs="Arial"/>
          <w:bCs/>
          <w:sz w:val="24"/>
          <w:szCs w:val="24"/>
        </w:rPr>
        <w:tab/>
      </w:r>
      <w:r w:rsidRPr="005F5780">
        <w:rPr>
          <w:rFonts w:ascii="Arial" w:eastAsia="Calibri" w:hAnsi="Arial" w:cs="Arial"/>
          <w:bCs/>
          <w:sz w:val="24"/>
          <w:szCs w:val="24"/>
        </w:rPr>
        <w:tab/>
      </w:r>
      <w:r w:rsidRPr="005F5780">
        <w:rPr>
          <w:rFonts w:ascii="Arial" w:eastAsia="Calibri" w:hAnsi="Arial" w:cs="Arial"/>
          <w:b/>
          <w:bCs/>
          <w:sz w:val="24"/>
          <w:szCs w:val="24"/>
        </w:rPr>
        <w:t xml:space="preserve">   </w:t>
      </w:r>
      <w:r w:rsidRPr="005F5780">
        <w:rPr>
          <w:rFonts w:ascii="Arial" w:eastAsia="Times New Roman" w:hAnsi="Arial" w:cs="Arial"/>
          <w:bCs/>
          <w:sz w:val="24"/>
          <w:szCs w:val="24"/>
          <w:lang w:val="es-ES_tradnl"/>
        </w:rPr>
        <w:t>Magistrado</w:t>
      </w:r>
      <w:bookmarkEnd w:id="4"/>
    </w:p>
    <w:sectPr w:rsidR="00107DA3" w:rsidRPr="005F5780" w:rsidSect="00F56672">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F202869" w16cex:dateUtc="2023-05-03T20:48:34.346Z"/>
  <w16cex:commentExtensible w16cex:durableId="1A0BE64B" w16cex:dateUtc="2023-05-05T19:38:05.938Z"/>
  <w16cex:commentExtensible w16cex:durableId="129D73FC" w16cex:dateUtc="2023-05-08T19:06:59.945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E2EC52" w14:textId="77777777" w:rsidR="00C043E7" w:rsidRDefault="00C043E7" w:rsidP="00360F0F">
      <w:pPr>
        <w:spacing w:after="0" w:line="240" w:lineRule="auto"/>
      </w:pPr>
      <w:r>
        <w:separator/>
      </w:r>
    </w:p>
  </w:endnote>
  <w:endnote w:type="continuationSeparator" w:id="0">
    <w:p w14:paraId="7770883E" w14:textId="77777777" w:rsidR="00C043E7" w:rsidRDefault="00C043E7" w:rsidP="00360F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Estrangelo Edessa">
    <w:altName w:val="Comic Sans MS"/>
    <w:panose1 w:val="00000000000000000000"/>
    <w:charset w:val="01"/>
    <w:family w:val="roman"/>
    <w:pitch w:val="variable"/>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4876487"/>
      <w:docPartObj>
        <w:docPartGallery w:val="Page Numbers (Bottom of Page)"/>
        <w:docPartUnique/>
      </w:docPartObj>
    </w:sdtPr>
    <w:sdtEndPr>
      <w:rPr>
        <w:rFonts w:ascii="Arial" w:hAnsi="Arial" w:cs="Arial"/>
        <w:sz w:val="18"/>
        <w:szCs w:val="14"/>
      </w:rPr>
    </w:sdtEndPr>
    <w:sdtContent>
      <w:p w14:paraId="6E9C9CA6" w14:textId="6F401745" w:rsidR="00360F0F" w:rsidRPr="00F56672" w:rsidRDefault="00360F0F">
        <w:pPr>
          <w:pStyle w:val="Piedepgina"/>
          <w:jc w:val="right"/>
          <w:rPr>
            <w:rFonts w:ascii="Arial" w:hAnsi="Arial" w:cs="Arial"/>
            <w:sz w:val="18"/>
            <w:szCs w:val="14"/>
          </w:rPr>
        </w:pPr>
        <w:r w:rsidRPr="00F56672">
          <w:rPr>
            <w:rFonts w:ascii="Arial" w:hAnsi="Arial" w:cs="Arial"/>
            <w:sz w:val="18"/>
            <w:szCs w:val="14"/>
          </w:rPr>
          <w:fldChar w:fldCharType="begin"/>
        </w:r>
        <w:r w:rsidRPr="00F56672">
          <w:rPr>
            <w:rFonts w:ascii="Arial" w:hAnsi="Arial" w:cs="Arial"/>
            <w:sz w:val="18"/>
            <w:szCs w:val="14"/>
          </w:rPr>
          <w:instrText>PAGE   \* MERGEFORMAT</w:instrText>
        </w:r>
        <w:r w:rsidRPr="00F56672">
          <w:rPr>
            <w:rFonts w:ascii="Arial" w:hAnsi="Arial" w:cs="Arial"/>
            <w:sz w:val="18"/>
            <w:szCs w:val="14"/>
          </w:rPr>
          <w:fldChar w:fldCharType="separate"/>
        </w:r>
        <w:r w:rsidRPr="00F56672">
          <w:rPr>
            <w:rFonts w:ascii="Arial" w:hAnsi="Arial" w:cs="Arial"/>
            <w:sz w:val="18"/>
            <w:szCs w:val="14"/>
          </w:rPr>
          <w:t>2</w:t>
        </w:r>
        <w:r w:rsidRPr="00F56672">
          <w:rPr>
            <w:rFonts w:ascii="Arial" w:hAnsi="Arial" w:cs="Arial"/>
            <w:sz w:val="18"/>
            <w:szCs w:val="1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4C76D3" w14:textId="77777777" w:rsidR="00C043E7" w:rsidRDefault="00C043E7" w:rsidP="00360F0F">
      <w:pPr>
        <w:spacing w:after="0" w:line="240" w:lineRule="auto"/>
      </w:pPr>
      <w:r>
        <w:separator/>
      </w:r>
    </w:p>
  </w:footnote>
  <w:footnote w:type="continuationSeparator" w:id="0">
    <w:p w14:paraId="56F69735" w14:textId="77777777" w:rsidR="00C043E7" w:rsidRDefault="00C043E7" w:rsidP="00360F0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A5E960" w14:textId="77777777" w:rsidR="00F56672" w:rsidRPr="00F56672" w:rsidRDefault="00360F0F" w:rsidP="00F56672">
    <w:pPr>
      <w:pStyle w:val="Encabezado"/>
      <w:jc w:val="center"/>
      <w:rPr>
        <w:rFonts w:ascii="Arial" w:hAnsi="Arial" w:cs="Arial"/>
        <w:sz w:val="18"/>
        <w:szCs w:val="14"/>
      </w:rPr>
    </w:pPr>
    <w:r w:rsidRPr="00F56672">
      <w:rPr>
        <w:rFonts w:ascii="Arial" w:hAnsi="Arial" w:cs="Arial"/>
        <w:sz w:val="18"/>
        <w:szCs w:val="14"/>
      </w:rPr>
      <w:t>Clara Elena Bedoya Valencia Vs AFP Porvenir S.A. y otra</w:t>
    </w:r>
  </w:p>
  <w:p w14:paraId="332CC991" w14:textId="6A105A88" w:rsidR="00360F0F" w:rsidRPr="00F56672" w:rsidRDefault="00360F0F" w:rsidP="00F56672">
    <w:pPr>
      <w:pStyle w:val="Encabezado"/>
      <w:jc w:val="center"/>
      <w:rPr>
        <w:rFonts w:ascii="Arial" w:hAnsi="Arial" w:cs="Arial"/>
        <w:sz w:val="18"/>
        <w:szCs w:val="14"/>
      </w:rPr>
    </w:pPr>
    <w:r w:rsidRPr="00F56672">
      <w:rPr>
        <w:rFonts w:ascii="Arial" w:hAnsi="Arial" w:cs="Arial"/>
        <w:sz w:val="18"/>
        <w:szCs w:val="14"/>
      </w:rPr>
      <w:t>Rad. 66001</w:t>
    </w:r>
    <w:r w:rsidR="00F56672">
      <w:rPr>
        <w:rFonts w:ascii="Arial" w:hAnsi="Arial" w:cs="Arial"/>
        <w:sz w:val="18"/>
        <w:szCs w:val="14"/>
      </w:rPr>
      <w:t>-</w:t>
    </w:r>
    <w:r w:rsidRPr="00F56672">
      <w:rPr>
        <w:rFonts w:ascii="Arial" w:hAnsi="Arial" w:cs="Arial"/>
        <w:sz w:val="18"/>
        <w:szCs w:val="14"/>
      </w:rPr>
      <w:t>31</w:t>
    </w:r>
    <w:r w:rsidR="00F56672">
      <w:rPr>
        <w:rFonts w:ascii="Arial" w:hAnsi="Arial" w:cs="Arial"/>
        <w:sz w:val="18"/>
        <w:szCs w:val="14"/>
      </w:rPr>
      <w:t>-</w:t>
    </w:r>
    <w:r w:rsidRPr="00F56672">
      <w:rPr>
        <w:rFonts w:ascii="Arial" w:hAnsi="Arial" w:cs="Arial"/>
        <w:sz w:val="18"/>
        <w:szCs w:val="14"/>
      </w:rPr>
      <w:t>05</w:t>
    </w:r>
    <w:r w:rsidR="00F56672">
      <w:rPr>
        <w:rFonts w:ascii="Arial" w:hAnsi="Arial" w:cs="Arial"/>
        <w:sz w:val="18"/>
        <w:szCs w:val="14"/>
      </w:rPr>
      <w:t>-</w:t>
    </w:r>
    <w:r w:rsidRPr="00F56672">
      <w:rPr>
        <w:rFonts w:ascii="Arial" w:hAnsi="Arial" w:cs="Arial"/>
        <w:sz w:val="18"/>
        <w:szCs w:val="14"/>
      </w:rPr>
      <w:t>005</w:t>
    </w:r>
    <w:r w:rsidR="00F56672">
      <w:rPr>
        <w:rFonts w:ascii="Arial" w:hAnsi="Arial" w:cs="Arial"/>
        <w:sz w:val="18"/>
        <w:szCs w:val="14"/>
      </w:rPr>
      <w:t>-</w:t>
    </w:r>
    <w:r w:rsidRPr="00F56672">
      <w:rPr>
        <w:rFonts w:ascii="Arial" w:hAnsi="Arial" w:cs="Arial"/>
        <w:sz w:val="18"/>
        <w:szCs w:val="14"/>
      </w:rPr>
      <w:t>2020</w:t>
    </w:r>
    <w:r w:rsidR="00F56672">
      <w:rPr>
        <w:rFonts w:ascii="Arial" w:hAnsi="Arial" w:cs="Arial"/>
        <w:sz w:val="18"/>
        <w:szCs w:val="14"/>
      </w:rPr>
      <w:t>-</w:t>
    </w:r>
    <w:r w:rsidRPr="00F56672">
      <w:rPr>
        <w:rFonts w:ascii="Arial" w:hAnsi="Arial" w:cs="Arial"/>
        <w:sz w:val="18"/>
        <w:szCs w:val="14"/>
      </w:rPr>
      <w:t>00231</w:t>
    </w:r>
    <w:r w:rsidR="00F56672">
      <w:rPr>
        <w:rFonts w:ascii="Arial" w:hAnsi="Arial" w:cs="Arial"/>
        <w:sz w:val="18"/>
        <w:szCs w:val="14"/>
      </w:rPr>
      <w:t>-</w:t>
    </w:r>
    <w:r w:rsidRPr="00F56672">
      <w:rPr>
        <w:rFonts w:ascii="Arial" w:hAnsi="Arial" w:cs="Arial"/>
        <w:sz w:val="18"/>
        <w:szCs w:val="14"/>
      </w:rPr>
      <w:t>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C93"/>
    <w:rsid w:val="00001A95"/>
    <w:rsid w:val="00005510"/>
    <w:rsid w:val="00005F3F"/>
    <w:rsid w:val="000369E4"/>
    <w:rsid w:val="00054C5C"/>
    <w:rsid w:val="00091C93"/>
    <w:rsid w:val="000B2333"/>
    <w:rsid w:val="000C64F7"/>
    <w:rsid w:val="000D3595"/>
    <w:rsid w:val="000D6E9F"/>
    <w:rsid w:val="000D6F82"/>
    <w:rsid w:val="000F3E45"/>
    <w:rsid w:val="00132C63"/>
    <w:rsid w:val="00161982"/>
    <w:rsid w:val="001A29F0"/>
    <w:rsid w:val="001B37A0"/>
    <w:rsid w:val="001B3949"/>
    <w:rsid w:val="001C759A"/>
    <w:rsid w:val="001D58FD"/>
    <w:rsid w:val="001D73AD"/>
    <w:rsid w:val="001F3DC9"/>
    <w:rsid w:val="001F65AD"/>
    <w:rsid w:val="00200DFA"/>
    <w:rsid w:val="0020439E"/>
    <w:rsid w:val="00242DB2"/>
    <w:rsid w:val="00251486"/>
    <w:rsid w:val="00252196"/>
    <w:rsid w:val="00252A1B"/>
    <w:rsid w:val="00293240"/>
    <w:rsid w:val="002B44C2"/>
    <w:rsid w:val="002B6F78"/>
    <w:rsid w:val="002C037D"/>
    <w:rsid w:val="002E5AE8"/>
    <w:rsid w:val="00307D40"/>
    <w:rsid w:val="003241CB"/>
    <w:rsid w:val="00332A73"/>
    <w:rsid w:val="00345068"/>
    <w:rsid w:val="003547F6"/>
    <w:rsid w:val="00360F0F"/>
    <w:rsid w:val="00367DB0"/>
    <w:rsid w:val="00377D67"/>
    <w:rsid w:val="00392778"/>
    <w:rsid w:val="003A3D15"/>
    <w:rsid w:val="003D0ED3"/>
    <w:rsid w:val="003D388F"/>
    <w:rsid w:val="003E622E"/>
    <w:rsid w:val="003E781C"/>
    <w:rsid w:val="004051F8"/>
    <w:rsid w:val="0043357E"/>
    <w:rsid w:val="00440CA1"/>
    <w:rsid w:val="0046009C"/>
    <w:rsid w:val="004654C5"/>
    <w:rsid w:val="004815F8"/>
    <w:rsid w:val="0049024B"/>
    <w:rsid w:val="004A1BC7"/>
    <w:rsid w:val="004C6E0F"/>
    <w:rsid w:val="004F0B4C"/>
    <w:rsid w:val="004F5F61"/>
    <w:rsid w:val="00506156"/>
    <w:rsid w:val="00532152"/>
    <w:rsid w:val="005858EB"/>
    <w:rsid w:val="005C039A"/>
    <w:rsid w:val="005D1919"/>
    <w:rsid w:val="005D7594"/>
    <w:rsid w:val="005F5780"/>
    <w:rsid w:val="00606136"/>
    <w:rsid w:val="00610E1E"/>
    <w:rsid w:val="006323E3"/>
    <w:rsid w:val="006574B0"/>
    <w:rsid w:val="00684CB5"/>
    <w:rsid w:val="006C31F5"/>
    <w:rsid w:val="006D1165"/>
    <w:rsid w:val="006D2EAE"/>
    <w:rsid w:val="006D6461"/>
    <w:rsid w:val="006E4230"/>
    <w:rsid w:val="00756174"/>
    <w:rsid w:val="00771871"/>
    <w:rsid w:val="007945FC"/>
    <w:rsid w:val="0079646B"/>
    <w:rsid w:val="007D68E9"/>
    <w:rsid w:val="00801198"/>
    <w:rsid w:val="00810BA0"/>
    <w:rsid w:val="00812E86"/>
    <w:rsid w:val="00813018"/>
    <w:rsid w:val="00825349"/>
    <w:rsid w:val="00853DB9"/>
    <w:rsid w:val="008762CA"/>
    <w:rsid w:val="0087645B"/>
    <w:rsid w:val="008907F1"/>
    <w:rsid w:val="008B3589"/>
    <w:rsid w:val="008E2397"/>
    <w:rsid w:val="0090384E"/>
    <w:rsid w:val="00942745"/>
    <w:rsid w:val="00961254"/>
    <w:rsid w:val="00974F4D"/>
    <w:rsid w:val="009B3AD6"/>
    <w:rsid w:val="009C563A"/>
    <w:rsid w:val="009C7F06"/>
    <w:rsid w:val="009D4AD8"/>
    <w:rsid w:val="009E0A94"/>
    <w:rsid w:val="009F2EEA"/>
    <w:rsid w:val="00A15160"/>
    <w:rsid w:val="00A26CAE"/>
    <w:rsid w:val="00A510DC"/>
    <w:rsid w:val="00A670F3"/>
    <w:rsid w:val="00A71CC2"/>
    <w:rsid w:val="00A759F6"/>
    <w:rsid w:val="00A94D98"/>
    <w:rsid w:val="00AA048C"/>
    <w:rsid w:val="00AC1246"/>
    <w:rsid w:val="00AD6A60"/>
    <w:rsid w:val="00AE3BF1"/>
    <w:rsid w:val="00B22925"/>
    <w:rsid w:val="00B342E3"/>
    <w:rsid w:val="00B40250"/>
    <w:rsid w:val="00B8542B"/>
    <w:rsid w:val="00B924B5"/>
    <w:rsid w:val="00B933C5"/>
    <w:rsid w:val="00BC7B9B"/>
    <w:rsid w:val="00C043E7"/>
    <w:rsid w:val="00C07A1C"/>
    <w:rsid w:val="00C254C8"/>
    <w:rsid w:val="00C7579D"/>
    <w:rsid w:val="00C831D9"/>
    <w:rsid w:val="00C96153"/>
    <w:rsid w:val="00CA76B0"/>
    <w:rsid w:val="00CB4553"/>
    <w:rsid w:val="00CB677F"/>
    <w:rsid w:val="00CD3768"/>
    <w:rsid w:val="00CE1B25"/>
    <w:rsid w:val="00CE6210"/>
    <w:rsid w:val="00CE778B"/>
    <w:rsid w:val="00CF39DE"/>
    <w:rsid w:val="00D26656"/>
    <w:rsid w:val="00D37C29"/>
    <w:rsid w:val="00D4272D"/>
    <w:rsid w:val="00D87D0C"/>
    <w:rsid w:val="00D93CA0"/>
    <w:rsid w:val="00DB18BA"/>
    <w:rsid w:val="00DB2AFB"/>
    <w:rsid w:val="00DE5EA8"/>
    <w:rsid w:val="00DE7E8E"/>
    <w:rsid w:val="00E00693"/>
    <w:rsid w:val="00E01E1B"/>
    <w:rsid w:val="00E479C8"/>
    <w:rsid w:val="00E60BFF"/>
    <w:rsid w:val="00E77436"/>
    <w:rsid w:val="00EB3019"/>
    <w:rsid w:val="00EB447F"/>
    <w:rsid w:val="00EE1FD5"/>
    <w:rsid w:val="00EF0940"/>
    <w:rsid w:val="00F038BA"/>
    <w:rsid w:val="00F05D77"/>
    <w:rsid w:val="00F27C93"/>
    <w:rsid w:val="00F40D25"/>
    <w:rsid w:val="00F52D7B"/>
    <w:rsid w:val="00F56672"/>
    <w:rsid w:val="00F57731"/>
    <w:rsid w:val="00F946D8"/>
    <w:rsid w:val="00FB1C44"/>
    <w:rsid w:val="00FE4C73"/>
    <w:rsid w:val="00FE6D80"/>
    <w:rsid w:val="1640EE85"/>
    <w:rsid w:val="20B4EF30"/>
    <w:rsid w:val="2BCE18FE"/>
    <w:rsid w:val="3DBF980C"/>
    <w:rsid w:val="53D05E7D"/>
    <w:rsid w:val="5CFD46D1"/>
    <w:rsid w:val="67B2ED6F"/>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3EA520"/>
  <w15:chartTrackingRefBased/>
  <w15:docId w15:val="{BFA9DAA3-F73C-477C-9BF1-ED8A82F3FF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kern w:val="2"/>
        <w:sz w:val="22"/>
        <w:szCs w:val="22"/>
        <w:lang w:val="es-CO" w:eastAsia="en-US" w:bidi="ar-SA"/>
        <w14:ligatures w14:val="standardContextual"/>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91C93"/>
    <w:rPr>
      <w:kern w:val="0"/>
      <w14:ligatures w14:val="none"/>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091C93"/>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091C93"/>
  </w:style>
  <w:style w:type="character" w:customStyle="1" w:styleId="eop">
    <w:name w:val="eop"/>
    <w:basedOn w:val="Fuentedeprrafopredeter"/>
    <w:rsid w:val="00091C93"/>
  </w:style>
  <w:style w:type="paragraph" w:styleId="NormalWeb">
    <w:name w:val="Normal (Web)"/>
    <w:basedOn w:val="Normal"/>
    <w:uiPriority w:val="99"/>
    <w:unhideWhenUsed/>
    <w:rsid w:val="00091C93"/>
    <w:rPr>
      <w:rFonts w:ascii="Times New Roman" w:hAnsi="Times New Roman" w:cs="Times New Roman"/>
      <w:sz w:val="24"/>
      <w:szCs w:val="24"/>
    </w:rPr>
  </w:style>
  <w:style w:type="character" w:customStyle="1" w:styleId="CitaslargasCar">
    <w:name w:val="Citas largas Car"/>
    <w:link w:val="Citaslargas"/>
    <w:qFormat/>
    <w:locked/>
    <w:rsid w:val="00091C93"/>
    <w:rPr>
      <w:rFonts w:ascii="Bookman Old Style" w:hAnsi="Bookman Old Style" w:cs="Estrangelo Edessa"/>
      <w:bCs/>
      <w:sz w:val="24"/>
      <w:szCs w:val="28"/>
      <w:lang w:val="es-ES" w:eastAsia="es-ES"/>
    </w:rPr>
  </w:style>
  <w:style w:type="paragraph" w:customStyle="1" w:styleId="Citaslargas">
    <w:name w:val="Citas largas"/>
    <w:basedOn w:val="Normal"/>
    <w:link w:val="CitaslargasCar"/>
    <w:qFormat/>
    <w:rsid w:val="00091C93"/>
    <w:pPr>
      <w:widowControl w:val="0"/>
      <w:spacing w:after="0" w:line="240" w:lineRule="auto"/>
      <w:ind w:left="709"/>
      <w:jc w:val="both"/>
    </w:pPr>
    <w:rPr>
      <w:rFonts w:ascii="Bookman Old Style" w:hAnsi="Bookman Old Style" w:cs="Estrangelo Edessa"/>
      <w:bCs/>
      <w:kern w:val="2"/>
      <w:sz w:val="24"/>
      <w:szCs w:val="28"/>
      <w:lang w:val="es-ES" w:eastAsia="es-ES"/>
      <w14:ligatures w14:val="standardContextual"/>
    </w:rPr>
  </w:style>
  <w:style w:type="table" w:styleId="Tablaconcuadrcula">
    <w:name w:val="Table Grid"/>
    <w:basedOn w:val="Tablanormal"/>
    <w:uiPriority w:val="39"/>
    <w:rsid w:val="00091C93"/>
    <w:pPr>
      <w:spacing w:after="0" w:line="240" w:lineRule="auto"/>
    </w:pPr>
    <w:rPr>
      <w:kern w:val="0"/>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comentario">
    <w:name w:val="annotation text"/>
    <w:basedOn w:val="Normal"/>
    <w:link w:val="TextocomentarioCar"/>
    <w:uiPriority w:val="99"/>
    <w:semiHidden/>
    <w:unhideWhenUsed/>
    <w:pPr>
      <w:spacing w:line="240" w:lineRule="auto"/>
    </w:pPr>
    <w:rPr>
      <w:sz w:val="20"/>
      <w:szCs w:val="20"/>
    </w:rPr>
  </w:style>
  <w:style w:type="character" w:customStyle="1" w:styleId="TextocomentarioCar">
    <w:name w:val="Texto comentario Car"/>
    <w:basedOn w:val="Fuentedeprrafopredeter"/>
    <w:link w:val="Textocomentario"/>
    <w:uiPriority w:val="99"/>
    <w:semiHidden/>
    <w:rPr>
      <w:kern w:val="0"/>
      <w:sz w:val="20"/>
      <w:szCs w:val="20"/>
      <w14:ligatures w14:val="none"/>
    </w:rPr>
  </w:style>
  <w:style w:type="character" w:styleId="Refdecomentario">
    <w:name w:val="annotation reference"/>
    <w:basedOn w:val="Fuentedeprrafopredeter"/>
    <w:uiPriority w:val="99"/>
    <w:semiHidden/>
    <w:unhideWhenUsed/>
    <w:rPr>
      <w:sz w:val="16"/>
      <w:szCs w:val="16"/>
    </w:rPr>
  </w:style>
  <w:style w:type="paragraph" w:styleId="Encabezado">
    <w:name w:val="header"/>
    <w:basedOn w:val="Normal"/>
    <w:link w:val="EncabezadoCar"/>
    <w:uiPriority w:val="99"/>
    <w:unhideWhenUsed/>
    <w:rsid w:val="00360F0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360F0F"/>
    <w:rPr>
      <w:kern w:val="0"/>
      <w14:ligatures w14:val="none"/>
    </w:rPr>
  </w:style>
  <w:style w:type="paragraph" w:styleId="Piedepgina">
    <w:name w:val="footer"/>
    <w:basedOn w:val="Normal"/>
    <w:link w:val="PiedepginaCar"/>
    <w:uiPriority w:val="99"/>
    <w:unhideWhenUsed/>
    <w:rsid w:val="00360F0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360F0F"/>
    <w:rPr>
      <w:kern w:val="0"/>
      <w14:ligatures w14:val="none"/>
    </w:rPr>
  </w:style>
  <w:style w:type="paragraph" w:styleId="Textodeglobo">
    <w:name w:val="Balloon Text"/>
    <w:basedOn w:val="Normal"/>
    <w:link w:val="TextodegloboCar"/>
    <w:uiPriority w:val="99"/>
    <w:semiHidden/>
    <w:unhideWhenUsed/>
    <w:rsid w:val="00360F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60F0F"/>
    <w:rPr>
      <w:rFonts w:ascii="Segoe UI" w:hAnsi="Segoe UI" w:cs="Segoe UI"/>
      <w:kern w:val="0"/>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3730c3636a4a4da9" Type="http://schemas.microsoft.com/office/2018/08/relationships/commentsExtensible" Target="commentsExtensi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3" ma:contentTypeDescription="Crear nuevo documento." ma:contentTypeScope="" ma:versionID="12d8b56eb73a9fb06864f8b2d99ea81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05cc4007f712044cb2b687cfc7ab4b84"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lcf76f155ced4ddcb4097134ff3c332f" ma:index="18" nillable="true" ma:taxonomy="true" ma:internalName="lcf76f155ced4ddcb4097134ff3c332f" ma:taxonomyFieldName="MediaServiceImageTags" ma:displayName="Etiquetas de imagen" ma:readOnly="false" ma:fieldId="{5cf76f15-5ced-4ddc-b409-7134ff3c332f}" ma:taxonomyMulti="true" ma:sspId="e31b1466-370e-4680-8e95-6fcae1d3fa8c"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element name="TaxCatchAll" ma:index="19" nillable="true" ma:displayName="Taxonomy Catch All Column" ma:hidden="true" ma:list="{987f95a5-db25-49e5-b763-290c44d81325}" ma:internalName="TaxCatchAll" ma:showField="CatchAllData" ma:web="b157412b-f7d0-435c-8dc3-c57cc9ba339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dded84e4-001b-470d-a0e6-15ddd3924142">
      <Terms xmlns="http://schemas.microsoft.com/office/infopath/2007/PartnerControls"/>
    </lcf76f155ced4ddcb4097134ff3c332f>
    <TaxCatchAll xmlns="b157412b-f7d0-435c-8dc3-c57cc9ba3390" xsi:nil="true"/>
    <SharedWithUsers xmlns="b157412b-f7d0-435c-8dc3-c57cc9ba3390">
      <UserInfo>
        <DisplayName>Julio Cesar Salazar Muñoz</DisplayName>
        <AccountId>12</AccountId>
        <AccountType/>
      </UserInfo>
      <UserInfo>
        <DisplayName>Ana Lucia Caicedo Calderon</DisplayName>
        <AccountId>20</AccountId>
        <AccountType/>
      </UserInfo>
      <UserInfo>
        <DisplayName>German Dario Goez Vinasco</DisplayName>
        <AccountId>206</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9341621-EC42-4E06-9D6A-137F767CE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4ED253-64C7-48F2-881F-5739388F9A60}">
  <ds:schemaRefs>
    <ds:schemaRef ds:uri="http://schemas.microsoft.com/office/2006/metadata/properties"/>
    <ds:schemaRef ds:uri="http://schemas.microsoft.com/office/infopath/2007/PartnerControls"/>
    <ds:schemaRef ds:uri="dded84e4-001b-470d-a0e6-15ddd3924142"/>
    <ds:schemaRef ds:uri="b157412b-f7d0-435c-8dc3-c57cc9ba3390"/>
  </ds:schemaRefs>
</ds:datastoreItem>
</file>

<file path=customXml/itemProps3.xml><?xml version="1.0" encoding="utf-8"?>
<ds:datastoreItem xmlns:ds="http://schemas.openxmlformats.org/officeDocument/2006/customXml" ds:itemID="{E495E93D-6EC2-4C5A-8F4C-B98E6A00A32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8</Pages>
  <Words>3951</Words>
  <Characters>21735</Characters>
  <Application>Microsoft Office Word</Application>
  <DocSecurity>0</DocSecurity>
  <Lines>181</Lines>
  <Paragraphs>51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25635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César Augusto Quintero Piedrahita</dc:creator>
  <cp:keywords/>
  <dc:description/>
  <cp:lastModifiedBy>Hermides Alonso Gaviria Ocampo</cp:lastModifiedBy>
  <cp:revision>144</cp:revision>
  <dcterms:created xsi:type="dcterms:W3CDTF">2023-05-03T13:15:00Z</dcterms:created>
  <dcterms:modified xsi:type="dcterms:W3CDTF">2023-07-07T22:36:00Z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y fmtid="{D5CDD505-2E9C-101B-9397-08002B2CF9AE}" pid="3" name="MediaServiceImageTags">
    <vt:lpwstr/>
  </property>
</Properties>
</file>