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015DC" w14:textId="77777777" w:rsidR="000567E4" w:rsidRPr="000567E4" w:rsidRDefault="000567E4" w:rsidP="000567E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bookmarkStart w:id="1" w:name="_Hlk141165409"/>
      <w:bookmarkStart w:id="2" w:name="_GoBack"/>
      <w:bookmarkEnd w:id="2"/>
      <w:r w:rsidRPr="000567E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E9376CF" w14:textId="77777777" w:rsidR="000567E4" w:rsidRPr="000567E4" w:rsidRDefault="000567E4" w:rsidP="000567E4">
      <w:pPr>
        <w:spacing w:after="0" w:line="240" w:lineRule="auto"/>
        <w:jc w:val="both"/>
        <w:rPr>
          <w:rFonts w:ascii="Arial" w:eastAsia="Times New Roman" w:hAnsi="Arial" w:cs="Arial"/>
          <w:sz w:val="20"/>
          <w:szCs w:val="20"/>
          <w:lang w:val="es-419" w:eastAsia="es-ES"/>
        </w:rPr>
      </w:pPr>
    </w:p>
    <w:p w14:paraId="4A41AD87" w14:textId="228984CF" w:rsidR="000567E4" w:rsidRPr="000567E4" w:rsidRDefault="00AC041B" w:rsidP="000567E4">
      <w:pPr>
        <w:spacing w:after="0" w:line="240" w:lineRule="auto"/>
        <w:jc w:val="both"/>
        <w:rPr>
          <w:rFonts w:ascii="Arial" w:eastAsia="Arial" w:hAnsi="Arial" w:cs="Arial"/>
          <w:color w:val="000000"/>
          <w:sz w:val="20"/>
          <w:szCs w:val="20"/>
          <w:lang w:val="es-ES" w:eastAsia="es-ES"/>
        </w:rPr>
      </w:pPr>
      <w:r w:rsidRPr="000567E4">
        <w:rPr>
          <w:rFonts w:ascii="Arial" w:eastAsia="Arial" w:hAnsi="Arial" w:cs="Arial"/>
          <w:b/>
          <w:bCs/>
          <w:color w:val="000000"/>
          <w:sz w:val="20"/>
          <w:szCs w:val="20"/>
          <w:u w:val="single"/>
          <w:lang w:val="es-419"/>
        </w:rPr>
        <w:t>TEMAS:</w:t>
      </w:r>
      <w:r w:rsidRPr="000567E4">
        <w:rPr>
          <w:rFonts w:ascii="Arial" w:eastAsia="Arial" w:hAnsi="Arial" w:cs="Arial"/>
          <w:b/>
          <w:bCs/>
          <w:color w:val="000000"/>
          <w:sz w:val="20"/>
          <w:szCs w:val="20"/>
          <w:lang w:val="es-419"/>
        </w:rPr>
        <w:tab/>
      </w:r>
      <w:r>
        <w:rPr>
          <w:rFonts w:ascii="Arial" w:eastAsia="Arial" w:hAnsi="Arial" w:cs="Arial"/>
          <w:b/>
          <w:bCs/>
          <w:color w:val="000000"/>
          <w:sz w:val="20"/>
          <w:szCs w:val="20"/>
          <w:lang w:val="es-419"/>
        </w:rPr>
        <w:t xml:space="preserve">PENSIÓN DE INVALIDEZ </w:t>
      </w:r>
      <w:r w:rsidRPr="000567E4">
        <w:rPr>
          <w:rFonts w:ascii="Arial" w:eastAsia="Arial" w:hAnsi="Arial" w:cs="Arial"/>
          <w:b/>
          <w:bCs/>
          <w:color w:val="000000"/>
          <w:sz w:val="20"/>
          <w:szCs w:val="20"/>
          <w:lang w:val="es-419"/>
        </w:rPr>
        <w:t xml:space="preserve">/ </w:t>
      </w:r>
      <w:r>
        <w:rPr>
          <w:rFonts w:ascii="Arial" w:eastAsia="Arial" w:hAnsi="Arial" w:cs="Arial"/>
          <w:b/>
          <w:bCs/>
          <w:color w:val="000000"/>
          <w:sz w:val="20"/>
          <w:szCs w:val="20"/>
          <w:lang w:val="es-419"/>
        </w:rPr>
        <w:t>REQUISITOS / LEY 100 DE 1993 / INCAPACIDAD SUPERIOR AL 50% / RELIQUIDACIÓN / INTERESES DE MORA / EVOLUCIÓN JURISPRUDENCIAL SOBRE SU PROCEDENCIA EN CASO DE PAGOS PARCIALES DE LA PRESTACIÓN.</w:t>
      </w:r>
    </w:p>
    <w:p w14:paraId="54AAF513" w14:textId="77777777" w:rsidR="000567E4" w:rsidRPr="000567E4" w:rsidRDefault="000567E4" w:rsidP="000567E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EBB941E" w14:textId="77777777" w:rsidR="00980A05" w:rsidRPr="00980A05" w:rsidRDefault="00980A05" w:rsidP="00980A0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980A05">
        <w:rPr>
          <w:rFonts w:ascii="Arial" w:eastAsia="Arial" w:hAnsi="Arial" w:cs="Arial"/>
          <w:color w:val="000000"/>
          <w:sz w:val="20"/>
          <w:szCs w:val="20"/>
          <w:lang w:val="es-ES" w:eastAsia="es-ES"/>
        </w:rPr>
        <w:t>El artículo 40 de la ley 100 de 1993 prevé que:</w:t>
      </w:r>
    </w:p>
    <w:p w14:paraId="7D2E50A9" w14:textId="77777777" w:rsidR="00980A05" w:rsidRPr="00980A05" w:rsidRDefault="00980A05" w:rsidP="00980A0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4D956B5" w14:textId="77777777" w:rsidR="00980A05" w:rsidRPr="00980A05" w:rsidRDefault="00980A05" w:rsidP="00980A0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980A05">
        <w:rPr>
          <w:rFonts w:ascii="Arial" w:eastAsia="Arial" w:hAnsi="Arial" w:cs="Arial"/>
          <w:color w:val="000000"/>
          <w:sz w:val="20"/>
          <w:szCs w:val="20"/>
          <w:lang w:val="es-ES" w:eastAsia="es-ES"/>
        </w:rPr>
        <w:t>“El monto mensual de la pensión de invalidez será equivalente a:</w:t>
      </w:r>
    </w:p>
    <w:p w14:paraId="50E04C92" w14:textId="77777777" w:rsidR="00980A05" w:rsidRPr="00980A05" w:rsidRDefault="00980A05" w:rsidP="00980A0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7E66FC1" w14:textId="77777777" w:rsidR="00980A05" w:rsidRPr="00980A05" w:rsidRDefault="00980A05" w:rsidP="00980A0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980A05">
        <w:rPr>
          <w:rFonts w:ascii="Arial" w:eastAsia="Arial" w:hAnsi="Arial" w:cs="Arial"/>
          <w:color w:val="000000"/>
          <w:sz w:val="20"/>
          <w:szCs w:val="20"/>
          <w:lang w:val="es-ES" w:eastAsia="es-ES"/>
        </w:rPr>
        <w:t>a. El 45% del ingreso base de liquidación, más el 1.5% de dicho ingreso por cada cincuenta (50) semanas de cotización que el afiliado tuviese acreditadas con posterioridad a las primeras quinientas (500) semanas de cotización, cuando la disminución en su capacidad laboral sea igual o superior al 50% e inferior al 66%.</w:t>
      </w:r>
    </w:p>
    <w:p w14:paraId="6E5A1C79" w14:textId="77777777" w:rsidR="00980A05" w:rsidRPr="00980A05" w:rsidRDefault="00980A05" w:rsidP="00980A0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D88BC5C" w14:textId="1203343D" w:rsidR="000567E4" w:rsidRPr="000567E4" w:rsidRDefault="00980A05" w:rsidP="00980A0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980A05">
        <w:rPr>
          <w:rFonts w:ascii="Arial" w:eastAsia="Arial" w:hAnsi="Arial" w:cs="Arial"/>
          <w:color w:val="000000"/>
          <w:sz w:val="20"/>
          <w:szCs w:val="20"/>
          <w:lang w:val="es-ES" w:eastAsia="es-ES"/>
        </w:rPr>
        <w:t>b. El 54% del ingreso base de liquidación, más el 2% de dicho ingreso por cada cincuenta (50) semanas de cotización que el afiliado tuviese acreditadas con posterioridad a las primeras ochocientas (800) semanas de cotización, cuando la disminución en su capacidad laboral es igual o superior al 66%.</w:t>
      </w:r>
    </w:p>
    <w:p w14:paraId="41AEE2D3" w14:textId="77777777" w:rsidR="000567E4" w:rsidRPr="000567E4" w:rsidRDefault="000567E4" w:rsidP="000567E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D40847A" w14:textId="41AF7AF0" w:rsidR="000567E4" w:rsidRPr="000567E4" w:rsidRDefault="00E967F2" w:rsidP="000567E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E967F2">
        <w:rPr>
          <w:rFonts w:ascii="Arial" w:eastAsia="Arial" w:hAnsi="Arial" w:cs="Arial"/>
          <w:color w:val="000000"/>
          <w:sz w:val="20"/>
          <w:szCs w:val="20"/>
          <w:lang w:val="es-ES" w:eastAsia="es-ES"/>
        </w:rPr>
        <w:t>Con base en la reiterada jurisprudencia de la Sala de Casación Laboral de la Corte Suprema de Justicia, esta Corporación venía sosteniendo que los intereses moratorios del artículo 141 de la ley 100 de 1993 no procedían cuando se debían saldos de la prestación económica </w:t>
      </w:r>
      <w:r>
        <w:rPr>
          <w:rFonts w:ascii="Arial" w:eastAsia="Arial" w:hAnsi="Arial" w:cs="Arial"/>
          <w:color w:val="000000"/>
          <w:sz w:val="20"/>
          <w:szCs w:val="20"/>
          <w:lang w:val="es-ES" w:eastAsia="es-ES"/>
        </w:rPr>
        <w:t>…</w:t>
      </w:r>
    </w:p>
    <w:p w14:paraId="5F2735A1" w14:textId="77777777" w:rsidR="000567E4" w:rsidRPr="000567E4" w:rsidRDefault="000567E4" w:rsidP="000567E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E413E52" w14:textId="3388F88C" w:rsidR="000567E4" w:rsidRPr="000567E4" w:rsidRDefault="00E967F2" w:rsidP="000567E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E967F2">
        <w:rPr>
          <w:rFonts w:ascii="Arial" w:eastAsia="Arial" w:hAnsi="Arial" w:cs="Arial"/>
          <w:color w:val="000000"/>
          <w:sz w:val="20"/>
          <w:szCs w:val="20"/>
          <w:lang w:val="es-ES" w:eastAsia="es-ES"/>
        </w:rPr>
        <w:t>Sin embargo, en sentencia SL3130 de 19 de agosto de 2021, el máximo órgano de la jurisdicción ordinaria laboral, cambió su postura frente a la interpretación de la norma en mención, concluyendo que los intereses moratorios proceden cuando la correspondiente administradora pensional no cumple íntegramente con el pago de la obligación, pues la falta de pago de una porción de la prestación genera la mora prevista en el artículo 141 de la ley 100 de 1993</w:t>
      </w:r>
      <w:r>
        <w:rPr>
          <w:rFonts w:ascii="Arial" w:eastAsia="Arial" w:hAnsi="Arial" w:cs="Arial"/>
          <w:color w:val="000000"/>
          <w:sz w:val="20"/>
          <w:szCs w:val="20"/>
          <w:lang w:val="es-ES" w:eastAsia="es-ES"/>
        </w:rPr>
        <w:t>…</w:t>
      </w:r>
    </w:p>
    <w:p w14:paraId="2800D204" w14:textId="77777777" w:rsidR="000567E4" w:rsidRPr="000567E4" w:rsidRDefault="000567E4" w:rsidP="000567E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4FCA66F" w14:textId="77777777" w:rsidR="000567E4" w:rsidRPr="000567E4" w:rsidRDefault="000567E4" w:rsidP="000567E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B89C85E" w14:textId="77777777" w:rsidR="000567E4" w:rsidRPr="000567E4" w:rsidRDefault="000567E4" w:rsidP="000567E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3FD88209" w14:textId="77777777" w:rsidR="000567E4" w:rsidRPr="000567E4" w:rsidRDefault="000567E4" w:rsidP="000567E4">
      <w:pPr>
        <w:keepNext/>
        <w:spacing w:after="0"/>
        <w:jc w:val="center"/>
        <w:rPr>
          <w:rFonts w:ascii="Arial" w:eastAsia="Arial" w:hAnsi="Arial" w:cs="Arial"/>
          <w:b/>
          <w:sz w:val="24"/>
          <w:szCs w:val="24"/>
          <w:lang w:eastAsia="es-CO"/>
        </w:rPr>
      </w:pPr>
      <w:r w:rsidRPr="000567E4">
        <w:rPr>
          <w:rFonts w:ascii="Arial" w:eastAsia="Arial" w:hAnsi="Arial" w:cs="Arial"/>
          <w:b/>
          <w:sz w:val="24"/>
          <w:szCs w:val="24"/>
          <w:lang w:eastAsia="es-CO"/>
        </w:rPr>
        <w:t>TRIBUNAL SUPERIOR DEL DISTRITO JUDICIAL</w:t>
      </w:r>
    </w:p>
    <w:p w14:paraId="70015C79" w14:textId="77777777" w:rsidR="000567E4" w:rsidRPr="000567E4" w:rsidRDefault="000567E4" w:rsidP="000567E4">
      <w:pPr>
        <w:spacing w:after="0"/>
        <w:jc w:val="center"/>
        <w:rPr>
          <w:rFonts w:ascii="Arial" w:eastAsia="Arial" w:hAnsi="Arial" w:cs="Arial"/>
          <w:b/>
          <w:sz w:val="24"/>
          <w:szCs w:val="24"/>
          <w:lang w:eastAsia="es-CO"/>
        </w:rPr>
      </w:pPr>
      <w:r w:rsidRPr="000567E4">
        <w:rPr>
          <w:rFonts w:ascii="Arial" w:eastAsia="Arial" w:hAnsi="Arial" w:cs="Arial"/>
          <w:b/>
          <w:sz w:val="24"/>
          <w:szCs w:val="24"/>
          <w:lang w:eastAsia="es-CO"/>
        </w:rPr>
        <w:t>SALA LABORAL</w:t>
      </w:r>
    </w:p>
    <w:p w14:paraId="7F45798D" w14:textId="77777777" w:rsidR="000567E4" w:rsidRPr="000567E4" w:rsidRDefault="000567E4" w:rsidP="000567E4">
      <w:pPr>
        <w:spacing w:after="0"/>
        <w:jc w:val="center"/>
        <w:rPr>
          <w:rFonts w:ascii="Arial" w:eastAsia="Arial" w:hAnsi="Arial" w:cs="Arial"/>
          <w:b/>
          <w:sz w:val="24"/>
          <w:szCs w:val="24"/>
          <w:lang w:eastAsia="es-CO"/>
        </w:rPr>
      </w:pPr>
      <w:r w:rsidRPr="000567E4">
        <w:rPr>
          <w:rFonts w:ascii="Arial" w:eastAsia="Arial" w:hAnsi="Arial" w:cs="Arial"/>
          <w:b/>
          <w:sz w:val="24"/>
          <w:szCs w:val="24"/>
          <w:lang w:eastAsia="es-CO"/>
        </w:rPr>
        <w:t xml:space="preserve">MAGISTRADO PONENTE: JULIO CÉSAR SALAZAR MUÑOZ </w:t>
      </w:r>
    </w:p>
    <w:p w14:paraId="27551022" w14:textId="77777777" w:rsidR="000567E4" w:rsidRPr="000567E4" w:rsidRDefault="000567E4" w:rsidP="000567E4">
      <w:pPr>
        <w:spacing w:after="0"/>
        <w:rPr>
          <w:rFonts w:ascii="Arial" w:eastAsia="Arial" w:hAnsi="Arial" w:cs="Arial"/>
          <w:sz w:val="24"/>
          <w:szCs w:val="24"/>
          <w:lang w:eastAsia="es-CO"/>
        </w:rPr>
      </w:pPr>
    </w:p>
    <w:bookmarkEnd w:id="1"/>
    <w:p w14:paraId="205F6F5D" w14:textId="7A46B837" w:rsidR="008E73B0" w:rsidRPr="000567E4" w:rsidRDefault="000567E4" w:rsidP="000567E4">
      <w:pPr>
        <w:pStyle w:val="paragraph"/>
        <w:spacing w:before="0" w:beforeAutospacing="0" w:after="0" w:afterAutospacing="0" w:line="276" w:lineRule="auto"/>
        <w:jc w:val="center"/>
        <w:textAlignment w:val="baseline"/>
        <w:rPr>
          <w:rStyle w:val="normaltextrun"/>
          <w:rFonts w:ascii="Arial" w:hAnsi="Arial" w:cs="Arial"/>
          <w:bCs/>
        </w:rPr>
      </w:pPr>
      <w:r w:rsidRPr="000567E4">
        <w:rPr>
          <w:rStyle w:val="normaltextrun"/>
          <w:rFonts w:ascii="Arial" w:hAnsi="Arial" w:cs="Arial"/>
          <w:bCs/>
        </w:rPr>
        <w:t>Pereira, veintiuno de junio de dos mil veintitrés</w:t>
      </w:r>
    </w:p>
    <w:p w14:paraId="3BA2A76D" w14:textId="11856060" w:rsidR="009D4BC0" w:rsidRPr="000567E4" w:rsidRDefault="008E73B0" w:rsidP="000567E4">
      <w:pPr>
        <w:pStyle w:val="paragraph"/>
        <w:spacing w:before="0" w:beforeAutospacing="0" w:after="0" w:afterAutospacing="0" w:line="276" w:lineRule="auto"/>
        <w:jc w:val="center"/>
        <w:textAlignment w:val="baseline"/>
        <w:rPr>
          <w:rFonts w:ascii="Arial" w:hAnsi="Arial" w:cs="Arial"/>
        </w:rPr>
      </w:pPr>
      <w:r w:rsidRPr="000567E4">
        <w:rPr>
          <w:rStyle w:val="eop"/>
          <w:rFonts w:ascii="Arial" w:hAnsi="Arial" w:cs="Arial"/>
        </w:rPr>
        <w:t>Acta de Sala de Discusión No 97 de 20 de junio de 2023</w:t>
      </w:r>
      <w:r w:rsidR="009D4BC0" w:rsidRPr="000567E4">
        <w:rPr>
          <w:rStyle w:val="eop"/>
          <w:rFonts w:ascii="Arial" w:hAnsi="Arial" w:cs="Arial"/>
        </w:rPr>
        <w:t> </w:t>
      </w:r>
    </w:p>
    <w:p w14:paraId="69FDD723" w14:textId="77777777" w:rsidR="009D4BC0" w:rsidRPr="000567E4" w:rsidRDefault="009D4BC0" w:rsidP="000567E4">
      <w:pPr>
        <w:pStyle w:val="paragraph"/>
        <w:spacing w:before="0" w:beforeAutospacing="0" w:after="0" w:afterAutospacing="0" w:line="276" w:lineRule="auto"/>
        <w:textAlignment w:val="baseline"/>
        <w:rPr>
          <w:rFonts w:ascii="Arial" w:hAnsi="Arial" w:cs="Arial"/>
        </w:rPr>
      </w:pPr>
      <w:r w:rsidRPr="000567E4">
        <w:rPr>
          <w:rStyle w:val="normaltextrun"/>
          <w:rFonts w:ascii="Arial" w:hAnsi="Arial" w:cs="Arial"/>
        </w:rPr>
        <w:t>   </w:t>
      </w:r>
      <w:r w:rsidRPr="000567E4">
        <w:rPr>
          <w:rStyle w:val="eop"/>
          <w:rFonts w:ascii="Arial" w:hAnsi="Arial" w:cs="Arial"/>
        </w:rPr>
        <w:t> </w:t>
      </w:r>
    </w:p>
    <w:p w14:paraId="2DDF8BA0" w14:textId="77777777" w:rsidR="009D4BC0" w:rsidRPr="000567E4" w:rsidRDefault="009D4BC0" w:rsidP="000567E4">
      <w:pPr>
        <w:pStyle w:val="paragraph"/>
        <w:spacing w:before="0" w:beforeAutospacing="0" w:after="0" w:afterAutospacing="0" w:line="276" w:lineRule="auto"/>
        <w:jc w:val="both"/>
        <w:textAlignment w:val="baseline"/>
        <w:rPr>
          <w:rFonts w:ascii="Arial" w:hAnsi="Arial" w:cs="Arial"/>
        </w:rPr>
      </w:pPr>
      <w:r w:rsidRPr="000567E4">
        <w:rPr>
          <w:rStyle w:val="normaltextrun"/>
          <w:rFonts w:ascii="Arial" w:hAnsi="Arial" w:cs="Arial"/>
        </w:rPr>
        <w:t>   </w:t>
      </w:r>
      <w:r w:rsidRPr="000567E4">
        <w:rPr>
          <w:rStyle w:val="eop"/>
          <w:rFonts w:ascii="Arial" w:hAnsi="Arial" w:cs="Arial"/>
        </w:rPr>
        <w:t> </w:t>
      </w:r>
    </w:p>
    <w:p w14:paraId="73FC36DD" w14:textId="11E1B31F" w:rsidR="009D4BC0" w:rsidRPr="000567E4" w:rsidRDefault="009D4BC0" w:rsidP="000567E4">
      <w:pPr>
        <w:pStyle w:val="paragraph"/>
        <w:spacing w:before="0" w:beforeAutospacing="0" w:after="0" w:afterAutospacing="0" w:line="276" w:lineRule="auto"/>
        <w:jc w:val="both"/>
        <w:textAlignment w:val="baseline"/>
        <w:rPr>
          <w:rStyle w:val="normaltextrun"/>
          <w:rFonts w:ascii="Arial" w:hAnsi="Arial" w:cs="Arial"/>
        </w:rPr>
      </w:pPr>
      <w:r w:rsidRPr="000567E4">
        <w:rPr>
          <w:rStyle w:val="normaltextrun"/>
          <w:rFonts w:ascii="Arial" w:hAnsi="Arial" w:cs="Arial"/>
        </w:rPr>
        <w:t xml:space="preserve">Se resuelve el recurso de apelación interpuesto por las partes en contra de la sentencia proferida por el Juzgado Primero Laboral del Circuito el 2 de marzo de 2023, así como el grado jurisdiccional de consulta dispuesto a favor de la </w:t>
      </w:r>
      <w:r w:rsidR="00CD498E" w:rsidRPr="000567E4">
        <w:rPr>
          <w:rStyle w:val="normaltextrun"/>
          <w:rFonts w:ascii="Arial" w:hAnsi="Arial" w:cs="Arial"/>
          <w:b/>
        </w:rPr>
        <w:t>Administradora Colombiana de Pensiones</w:t>
      </w:r>
      <w:r w:rsidRPr="000567E4">
        <w:rPr>
          <w:rStyle w:val="normaltextrun"/>
          <w:rFonts w:ascii="Arial" w:hAnsi="Arial" w:cs="Arial"/>
        </w:rPr>
        <w:t xml:space="preserve">, dentro del proceso </w:t>
      </w:r>
      <w:r w:rsidR="00CD498E">
        <w:rPr>
          <w:rStyle w:val="normaltextrun"/>
          <w:rFonts w:ascii="Arial" w:hAnsi="Arial" w:cs="Arial"/>
          <w:b/>
        </w:rPr>
        <w:t xml:space="preserve">ordinario laboral </w:t>
      </w:r>
      <w:r w:rsidRPr="000567E4">
        <w:rPr>
          <w:rStyle w:val="normaltextrun"/>
          <w:rFonts w:ascii="Arial" w:hAnsi="Arial" w:cs="Arial"/>
        </w:rPr>
        <w:t xml:space="preserve">que le promueve el señor </w:t>
      </w:r>
      <w:proofErr w:type="spellStart"/>
      <w:r w:rsidR="00CD498E" w:rsidRPr="000567E4">
        <w:rPr>
          <w:rStyle w:val="normaltextrun"/>
          <w:rFonts w:ascii="Arial" w:hAnsi="Arial" w:cs="Arial"/>
          <w:b/>
        </w:rPr>
        <w:t>Jhon</w:t>
      </w:r>
      <w:proofErr w:type="spellEnd"/>
      <w:r w:rsidR="00CD498E" w:rsidRPr="000567E4">
        <w:rPr>
          <w:rStyle w:val="normaltextrun"/>
          <w:rFonts w:ascii="Arial" w:hAnsi="Arial" w:cs="Arial"/>
          <w:b/>
        </w:rPr>
        <w:t xml:space="preserve"> Jairo Arango Murillo</w:t>
      </w:r>
      <w:r w:rsidRPr="000567E4">
        <w:rPr>
          <w:rStyle w:val="normaltextrun"/>
          <w:rFonts w:ascii="Arial" w:hAnsi="Arial" w:cs="Arial"/>
        </w:rPr>
        <w:t>, cuya radicación corresponde al N°</w:t>
      </w:r>
      <w:r w:rsidR="00CD498E">
        <w:rPr>
          <w:rStyle w:val="normaltextrun"/>
          <w:rFonts w:ascii="Arial" w:hAnsi="Arial" w:cs="Arial"/>
        </w:rPr>
        <w:t xml:space="preserve"> </w:t>
      </w:r>
      <w:r w:rsidRPr="000567E4">
        <w:rPr>
          <w:rStyle w:val="normaltextrun"/>
          <w:rFonts w:ascii="Arial" w:hAnsi="Arial" w:cs="Arial"/>
        </w:rPr>
        <w:t>66001</w:t>
      </w:r>
      <w:r w:rsidR="00CD498E">
        <w:rPr>
          <w:rStyle w:val="normaltextrun"/>
          <w:rFonts w:ascii="Arial" w:hAnsi="Arial" w:cs="Arial"/>
        </w:rPr>
        <w:t>-</w:t>
      </w:r>
      <w:r w:rsidRPr="000567E4">
        <w:rPr>
          <w:rStyle w:val="normaltextrun"/>
          <w:rFonts w:ascii="Arial" w:hAnsi="Arial" w:cs="Arial"/>
        </w:rPr>
        <w:t>31</w:t>
      </w:r>
      <w:r w:rsidR="00CD498E">
        <w:rPr>
          <w:rStyle w:val="normaltextrun"/>
          <w:rFonts w:ascii="Arial" w:hAnsi="Arial" w:cs="Arial"/>
        </w:rPr>
        <w:t>-</w:t>
      </w:r>
      <w:r w:rsidRPr="000567E4">
        <w:rPr>
          <w:rStyle w:val="normaltextrun"/>
          <w:rFonts w:ascii="Arial" w:hAnsi="Arial" w:cs="Arial"/>
        </w:rPr>
        <w:t>05</w:t>
      </w:r>
      <w:r w:rsidR="00CD498E">
        <w:rPr>
          <w:rStyle w:val="normaltextrun"/>
          <w:rFonts w:ascii="Arial" w:hAnsi="Arial" w:cs="Arial"/>
        </w:rPr>
        <w:t>-</w:t>
      </w:r>
      <w:r w:rsidRPr="000567E4">
        <w:rPr>
          <w:rStyle w:val="normaltextrun"/>
          <w:rFonts w:ascii="Arial" w:hAnsi="Arial" w:cs="Arial"/>
        </w:rPr>
        <w:t>001</w:t>
      </w:r>
      <w:r w:rsidR="00CD498E">
        <w:rPr>
          <w:rStyle w:val="normaltextrun"/>
          <w:rFonts w:ascii="Arial" w:hAnsi="Arial" w:cs="Arial"/>
        </w:rPr>
        <w:t>-</w:t>
      </w:r>
      <w:r w:rsidRPr="000567E4">
        <w:rPr>
          <w:rStyle w:val="normaltextrun"/>
          <w:rFonts w:ascii="Arial" w:hAnsi="Arial" w:cs="Arial"/>
        </w:rPr>
        <w:t>2018</w:t>
      </w:r>
      <w:r w:rsidR="00CD498E">
        <w:rPr>
          <w:rStyle w:val="normaltextrun"/>
          <w:rFonts w:ascii="Arial" w:hAnsi="Arial" w:cs="Arial"/>
        </w:rPr>
        <w:t>-</w:t>
      </w:r>
      <w:r w:rsidRPr="000567E4">
        <w:rPr>
          <w:rStyle w:val="normaltextrun"/>
          <w:rFonts w:ascii="Arial" w:hAnsi="Arial" w:cs="Arial"/>
        </w:rPr>
        <w:t>00533</w:t>
      </w:r>
      <w:r w:rsidR="00CD498E">
        <w:rPr>
          <w:rStyle w:val="normaltextrun"/>
          <w:rFonts w:ascii="Arial" w:hAnsi="Arial" w:cs="Arial"/>
        </w:rPr>
        <w:t>-</w:t>
      </w:r>
      <w:r w:rsidRPr="000567E4">
        <w:rPr>
          <w:rStyle w:val="normaltextrun"/>
          <w:rFonts w:ascii="Arial" w:hAnsi="Arial" w:cs="Arial"/>
        </w:rPr>
        <w:t>01.</w:t>
      </w:r>
    </w:p>
    <w:p w14:paraId="2420DE42" w14:textId="77777777" w:rsidR="009D4BC0" w:rsidRPr="000567E4" w:rsidRDefault="009D4BC0" w:rsidP="000567E4">
      <w:pPr>
        <w:pStyle w:val="paragraph"/>
        <w:spacing w:before="0" w:beforeAutospacing="0" w:after="0" w:afterAutospacing="0" w:line="276" w:lineRule="auto"/>
        <w:jc w:val="both"/>
        <w:textAlignment w:val="baseline"/>
        <w:rPr>
          <w:rStyle w:val="normaltextrun"/>
          <w:rFonts w:ascii="Arial" w:hAnsi="Arial" w:cs="Arial"/>
        </w:rPr>
      </w:pPr>
    </w:p>
    <w:p w14:paraId="7B075996" w14:textId="77777777" w:rsidR="009D4BC0" w:rsidRPr="000567E4" w:rsidRDefault="009D4BC0" w:rsidP="000567E4">
      <w:pPr>
        <w:pStyle w:val="paragraph"/>
        <w:spacing w:before="0" w:beforeAutospacing="0" w:after="0" w:afterAutospacing="0" w:line="276" w:lineRule="auto"/>
        <w:jc w:val="center"/>
        <w:textAlignment w:val="baseline"/>
        <w:rPr>
          <w:rFonts w:ascii="Arial" w:hAnsi="Arial" w:cs="Arial"/>
          <w:b/>
          <w:bCs/>
        </w:rPr>
      </w:pPr>
      <w:r w:rsidRPr="000567E4">
        <w:rPr>
          <w:rStyle w:val="eop"/>
          <w:rFonts w:ascii="Arial" w:hAnsi="Arial" w:cs="Arial"/>
          <w:b/>
          <w:bCs/>
        </w:rPr>
        <w:t>AUTO</w:t>
      </w:r>
    </w:p>
    <w:p w14:paraId="6404D7DC" w14:textId="77777777" w:rsidR="009D4BC0" w:rsidRPr="000567E4" w:rsidRDefault="009D4BC0" w:rsidP="000567E4">
      <w:pPr>
        <w:pStyle w:val="paragraph"/>
        <w:spacing w:before="0" w:beforeAutospacing="0" w:after="0" w:afterAutospacing="0" w:line="276" w:lineRule="auto"/>
        <w:jc w:val="both"/>
        <w:textAlignment w:val="baseline"/>
        <w:rPr>
          <w:rFonts w:ascii="Arial" w:hAnsi="Arial" w:cs="Arial"/>
        </w:rPr>
      </w:pPr>
      <w:r w:rsidRPr="000567E4">
        <w:rPr>
          <w:rStyle w:val="eop"/>
          <w:rFonts w:ascii="Arial" w:hAnsi="Arial" w:cs="Arial"/>
        </w:rPr>
        <w:t> </w:t>
      </w:r>
    </w:p>
    <w:p w14:paraId="147C2E42" w14:textId="179D22D9" w:rsidR="009D4BC0" w:rsidRPr="000567E4" w:rsidRDefault="000E0A0B" w:rsidP="000567E4">
      <w:pPr>
        <w:spacing w:after="0"/>
        <w:jc w:val="both"/>
        <w:textAlignment w:val="baseline"/>
        <w:rPr>
          <w:rStyle w:val="normaltextrun"/>
          <w:rFonts w:ascii="Arial" w:eastAsia="Times New Roman" w:hAnsi="Arial" w:cs="Arial"/>
          <w:sz w:val="24"/>
          <w:szCs w:val="24"/>
          <w:lang w:eastAsia="es-CO"/>
        </w:rPr>
      </w:pPr>
      <w:r>
        <w:rPr>
          <w:rFonts w:ascii="Arial" w:eastAsia="Times New Roman" w:hAnsi="Arial" w:cs="Arial"/>
          <w:sz w:val="24"/>
          <w:szCs w:val="24"/>
          <w:lang w:eastAsia="es-CO"/>
        </w:rPr>
        <w:t>(…)</w:t>
      </w:r>
    </w:p>
    <w:p w14:paraId="2DD1AFE7" w14:textId="77777777" w:rsidR="009D4BC0" w:rsidRPr="000567E4" w:rsidRDefault="009D4BC0" w:rsidP="000567E4">
      <w:pPr>
        <w:pStyle w:val="paragraph"/>
        <w:spacing w:before="0" w:beforeAutospacing="0" w:after="0" w:afterAutospacing="0" w:line="276" w:lineRule="auto"/>
        <w:jc w:val="both"/>
        <w:textAlignment w:val="baseline"/>
        <w:rPr>
          <w:rFonts w:ascii="Arial" w:hAnsi="Arial" w:cs="Arial"/>
        </w:rPr>
      </w:pPr>
      <w:r w:rsidRPr="000567E4">
        <w:rPr>
          <w:rStyle w:val="normaltextrun"/>
          <w:rFonts w:ascii="Arial" w:hAnsi="Arial" w:cs="Arial"/>
        </w:rPr>
        <w:t>  </w:t>
      </w:r>
      <w:r w:rsidRPr="000567E4">
        <w:rPr>
          <w:rStyle w:val="eop"/>
          <w:rFonts w:ascii="Arial" w:hAnsi="Arial" w:cs="Arial"/>
        </w:rPr>
        <w:t> </w:t>
      </w:r>
    </w:p>
    <w:p w14:paraId="6055EEE2" w14:textId="77777777" w:rsidR="009D4BC0" w:rsidRPr="000567E4" w:rsidRDefault="009D4BC0" w:rsidP="000567E4">
      <w:pPr>
        <w:pStyle w:val="paragraph"/>
        <w:spacing w:before="0" w:beforeAutospacing="0" w:after="0" w:afterAutospacing="0" w:line="276" w:lineRule="auto"/>
        <w:jc w:val="center"/>
        <w:textAlignment w:val="baseline"/>
        <w:rPr>
          <w:rFonts w:ascii="Arial" w:hAnsi="Arial" w:cs="Arial"/>
        </w:rPr>
      </w:pPr>
      <w:r w:rsidRPr="000567E4">
        <w:rPr>
          <w:rStyle w:val="normaltextrun"/>
          <w:rFonts w:ascii="Arial" w:hAnsi="Arial" w:cs="Arial"/>
          <w:b/>
          <w:bCs/>
        </w:rPr>
        <w:t>ANTECEDENTES</w:t>
      </w:r>
      <w:r w:rsidRPr="000567E4">
        <w:rPr>
          <w:rStyle w:val="normaltextrun"/>
          <w:rFonts w:ascii="Arial" w:hAnsi="Arial" w:cs="Arial"/>
        </w:rPr>
        <w:t>  </w:t>
      </w:r>
      <w:r w:rsidRPr="000567E4">
        <w:rPr>
          <w:rStyle w:val="eop"/>
          <w:rFonts w:ascii="Arial" w:hAnsi="Arial" w:cs="Arial"/>
        </w:rPr>
        <w:t> </w:t>
      </w:r>
    </w:p>
    <w:p w14:paraId="5BBA3642" w14:textId="77777777" w:rsidR="009D4BC0" w:rsidRPr="000567E4" w:rsidRDefault="009D4BC0" w:rsidP="000567E4">
      <w:pPr>
        <w:pStyle w:val="paragraph"/>
        <w:spacing w:before="0" w:beforeAutospacing="0" w:after="0" w:afterAutospacing="0" w:line="276" w:lineRule="auto"/>
        <w:jc w:val="both"/>
        <w:textAlignment w:val="baseline"/>
        <w:rPr>
          <w:rFonts w:ascii="Arial" w:hAnsi="Arial" w:cs="Arial"/>
        </w:rPr>
      </w:pPr>
      <w:r w:rsidRPr="000567E4">
        <w:rPr>
          <w:rStyle w:val="normaltextrun"/>
          <w:rFonts w:ascii="Arial" w:hAnsi="Arial" w:cs="Arial"/>
        </w:rPr>
        <w:t>  </w:t>
      </w:r>
      <w:r w:rsidRPr="000567E4">
        <w:rPr>
          <w:rStyle w:val="eop"/>
          <w:rFonts w:ascii="Arial" w:hAnsi="Arial" w:cs="Arial"/>
        </w:rPr>
        <w:t> </w:t>
      </w:r>
    </w:p>
    <w:p w14:paraId="624552D7" w14:textId="48BE84E4" w:rsidR="009D4BC0" w:rsidRPr="000567E4" w:rsidRDefault="009D4BC0" w:rsidP="000567E4">
      <w:pPr>
        <w:pStyle w:val="paragraph"/>
        <w:spacing w:before="0" w:beforeAutospacing="0" w:after="0" w:afterAutospacing="0" w:line="276" w:lineRule="auto"/>
        <w:jc w:val="both"/>
        <w:textAlignment w:val="baseline"/>
        <w:rPr>
          <w:rStyle w:val="normaltextrun"/>
          <w:rFonts w:ascii="Arial" w:hAnsi="Arial" w:cs="Arial"/>
        </w:rPr>
      </w:pPr>
      <w:r w:rsidRPr="000567E4">
        <w:rPr>
          <w:rStyle w:val="normaltextrun"/>
          <w:rFonts w:ascii="Arial" w:hAnsi="Arial" w:cs="Arial"/>
        </w:rPr>
        <w:t xml:space="preserve">Pretende el señor </w:t>
      </w:r>
      <w:proofErr w:type="spellStart"/>
      <w:r w:rsidRPr="000567E4">
        <w:rPr>
          <w:rStyle w:val="normaltextrun"/>
          <w:rFonts w:ascii="Arial" w:hAnsi="Arial" w:cs="Arial"/>
        </w:rPr>
        <w:t>Jhon</w:t>
      </w:r>
      <w:proofErr w:type="spellEnd"/>
      <w:r w:rsidRPr="000567E4">
        <w:rPr>
          <w:rStyle w:val="normaltextrun"/>
          <w:rFonts w:ascii="Arial" w:hAnsi="Arial" w:cs="Arial"/>
        </w:rPr>
        <w:t xml:space="preserve"> Jairo Arango Murillo que la justicia laboral le ordene a la Administradora Colombiana de Pensiones a reajustar la pensión de invalidez que le fue reconocida mediante la resolución GNR119332 de 25 de abril de 2016 y con base en ello aspira que se condene a dicha entidad a reconocer y pagar la diferencia </w:t>
      </w:r>
      <w:r w:rsidRPr="000567E4">
        <w:rPr>
          <w:rStyle w:val="normaltextrun"/>
          <w:rFonts w:ascii="Arial" w:hAnsi="Arial" w:cs="Arial"/>
        </w:rPr>
        <w:lastRenderedPageBreak/>
        <w:t>pensional generada a su favor a partir del 27 de agosto de 2015, los intereses moratorios del artículo 141 de la ley 100 de 1993 o en su defecto la indexación de las sumas reconocidas, además de las costas procesales a su favor.</w:t>
      </w:r>
    </w:p>
    <w:p w14:paraId="36F388C2" w14:textId="77777777" w:rsidR="009D4BC0" w:rsidRPr="000567E4" w:rsidRDefault="009D4BC0" w:rsidP="000567E4">
      <w:pPr>
        <w:pStyle w:val="paragraph"/>
        <w:spacing w:before="0" w:beforeAutospacing="0" w:after="0" w:afterAutospacing="0" w:line="276" w:lineRule="auto"/>
        <w:jc w:val="both"/>
        <w:textAlignment w:val="baseline"/>
        <w:rPr>
          <w:rStyle w:val="normaltextrun"/>
          <w:rFonts w:ascii="Arial" w:hAnsi="Arial" w:cs="Arial"/>
        </w:rPr>
      </w:pPr>
    </w:p>
    <w:p w14:paraId="1BB73091" w14:textId="35353457" w:rsidR="009D4BC0" w:rsidRPr="000567E4" w:rsidRDefault="009D4BC0" w:rsidP="000567E4">
      <w:pPr>
        <w:pStyle w:val="paragraph"/>
        <w:spacing w:before="0" w:beforeAutospacing="0" w:after="0" w:afterAutospacing="0" w:line="276" w:lineRule="auto"/>
        <w:jc w:val="both"/>
        <w:textAlignment w:val="baseline"/>
        <w:rPr>
          <w:rStyle w:val="normaltextrun"/>
          <w:rFonts w:ascii="Arial" w:hAnsi="Arial" w:cs="Arial"/>
        </w:rPr>
      </w:pPr>
      <w:r w:rsidRPr="000567E4">
        <w:rPr>
          <w:rStyle w:val="normaltextrun"/>
          <w:rFonts w:ascii="Arial" w:hAnsi="Arial" w:cs="Arial"/>
        </w:rPr>
        <w:t>Refiere que</w:t>
      </w:r>
      <w:r w:rsidR="00A87061">
        <w:rPr>
          <w:rStyle w:val="normaltextrun"/>
          <w:rFonts w:ascii="Arial" w:hAnsi="Arial" w:cs="Arial"/>
        </w:rPr>
        <w:t xml:space="preserve"> s</w:t>
      </w:r>
      <w:r w:rsidRPr="000567E4">
        <w:rPr>
          <w:rStyle w:val="normaltextrun"/>
          <w:rFonts w:ascii="Arial" w:hAnsi="Arial" w:cs="Arial"/>
        </w:rPr>
        <w:t>e afilió al régimen de prima media con prestación definida el 14 de marzo de 1991; el Departamento Administrativo de Seguridad Nacional “DAS” emitió la resolución N°</w:t>
      </w:r>
      <w:r w:rsidR="00F41E51">
        <w:rPr>
          <w:rStyle w:val="normaltextrun"/>
          <w:rFonts w:ascii="Arial" w:hAnsi="Arial" w:cs="Arial"/>
        </w:rPr>
        <w:t xml:space="preserve"> </w:t>
      </w:r>
      <w:r w:rsidRPr="000567E4">
        <w:rPr>
          <w:rStyle w:val="normaltextrun"/>
          <w:rFonts w:ascii="Arial" w:hAnsi="Arial" w:cs="Arial"/>
        </w:rPr>
        <w:t>554 de 4 de julio de 2014 por medio de la cual lo indemnizó por la supresión del cargo que venía ocupando como detective</w:t>
      </w:r>
      <w:r w:rsidR="00F41E51">
        <w:rPr>
          <w:rStyle w:val="normaltextrun"/>
          <w:rFonts w:ascii="Arial" w:hAnsi="Arial" w:cs="Arial"/>
        </w:rPr>
        <w:t xml:space="preserve"> </w:t>
      </w:r>
      <w:r w:rsidRPr="000567E4">
        <w:rPr>
          <w:rStyle w:val="normaltextrun"/>
          <w:rFonts w:ascii="Arial" w:hAnsi="Arial" w:cs="Arial"/>
        </w:rPr>
        <w:t>208 grado 07</w:t>
      </w:r>
      <w:r w:rsidR="00947521" w:rsidRPr="000567E4">
        <w:rPr>
          <w:rStyle w:val="normaltextrun"/>
          <w:rFonts w:ascii="Arial" w:hAnsi="Arial" w:cs="Arial"/>
        </w:rPr>
        <w:t>, finalizando un total de 19 años 8 meses y 3 días de servicios a favor de esa entidad; la entidad empleadora realizó las cotizaciones al sistema general de pensiones teniendo en cuenta como factores salariales la asignación básica, el subsidio de alimentación, bonificación por servicios, prima de servicios, prima de navidad y prima de vacaciones; en el mes de enero del año 2015 realizó cotización en calidad de trabajador independiente; por medio de la resolución GNR119332 de 2016, la Administradora Colombiana de Pensiones le reconoció la pensión de invalidez a partir del 27 de agosto de 2015 en cuantía equivalente al SMLMV, teniendo en cuenta para ello un IBL de $1.109.166 y una tasa de reemplazo del 45% con base en 333 semanas de cotización, es decir, se equivocó la entidad accionada al liquidar la prestación económica sin tener en cuenta correctamente el IBC realizado por el DAS, así como la totalidad del tiempo de servicios con esa entidad, que incide directamente en la tasa de reemplazo; ante petición elevada por él, Colpensiones emitió la resolución SUB101268 de 16 de abril de 2018 con la que negó el reajuste pensional solicitado.</w:t>
      </w:r>
    </w:p>
    <w:p w14:paraId="0BF52F5F" w14:textId="77777777" w:rsidR="00947521" w:rsidRPr="000567E4" w:rsidRDefault="00947521" w:rsidP="000567E4">
      <w:pPr>
        <w:pStyle w:val="paragraph"/>
        <w:spacing w:before="0" w:beforeAutospacing="0" w:after="0" w:afterAutospacing="0" w:line="276" w:lineRule="auto"/>
        <w:jc w:val="both"/>
        <w:textAlignment w:val="baseline"/>
        <w:rPr>
          <w:rStyle w:val="normaltextrun"/>
          <w:rFonts w:ascii="Arial" w:hAnsi="Arial" w:cs="Arial"/>
        </w:rPr>
      </w:pPr>
    </w:p>
    <w:p w14:paraId="51D6BD76" w14:textId="77777777" w:rsidR="001F3913" w:rsidRPr="000567E4" w:rsidRDefault="00947521" w:rsidP="000567E4">
      <w:pPr>
        <w:pStyle w:val="paragraph"/>
        <w:spacing w:before="0" w:beforeAutospacing="0" w:after="0" w:afterAutospacing="0" w:line="276" w:lineRule="auto"/>
        <w:jc w:val="both"/>
        <w:textAlignment w:val="baseline"/>
        <w:rPr>
          <w:rStyle w:val="normaltextrun"/>
          <w:rFonts w:ascii="Arial" w:hAnsi="Arial" w:cs="Arial"/>
        </w:rPr>
      </w:pPr>
      <w:r w:rsidRPr="000567E4">
        <w:rPr>
          <w:rStyle w:val="normaltextrun"/>
          <w:rFonts w:ascii="Arial" w:hAnsi="Arial" w:cs="Arial"/>
        </w:rPr>
        <w:t xml:space="preserve">Luego de admitirse la acción en auto de 23 de noviembre de 2018 -archivo 07 carpeta primera instancia-, la Administradora Colombiana de Pensiones contestó la demanda -archivo </w:t>
      </w:r>
      <w:r w:rsidR="00BE4B1F" w:rsidRPr="000567E4">
        <w:rPr>
          <w:rStyle w:val="normaltextrun"/>
          <w:rFonts w:ascii="Arial" w:hAnsi="Arial" w:cs="Arial"/>
        </w:rPr>
        <w:t xml:space="preserve">11 carpeta primera instancia- manifestando que la liquidación efectuada por esa entidad en la resolución GNR119332 de 2016 en la que se le reconoció la pensión de invalidez al señor </w:t>
      </w:r>
      <w:proofErr w:type="spellStart"/>
      <w:r w:rsidR="00BE4B1F" w:rsidRPr="000567E4">
        <w:rPr>
          <w:rStyle w:val="normaltextrun"/>
          <w:rFonts w:ascii="Arial" w:hAnsi="Arial" w:cs="Arial"/>
        </w:rPr>
        <w:t>Jhon</w:t>
      </w:r>
      <w:proofErr w:type="spellEnd"/>
      <w:r w:rsidR="00BE4B1F" w:rsidRPr="000567E4">
        <w:rPr>
          <w:rStyle w:val="normaltextrun"/>
          <w:rFonts w:ascii="Arial" w:hAnsi="Arial" w:cs="Arial"/>
        </w:rPr>
        <w:t xml:space="preserve"> Jairo Arango Murillo se ajusta a derecho. Se opuso a la prosperidad de las pretensiones y formuló las excepciones de mérito que denominó “</w:t>
      </w:r>
      <w:r w:rsidR="00BE4B1F" w:rsidRPr="000567E4">
        <w:rPr>
          <w:rStyle w:val="normaltextrun"/>
          <w:rFonts w:ascii="Arial" w:hAnsi="Arial" w:cs="Arial"/>
          <w:i/>
        </w:rPr>
        <w:t>Inexistencia de la obligación demandada”, “Prescripción</w:t>
      </w:r>
      <w:r w:rsidR="00BE4B1F" w:rsidRPr="000567E4">
        <w:rPr>
          <w:rStyle w:val="normaltextrun"/>
          <w:rFonts w:ascii="Arial" w:hAnsi="Arial" w:cs="Arial"/>
        </w:rPr>
        <w:t>” y “</w:t>
      </w:r>
      <w:r w:rsidR="00BE4B1F" w:rsidRPr="000567E4">
        <w:rPr>
          <w:rStyle w:val="normaltextrun"/>
          <w:rFonts w:ascii="Arial" w:hAnsi="Arial" w:cs="Arial"/>
          <w:i/>
        </w:rPr>
        <w:t>Declaratoria de otras excepciones</w:t>
      </w:r>
      <w:r w:rsidR="00BE4B1F" w:rsidRPr="000567E4">
        <w:rPr>
          <w:rStyle w:val="normaltextrun"/>
          <w:rFonts w:ascii="Arial" w:hAnsi="Arial" w:cs="Arial"/>
        </w:rPr>
        <w:t>”.</w:t>
      </w:r>
    </w:p>
    <w:p w14:paraId="4DC62514" w14:textId="77777777" w:rsidR="001F3913" w:rsidRPr="000567E4" w:rsidRDefault="001F3913" w:rsidP="000567E4">
      <w:pPr>
        <w:pStyle w:val="paragraph"/>
        <w:spacing w:before="0" w:beforeAutospacing="0" w:after="0" w:afterAutospacing="0" w:line="276" w:lineRule="auto"/>
        <w:jc w:val="both"/>
        <w:textAlignment w:val="baseline"/>
        <w:rPr>
          <w:rStyle w:val="normaltextrun"/>
          <w:rFonts w:ascii="Arial" w:hAnsi="Arial" w:cs="Arial"/>
        </w:rPr>
      </w:pPr>
    </w:p>
    <w:p w14:paraId="469F3ADA" w14:textId="3B5E6661" w:rsidR="00B80FC0" w:rsidRPr="000567E4" w:rsidRDefault="001F3913" w:rsidP="000567E4">
      <w:pPr>
        <w:pStyle w:val="paragraph"/>
        <w:spacing w:before="0" w:beforeAutospacing="0" w:after="0" w:afterAutospacing="0" w:line="276" w:lineRule="auto"/>
        <w:jc w:val="both"/>
        <w:textAlignment w:val="baseline"/>
        <w:rPr>
          <w:rStyle w:val="normaltextrun"/>
          <w:rFonts w:ascii="Arial" w:hAnsi="Arial" w:cs="Arial"/>
        </w:rPr>
      </w:pPr>
      <w:r w:rsidRPr="000567E4">
        <w:rPr>
          <w:rStyle w:val="normaltextrun"/>
          <w:rFonts w:ascii="Arial" w:hAnsi="Arial" w:cs="Arial"/>
        </w:rPr>
        <w:t xml:space="preserve">En sentencia de 2 de marzo de 2023, la funcionaria de primera instancia, luego de recordar que no se encontraba en discusión que la Administradora Colombiana de Pensiones le reconoció la pensión de invalidez al señor </w:t>
      </w:r>
      <w:proofErr w:type="spellStart"/>
      <w:r w:rsidRPr="000567E4">
        <w:rPr>
          <w:rStyle w:val="normaltextrun"/>
          <w:rFonts w:ascii="Arial" w:hAnsi="Arial" w:cs="Arial"/>
        </w:rPr>
        <w:t>Jhon</w:t>
      </w:r>
      <w:proofErr w:type="spellEnd"/>
      <w:r w:rsidRPr="000567E4">
        <w:rPr>
          <w:rStyle w:val="normaltextrun"/>
          <w:rFonts w:ascii="Arial" w:hAnsi="Arial" w:cs="Arial"/>
        </w:rPr>
        <w:t xml:space="preserve"> Jairo Arango Murillo en la resolución GNR119332 de 2016 a partir del 27 de agosto de 2015 y en cuantía equivalente al SMLMV, sostuvo que, si bien la entidad demandada reconoció la prestación económica con base en los elementos de juicio que tenía en el expediente administrativo del demandante, ya que no tenía en su poder la información de los tiempos cotizados por el actor a </w:t>
      </w:r>
      <w:proofErr w:type="spellStart"/>
      <w:r w:rsidRPr="000567E4">
        <w:rPr>
          <w:rStyle w:val="normaltextrun"/>
          <w:rFonts w:ascii="Arial" w:hAnsi="Arial" w:cs="Arial"/>
        </w:rPr>
        <w:t>Cajanal</w:t>
      </w:r>
      <w:proofErr w:type="spellEnd"/>
      <w:r w:rsidRPr="000567E4">
        <w:rPr>
          <w:rStyle w:val="normaltextrun"/>
          <w:rFonts w:ascii="Arial" w:hAnsi="Arial" w:cs="Arial"/>
        </w:rPr>
        <w:t xml:space="preserve"> por sus servicios prestados al Departamento Administrativo de Seguridad Nacional -DAS- entre el año 1991 y el año 2009, lo cierto es que, con base en las certificaciones electrónicas de tiempos laborados -CETIL- emitidos por el Archivo General de la Nación, en donde se informan los tiempos de servicios prestados por el actor al DAS</w:t>
      </w:r>
      <w:r w:rsidR="00B80FC0" w:rsidRPr="000567E4">
        <w:rPr>
          <w:rStyle w:val="normaltextrun"/>
          <w:rFonts w:ascii="Arial" w:hAnsi="Arial" w:cs="Arial"/>
        </w:rPr>
        <w:t xml:space="preserve"> durante esos periodos, los mismos deben tenerse en cuenta para la liquidación de la prestación económica reconocida a favor del actor.</w:t>
      </w:r>
    </w:p>
    <w:p w14:paraId="6CC7C1F2" w14:textId="77777777" w:rsidR="00B80FC0" w:rsidRPr="000567E4" w:rsidRDefault="00B80FC0" w:rsidP="000567E4">
      <w:pPr>
        <w:pStyle w:val="paragraph"/>
        <w:spacing w:before="0" w:beforeAutospacing="0" w:after="0" w:afterAutospacing="0" w:line="276" w:lineRule="auto"/>
        <w:jc w:val="both"/>
        <w:textAlignment w:val="baseline"/>
        <w:rPr>
          <w:rStyle w:val="normaltextrun"/>
          <w:rFonts w:ascii="Arial" w:hAnsi="Arial" w:cs="Arial"/>
        </w:rPr>
      </w:pPr>
    </w:p>
    <w:p w14:paraId="29775ADB" w14:textId="00E4B995" w:rsidR="00B80FC0" w:rsidRPr="000567E4" w:rsidRDefault="00B80FC0" w:rsidP="000567E4">
      <w:pPr>
        <w:pStyle w:val="paragraph"/>
        <w:spacing w:before="0" w:beforeAutospacing="0" w:after="0" w:afterAutospacing="0" w:line="276" w:lineRule="auto"/>
        <w:jc w:val="both"/>
        <w:textAlignment w:val="baseline"/>
        <w:rPr>
          <w:rStyle w:val="normaltextrun"/>
          <w:rFonts w:ascii="Arial" w:hAnsi="Arial" w:cs="Arial"/>
        </w:rPr>
      </w:pPr>
      <w:r w:rsidRPr="000567E4">
        <w:rPr>
          <w:rStyle w:val="normaltextrun"/>
          <w:rFonts w:ascii="Arial" w:hAnsi="Arial" w:cs="Arial"/>
        </w:rPr>
        <w:t>Conforme con lo expuesto y luego de definir que el demandante en toda su vida laboral cotizó al régimen de prima media con prestación definida -</w:t>
      </w:r>
      <w:proofErr w:type="spellStart"/>
      <w:r w:rsidRPr="000567E4">
        <w:rPr>
          <w:rStyle w:val="normaltextrun"/>
          <w:rFonts w:ascii="Arial" w:hAnsi="Arial" w:cs="Arial"/>
        </w:rPr>
        <w:t>Cajanal</w:t>
      </w:r>
      <w:proofErr w:type="spellEnd"/>
      <w:r w:rsidRPr="000567E4">
        <w:rPr>
          <w:rStyle w:val="normaltextrun"/>
          <w:rFonts w:ascii="Arial" w:hAnsi="Arial" w:cs="Arial"/>
        </w:rPr>
        <w:t xml:space="preserve"> y Colpensiones- </w:t>
      </w:r>
      <w:r w:rsidRPr="000567E4">
        <w:rPr>
          <w:rStyle w:val="normaltextrun"/>
          <w:rFonts w:ascii="Arial" w:hAnsi="Arial" w:cs="Arial"/>
        </w:rPr>
        <w:lastRenderedPageBreak/>
        <w:t>menos de 1250 semanas, tiene derecho a que se liquide el IBL del promedio de los salarios devengados en los últimos 10 años, que, luego de los cálculos realizados por el despacho, arroja un valor equivalente a la suma de $1.388.829 para el 27 de agosto de 2015, que al aplicarle una tasa de reemplazo del 61.5%, arroja una mesada pensional del orden de $854.129 y no del salario mínimo legal mensual vigente, razón por la que le ordenó a Colpensiones modificar la resolución GNR119332 de 2016.</w:t>
      </w:r>
    </w:p>
    <w:p w14:paraId="3FCA26BA" w14:textId="77777777" w:rsidR="00B80FC0" w:rsidRPr="000567E4" w:rsidRDefault="00B80FC0" w:rsidP="000567E4">
      <w:pPr>
        <w:pStyle w:val="paragraph"/>
        <w:spacing w:before="0" w:beforeAutospacing="0" w:after="0" w:afterAutospacing="0" w:line="276" w:lineRule="auto"/>
        <w:jc w:val="both"/>
        <w:textAlignment w:val="baseline"/>
        <w:rPr>
          <w:rStyle w:val="normaltextrun"/>
          <w:rFonts w:ascii="Arial" w:hAnsi="Arial" w:cs="Arial"/>
        </w:rPr>
      </w:pPr>
    </w:p>
    <w:p w14:paraId="2F7497BA" w14:textId="1E36951F" w:rsidR="00B80FC0" w:rsidRPr="000567E4" w:rsidRDefault="00B80FC0" w:rsidP="000567E4">
      <w:pPr>
        <w:pStyle w:val="paragraph"/>
        <w:spacing w:before="0" w:beforeAutospacing="0" w:after="0" w:afterAutospacing="0" w:line="276" w:lineRule="auto"/>
        <w:jc w:val="both"/>
        <w:textAlignment w:val="baseline"/>
        <w:rPr>
          <w:rStyle w:val="normaltextrun"/>
          <w:rFonts w:ascii="Arial" w:hAnsi="Arial" w:cs="Arial"/>
        </w:rPr>
      </w:pPr>
      <w:r w:rsidRPr="000567E4">
        <w:rPr>
          <w:rStyle w:val="normaltextrun"/>
          <w:rFonts w:ascii="Arial" w:hAnsi="Arial" w:cs="Arial"/>
        </w:rPr>
        <w:t xml:space="preserve">Posteriormente y luego de determinar que las diferencias pensionales generadas a partir del 27 de agosto de 2015 no se encontraban prescritas, condenó a la Administradora Colombiana de Pensiones a reconocer y pagar a favor del señor </w:t>
      </w:r>
      <w:proofErr w:type="spellStart"/>
      <w:r w:rsidRPr="000567E4">
        <w:rPr>
          <w:rStyle w:val="normaltextrun"/>
          <w:rFonts w:ascii="Arial" w:hAnsi="Arial" w:cs="Arial"/>
        </w:rPr>
        <w:t>Jhon</w:t>
      </w:r>
      <w:proofErr w:type="spellEnd"/>
      <w:r w:rsidRPr="000567E4">
        <w:rPr>
          <w:rStyle w:val="normaltextrun"/>
          <w:rFonts w:ascii="Arial" w:hAnsi="Arial" w:cs="Arial"/>
        </w:rPr>
        <w:t xml:space="preserve"> Jairo </w:t>
      </w:r>
      <w:r w:rsidR="00084133" w:rsidRPr="000567E4">
        <w:rPr>
          <w:rStyle w:val="normaltextrun"/>
          <w:rFonts w:ascii="Arial" w:hAnsi="Arial" w:cs="Arial"/>
        </w:rPr>
        <w:t>Arango Murillo por concepto de diferencia pensional generada entre esa calenda y el 28 de febrero de 2023, la suma de $19.747.922; autorizando a Colpensiones a descontar de esa suma el porcentaje correspondiente a los aportes en salud.</w:t>
      </w:r>
    </w:p>
    <w:p w14:paraId="33B85574" w14:textId="77777777" w:rsidR="00084133" w:rsidRPr="000567E4" w:rsidRDefault="00084133" w:rsidP="000567E4">
      <w:pPr>
        <w:pStyle w:val="paragraph"/>
        <w:spacing w:before="0" w:beforeAutospacing="0" w:after="0" w:afterAutospacing="0" w:line="276" w:lineRule="auto"/>
        <w:jc w:val="both"/>
        <w:textAlignment w:val="baseline"/>
        <w:rPr>
          <w:rStyle w:val="normaltextrun"/>
          <w:rFonts w:ascii="Arial" w:hAnsi="Arial" w:cs="Arial"/>
        </w:rPr>
      </w:pPr>
    </w:p>
    <w:p w14:paraId="0E12AA61" w14:textId="5CC3B157" w:rsidR="00084133" w:rsidRPr="000567E4" w:rsidRDefault="00084133" w:rsidP="000567E4">
      <w:pPr>
        <w:pStyle w:val="paragraph"/>
        <w:spacing w:before="0" w:beforeAutospacing="0" w:after="0" w:afterAutospacing="0" w:line="276" w:lineRule="auto"/>
        <w:jc w:val="both"/>
        <w:textAlignment w:val="baseline"/>
        <w:rPr>
          <w:rStyle w:val="normaltextrun"/>
          <w:rFonts w:ascii="Arial" w:hAnsi="Arial" w:cs="Arial"/>
        </w:rPr>
      </w:pPr>
      <w:r w:rsidRPr="000567E4">
        <w:rPr>
          <w:rStyle w:val="normaltextrun"/>
          <w:rFonts w:ascii="Arial" w:hAnsi="Arial" w:cs="Arial"/>
        </w:rPr>
        <w:t>Negó los intereses moratorios del artículo 141 de la ley 100 de 1993, argumentando que a pesar de que la Corte Suprema de Justicia ha determinado jurisprudencialmente que ellos proceden en este tipo de casos, lo cierto es que en este evento Colpensiones reconoció la prestación económica teniendo en cuenta la información con la que contaba en su poder, por lo que, ceñida a tal situación, reconoció la prestación económica con base en esos elementos de juicio y por tanto no procede la condena en su contra por ese concepto.</w:t>
      </w:r>
    </w:p>
    <w:p w14:paraId="28E0D5B9" w14:textId="77777777" w:rsidR="00084133" w:rsidRPr="000567E4" w:rsidRDefault="00084133" w:rsidP="000567E4">
      <w:pPr>
        <w:pStyle w:val="paragraph"/>
        <w:spacing w:before="0" w:beforeAutospacing="0" w:after="0" w:afterAutospacing="0" w:line="276" w:lineRule="auto"/>
        <w:jc w:val="both"/>
        <w:textAlignment w:val="baseline"/>
        <w:rPr>
          <w:rStyle w:val="normaltextrun"/>
          <w:rFonts w:ascii="Arial" w:hAnsi="Arial" w:cs="Arial"/>
        </w:rPr>
      </w:pPr>
    </w:p>
    <w:p w14:paraId="7A2ABE4B" w14:textId="22E731E3" w:rsidR="00084133" w:rsidRPr="000567E4" w:rsidRDefault="00084133" w:rsidP="000567E4">
      <w:pPr>
        <w:pStyle w:val="paragraph"/>
        <w:spacing w:before="0" w:beforeAutospacing="0" w:after="0" w:afterAutospacing="0" w:line="276" w:lineRule="auto"/>
        <w:jc w:val="both"/>
        <w:textAlignment w:val="baseline"/>
        <w:rPr>
          <w:rStyle w:val="normaltextrun"/>
          <w:rFonts w:ascii="Arial" w:hAnsi="Arial" w:cs="Arial"/>
        </w:rPr>
      </w:pPr>
      <w:r w:rsidRPr="000567E4">
        <w:rPr>
          <w:rStyle w:val="normaltextrun"/>
          <w:rFonts w:ascii="Arial" w:hAnsi="Arial" w:cs="Arial"/>
        </w:rPr>
        <w:t>No obstante, como el paso del tiempo afecta el poder adquisitivo de la moneda en Colombia, concluyó que había lugar a la imposición de la indexación de las sumas reconocidas.</w:t>
      </w:r>
    </w:p>
    <w:p w14:paraId="1358BCF2" w14:textId="77777777" w:rsidR="00084133" w:rsidRPr="000567E4" w:rsidRDefault="00084133" w:rsidP="000567E4">
      <w:pPr>
        <w:pStyle w:val="paragraph"/>
        <w:spacing w:before="0" w:beforeAutospacing="0" w:after="0" w:afterAutospacing="0" w:line="276" w:lineRule="auto"/>
        <w:jc w:val="both"/>
        <w:textAlignment w:val="baseline"/>
        <w:rPr>
          <w:rStyle w:val="normaltextrun"/>
          <w:rFonts w:ascii="Arial" w:hAnsi="Arial" w:cs="Arial"/>
        </w:rPr>
      </w:pPr>
    </w:p>
    <w:p w14:paraId="3920D854" w14:textId="54AA2422" w:rsidR="00084133" w:rsidRPr="000567E4" w:rsidRDefault="00084133" w:rsidP="000567E4">
      <w:pPr>
        <w:pStyle w:val="paragraph"/>
        <w:spacing w:before="0" w:beforeAutospacing="0" w:after="0" w:afterAutospacing="0" w:line="276" w:lineRule="auto"/>
        <w:jc w:val="both"/>
        <w:textAlignment w:val="baseline"/>
        <w:rPr>
          <w:rStyle w:val="normaltextrun"/>
          <w:rFonts w:ascii="Arial" w:hAnsi="Arial" w:cs="Arial"/>
        </w:rPr>
      </w:pPr>
      <w:r w:rsidRPr="000567E4">
        <w:rPr>
          <w:rStyle w:val="normaltextrun"/>
          <w:rFonts w:ascii="Arial" w:hAnsi="Arial" w:cs="Arial"/>
        </w:rPr>
        <w:t>Finalmente, condenó en costas procesales a Colpensiones, en favor de la parte actora, advirtiendo que las mismas se liquidarán en la oportunidad procesal pertinente.</w:t>
      </w:r>
    </w:p>
    <w:p w14:paraId="0FFC7174" w14:textId="77777777" w:rsidR="00084133" w:rsidRPr="000567E4" w:rsidRDefault="00084133" w:rsidP="000567E4">
      <w:pPr>
        <w:pStyle w:val="paragraph"/>
        <w:spacing w:before="0" w:beforeAutospacing="0" w:after="0" w:afterAutospacing="0" w:line="276" w:lineRule="auto"/>
        <w:jc w:val="both"/>
        <w:textAlignment w:val="baseline"/>
        <w:rPr>
          <w:rStyle w:val="normaltextrun"/>
          <w:rFonts w:ascii="Arial" w:hAnsi="Arial" w:cs="Arial"/>
        </w:rPr>
      </w:pPr>
    </w:p>
    <w:p w14:paraId="2A27BE2C" w14:textId="3BC2E3A9" w:rsidR="00084133" w:rsidRPr="000567E4" w:rsidRDefault="00084133" w:rsidP="000567E4">
      <w:pPr>
        <w:pStyle w:val="paragraph"/>
        <w:spacing w:before="0" w:beforeAutospacing="0" w:after="0" w:afterAutospacing="0" w:line="276" w:lineRule="auto"/>
        <w:jc w:val="both"/>
        <w:textAlignment w:val="baseline"/>
        <w:rPr>
          <w:rStyle w:val="normaltextrun"/>
          <w:rFonts w:ascii="Arial" w:hAnsi="Arial" w:cs="Arial"/>
        </w:rPr>
      </w:pPr>
      <w:r w:rsidRPr="000567E4">
        <w:rPr>
          <w:rStyle w:val="normaltextrun"/>
          <w:rFonts w:ascii="Arial" w:hAnsi="Arial" w:cs="Arial"/>
        </w:rPr>
        <w:t>Inconformes parcialmente con la decisión, las partes interpusieron recurso de apelación en los siguientes términos:</w:t>
      </w:r>
    </w:p>
    <w:p w14:paraId="4C23B024" w14:textId="77777777" w:rsidR="00084133" w:rsidRPr="000567E4" w:rsidRDefault="00084133" w:rsidP="000567E4">
      <w:pPr>
        <w:pStyle w:val="paragraph"/>
        <w:spacing w:before="0" w:beforeAutospacing="0" w:after="0" w:afterAutospacing="0" w:line="276" w:lineRule="auto"/>
        <w:jc w:val="both"/>
        <w:textAlignment w:val="baseline"/>
        <w:rPr>
          <w:rStyle w:val="normaltextrun"/>
          <w:rFonts w:ascii="Arial" w:hAnsi="Arial" w:cs="Arial"/>
        </w:rPr>
      </w:pPr>
    </w:p>
    <w:p w14:paraId="19F09CE7" w14:textId="3A64561C" w:rsidR="00084133" w:rsidRPr="000567E4" w:rsidRDefault="00084133" w:rsidP="000567E4">
      <w:pPr>
        <w:pStyle w:val="paragraph"/>
        <w:spacing w:before="0" w:beforeAutospacing="0" w:after="0" w:afterAutospacing="0" w:line="276" w:lineRule="auto"/>
        <w:jc w:val="both"/>
        <w:textAlignment w:val="baseline"/>
        <w:rPr>
          <w:rStyle w:val="normaltextrun"/>
          <w:rFonts w:ascii="Arial" w:hAnsi="Arial" w:cs="Arial"/>
        </w:rPr>
      </w:pPr>
      <w:r w:rsidRPr="000567E4">
        <w:rPr>
          <w:rStyle w:val="normaltextrun"/>
          <w:rFonts w:ascii="Arial" w:hAnsi="Arial" w:cs="Arial"/>
        </w:rPr>
        <w:t xml:space="preserve">El apoderado judicial de la parte actora manifestó que en este caso si son procedentes los intereses moratorios del artículo 141 de la ley 100 de 1993, ya que la Corte Suprema de Justicia ha determinado que ellos no solamente se causan por la falta de pago de la totalidad de la pensión, sino también por haberla cancelado de manera incompleta; agregando que, contrario a lo expuesto por la </w:t>
      </w:r>
      <w:r w:rsidRPr="000567E4">
        <w:rPr>
          <w:rStyle w:val="normaltextrun"/>
          <w:rFonts w:ascii="Arial" w:hAnsi="Arial" w:cs="Arial"/>
          <w:i/>
          <w:iCs/>
        </w:rPr>
        <w:t>a quo</w:t>
      </w:r>
      <w:r w:rsidRPr="000567E4">
        <w:rPr>
          <w:rStyle w:val="normaltextrun"/>
          <w:rFonts w:ascii="Arial" w:hAnsi="Arial" w:cs="Arial"/>
        </w:rPr>
        <w:t xml:space="preserve">, la entidad accionada si contaba con la información necesaria para </w:t>
      </w:r>
      <w:r w:rsidR="00F40E31" w:rsidRPr="000567E4">
        <w:rPr>
          <w:rStyle w:val="normaltextrun"/>
          <w:rFonts w:ascii="Arial" w:hAnsi="Arial" w:cs="Arial"/>
        </w:rPr>
        <w:t xml:space="preserve">reconocer correctamente la mesada pensional al señor </w:t>
      </w:r>
      <w:proofErr w:type="spellStart"/>
      <w:r w:rsidR="00F40E31" w:rsidRPr="000567E4">
        <w:rPr>
          <w:rStyle w:val="normaltextrun"/>
          <w:rFonts w:ascii="Arial" w:hAnsi="Arial" w:cs="Arial"/>
        </w:rPr>
        <w:t>Jhon</w:t>
      </w:r>
      <w:proofErr w:type="spellEnd"/>
      <w:r w:rsidR="00F40E31" w:rsidRPr="000567E4">
        <w:rPr>
          <w:rStyle w:val="normaltextrun"/>
          <w:rFonts w:ascii="Arial" w:hAnsi="Arial" w:cs="Arial"/>
        </w:rPr>
        <w:t xml:space="preserve"> Jairo Arango Murillo, sin que pueda pasarse por alto que esos intereses moratorios no tienen la naturaleza de ser sancionatorios, sino resarcitorios, como bien lo ha sostenido también la Sala de Casación Laboral.</w:t>
      </w:r>
    </w:p>
    <w:p w14:paraId="0D3B130D" w14:textId="77777777" w:rsidR="00F40E31" w:rsidRPr="000567E4" w:rsidRDefault="00F40E31" w:rsidP="000567E4">
      <w:pPr>
        <w:pStyle w:val="paragraph"/>
        <w:spacing w:before="0" w:beforeAutospacing="0" w:after="0" w:afterAutospacing="0" w:line="276" w:lineRule="auto"/>
        <w:jc w:val="both"/>
        <w:textAlignment w:val="baseline"/>
        <w:rPr>
          <w:rStyle w:val="normaltextrun"/>
          <w:rFonts w:ascii="Arial" w:hAnsi="Arial" w:cs="Arial"/>
        </w:rPr>
      </w:pPr>
    </w:p>
    <w:p w14:paraId="4A904265" w14:textId="0A1BAEAC" w:rsidR="00F40E31" w:rsidRPr="000567E4" w:rsidRDefault="00F40E31" w:rsidP="000567E4">
      <w:pPr>
        <w:pStyle w:val="paragraph"/>
        <w:spacing w:before="0" w:beforeAutospacing="0" w:after="0" w:afterAutospacing="0" w:line="276" w:lineRule="auto"/>
        <w:jc w:val="both"/>
        <w:textAlignment w:val="baseline"/>
        <w:rPr>
          <w:rStyle w:val="normaltextrun"/>
          <w:rFonts w:ascii="Arial" w:hAnsi="Arial" w:cs="Arial"/>
        </w:rPr>
      </w:pPr>
      <w:r w:rsidRPr="000567E4">
        <w:rPr>
          <w:rStyle w:val="normaltextrun"/>
          <w:rFonts w:ascii="Arial" w:hAnsi="Arial" w:cs="Arial"/>
        </w:rPr>
        <w:t xml:space="preserve">Así mismo, solicita que se clarifique la autorización dada a Colpensiones de descontar lo correspondiente a los aportes en salud, ya que allí no se especifican </w:t>
      </w:r>
      <w:r w:rsidR="68D2C2C4" w:rsidRPr="000567E4">
        <w:rPr>
          <w:rStyle w:val="normaltextrun"/>
          <w:rFonts w:ascii="Arial" w:hAnsi="Arial" w:cs="Arial"/>
        </w:rPr>
        <w:t>cuáles</w:t>
      </w:r>
      <w:r w:rsidRPr="000567E4">
        <w:rPr>
          <w:rStyle w:val="normaltextrun"/>
          <w:rFonts w:ascii="Arial" w:hAnsi="Arial" w:cs="Arial"/>
        </w:rPr>
        <w:t xml:space="preserve"> son los porcentajes que debe descontar la entidad accionada por ese concepto.</w:t>
      </w:r>
    </w:p>
    <w:p w14:paraId="286E1C54" w14:textId="77777777" w:rsidR="00F40E31" w:rsidRPr="000567E4" w:rsidRDefault="00F40E31" w:rsidP="000567E4">
      <w:pPr>
        <w:pStyle w:val="paragraph"/>
        <w:spacing w:before="0" w:beforeAutospacing="0" w:after="0" w:afterAutospacing="0" w:line="276" w:lineRule="auto"/>
        <w:jc w:val="both"/>
        <w:textAlignment w:val="baseline"/>
        <w:rPr>
          <w:rStyle w:val="normaltextrun"/>
          <w:rFonts w:ascii="Arial" w:hAnsi="Arial" w:cs="Arial"/>
        </w:rPr>
      </w:pPr>
    </w:p>
    <w:p w14:paraId="240A43E9" w14:textId="5315EB5D" w:rsidR="00F40E31" w:rsidRPr="000567E4" w:rsidRDefault="00F40E31" w:rsidP="000567E4">
      <w:pPr>
        <w:pStyle w:val="paragraph"/>
        <w:spacing w:before="0" w:beforeAutospacing="0" w:after="0" w:afterAutospacing="0" w:line="276" w:lineRule="auto"/>
        <w:jc w:val="both"/>
        <w:textAlignment w:val="baseline"/>
        <w:rPr>
          <w:rStyle w:val="normaltextrun"/>
          <w:rFonts w:ascii="Arial" w:hAnsi="Arial" w:cs="Arial"/>
        </w:rPr>
      </w:pPr>
      <w:r w:rsidRPr="000567E4">
        <w:rPr>
          <w:rStyle w:val="normaltextrun"/>
          <w:rFonts w:ascii="Arial" w:hAnsi="Arial" w:cs="Arial"/>
        </w:rPr>
        <w:t xml:space="preserve">Por su parte, la apoderada judicial de la Administradora Colombiana de Pensiones manifiesta que, como bien lo sostuvo la falladora de primera instancia, esa entidad no contaba con la totalidad de la información para liquidar correctamente la pensión de </w:t>
      </w:r>
      <w:r w:rsidRPr="000567E4">
        <w:rPr>
          <w:rStyle w:val="normaltextrun"/>
          <w:rFonts w:ascii="Arial" w:hAnsi="Arial" w:cs="Arial"/>
        </w:rPr>
        <w:lastRenderedPageBreak/>
        <w:t>invalidez a favor del actor, sino que, con base en los elementos de juicio con los que contaba, se ciñó estrictamente a reconocer la prestación económica a la que tenía derecho conforme con la documentación que reposaba en su expediente administrativo, razón por la que no es posible que se le condene en costas procesales.</w:t>
      </w:r>
    </w:p>
    <w:p w14:paraId="2D1417AE" w14:textId="77777777" w:rsidR="00F40E31" w:rsidRPr="000567E4" w:rsidRDefault="00F40E31" w:rsidP="000567E4">
      <w:pPr>
        <w:pStyle w:val="paragraph"/>
        <w:spacing w:before="0" w:beforeAutospacing="0" w:after="0" w:afterAutospacing="0" w:line="276" w:lineRule="auto"/>
        <w:jc w:val="both"/>
        <w:textAlignment w:val="baseline"/>
        <w:rPr>
          <w:rStyle w:val="normaltextrun"/>
          <w:rFonts w:ascii="Arial" w:hAnsi="Arial" w:cs="Arial"/>
        </w:rPr>
      </w:pPr>
    </w:p>
    <w:p w14:paraId="1D98A0A5" w14:textId="32D0718A" w:rsidR="00F40E31" w:rsidRPr="000567E4" w:rsidRDefault="00F40E31" w:rsidP="000567E4">
      <w:pPr>
        <w:pStyle w:val="paragraph"/>
        <w:spacing w:before="0" w:beforeAutospacing="0" w:after="0" w:afterAutospacing="0" w:line="276" w:lineRule="auto"/>
        <w:jc w:val="both"/>
        <w:textAlignment w:val="baseline"/>
        <w:rPr>
          <w:rStyle w:val="normaltextrun"/>
          <w:rFonts w:ascii="Arial" w:hAnsi="Arial" w:cs="Arial"/>
        </w:rPr>
      </w:pPr>
      <w:r w:rsidRPr="000567E4">
        <w:rPr>
          <w:rStyle w:val="normaltextrun"/>
          <w:rFonts w:ascii="Arial" w:hAnsi="Arial" w:cs="Arial"/>
        </w:rPr>
        <w:t>Al haber resultado la decisión desfavorable a los intereses de la Administradora Colombiana de Pensiones, se dispuso también el grado jurisdiccional de consulta a su favor.</w:t>
      </w:r>
    </w:p>
    <w:p w14:paraId="5A37BE69" w14:textId="77777777" w:rsidR="009D4BC0" w:rsidRPr="000567E4" w:rsidRDefault="009D4BC0" w:rsidP="000567E4">
      <w:pPr>
        <w:pStyle w:val="paragraph"/>
        <w:spacing w:before="0" w:beforeAutospacing="0" w:after="0" w:afterAutospacing="0" w:line="276" w:lineRule="auto"/>
        <w:jc w:val="both"/>
        <w:textAlignment w:val="baseline"/>
        <w:rPr>
          <w:rFonts w:ascii="Arial" w:hAnsi="Arial" w:cs="Arial"/>
        </w:rPr>
      </w:pPr>
      <w:r w:rsidRPr="000567E4">
        <w:rPr>
          <w:rStyle w:val="normaltextrun"/>
          <w:rFonts w:ascii="Arial" w:hAnsi="Arial" w:cs="Arial"/>
        </w:rPr>
        <w:t>  </w:t>
      </w:r>
      <w:r w:rsidRPr="000567E4">
        <w:rPr>
          <w:rStyle w:val="eop"/>
          <w:rFonts w:ascii="Arial" w:hAnsi="Arial" w:cs="Arial"/>
        </w:rPr>
        <w:t> </w:t>
      </w:r>
    </w:p>
    <w:p w14:paraId="27909CCF" w14:textId="77777777" w:rsidR="009D4BC0" w:rsidRPr="000567E4" w:rsidRDefault="009D4BC0" w:rsidP="000567E4">
      <w:pPr>
        <w:pStyle w:val="paragraph"/>
        <w:spacing w:before="0" w:beforeAutospacing="0" w:after="0" w:afterAutospacing="0" w:line="276" w:lineRule="auto"/>
        <w:jc w:val="center"/>
        <w:textAlignment w:val="baseline"/>
        <w:rPr>
          <w:rFonts w:ascii="Arial" w:hAnsi="Arial" w:cs="Arial"/>
        </w:rPr>
      </w:pPr>
      <w:r w:rsidRPr="000567E4">
        <w:rPr>
          <w:rStyle w:val="normaltextrun"/>
          <w:rFonts w:ascii="Arial" w:hAnsi="Arial" w:cs="Arial"/>
          <w:b/>
          <w:bCs/>
        </w:rPr>
        <w:t>ALEGATOS DE CONCLUSIÓN</w:t>
      </w:r>
      <w:r w:rsidRPr="000567E4">
        <w:rPr>
          <w:rStyle w:val="normaltextrun"/>
          <w:rFonts w:ascii="Arial" w:hAnsi="Arial" w:cs="Arial"/>
        </w:rPr>
        <w:t>  </w:t>
      </w:r>
      <w:r w:rsidRPr="000567E4">
        <w:rPr>
          <w:rStyle w:val="eop"/>
          <w:rFonts w:ascii="Arial" w:hAnsi="Arial" w:cs="Arial"/>
        </w:rPr>
        <w:t> </w:t>
      </w:r>
    </w:p>
    <w:p w14:paraId="71DC82CB" w14:textId="77777777" w:rsidR="009D4BC0" w:rsidRPr="000567E4" w:rsidRDefault="009D4BC0" w:rsidP="000567E4">
      <w:pPr>
        <w:pStyle w:val="paragraph"/>
        <w:spacing w:before="0" w:beforeAutospacing="0" w:after="0" w:afterAutospacing="0" w:line="276" w:lineRule="auto"/>
        <w:jc w:val="center"/>
        <w:textAlignment w:val="baseline"/>
        <w:rPr>
          <w:rFonts w:ascii="Arial" w:hAnsi="Arial" w:cs="Arial"/>
        </w:rPr>
      </w:pPr>
      <w:r w:rsidRPr="000567E4">
        <w:rPr>
          <w:rStyle w:val="normaltextrun"/>
          <w:rFonts w:ascii="Arial" w:hAnsi="Arial" w:cs="Arial"/>
        </w:rPr>
        <w:t>   </w:t>
      </w:r>
      <w:r w:rsidRPr="000567E4">
        <w:rPr>
          <w:rStyle w:val="eop"/>
          <w:rFonts w:ascii="Arial" w:hAnsi="Arial" w:cs="Arial"/>
        </w:rPr>
        <w:t> </w:t>
      </w:r>
    </w:p>
    <w:p w14:paraId="33929E88" w14:textId="77777777" w:rsidR="009D4BC0" w:rsidRPr="000567E4" w:rsidRDefault="009D4BC0" w:rsidP="000567E4">
      <w:pPr>
        <w:pStyle w:val="paragraph"/>
        <w:spacing w:before="0" w:beforeAutospacing="0" w:after="0" w:afterAutospacing="0" w:line="276" w:lineRule="auto"/>
        <w:jc w:val="both"/>
        <w:textAlignment w:val="baseline"/>
        <w:rPr>
          <w:rStyle w:val="normaltextrun"/>
          <w:rFonts w:ascii="Arial" w:hAnsi="Arial" w:cs="Arial"/>
        </w:rPr>
      </w:pPr>
      <w:r w:rsidRPr="000567E4">
        <w:rPr>
          <w:rStyle w:val="normaltextrun"/>
          <w:rFonts w:ascii="Arial" w:hAnsi="Arial" w:cs="Arial"/>
        </w:rPr>
        <w:t>Conforme se dejó plasmado en la constancia emitida por la Secretaría de la Corporación, únicamente la Administradora Colombiana de Pensiones hizo uso del derecho a remitir en término los alegatos de conclusión en esta sede.</w:t>
      </w:r>
    </w:p>
    <w:p w14:paraId="1AD899C1" w14:textId="77777777" w:rsidR="009D4BC0" w:rsidRPr="000567E4" w:rsidRDefault="009D4BC0" w:rsidP="000567E4">
      <w:pPr>
        <w:pStyle w:val="paragraph"/>
        <w:spacing w:before="0" w:beforeAutospacing="0" w:after="0" w:afterAutospacing="0" w:line="276" w:lineRule="auto"/>
        <w:jc w:val="both"/>
        <w:textAlignment w:val="baseline"/>
        <w:rPr>
          <w:rFonts w:ascii="Arial" w:hAnsi="Arial" w:cs="Arial"/>
        </w:rPr>
      </w:pPr>
      <w:r w:rsidRPr="000567E4">
        <w:rPr>
          <w:rStyle w:val="normaltextrun"/>
          <w:rFonts w:ascii="Arial" w:hAnsi="Arial" w:cs="Arial"/>
        </w:rPr>
        <w:t> </w:t>
      </w:r>
      <w:r w:rsidRPr="000567E4">
        <w:rPr>
          <w:rStyle w:val="eop"/>
          <w:rFonts w:ascii="Arial" w:hAnsi="Arial" w:cs="Arial"/>
        </w:rPr>
        <w:t> </w:t>
      </w:r>
    </w:p>
    <w:p w14:paraId="028F4C7F" w14:textId="16153786" w:rsidR="009D4BC0" w:rsidRPr="000567E4" w:rsidRDefault="009D4BC0" w:rsidP="000567E4">
      <w:pPr>
        <w:pStyle w:val="paragraph"/>
        <w:spacing w:before="0" w:beforeAutospacing="0" w:after="0" w:afterAutospacing="0" w:line="276" w:lineRule="auto"/>
        <w:jc w:val="both"/>
        <w:textAlignment w:val="baseline"/>
        <w:rPr>
          <w:rStyle w:val="normaltextrun"/>
          <w:rFonts w:ascii="Arial" w:hAnsi="Arial" w:cs="Arial"/>
        </w:rPr>
      </w:pPr>
      <w:r w:rsidRPr="000567E4">
        <w:rPr>
          <w:rStyle w:val="normaltextrun"/>
          <w:rFonts w:ascii="Arial" w:hAnsi="Arial" w:cs="Arial"/>
        </w:rPr>
        <w:t>En cuanto al contenido de los alegatos de conclusión remitidos por la entidad accionada, teniendo en cuenta que el artículo 279 del CGP dispone que </w:t>
      </w:r>
      <w:r w:rsidRPr="000567E4">
        <w:rPr>
          <w:rStyle w:val="normaltextrun"/>
          <w:rFonts w:ascii="Arial" w:hAnsi="Arial" w:cs="Arial"/>
          <w:i/>
          <w:iCs/>
        </w:rPr>
        <w:t>“</w:t>
      </w:r>
      <w:r w:rsidR="000E0A0B" w:rsidRPr="000E0A0B">
        <w:rPr>
          <w:rStyle w:val="normaltextrun"/>
          <w:rFonts w:ascii="Arial" w:hAnsi="Arial" w:cs="Arial"/>
          <w:i/>
          <w:iCs/>
          <w:sz w:val="22"/>
        </w:rPr>
        <w:t>n</w:t>
      </w:r>
      <w:r w:rsidRPr="000E0A0B">
        <w:rPr>
          <w:rStyle w:val="normaltextrun"/>
          <w:rFonts w:ascii="Arial" w:hAnsi="Arial" w:cs="Arial"/>
          <w:i/>
          <w:iCs/>
          <w:sz w:val="22"/>
        </w:rPr>
        <w:t>o se podrá hacer transcripciones o reproducciones de actas, decisiones o conceptos que obren en el expediente</w:t>
      </w:r>
      <w:r w:rsidRPr="000567E4">
        <w:rPr>
          <w:rStyle w:val="normaltextrun"/>
          <w:rFonts w:ascii="Arial" w:hAnsi="Arial" w:cs="Arial"/>
          <w:i/>
          <w:iCs/>
        </w:rPr>
        <w:t>”, </w:t>
      </w:r>
      <w:r w:rsidRPr="000567E4">
        <w:rPr>
          <w:rStyle w:val="normaltextrun"/>
          <w:rFonts w:ascii="Arial" w:hAnsi="Arial" w:cs="Arial"/>
        </w:rPr>
        <w:t>baste decir que, su contenido coincide plenamente con las argumentaciones expuestas en la sustentación del recurso de apelación.</w:t>
      </w:r>
    </w:p>
    <w:p w14:paraId="4E764D46" w14:textId="77777777" w:rsidR="009D4BC0" w:rsidRPr="000567E4" w:rsidRDefault="009D4BC0" w:rsidP="000567E4">
      <w:pPr>
        <w:pStyle w:val="paragraph"/>
        <w:spacing w:before="0" w:beforeAutospacing="0" w:after="0" w:afterAutospacing="0" w:line="276" w:lineRule="auto"/>
        <w:jc w:val="both"/>
        <w:textAlignment w:val="baseline"/>
        <w:rPr>
          <w:rFonts w:ascii="Arial" w:hAnsi="Arial" w:cs="Arial"/>
        </w:rPr>
      </w:pPr>
      <w:r w:rsidRPr="000567E4">
        <w:rPr>
          <w:rStyle w:val="normaltextrun"/>
          <w:rFonts w:ascii="Arial" w:hAnsi="Arial" w:cs="Arial"/>
        </w:rPr>
        <w:t>    </w:t>
      </w:r>
      <w:r w:rsidRPr="000567E4">
        <w:rPr>
          <w:rStyle w:val="eop"/>
          <w:rFonts w:ascii="Arial" w:hAnsi="Arial" w:cs="Arial"/>
        </w:rPr>
        <w:t> </w:t>
      </w:r>
    </w:p>
    <w:p w14:paraId="2B7F458F" w14:textId="77777777" w:rsidR="009D4BC0" w:rsidRPr="000567E4" w:rsidRDefault="009D4BC0" w:rsidP="000567E4">
      <w:pPr>
        <w:pStyle w:val="paragraph"/>
        <w:spacing w:before="0" w:beforeAutospacing="0" w:after="0" w:afterAutospacing="0" w:line="276" w:lineRule="auto"/>
        <w:jc w:val="both"/>
        <w:textAlignment w:val="baseline"/>
        <w:rPr>
          <w:rFonts w:ascii="Arial" w:hAnsi="Arial" w:cs="Arial"/>
        </w:rPr>
      </w:pPr>
      <w:r w:rsidRPr="000567E4">
        <w:rPr>
          <w:rStyle w:val="normaltextrun"/>
          <w:rFonts w:ascii="Arial" w:hAnsi="Arial" w:cs="Arial"/>
        </w:rPr>
        <w:t>Atendidas las argumentaciones a esta Sala de Decisión le corresponde resolver los siguientes:</w:t>
      </w:r>
      <w:r w:rsidRPr="000567E4">
        <w:rPr>
          <w:rStyle w:val="normaltextrun"/>
          <w:rFonts w:ascii="Arial" w:hAnsi="Arial" w:cs="Arial"/>
          <w:b/>
          <w:bCs/>
        </w:rPr>
        <w:t> </w:t>
      </w:r>
      <w:r w:rsidRPr="000567E4">
        <w:rPr>
          <w:rStyle w:val="normaltextrun"/>
          <w:rFonts w:ascii="Arial" w:hAnsi="Arial" w:cs="Arial"/>
        </w:rPr>
        <w:t>   </w:t>
      </w:r>
      <w:r w:rsidRPr="000567E4">
        <w:rPr>
          <w:rStyle w:val="eop"/>
          <w:rFonts w:ascii="Arial" w:hAnsi="Arial" w:cs="Arial"/>
        </w:rPr>
        <w:t> </w:t>
      </w:r>
    </w:p>
    <w:p w14:paraId="4C9C423C" w14:textId="77777777" w:rsidR="009D4BC0" w:rsidRPr="000567E4" w:rsidRDefault="009D4BC0" w:rsidP="000567E4">
      <w:pPr>
        <w:pStyle w:val="paragraph"/>
        <w:spacing w:before="0" w:beforeAutospacing="0" w:after="0" w:afterAutospacing="0" w:line="276" w:lineRule="auto"/>
        <w:jc w:val="both"/>
        <w:textAlignment w:val="baseline"/>
        <w:rPr>
          <w:rFonts w:ascii="Arial" w:hAnsi="Arial" w:cs="Arial"/>
        </w:rPr>
      </w:pPr>
      <w:r w:rsidRPr="000567E4">
        <w:rPr>
          <w:rStyle w:val="normaltextrun"/>
          <w:rFonts w:ascii="Arial" w:hAnsi="Arial" w:cs="Arial"/>
        </w:rPr>
        <w:t>  </w:t>
      </w:r>
      <w:r w:rsidRPr="000567E4">
        <w:rPr>
          <w:rStyle w:val="eop"/>
          <w:rFonts w:ascii="Arial" w:hAnsi="Arial" w:cs="Arial"/>
        </w:rPr>
        <w:t> </w:t>
      </w:r>
    </w:p>
    <w:p w14:paraId="21A5D5FC" w14:textId="77777777" w:rsidR="009D4BC0" w:rsidRPr="000567E4" w:rsidRDefault="009D4BC0" w:rsidP="000567E4">
      <w:pPr>
        <w:pStyle w:val="paragraph"/>
        <w:spacing w:before="0" w:beforeAutospacing="0" w:after="0" w:afterAutospacing="0" w:line="276" w:lineRule="auto"/>
        <w:jc w:val="center"/>
        <w:textAlignment w:val="baseline"/>
        <w:rPr>
          <w:rFonts w:ascii="Arial" w:hAnsi="Arial" w:cs="Arial"/>
        </w:rPr>
      </w:pPr>
      <w:r w:rsidRPr="000567E4">
        <w:rPr>
          <w:rStyle w:val="normaltextrun"/>
          <w:rFonts w:ascii="Arial" w:hAnsi="Arial" w:cs="Arial"/>
          <w:b/>
          <w:bCs/>
        </w:rPr>
        <w:t>PROBLEMAS JURÍDICOS</w:t>
      </w:r>
      <w:r w:rsidRPr="000567E4">
        <w:rPr>
          <w:rStyle w:val="normaltextrun"/>
          <w:rFonts w:ascii="Arial" w:hAnsi="Arial" w:cs="Arial"/>
        </w:rPr>
        <w:t>  </w:t>
      </w:r>
      <w:r w:rsidRPr="000567E4">
        <w:rPr>
          <w:rStyle w:val="eop"/>
          <w:rFonts w:ascii="Arial" w:hAnsi="Arial" w:cs="Arial"/>
        </w:rPr>
        <w:t> </w:t>
      </w:r>
    </w:p>
    <w:p w14:paraId="720EE462" w14:textId="77777777" w:rsidR="009D4BC0" w:rsidRPr="000567E4" w:rsidRDefault="009D4BC0" w:rsidP="000567E4">
      <w:pPr>
        <w:pStyle w:val="paragraph"/>
        <w:spacing w:before="0" w:beforeAutospacing="0" w:after="0" w:afterAutospacing="0" w:line="276" w:lineRule="auto"/>
        <w:jc w:val="center"/>
        <w:textAlignment w:val="baseline"/>
        <w:rPr>
          <w:rFonts w:ascii="Arial" w:hAnsi="Arial" w:cs="Arial"/>
        </w:rPr>
      </w:pPr>
      <w:r w:rsidRPr="000567E4">
        <w:rPr>
          <w:rStyle w:val="normaltextrun"/>
          <w:rFonts w:ascii="Arial" w:hAnsi="Arial" w:cs="Arial"/>
        </w:rPr>
        <w:t>  </w:t>
      </w:r>
      <w:r w:rsidRPr="000567E4">
        <w:rPr>
          <w:rStyle w:val="eop"/>
          <w:rFonts w:ascii="Arial" w:hAnsi="Arial" w:cs="Arial"/>
        </w:rPr>
        <w:t> </w:t>
      </w:r>
    </w:p>
    <w:p w14:paraId="405C7A83" w14:textId="69B2DFF5" w:rsidR="009D4BC0" w:rsidRPr="000567E4" w:rsidRDefault="009D4BC0" w:rsidP="00901634">
      <w:pPr>
        <w:spacing w:after="0"/>
        <w:ind w:left="426"/>
        <w:jc w:val="both"/>
        <w:textAlignment w:val="baseline"/>
        <w:rPr>
          <w:rFonts w:ascii="Arial" w:eastAsia="Times New Roman" w:hAnsi="Arial" w:cs="Arial"/>
          <w:sz w:val="24"/>
          <w:szCs w:val="24"/>
          <w:lang w:eastAsia="es-CO"/>
        </w:rPr>
      </w:pPr>
      <w:r w:rsidRPr="000567E4">
        <w:rPr>
          <w:rFonts w:ascii="Arial" w:eastAsia="Times New Roman" w:hAnsi="Arial" w:cs="Arial"/>
          <w:b/>
          <w:bCs/>
          <w:sz w:val="24"/>
          <w:szCs w:val="24"/>
          <w:lang w:val="es-ES" w:eastAsia="es-CO"/>
        </w:rPr>
        <w:t>1. ¿</w:t>
      </w:r>
      <w:r w:rsidR="00F40E31" w:rsidRPr="000567E4">
        <w:rPr>
          <w:rFonts w:ascii="Arial" w:eastAsia="Times New Roman" w:hAnsi="Arial" w:cs="Arial"/>
          <w:b/>
          <w:bCs/>
          <w:sz w:val="24"/>
          <w:szCs w:val="24"/>
          <w:lang w:val="es-ES" w:eastAsia="es-CO"/>
        </w:rPr>
        <w:t xml:space="preserve">Tiene derecho el señor </w:t>
      </w:r>
      <w:proofErr w:type="spellStart"/>
      <w:r w:rsidR="00F40E31" w:rsidRPr="000567E4">
        <w:rPr>
          <w:rFonts w:ascii="Arial" w:eastAsia="Times New Roman" w:hAnsi="Arial" w:cs="Arial"/>
          <w:b/>
          <w:bCs/>
          <w:sz w:val="24"/>
          <w:szCs w:val="24"/>
          <w:lang w:val="es-ES" w:eastAsia="es-CO"/>
        </w:rPr>
        <w:t>Jhon</w:t>
      </w:r>
      <w:proofErr w:type="spellEnd"/>
      <w:r w:rsidR="00F40E31" w:rsidRPr="000567E4">
        <w:rPr>
          <w:rFonts w:ascii="Arial" w:eastAsia="Times New Roman" w:hAnsi="Arial" w:cs="Arial"/>
          <w:b/>
          <w:bCs/>
          <w:sz w:val="24"/>
          <w:szCs w:val="24"/>
          <w:lang w:val="es-ES" w:eastAsia="es-CO"/>
        </w:rPr>
        <w:t xml:space="preserve"> Jairo Arango Murillo a que se le reajuste la pensión de invalidez que le reconoció la Administradora Colombiana de Pensiones en la resolución GNR119332 de 2016</w:t>
      </w:r>
      <w:r w:rsidRPr="000567E4">
        <w:rPr>
          <w:rFonts w:ascii="Arial" w:eastAsia="Times New Roman" w:hAnsi="Arial" w:cs="Arial"/>
          <w:b/>
          <w:bCs/>
          <w:sz w:val="24"/>
          <w:szCs w:val="24"/>
          <w:lang w:val="es-ES" w:eastAsia="es-CO"/>
        </w:rPr>
        <w:t>?</w:t>
      </w:r>
      <w:r w:rsidRPr="000567E4">
        <w:rPr>
          <w:rFonts w:ascii="Arial" w:eastAsia="Times New Roman" w:hAnsi="Arial" w:cs="Arial"/>
          <w:sz w:val="24"/>
          <w:szCs w:val="24"/>
          <w:lang w:eastAsia="es-CO"/>
        </w:rPr>
        <w:t>   </w:t>
      </w:r>
    </w:p>
    <w:p w14:paraId="36D4D79F" w14:textId="77777777" w:rsidR="009D4BC0" w:rsidRPr="000567E4" w:rsidRDefault="009D4BC0" w:rsidP="00901634">
      <w:pPr>
        <w:pStyle w:val="paragraph"/>
        <w:spacing w:before="0" w:beforeAutospacing="0" w:after="0" w:afterAutospacing="0" w:line="276" w:lineRule="auto"/>
        <w:ind w:left="426"/>
        <w:jc w:val="both"/>
        <w:textAlignment w:val="baseline"/>
        <w:rPr>
          <w:rFonts w:ascii="Arial" w:hAnsi="Arial" w:cs="Arial"/>
        </w:rPr>
      </w:pPr>
      <w:r w:rsidRPr="000567E4">
        <w:rPr>
          <w:rStyle w:val="normaltextrun"/>
          <w:rFonts w:ascii="Arial" w:hAnsi="Arial" w:cs="Arial"/>
        </w:rPr>
        <w:t> </w:t>
      </w:r>
      <w:r w:rsidRPr="000567E4">
        <w:rPr>
          <w:rStyle w:val="eop"/>
          <w:rFonts w:ascii="Arial" w:hAnsi="Arial" w:cs="Arial"/>
        </w:rPr>
        <w:t> </w:t>
      </w:r>
    </w:p>
    <w:p w14:paraId="1E60B50C" w14:textId="77777777" w:rsidR="009D4BC0" w:rsidRPr="000567E4" w:rsidRDefault="009D4BC0" w:rsidP="00901634">
      <w:pPr>
        <w:pStyle w:val="paragraph"/>
        <w:spacing w:before="0" w:beforeAutospacing="0" w:after="0" w:afterAutospacing="0" w:line="276" w:lineRule="auto"/>
        <w:ind w:left="426"/>
        <w:jc w:val="both"/>
        <w:textAlignment w:val="baseline"/>
        <w:rPr>
          <w:rStyle w:val="normaltextrun"/>
          <w:rFonts w:ascii="Arial" w:hAnsi="Arial" w:cs="Arial"/>
          <w:b/>
          <w:bCs/>
          <w:lang w:val="es-ES"/>
        </w:rPr>
      </w:pPr>
      <w:r w:rsidRPr="000567E4">
        <w:rPr>
          <w:rStyle w:val="normaltextrun"/>
          <w:rFonts w:ascii="Arial" w:hAnsi="Arial" w:cs="Arial"/>
          <w:b/>
          <w:bCs/>
          <w:lang w:val="es-ES"/>
        </w:rPr>
        <w:t>2. Conforme con la respuesta al interrogante anterior:</w:t>
      </w:r>
    </w:p>
    <w:p w14:paraId="7F0E4F5E" w14:textId="77777777" w:rsidR="009D4BC0" w:rsidRPr="000567E4" w:rsidRDefault="009D4BC0" w:rsidP="00901634">
      <w:pPr>
        <w:pStyle w:val="paragraph"/>
        <w:spacing w:before="0" w:beforeAutospacing="0" w:after="0" w:afterAutospacing="0" w:line="276" w:lineRule="auto"/>
        <w:ind w:left="426"/>
        <w:jc w:val="both"/>
        <w:textAlignment w:val="baseline"/>
        <w:rPr>
          <w:rStyle w:val="normaltextrun"/>
          <w:rFonts w:ascii="Arial" w:hAnsi="Arial" w:cs="Arial"/>
          <w:b/>
          <w:bCs/>
          <w:lang w:val="es-ES"/>
        </w:rPr>
      </w:pPr>
    </w:p>
    <w:p w14:paraId="6307CA53" w14:textId="6B17D06E" w:rsidR="009D4BC0" w:rsidRPr="000567E4" w:rsidRDefault="009D4BC0" w:rsidP="00901634">
      <w:pPr>
        <w:pStyle w:val="paragraph"/>
        <w:numPr>
          <w:ilvl w:val="0"/>
          <w:numId w:val="1"/>
        </w:numPr>
        <w:spacing w:before="0" w:beforeAutospacing="0" w:after="0" w:afterAutospacing="0" w:line="276" w:lineRule="auto"/>
        <w:ind w:left="993"/>
        <w:jc w:val="both"/>
        <w:textAlignment w:val="baseline"/>
        <w:rPr>
          <w:rStyle w:val="normaltextrun"/>
          <w:rFonts w:ascii="Arial" w:hAnsi="Arial" w:cs="Arial"/>
          <w:b/>
          <w:bCs/>
          <w:lang w:val="es-ES"/>
        </w:rPr>
      </w:pPr>
      <w:r w:rsidRPr="000567E4">
        <w:rPr>
          <w:rStyle w:val="normaltextrun"/>
          <w:rFonts w:ascii="Arial" w:hAnsi="Arial" w:cs="Arial"/>
          <w:b/>
          <w:bCs/>
          <w:lang w:val="es-ES"/>
        </w:rPr>
        <w:t>¿</w:t>
      </w:r>
      <w:r w:rsidR="00F40E31" w:rsidRPr="000567E4">
        <w:rPr>
          <w:rStyle w:val="normaltextrun"/>
          <w:rFonts w:ascii="Arial" w:hAnsi="Arial" w:cs="Arial"/>
          <w:b/>
          <w:bCs/>
          <w:lang w:val="es-ES"/>
        </w:rPr>
        <w:t>Estuvo correctamente definido el monto de la pensión de invalidez a favor del demandante</w:t>
      </w:r>
      <w:r w:rsidRPr="000567E4">
        <w:rPr>
          <w:rStyle w:val="normaltextrun"/>
          <w:rFonts w:ascii="Arial" w:hAnsi="Arial" w:cs="Arial"/>
          <w:b/>
          <w:bCs/>
          <w:lang w:val="es-ES"/>
        </w:rPr>
        <w:t>?</w:t>
      </w:r>
    </w:p>
    <w:p w14:paraId="3CE9B1B0" w14:textId="423A8B85" w:rsidR="009D4BC0" w:rsidRPr="000567E4" w:rsidRDefault="009D4BC0" w:rsidP="00901634">
      <w:pPr>
        <w:pStyle w:val="paragraph"/>
        <w:numPr>
          <w:ilvl w:val="0"/>
          <w:numId w:val="1"/>
        </w:numPr>
        <w:spacing w:before="0" w:beforeAutospacing="0" w:after="0" w:afterAutospacing="0" w:line="276" w:lineRule="auto"/>
        <w:ind w:left="993"/>
        <w:jc w:val="both"/>
        <w:textAlignment w:val="baseline"/>
        <w:rPr>
          <w:rStyle w:val="normaltextrun"/>
          <w:rFonts w:ascii="Arial" w:hAnsi="Arial" w:cs="Arial"/>
          <w:b/>
          <w:bCs/>
          <w:lang w:val="es-ES"/>
        </w:rPr>
      </w:pPr>
      <w:r w:rsidRPr="000567E4">
        <w:rPr>
          <w:rStyle w:val="normaltextrun"/>
          <w:rFonts w:ascii="Arial" w:hAnsi="Arial" w:cs="Arial"/>
          <w:b/>
          <w:bCs/>
          <w:lang w:val="es-ES"/>
        </w:rPr>
        <w:t xml:space="preserve">¿Tiene derecho el señor </w:t>
      </w:r>
      <w:proofErr w:type="spellStart"/>
      <w:r w:rsidR="000B0272" w:rsidRPr="000567E4">
        <w:rPr>
          <w:rStyle w:val="normaltextrun"/>
          <w:rFonts w:ascii="Arial" w:hAnsi="Arial" w:cs="Arial"/>
          <w:b/>
          <w:bCs/>
          <w:lang w:val="es-ES"/>
        </w:rPr>
        <w:t>Jhon</w:t>
      </w:r>
      <w:proofErr w:type="spellEnd"/>
      <w:r w:rsidR="000B0272" w:rsidRPr="000567E4">
        <w:rPr>
          <w:rStyle w:val="normaltextrun"/>
          <w:rFonts w:ascii="Arial" w:hAnsi="Arial" w:cs="Arial"/>
          <w:b/>
          <w:bCs/>
          <w:lang w:val="es-ES"/>
        </w:rPr>
        <w:t xml:space="preserve"> Jairo Arango Murillo</w:t>
      </w:r>
      <w:r w:rsidRPr="000567E4">
        <w:rPr>
          <w:rStyle w:val="normaltextrun"/>
          <w:rFonts w:ascii="Arial" w:hAnsi="Arial" w:cs="Arial"/>
          <w:b/>
          <w:bCs/>
          <w:lang w:val="es-ES"/>
        </w:rPr>
        <w:t xml:space="preserve"> a que se le reconozcan los intereses moratorios del artículo 141 de la ley 100 de 1993?</w:t>
      </w:r>
    </w:p>
    <w:p w14:paraId="41A356CE" w14:textId="40C465AB" w:rsidR="000B0272" w:rsidRPr="000567E4" w:rsidRDefault="000B0272" w:rsidP="00901634">
      <w:pPr>
        <w:pStyle w:val="paragraph"/>
        <w:numPr>
          <w:ilvl w:val="0"/>
          <w:numId w:val="1"/>
        </w:numPr>
        <w:spacing w:before="0" w:beforeAutospacing="0" w:after="0" w:afterAutospacing="0" w:line="276" w:lineRule="auto"/>
        <w:ind w:left="993"/>
        <w:jc w:val="both"/>
        <w:textAlignment w:val="baseline"/>
        <w:rPr>
          <w:rStyle w:val="normaltextrun"/>
          <w:rFonts w:ascii="Arial" w:hAnsi="Arial" w:cs="Arial"/>
          <w:b/>
          <w:bCs/>
          <w:lang w:val="es-ES"/>
        </w:rPr>
      </w:pPr>
      <w:r w:rsidRPr="000567E4">
        <w:rPr>
          <w:rStyle w:val="normaltextrun"/>
          <w:rFonts w:ascii="Arial" w:hAnsi="Arial" w:cs="Arial"/>
          <w:b/>
          <w:bCs/>
          <w:lang w:val="es-ES"/>
        </w:rPr>
        <w:t>¿Hay lugar a exonerar a Colpensiones de la condena en costas emitida en el curso de la primera instancia?</w:t>
      </w:r>
    </w:p>
    <w:p w14:paraId="6C52771D" w14:textId="77777777" w:rsidR="009D4BC0" w:rsidRPr="000567E4" w:rsidRDefault="009D4BC0" w:rsidP="000567E4">
      <w:pPr>
        <w:pStyle w:val="paragraph"/>
        <w:spacing w:before="0" w:beforeAutospacing="0" w:after="0" w:afterAutospacing="0" w:line="276" w:lineRule="auto"/>
        <w:jc w:val="both"/>
        <w:textAlignment w:val="baseline"/>
        <w:rPr>
          <w:rFonts w:ascii="Arial" w:hAnsi="Arial" w:cs="Arial"/>
        </w:rPr>
      </w:pPr>
      <w:r w:rsidRPr="000567E4">
        <w:rPr>
          <w:rStyle w:val="eop"/>
          <w:rFonts w:ascii="Arial" w:hAnsi="Arial" w:cs="Arial"/>
        </w:rPr>
        <w:t> </w:t>
      </w:r>
      <w:r w:rsidRPr="000567E4">
        <w:rPr>
          <w:rStyle w:val="normaltextrun"/>
          <w:rFonts w:ascii="Arial" w:hAnsi="Arial" w:cs="Arial"/>
        </w:rPr>
        <w:t> </w:t>
      </w:r>
      <w:r w:rsidRPr="000567E4">
        <w:rPr>
          <w:rStyle w:val="eop"/>
          <w:rFonts w:ascii="Arial" w:hAnsi="Arial" w:cs="Arial"/>
        </w:rPr>
        <w:t> </w:t>
      </w:r>
    </w:p>
    <w:p w14:paraId="32B08CFF" w14:textId="77777777" w:rsidR="009D4BC0" w:rsidRPr="000567E4" w:rsidRDefault="009D4BC0" w:rsidP="000567E4">
      <w:pPr>
        <w:pStyle w:val="paragraph"/>
        <w:spacing w:before="0" w:beforeAutospacing="0" w:after="0" w:afterAutospacing="0" w:line="276" w:lineRule="auto"/>
        <w:jc w:val="both"/>
        <w:textAlignment w:val="baseline"/>
        <w:rPr>
          <w:rFonts w:ascii="Arial" w:hAnsi="Arial" w:cs="Arial"/>
          <w:color w:val="000000"/>
        </w:rPr>
      </w:pPr>
      <w:r w:rsidRPr="000567E4">
        <w:rPr>
          <w:rStyle w:val="normaltextrun"/>
          <w:rFonts w:ascii="Arial" w:hAnsi="Arial" w:cs="Arial"/>
        </w:rPr>
        <w:t>Con el propósito de dar solución a los interrogantes en el caso concreto, la Sala considera necesario precisar, los siguientes aspectos:</w:t>
      </w:r>
      <w:r w:rsidRPr="000567E4">
        <w:rPr>
          <w:rFonts w:ascii="Arial" w:hAnsi="Arial" w:cs="Arial"/>
          <w:color w:val="000000"/>
        </w:rPr>
        <w:t xml:space="preserve"> </w:t>
      </w:r>
    </w:p>
    <w:p w14:paraId="3A1DD70C" w14:textId="77777777" w:rsidR="009D4BC0" w:rsidRPr="000567E4" w:rsidRDefault="009D4BC0" w:rsidP="000567E4">
      <w:pPr>
        <w:pStyle w:val="paragraph"/>
        <w:spacing w:before="0" w:beforeAutospacing="0" w:after="0" w:afterAutospacing="0" w:line="276" w:lineRule="auto"/>
        <w:jc w:val="both"/>
        <w:textAlignment w:val="baseline"/>
        <w:rPr>
          <w:rFonts w:ascii="Arial" w:hAnsi="Arial" w:cs="Arial"/>
          <w:color w:val="000000"/>
        </w:rPr>
      </w:pPr>
    </w:p>
    <w:p w14:paraId="6D939EE6" w14:textId="23FF59D9" w:rsidR="005F6794" w:rsidRPr="000567E4" w:rsidRDefault="00092F88" w:rsidP="000567E4">
      <w:pPr>
        <w:pStyle w:val="paragraph"/>
        <w:spacing w:before="0" w:beforeAutospacing="0" w:after="0" w:afterAutospacing="0" w:line="276" w:lineRule="auto"/>
        <w:jc w:val="both"/>
        <w:textAlignment w:val="baseline"/>
        <w:rPr>
          <w:rFonts w:ascii="Arial" w:hAnsi="Arial" w:cs="Arial"/>
          <w:b/>
          <w:bCs/>
        </w:rPr>
      </w:pPr>
      <w:r w:rsidRPr="000567E4">
        <w:rPr>
          <w:rFonts w:ascii="Arial" w:hAnsi="Arial" w:cs="Arial"/>
          <w:b/>
          <w:bCs/>
        </w:rPr>
        <w:t xml:space="preserve">1. </w:t>
      </w:r>
      <w:r w:rsidR="00BB19BC" w:rsidRPr="000567E4">
        <w:rPr>
          <w:rFonts w:ascii="Arial" w:hAnsi="Arial" w:cs="Arial"/>
          <w:b/>
          <w:bCs/>
        </w:rPr>
        <w:t>DEL RECONOCIMIENTO DE LAS PRESTACIONES GENERADAS EN EL SISTEMA GENERAL DE PENSIONES.</w:t>
      </w:r>
    </w:p>
    <w:p w14:paraId="3DA6E0CA" w14:textId="77777777" w:rsidR="00BB19BC" w:rsidRPr="000567E4" w:rsidRDefault="00BB19BC" w:rsidP="000567E4">
      <w:pPr>
        <w:pStyle w:val="paragraph"/>
        <w:spacing w:before="0" w:beforeAutospacing="0" w:after="0" w:afterAutospacing="0" w:line="276" w:lineRule="auto"/>
        <w:jc w:val="both"/>
        <w:textAlignment w:val="baseline"/>
        <w:rPr>
          <w:rFonts w:ascii="Arial" w:hAnsi="Arial" w:cs="Arial"/>
          <w:b/>
          <w:bCs/>
        </w:rPr>
      </w:pPr>
    </w:p>
    <w:p w14:paraId="1A74EE41" w14:textId="5084704A" w:rsidR="00BB19BC" w:rsidRPr="000567E4" w:rsidRDefault="00BB19BC" w:rsidP="000567E4">
      <w:pPr>
        <w:pStyle w:val="paragraph"/>
        <w:spacing w:before="0" w:beforeAutospacing="0" w:after="0" w:afterAutospacing="0" w:line="276" w:lineRule="auto"/>
        <w:jc w:val="both"/>
        <w:textAlignment w:val="baseline"/>
        <w:rPr>
          <w:rFonts w:ascii="Arial" w:hAnsi="Arial" w:cs="Arial"/>
        </w:rPr>
      </w:pPr>
      <w:r w:rsidRPr="000567E4">
        <w:rPr>
          <w:rFonts w:ascii="Arial" w:hAnsi="Arial" w:cs="Arial"/>
        </w:rPr>
        <w:t xml:space="preserve">Establece el literal </w:t>
      </w:r>
      <w:r w:rsidR="009A7667" w:rsidRPr="000567E4">
        <w:rPr>
          <w:rFonts w:ascii="Arial" w:hAnsi="Arial" w:cs="Arial"/>
        </w:rPr>
        <w:t>f del artículo 13 de la ley 100 de 1993 que:</w:t>
      </w:r>
    </w:p>
    <w:p w14:paraId="0DC5292D" w14:textId="77777777" w:rsidR="009A7667" w:rsidRPr="000567E4" w:rsidRDefault="009A7667" w:rsidP="000567E4">
      <w:pPr>
        <w:pStyle w:val="paragraph"/>
        <w:spacing w:before="0" w:beforeAutospacing="0" w:after="0" w:afterAutospacing="0" w:line="276" w:lineRule="auto"/>
        <w:jc w:val="both"/>
        <w:textAlignment w:val="baseline"/>
        <w:rPr>
          <w:rFonts w:ascii="Arial" w:hAnsi="Arial" w:cs="Arial"/>
        </w:rPr>
      </w:pPr>
    </w:p>
    <w:p w14:paraId="4A84C948" w14:textId="52866168" w:rsidR="009A7667" w:rsidRPr="00901634" w:rsidRDefault="00092F88" w:rsidP="00901634">
      <w:pPr>
        <w:pStyle w:val="paragraph"/>
        <w:spacing w:before="0" w:beforeAutospacing="0" w:after="0" w:afterAutospacing="0"/>
        <w:ind w:left="426" w:right="420"/>
        <w:jc w:val="both"/>
        <w:textAlignment w:val="baseline"/>
        <w:rPr>
          <w:rFonts w:ascii="Arial" w:hAnsi="Arial" w:cs="Arial"/>
          <w:i/>
          <w:iCs/>
          <w:sz w:val="22"/>
        </w:rPr>
      </w:pPr>
      <w:r w:rsidRPr="00901634">
        <w:rPr>
          <w:rFonts w:ascii="Arial" w:hAnsi="Arial" w:cs="Arial"/>
          <w:i/>
          <w:iCs/>
          <w:sz w:val="22"/>
        </w:rPr>
        <w:lastRenderedPageBreak/>
        <w:t>“Para el reconocimiento de las pensiones y prestaciones contempladas en los dos regímenes, se tendrán en cuenta la suma de las semanas cotizadas con anterioridad a la vigencia de la presente ley, al Instituto de Seguros Sociales o a cualquier caja, fondo o entidad del sector público o privado, o el tiempo de servicio como servidores públicos, cualquiera sea el número de semanas cotizadas o el tiempo de servicio.”</w:t>
      </w:r>
    </w:p>
    <w:p w14:paraId="6B3FFDE6" w14:textId="77777777" w:rsidR="009D4BC0" w:rsidRPr="000567E4" w:rsidRDefault="009D4BC0" w:rsidP="000567E4">
      <w:pPr>
        <w:pStyle w:val="paragraph"/>
        <w:spacing w:before="0" w:beforeAutospacing="0" w:after="0" w:afterAutospacing="0" w:line="276" w:lineRule="auto"/>
        <w:jc w:val="both"/>
        <w:textAlignment w:val="baseline"/>
        <w:rPr>
          <w:rFonts w:ascii="Arial" w:hAnsi="Arial" w:cs="Arial"/>
          <w:b/>
          <w:bCs/>
        </w:rPr>
      </w:pPr>
    </w:p>
    <w:p w14:paraId="060DFBC8" w14:textId="304250F7" w:rsidR="008C3E10" w:rsidRPr="000567E4" w:rsidRDefault="008C3E10" w:rsidP="000567E4">
      <w:pPr>
        <w:pStyle w:val="paragraph"/>
        <w:spacing w:before="0" w:beforeAutospacing="0" w:after="0" w:afterAutospacing="0" w:line="276" w:lineRule="auto"/>
        <w:jc w:val="both"/>
        <w:textAlignment w:val="baseline"/>
        <w:rPr>
          <w:rFonts w:ascii="Arial" w:hAnsi="Arial" w:cs="Arial"/>
          <w:b/>
          <w:bCs/>
        </w:rPr>
      </w:pPr>
      <w:r w:rsidRPr="000567E4">
        <w:rPr>
          <w:rFonts w:ascii="Arial" w:hAnsi="Arial" w:cs="Arial"/>
          <w:b/>
          <w:bCs/>
        </w:rPr>
        <w:t>2. MONTO DE LA PENSIÓN DE INVALIDEZ.</w:t>
      </w:r>
    </w:p>
    <w:p w14:paraId="676EE26A" w14:textId="77777777" w:rsidR="008C3E10" w:rsidRPr="000567E4" w:rsidRDefault="008C3E10" w:rsidP="000567E4">
      <w:pPr>
        <w:pStyle w:val="paragraph"/>
        <w:spacing w:before="0" w:beforeAutospacing="0" w:after="0" w:afterAutospacing="0" w:line="276" w:lineRule="auto"/>
        <w:jc w:val="both"/>
        <w:textAlignment w:val="baseline"/>
        <w:rPr>
          <w:rFonts w:ascii="Arial" w:hAnsi="Arial" w:cs="Arial"/>
          <w:b/>
          <w:bCs/>
        </w:rPr>
      </w:pPr>
    </w:p>
    <w:p w14:paraId="6BD4498D" w14:textId="6AD6CA70" w:rsidR="008C3E10" w:rsidRPr="000567E4" w:rsidRDefault="002D7D01" w:rsidP="000567E4">
      <w:pPr>
        <w:pStyle w:val="paragraph"/>
        <w:spacing w:before="0" w:beforeAutospacing="0" w:after="0" w:afterAutospacing="0" w:line="276" w:lineRule="auto"/>
        <w:jc w:val="both"/>
        <w:textAlignment w:val="baseline"/>
        <w:rPr>
          <w:rFonts w:ascii="Arial" w:hAnsi="Arial" w:cs="Arial"/>
        </w:rPr>
      </w:pPr>
      <w:bookmarkStart w:id="3" w:name="_Hlk141878631"/>
      <w:r w:rsidRPr="000567E4">
        <w:rPr>
          <w:rFonts w:ascii="Arial" w:hAnsi="Arial" w:cs="Arial"/>
        </w:rPr>
        <w:t>El artículo 40 de la ley 100 de 1993 prevé que:</w:t>
      </w:r>
    </w:p>
    <w:p w14:paraId="09CB1D5C" w14:textId="77777777" w:rsidR="002D7D01" w:rsidRPr="000567E4" w:rsidRDefault="002D7D01" w:rsidP="000567E4">
      <w:pPr>
        <w:pStyle w:val="paragraph"/>
        <w:spacing w:before="0" w:beforeAutospacing="0" w:after="0" w:afterAutospacing="0" w:line="276" w:lineRule="auto"/>
        <w:jc w:val="both"/>
        <w:textAlignment w:val="baseline"/>
        <w:rPr>
          <w:rFonts w:ascii="Arial" w:hAnsi="Arial" w:cs="Arial"/>
        </w:rPr>
      </w:pPr>
    </w:p>
    <w:p w14:paraId="05E59824" w14:textId="0F3C71E3" w:rsidR="002D7D01" w:rsidRPr="00901634" w:rsidRDefault="0092021E" w:rsidP="00901634">
      <w:pPr>
        <w:pStyle w:val="paragraph"/>
        <w:spacing w:before="0" w:beforeAutospacing="0" w:after="0" w:afterAutospacing="0"/>
        <w:ind w:left="426" w:right="420"/>
        <w:jc w:val="both"/>
        <w:textAlignment w:val="baseline"/>
        <w:rPr>
          <w:rFonts w:ascii="Arial" w:hAnsi="Arial" w:cs="Arial"/>
          <w:i/>
          <w:iCs/>
          <w:sz w:val="22"/>
        </w:rPr>
      </w:pPr>
      <w:r w:rsidRPr="00901634">
        <w:rPr>
          <w:rFonts w:ascii="Arial" w:hAnsi="Arial" w:cs="Arial"/>
          <w:i/>
          <w:iCs/>
          <w:sz w:val="22"/>
        </w:rPr>
        <w:t>“</w:t>
      </w:r>
      <w:r w:rsidR="002D7D01" w:rsidRPr="00901634">
        <w:rPr>
          <w:rFonts w:ascii="Arial" w:hAnsi="Arial" w:cs="Arial"/>
          <w:i/>
          <w:iCs/>
          <w:sz w:val="22"/>
        </w:rPr>
        <w:t>El monto mensual de la pensión de invalidez será equivalente a:</w:t>
      </w:r>
    </w:p>
    <w:p w14:paraId="09E4770F" w14:textId="77777777" w:rsidR="002D7D01" w:rsidRPr="00901634" w:rsidRDefault="002D7D01" w:rsidP="00901634">
      <w:pPr>
        <w:pStyle w:val="paragraph"/>
        <w:spacing w:before="0" w:beforeAutospacing="0" w:after="0" w:afterAutospacing="0"/>
        <w:ind w:left="426" w:right="420"/>
        <w:jc w:val="both"/>
        <w:textAlignment w:val="baseline"/>
        <w:rPr>
          <w:rFonts w:ascii="Arial" w:hAnsi="Arial" w:cs="Arial"/>
          <w:i/>
          <w:iCs/>
          <w:sz w:val="22"/>
        </w:rPr>
      </w:pPr>
    </w:p>
    <w:p w14:paraId="503B6BBE" w14:textId="0D386B20" w:rsidR="00B847E2" w:rsidRPr="00901634" w:rsidRDefault="0092021E" w:rsidP="00901634">
      <w:pPr>
        <w:pStyle w:val="paragraph"/>
        <w:spacing w:before="0" w:beforeAutospacing="0" w:after="0" w:afterAutospacing="0"/>
        <w:ind w:left="426" w:right="420"/>
        <w:jc w:val="both"/>
        <w:textAlignment w:val="baseline"/>
        <w:rPr>
          <w:rFonts w:ascii="Arial" w:hAnsi="Arial" w:cs="Arial"/>
          <w:i/>
          <w:iCs/>
          <w:sz w:val="22"/>
        </w:rPr>
      </w:pPr>
      <w:r w:rsidRPr="00901634">
        <w:rPr>
          <w:rFonts w:ascii="Arial" w:hAnsi="Arial" w:cs="Arial"/>
          <w:i/>
          <w:iCs/>
          <w:sz w:val="22"/>
        </w:rPr>
        <w:t xml:space="preserve">a. </w:t>
      </w:r>
      <w:r w:rsidR="002D7D01" w:rsidRPr="00901634">
        <w:rPr>
          <w:rFonts w:ascii="Arial" w:hAnsi="Arial" w:cs="Arial"/>
          <w:i/>
          <w:iCs/>
          <w:sz w:val="22"/>
        </w:rPr>
        <w:t>El 45% del ingreso base de liquidación, más el 1.5% de dicho ingreso por cada cincuenta (50) semanas de cotización que el afiliado tuviese acreditadas con posterioridad a las primeras quinientas (500) semanas de cotización, cuando la disminución en su capacidad laboral sea igual o superior al 50% e inferior al 66%.</w:t>
      </w:r>
    </w:p>
    <w:p w14:paraId="27D49183" w14:textId="77777777" w:rsidR="00B847E2" w:rsidRPr="00901634" w:rsidRDefault="00B847E2" w:rsidP="00901634">
      <w:pPr>
        <w:pStyle w:val="paragraph"/>
        <w:spacing w:before="0" w:beforeAutospacing="0" w:after="0" w:afterAutospacing="0"/>
        <w:ind w:left="426" w:right="420"/>
        <w:jc w:val="both"/>
        <w:textAlignment w:val="baseline"/>
        <w:rPr>
          <w:rFonts w:ascii="Arial" w:hAnsi="Arial" w:cs="Arial"/>
          <w:i/>
          <w:iCs/>
          <w:sz w:val="22"/>
        </w:rPr>
      </w:pPr>
    </w:p>
    <w:p w14:paraId="031AE4D5" w14:textId="1A296C17" w:rsidR="00C15F03" w:rsidRPr="00901634" w:rsidRDefault="0092021E" w:rsidP="00901634">
      <w:pPr>
        <w:pStyle w:val="paragraph"/>
        <w:spacing w:before="0" w:beforeAutospacing="0" w:after="0" w:afterAutospacing="0"/>
        <w:ind w:left="426" w:right="420"/>
        <w:jc w:val="both"/>
        <w:textAlignment w:val="baseline"/>
        <w:rPr>
          <w:rFonts w:ascii="Arial" w:hAnsi="Arial" w:cs="Arial"/>
          <w:i/>
          <w:iCs/>
          <w:sz w:val="22"/>
        </w:rPr>
      </w:pPr>
      <w:r w:rsidRPr="00901634">
        <w:rPr>
          <w:rFonts w:ascii="Arial" w:hAnsi="Arial" w:cs="Arial"/>
          <w:i/>
          <w:iCs/>
          <w:sz w:val="22"/>
        </w:rPr>
        <w:t xml:space="preserve">b. </w:t>
      </w:r>
      <w:r w:rsidR="002D7D01" w:rsidRPr="00901634">
        <w:rPr>
          <w:rFonts w:ascii="Arial" w:hAnsi="Arial" w:cs="Arial"/>
          <w:i/>
          <w:iCs/>
          <w:sz w:val="22"/>
        </w:rPr>
        <w:t>El 54% del ingreso base de liquidación, más el 2% de dicho ingreso por cada cincuenta (50) semanas de cotización que el afiliado tuviese acreditadas con posterioridad a las primeras ochocientas (800) semanas de cotización, cuando la disminución en su capacidad laboral es igual o superior al 66%.</w:t>
      </w:r>
    </w:p>
    <w:bookmarkEnd w:id="3"/>
    <w:p w14:paraId="7DFAC7BE" w14:textId="77777777" w:rsidR="00C15F03" w:rsidRPr="00901634" w:rsidRDefault="00C15F03" w:rsidP="00901634">
      <w:pPr>
        <w:pStyle w:val="paragraph"/>
        <w:spacing w:before="0" w:beforeAutospacing="0" w:after="0" w:afterAutospacing="0"/>
        <w:ind w:left="426" w:right="420"/>
        <w:jc w:val="both"/>
        <w:textAlignment w:val="baseline"/>
        <w:rPr>
          <w:rFonts w:ascii="Arial" w:hAnsi="Arial" w:cs="Arial"/>
          <w:i/>
          <w:iCs/>
          <w:sz w:val="22"/>
        </w:rPr>
      </w:pPr>
    </w:p>
    <w:p w14:paraId="29612019" w14:textId="77777777" w:rsidR="00B847E2" w:rsidRPr="00901634" w:rsidRDefault="002D7D01" w:rsidP="00901634">
      <w:pPr>
        <w:pStyle w:val="paragraph"/>
        <w:spacing w:before="0" w:beforeAutospacing="0" w:after="0" w:afterAutospacing="0"/>
        <w:ind w:left="426" w:right="420"/>
        <w:jc w:val="both"/>
        <w:textAlignment w:val="baseline"/>
        <w:rPr>
          <w:rFonts w:ascii="Arial" w:hAnsi="Arial" w:cs="Arial"/>
          <w:i/>
          <w:iCs/>
          <w:sz w:val="22"/>
        </w:rPr>
      </w:pPr>
      <w:r w:rsidRPr="00901634">
        <w:rPr>
          <w:rFonts w:ascii="Arial" w:hAnsi="Arial" w:cs="Arial"/>
          <w:i/>
          <w:iCs/>
          <w:sz w:val="22"/>
        </w:rPr>
        <w:t>La pensión por invalidez no podrá ser superior al 75% del ingreso base de liquidación.</w:t>
      </w:r>
    </w:p>
    <w:p w14:paraId="7390821E" w14:textId="77777777" w:rsidR="00B847E2" w:rsidRPr="00901634" w:rsidRDefault="00B847E2" w:rsidP="00901634">
      <w:pPr>
        <w:pStyle w:val="paragraph"/>
        <w:spacing w:before="0" w:beforeAutospacing="0" w:after="0" w:afterAutospacing="0"/>
        <w:ind w:left="426" w:right="420"/>
        <w:jc w:val="both"/>
        <w:textAlignment w:val="baseline"/>
        <w:rPr>
          <w:rFonts w:ascii="Arial" w:hAnsi="Arial" w:cs="Arial"/>
          <w:i/>
          <w:iCs/>
          <w:sz w:val="22"/>
        </w:rPr>
      </w:pPr>
    </w:p>
    <w:p w14:paraId="0C3A0BF3" w14:textId="77777777" w:rsidR="00B847E2" w:rsidRPr="00901634" w:rsidRDefault="002D7D01" w:rsidP="00901634">
      <w:pPr>
        <w:pStyle w:val="paragraph"/>
        <w:spacing w:before="0" w:beforeAutospacing="0" w:after="0" w:afterAutospacing="0"/>
        <w:ind w:left="426" w:right="420"/>
        <w:jc w:val="both"/>
        <w:textAlignment w:val="baseline"/>
        <w:rPr>
          <w:rFonts w:ascii="Arial" w:hAnsi="Arial" w:cs="Arial"/>
          <w:i/>
          <w:iCs/>
          <w:sz w:val="22"/>
        </w:rPr>
      </w:pPr>
      <w:r w:rsidRPr="00901634">
        <w:rPr>
          <w:rFonts w:ascii="Arial" w:hAnsi="Arial" w:cs="Arial"/>
          <w:i/>
          <w:iCs/>
          <w:sz w:val="22"/>
        </w:rPr>
        <w:t>En ningún caso la pensión de invalidez podrá ser inferior al salario mínimo legal mensual</w:t>
      </w:r>
      <w:r w:rsidR="00B847E2" w:rsidRPr="00901634">
        <w:rPr>
          <w:rFonts w:ascii="Arial" w:hAnsi="Arial" w:cs="Arial"/>
          <w:i/>
          <w:iCs/>
          <w:sz w:val="22"/>
        </w:rPr>
        <w:t>.</w:t>
      </w:r>
    </w:p>
    <w:p w14:paraId="6CF00194" w14:textId="77777777" w:rsidR="00B847E2" w:rsidRPr="00901634" w:rsidRDefault="00B847E2" w:rsidP="00901634">
      <w:pPr>
        <w:pStyle w:val="paragraph"/>
        <w:spacing w:before="0" w:beforeAutospacing="0" w:after="0" w:afterAutospacing="0"/>
        <w:ind w:left="426" w:right="420"/>
        <w:jc w:val="both"/>
        <w:textAlignment w:val="baseline"/>
        <w:rPr>
          <w:rFonts w:ascii="Arial" w:hAnsi="Arial" w:cs="Arial"/>
          <w:i/>
          <w:iCs/>
          <w:sz w:val="22"/>
        </w:rPr>
      </w:pPr>
    </w:p>
    <w:p w14:paraId="70844058" w14:textId="4F1727C8" w:rsidR="002D7D01" w:rsidRPr="00901634" w:rsidRDefault="002D7D01" w:rsidP="00901634">
      <w:pPr>
        <w:pStyle w:val="paragraph"/>
        <w:spacing w:before="0" w:beforeAutospacing="0" w:after="0" w:afterAutospacing="0"/>
        <w:ind w:left="426" w:right="420"/>
        <w:jc w:val="both"/>
        <w:textAlignment w:val="baseline"/>
        <w:rPr>
          <w:rFonts w:ascii="Arial" w:hAnsi="Arial" w:cs="Arial"/>
          <w:i/>
          <w:iCs/>
          <w:sz w:val="22"/>
        </w:rPr>
      </w:pPr>
      <w:r w:rsidRPr="00901634">
        <w:rPr>
          <w:rFonts w:ascii="Arial" w:hAnsi="Arial" w:cs="Arial"/>
          <w:i/>
          <w:iCs/>
          <w:sz w:val="22"/>
        </w:rPr>
        <w:t>La pensión de invalidez se reconocerá a solicitud de parte interesada y comenzará a pagarse, en forma retroactiva, desde la fecha en que se produzca tal estado.</w:t>
      </w:r>
      <w:r w:rsidR="0092021E" w:rsidRPr="00901634">
        <w:rPr>
          <w:rFonts w:ascii="Arial" w:hAnsi="Arial" w:cs="Arial"/>
          <w:i/>
          <w:iCs/>
          <w:sz w:val="22"/>
        </w:rPr>
        <w:t>”.</w:t>
      </w:r>
    </w:p>
    <w:p w14:paraId="5E46E005" w14:textId="77777777" w:rsidR="008C3E10" w:rsidRPr="000567E4" w:rsidRDefault="008C3E10" w:rsidP="000567E4">
      <w:pPr>
        <w:pStyle w:val="paragraph"/>
        <w:spacing w:before="0" w:beforeAutospacing="0" w:after="0" w:afterAutospacing="0" w:line="276" w:lineRule="auto"/>
        <w:jc w:val="both"/>
        <w:textAlignment w:val="baseline"/>
        <w:rPr>
          <w:rFonts w:ascii="Arial" w:hAnsi="Arial" w:cs="Arial"/>
          <w:b/>
          <w:bCs/>
          <w:iCs/>
        </w:rPr>
      </w:pPr>
    </w:p>
    <w:p w14:paraId="03A7D3D2" w14:textId="77777777" w:rsidR="00616307" w:rsidRPr="000567E4" w:rsidRDefault="00616307" w:rsidP="000567E4">
      <w:pPr>
        <w:spacing w:after="0"/>
        <w:jc w:val="both"/>
        <w:textAlignment w:val="baseline"/>
        <w:rPr>
          <w:rFonts w:ascii="Arial" w:eastAsia="Times New Roman" w:hAnsi="Arial" w:cs="Arial"/>
          <w:sz w:val="24"/>
          <w:szCs w:val="24"/>
          <w:lang w:eastAsia="es-CO"/>
        </w:rPr>
      </w:pPr>
      <w:r w:rsidRPr="000567E4">
        <w:rPr>
          <w:rFonts w:ascii="Arial" w:eastAsia="Times New Roman" w:hAnsi="Arial" w:cs="Arial"/>
          <w:b/>
          <w:bCs/>
          <w:sz w:val="24"/>
          <w:szCs w:val="24"/>
          <w:lang w:eastAsia="es-CO"/>
        </w:rPr>
        <w:t>3. PROCEDENCIA DE LOS INTERESES MORATORIOS DEL ARTÍCULO 141 DE LA LEY 100 DE 1993 FRENTE AL REAJUSTE PENSIONAL. CAMBIO DE PRECEDENTE.</w:t>
      </w:r>
      <w:r w:rsidRPr="000567E4">
        <w:rPr>
          <w:rFonts w:ascii="Arial" w:eastAsia="Times New Roman" w:hAnsi="Arial" w:cs="Arial"/>
          <w:sz w:val="24"/>
          <w:szCs w:val="24"/>
          <w:lang w:eastAsia="es-CO"/>
        </w:rPr>
        <w:t>  </w:t>
      </w:r>
    </w:p>
    <w:p w14:paraId="5875CC18" w14:textId="77777777" w:rsidR="00616307" w:rsidRPr="000567E4" w:rsidRDefault="00616307" w:rsidP="000567E4">
      <w:pPr>
        <w:spacing w:after="0"/>
        <w:jc w:val="both"/>
        <w:textAlignment w:val="baseline"/>
        <w:rPr>
          <w:rFonts w:ascii="Arial" w:eastAsia="Times New Roman" w:hAnsi="Arial" w:cs="Arial"/>
          <w:sz w:val="24"/>
          <w:szCs w:val="24"/>
          <w:lang w:eastAsia="es-CO"/>
        </w:rPr>
      </w:pPr>
      <w:r w:rsidRPr="000567E4">
        <w:rPr>
          <w:rFonts w:ascii="Arial" w:eastAsia="Times New Roman" w:hAnsi="Arial" w:cs="Arial"/>
          <w:sz w:val="24"/>
          <w:szCs w:val="24"/>
          <w:lang w:eastAsia="es-CO"/>
        </w:rPr>
        <w:t>  </w:t>
      </w:r>
    </w:p>
    <w:p w14:paraId="3A23A663" w14:textId="77777777" w:rsidR="00616307" w:rsidRPr="000567E4" w:rsidRDefault="00616307" w:rsidP="000567E4">
      <w:pPr>
        <w:spacing w:after="0"/>
        <w:jc w:val="both"/>
        <w:textAlignment w:val="baseline"/>
        <w:rPr>
          <w:rFonts w:ascii="Arial" w:eastAsia="Times New Roman" w:hAnsi="Arial" w:cs="Arial"/>
          <w:sz w:val="24"/>
          <w:szCs w:val="24"/>
          <w:lang w:eastAsia="es-CO"/>
        </w:rPr>
      </w:pPr>
      <w:r w:rsidRPr="000567E4">
        <w:rPr>
          <w:rFonts w:ascii="Arial" w:eastAsia="Times New Roman" w:hAnsi="Arial" w:cs="Arial"/>
          <w:sz w:val="24"/>
          <w:szCs w:val="24"/>
          <w:lang w:eastAsia="es-CO"/>
        </w:rPr>
        <w:t>Con base en la reiterada jurisprudencia de la Sala de Casación Laboral de la Corte Suprema de Justicia, esta Corporación venía sosteniendo que los intereses moratorios del artículo 141 de la ley 100 de 1993 no procedían cuando se debían saldos de la prestación económica (reajuste o reliquidación de la pensión), sino que esos réditos solo podían ser reconocidos ante la ausencia total del pago de la mesada pensional.  </w:t>
      </w:r>
    </w:p>
    <w:p w14:paraId="04B2EC80" w14:textId="77777777" w:rsidR="00616307" w:rsidRPr="000567E4" w:rsidRDefault="00616307" w:rsidP="000567E4">
      <w:pPr>
        <w:spacing w:after="0"/>
        <w:jc w:val="both"/>
        <w:textAlignment w:val="baseline"/>
        <w:rPr>
          <w:rFonts w:ascii="Arial" w:eastAsia="Times New Roman" w:hAnsi="Arial" w:cs="Arial"/>
          <w:sz w:val="24"/>
          <w:szCs w:val="24"/>
          <w:lang w:eastAsia="es-CO"/>
        </w:rPr>
      </w:pPr>
      <w:r w:rsidRPr="000567E4">
        <w:rPr>
          <w:rFonts w:ascii="Arial" w:eastAsia="Times New Roman" w:hAnsi="Arial" w:cs="Arial"/>
          <w:sz w:val="24"/>
          <w:szCs w:val="24"/>
          <w:lang w:eastAsia="es-CO"/>
        </w:rPr>
        <w:t>  </w:t>
      </w:r>
    </w:p>
    <w:p w14:paraId="5F279761" w14:textId="2B91F55C" w:rsidR="00616307" w:rsidRPr="000567E4" w:rsidRDefault="00616307" w:rsidP="000567E4">
      <w:pPr>
        <w:spacing w:after="0"/>
        <w:jc w:val="both"/>
        <w:textAlignment w:val="baseline"/>
        <w:rPr>
          <w:rFonts w:ascii="Arial" w:eastAsia="Times New Roman" w:hAnsi="Arial" w:cs="Arial"/>
          <w:sz w:val="24"/>
          <w:szCs w:val="24"/>
          <w:lang w:eastAsia="es-CO"/>
        </w:rPr>
      </w:pPr>
      <w:r w:rsidRPr="000567E4">
        <w:rPr>
          <w:rFonts w:ascii="Arial" w:eastAsia="Times New Roman" w:hAnsi="Arial" w:cs="Arial"/>
          <w:sz w:val="24"/>
          <w:szCs w:val="24"/>
          <w:lang w:eastAsia="es-CO"/>
        </w:rPr>
        <w:t>Sin embargo, en sentencia SL3130 de 19 de agosto de 2021, el máximo órgano de la jurisdicción ordinaria laboral, cambió su postura frente a la interpretación de la norma en mención, concluyendo que</w:t>
      </w:r>
      <w:r w:rsidR="00E967F2">
        <w:rPr>
          <w:rFonts w:ascii="Arial" w:eastAsia="Times New Roman" w:hAnsi="Arial" w:cs="Arial"/>
          <w:sz w:val="24"/>
          <w:szCs w:val="24"/>
          <w:lang w:eastAsia="es-CO"/>
        </w:rPr>
        <w:t xml:space="preserve"> </w:t>
      </w:r>
      <w:r w:rsidRPr="000567E4">
        <w:rPr>
          <w:rFonts w:ascii="Arial" w:eastAsia="Times New Roman" w:hAnsi="Arial" w:cs="Arial"/>
          <w:sz w:val="24"/>
          <w:szCs w:val="24"/>
          <w:lang w:eastAsia="es-CO"/>
        </w:rPr>
        <w:t>los intereses</w:t>
      </w:r>
      <w:r w:rsidR="00E967F2">
        <w:rPr>
          <w:rFonts w:ascii="Arial" w:eastAsia="Times New Roman" w:hAnsi="Arial" w:cs="Arial"/>
          <w:sz w:val="24"/>
          <w:szCs w:val="24"/>
          <w:lang w:eastAsia="es-CO"/>
        </w:rPr>
        <w:t xml:space="preserve"> </w:t>
      </w:r>
      <w:r w:rsidRPr="000567E4">
        <w:rPr>
          <w:rFonts w:ascii="Arial" w:eastAsia="Times New Roman" w:hAnsi="Arial" w:cs="Arial"/>
          <w:sz w:val="24"/>
          <w:szCs w:val="24"/>
          <w:lang w:eastAsia="es-CO"/>
        </w:rPr>
        <w:t>moratorios</w:t>
      </w:r>
      <w:r w:rsidR="00E967F2">
        <w:rPr>
          <w:rFonts w:ascii="Arial" w:eastAsia="Times New Roman" w:hAnsi="Arial" w:cs="Arial"/>
          <w:sz w:val="24"/>
          <w:szCs w:val="24"/>
          <w:lang w:eastAsia="es-CO"/>
        </w:rPr>
        <w:t xml:space="preserve"> </w:t>
      </w:r>
      <w:r w:rsidRPr="000567E4">
        <w:rPr>
          <w:rFonts w:ascii="Arial" w:eastAsia="Times New Roman" w:hAnsi="Arial" w:cs="Arial"/>
          <w:sz w:val="24"/>
          <w:szCs w:val="24"/>
          <w:lang w:eastAsia="es-CO"/>
        </w:rPr>
        <w:t>proceden cuando la correspondiente administradora pensional no cumple íntegramente con el pago de la obligación, pues la falta de pago de una porción de la prestación genera la mora prevista en el artículo 141 de la ley 100 de 1993; cambio de postura que explicó en los siguientes términos: </w:t>
      </w:r>
    </w:p>
    <w:p w14:paraId="0CE75CE0" w14:textId="197E9FEB" w:rsidR="00616307" w:rsidRPr="000567E4" w:rsidRDefault="00616307" w:rsidP="000567E4">
      <w:pPr>
        <w:spacing w:after="0"/>
        <w:jc w:val="both"/>
        <w:textAlignment w:val="baseline"/>
        <w:rPr>
          <w:rFonts w:ascii="Arial" w:eastAsia="Times New Roman" w:hAnsi="Arial" w:cs="Arial"/>
          <w:sz w:val="24"/>
          <w:szCs w:val="24"/>
          <w:lang w:eastAsia="es-CO"/>
        </w:rPr>
      </w:pPr>
      <w:r w:rsidRPr="000567E4">
        <w:rPr>
          <w:rFonts w:ascii="Arial" w:eastAsia="Times New Roman" w:hAnsi="Arial" w:cs="Arial"/>
          <w:sz w:val="24"/>
          <w:szCs w:val="24"/>
          <w:lang w:eastAsia="es-CO"/>
        </w:rPr>
        <w:t> </w:t>
      </w:r>
    </w:p>
    <w:p w14:paraId="22E2C1C9" w14:textId="77777777" w:rsidR="00616307" w:rsidRPr="00901634" w:rsidRDefault="00616307" w:rsidP="00901634">
      <w:pPr>
        <w:spacing w:after="0" w:line="240" w:lineRule="auto"/>
        <w:ind w:left="426" w:right="420"/>
        <w:jc w:val="both"/>
        <w:textAlignment w:val="baseline"/>
        <w:rPr>
          <w:rFonts w:ascii="Arial" w:eastAsia="Times New Roman" w:hAnsi="Arial" w:cs="Arial"/>
          <w:i/>
          <w:szCs w:val="24"/>
          <w:lang w:eastAsia="es-CO"/>
        </w:rPr>
      </w:pPr>
      <w:r w:rsidRPr="00901634">
        <w:rPr>
          <w:rFonts w:ascii="Arial" w:eastAsia="Times New Roman" w:hAnsi="Arial" w:cs="Arial"/>
          <w:i/>
          <w:iCs/>
          <w:szCs w:val="24"/>
          <w:lang w:eastAsia="es-CO"/>
        </w:rPr>
        <w:t>“Para dar cuenta del anterior aserto es importante tener en cuenta que la norma consagra los intereses moratorios, en forma pura y simple, «[…] en caso de </w:t>
      </w:r>
      <w:r w:rsidRPr="00901634">
        <w:rPr>
          <w:rFonts w:ascii="Arial" w:eastAsia="Times New Roman" w:hAnsi="Arial" w:cs="Arial"/>
          <w:i/>
          <w:iCs/>
          <w:szCs w:val="24"/>
          <w:u w:val="single"/>
          <w:lang w:eastAsia="es-CO"/>
        </w:rPr>
        <w:t>mora</w:t>
      </w:r>
      <w:r w:rsidRPr="00901634">
        <w:rPr>
          <w:rFonts w:ascii="Arial" w:eastAsia="Times New Roman" w:hAnsi="Arial" w:cs="Arial"/>
          <w:i/>
          <w:iCs/>
          <w:szCs w:val="24"/>
          <w:lang w:eastAsia="es-CO"/>
        </w:rPr>
        <w:t> en el pago de las mesadas pensionales […]», además de que, en términos jurídicos, la </w:t>
      </w:r>
      <w:r w:rsidRPr="00901634">
        <w:rPr>
          <w:rFonts w:ascii="Arial" w:eastAsia="Times New Roman" w:hAnsi="Arial" w:cs="Arial"/>
          <w:i/>
          <w:iCs/>
          <w:szCs w:val="24"/>
          <w:u w:val="single"/>
          <w:lang w:eastAsia="es-CO"/>
        </w:rPr>
        <w:t>mora</w:t>
      </w:r>
      <w:r w:rsidRPr="00901634">
        <w:rPr>
          <w:rFonts w:ascii="Arial" w:eastAsia="Times New Roman" w:hAnsi="Arial" w:cs="Arial"/>
          <w:i/>
          <w:iCs/>
          <w:szCs w:val="24"/>
          <w:lang w:eastAsia="es-CO"/>
        </w:rPr>
        <w:t> en el cumplimiento de una obligación, como el pago de la mesada pensional, se produce tanto por la insatisfacción de todo lo debido como por su </w:t>
      </w:r>
      <w:r w:rsidRPr="00901634">
        <w:rPr>
          <w:rFonts w:ascii="Arial" w:eastAsia="Times New Roman" w:hAnsi="Arial" w:cs="Arial"/>
          <w:i/>
          <w:iCs/>
          <w:szCs w:val="24"/>
          <w:u w:val="single"/>
          <w:lang w:eastAsia="es-CO"/>
        </w:rPr>
        <w:t>pago incompleto o deficitario.</w:t>
      </w:r>
      <w:r w:rsidRPr="00901634">
        <w:rPr>
          <w:rFonts w:ascii="Arial" w:eastAsia="Times New Roman" w:hAnsi="Arial" w:cs="Arial"/>
          <w:i/>
          <w:iCs/>
          <w:szCs w:val="24"/>
          <w:lang w:eastAsia="es-CO"/>
        </w:rPr>
        <w:t xml:space="preserve"> En este punto la mora esta conceptualmente ligada al pago de las obligaciones, entendido este, según el artículo 1627 del Código Civil, como «la </w:t>
      </w:r>
      <w:r w:rsidRPr="00901634">
        <w:rPr>
          <w:rFonts w:ascii="Arial" w:eastAsia="Times New Roman" w:hAnsi="Arial" w:cs="Arial"/>
          <w:i/>
          <w:iCs/>
          <w:szCs w:val="24"/>
          <w:lang w:eastAsia="es-CO"/>
        </w:rPr>
        <w:lastRenderedPageBreak/>
        <w:t>prestación de lo que se debe», de manera que, mientras no se produzca este pago, en forma adecuada, oportuna y completa, la mora sigue produciendo todas sus consecuencias materiales y reales. </w:t>
      </w:r>
      <w:r w:rsidRPr="00901634">
        <w:rPr>
          <w:rFonts w:ascii="Arial" w:eastAsia="Times New Roman" w:hAnsi="Arial" w:cs="Arial"/>
          <w:i/>
          <w:szCs w:val="24"/>
          <w:lang w:eastAsia="es-CO"/>
        </w:rPr>
        <w:t>  </w:t>
      </w:r>
    </w:p>
    <w:p w14:paraId="70310FA3" w14:textId="77777777" w:rsidR="00616307" w:rsidRPr="00901634" w:rsidRDefault="00616307" w:rsidP="00901634">
      <w:pPr>
        <w:spacing w:after="0" w:line="240" w:lineRule="auto"/>
        <w:ind w:left="426" w:right="420"/>
        <w:jc w:val="both"/>
        <w:textAlignment w:val="baseline"/>
        <w:rPr>
          <w:rFonts w:ascii="Arial" w:eastAsia="Times New Roman" w:hAnsi="Arial" w:cs="Arial"/>
          <w:i/>
          <w:szCs w:val="24"/>
          <w:lang w:eastAsia="es-CO"/>
        </w:rPr>
      </w:pPr>
      <w:r w:rsidRPr="00901634">
        <w:rPr>
          <w:rFonts w:ascii="Arial" w:eastAsia="Times New Roman" w:hAnsi="Arial" w:cs="Arial"/>
          <w:i/>
          <w:szCs w:val="24"/>
          <w:lang w:eastAsia="es-CO"/>
        </w:rPr>
        <w:t>  </w:t>
      </w:r>
    </w:p>
    <w:p w14:paraId="2531D554" w14:textId="77777777" w:rsidR="00616307" w:rsidRPr="00901634" w:rsidRDefault="00616307" w:rsidP="00901634">
      <w:pPr>
        <w:spacing w:after="0" w:line="240" w:lineRule="auto"/>
        <w:ind w:left="426" w:right="420"/>
        <w:jc w:val="both"/>
        <w:textAlignment w:val="baseline"/>
        <w:rPr>
          <w:rFonts w:ascii="Arial" w:eastAsia="Times New Roman" w:hAnsi="Arial" w:cs="Arial"/>
          <w:szCs w:val="24"/>
          <w:lang w:eastAsia="es-CO"/>
        </w:rPr>
      </w:pPr>
      <w:r w:rsidRPr="00901634">
        <w:rPr>
          <w:rFonts w:ascii="Arial" w:eastAsia="Times New Roman" w:hAnsi="Arial" w:cs="Arial"/>
          <w:i/>
          <w:iCs/>
          <w:szCs w:val="24"/>
          <w:lang w:eastAsia="es-CO"/>
        </w:rPr>
        <w:t>El artículo 1627 del Código Civil establece al respecto que el pago de una obligación debe hacerse «[…] en conformidad </w:t>
      </w:r>
      <w:r w:rsidRPr="00901634">
        <w:rPr>
          <w:rFonts w:ascii="Arial" w:eastAsia="Times New Roman" w:hAnsi="Arial" w:cs="Arial"/>
          <w:i/>
          <w:iCs/>
          <w:szCs w:val="24"/>
          <w:u w:val="single"/>
          <w:lang w:eastAsia="es-CO"/>
        </w:rPr>
        <w:t>al tenor de la obligación</w:t>
      </w:r>
      <w:r w:rsidRPr="00901634">
        <w:rPr>
          <w:rFonts w:ascii="Arial" w:eastAsia="Times New Roman" w:hAnsi="Arial" w:cs="Arial"/>
          <w:i/>
          <w:iCs/>
          <w:szCs w:val="24"/>
          <w:lang w:eastAsia="es-CO"/>
        </w:rPr>
        <w:t> […]» y que el «[…] acreedor no podrá ser obligado a recibir otra cosa que lo que se le deba, ni aún a pretexto de ser de igual o mayor valor la ofrecida.»”</w:t>
      </w:r>
      <w:r w:rsidRPr="00901634">
        <w:rPr>
          <w:rFonts w:ascii="Arial" w:eastAsia="Times New Roman" w:hAnsi="Arial" w:cs="Arial"/>
          <w:szCs w:val="24"/>
          <w:lang w:eastAsia="es-CO"/>
        </w:rPr>
        <w:t>  </w:t>
      </w:r>
    </w:p>
    <w:p w14:paraId="03D1CDC3" w14:textId="77777777" w:rsidR="00616307" w:rsidRPr="000567E4" w:rsidRDefault="00616307" w:rsidP="000567E4">
      <w:pPr>
        <w:spacing w:after="0"/>
        <w:jc w:val="both"/>
        <w:textAlignment w:val="baseline"/>
        <w:rPr>
          <w:rFonts w:ascii="Arial" w:eastAsia="Times New Roman" w:hAnsi="Arial" w:cs="Arial"/>
          <w:sz w:val="24"/>
          <w:szCs w:val="24"/>
          <w:lang w:eastAsia="es-CO"/>
        </w:rPr>
      </w:pPr>
      <w:r w:rsidRPr="000567E4">
        <w:rPr>
          <w:rFonts w:ascii="Arial" w:eastAsia="Times New Roman" w:hAnsi="Arial" w:cs="Arial"/>
          <w:sz w:val="24"/>
          <w:szCs w:val="24"/>
          <w:lang w:eastAsia="es-CO"/>
        </w:rPr>
        <w:t>  </w:t>
      </w:r>
    </w:p>
    <w:p w14:paraId="22CF67F1" w14:textId="77777777" w:rsidR="00616307" w:rsidRPr="000567E4" w:rsidRDefault="00616307" w:rsidP="000567E4">
      <w:pPr>
        <w:spacing w:after="0"/>
        <w:jc w:val="both"/>
        <w:textAlignment w:val="baseline"/>
        <w:rPr>
          <w:rFonts w:ascii="Arial" w:eastAsia="Times New Roman" w:hAnsi="Arial" w:cs="Arial"/>
          <w:sz w:val="24"/>
          <w:szCs w:val="24"/>
          <w:lang w:eastAsia="es-CO"/>
        </w:rPr>
      </w:pPr>
      <w:r w:rsidRPr="000567E4">
        <w:rPr>
          <w:rFonts w:ascii="Arial" w:eastAsia="Times New Roman" w:hAnsi="Arial" w:cs="Arial"/>
          <w:sz w:val="24"/>
          <w:szCs w:val="24"/>
          <w:lang w:eastAsia="es-CO"/>
        </w:rPr>
        <w:t>Y más adelante indicó:   </w:t>
      </w:r>
    </w:p>
    <w:p w14:paraId="09D34193" w14:textId="77777777" w:rsidR="00616307" w:rsidRPr="000567E4" w:rsidRDefault="00616307" w:rsidP="000567E4">
      <w:pPr>
        <w:spacing w:after="0"/>
        <w:jc w:val="both"/>
        <w:textAlignment w:val="baseline"/>
        <w:rPr>
          <w:rFonts w:ascii="Arial" w:eastAsia="Times New Roman" w:hAnsi="Arial" w:cs="Arial"/>
          <w:sz w:val="24"/>
          <w:szCs w:val="24"/>
          <w:lang w:eastAsia="es-CO"/>
        </w:rPr>
      </w:pPr>
      <w:r w:rsidRPr="000567E4">
        <w:rPr>
          <w:rFonts w:ascii="Arial" w:eastAsia="Times New Roman" w:hAnsi="Arial" w:cs="Arial"/>
          <w:sz w:val="24"/>
          <w:szCs w:val="24"/>
          <w:lang w:eastAsia="es-CO"/>
        </w:rPr>
        <w:t>  </w:t>
      </w:r>
    </w:p>
    <w:p w14:paraId="088760A6" w14:textId="77777777" w:rsidR="00616307" w:rsidRPr="00901634" w:rsidRDefault="00616307" w:rsidP="00901634">
      <w:pPr>
        <w:spacing w:after="0" w:line="240" w:lineRule="auto"/>
        <w:ind w:left="426" w:right="420"/>
        <w:jc w:val="both"/>
        <w:textAlignment w:val="baseline"/>
        <w:rPr>
          <w:rFonts w:ascii="Arial" w:eastAsia="Times New Roman" w:hAnsi="Arial" w:cs="Arial"/>
          <w:i/>
          <w:iCs/>
          <w:szCs w:val="24"/>
          <w:lang w:eastAsia="es-CO"/>
        </w:rPr>
      </w:pPr>
      <w:r w:rsidRPr="00901634">
        <w:rPr>
          <w:rFonts w:ascii="Arial" w:eastAsia="Times New Roman" w:hAnsi="Arial" w:cs="Arial"/>
          <w:i/>
          <w:iCs/>
          <w:szCs w:val="24"/>
          <w:lang w:eastAsia="es-CO"/>
        </w:rPr>
        <w:t>“De acuerdo con lo anterior, mientras no se cumpla a cabalidad con la respectiva obligación, en este caso, el pago íntegro de la mesada pensional en la cuantía y términos establecidos legalmente, la entidad obligada a su reconocimiento sigue en mora y, como consecuencia, según las voces naturales y obvias del artículo 141 de la Ley 100 de 1993, debe pagar intereses moratorios sobre las sumas debidas.   </w:t>
      </w:r>
    </w:p>
    <w:p w14:paraId="4C937547" w14:textId="77777777" w:rsidR="00616307" w:rsidRPr="00901634" w:rsidRDefault="00616307" w:rsidP="00901634">
      <w:pPr>
        <w:spacing w:after="0" w:line="240" w:lineRule="auto"/>
        <w:ind w:left="426" w:right="420"/>
        <w:jc w:val="both"/>
        <w:textAlignment w:val="baseline"/>
        <w:rPr>
          <w:rFonts w:ascii="Arial" w:eastAsia="Times New Roman" w:hAnsi="Arial" w:cs="Arial"/>
          <w:i/>
          <w:iCs/>
          <w:szCs w:val="24"/>
          <w:lang w:eastAsia="es-CO"/>
        </w:rPr>
      </w:pPr>
      <w:r w:rsidRPr="00901634">
        <w:rPr>
          <w:rFonts w:ascii="Arial" w:eastAsia="Times New Roman" w:hAnsi="Arial" w:cs="Arial"/>
          <w:i/>
          <w:iCs/>
          <w:szCs w:val="24"/>
          <w:lang w:eastAsia="es-CO"/>
        </w:rPr>
        <w:t>  </w:t>
      </w:r>
    </w:p>
    <w:p w14:paraId="50070EBE" w14:textId="77777777" w:rsidR="00616307" w:rsidRPr="00901634" w:rsidRDefault="00616307" w:rsidP="00901634">
      <w:pPr>
        <w:spacing w:after="0" w:line="240" w:lineRule="auto"/>
        <w:ind w:left="426" w:right="420"/>
        <w:jc w:val="both"/>
        <w:textAlignment w:val="baseline"/>
        <w:rPr>
          <w:rFonts w:ascii="Arial" w:eastAsia="Times New Roman" w:hAnsi="Arial" w:cs="Arial"/>
          <w:i/>
          <w:iCs/>
          <w:szCs w:val="24"/>
          <w:lang w:eastAsia="es-CO"/>
        </w:rPr>
      </w:pPr>
      <w:r w:rsidRPr="00901634">
        <w:rPr>
          <w:rFonts w:ascii="Arial" w:eastAsia="Times New Roman" w:hAnsi="Arial" w:cs="Arial"/>
          <w:i/>
          <w:iCs/>
          <w:szCs w:val="24"/>
          <w:lang w:eastAsia="es-CO"/>
        </w:rPr>
        <w:t>Así las cosas, una interpretación racional y sistemática del artículo 141 de la Ley 100 de 1993 obliga a la Corte a reconocer que los intereses moratorios allí concebidos se hacen efectivos en el caso de un pago deficitario de la obligación, pues, en dicho evento, la entidad encargada de su reconocimiento también incurre en mora.    </w:t>
      </w:r>
    </w:p>
    <w:p w14:paraId="39CD62B8" w14:textId="77777777" w:rsidR="00616307" w:rsidRPr="00901634" w:rsidRDefault="00616307" w:rsidP="00901634">
      <w:pPr>
        <w:spacing w:after="0" w:line="240" w:lineRule="auto"/>
        <w:ind w:left="426" w:right="420"/>
        <w:jc w:val="both"/>
        <w:textAlignment w:val="baseline"/>
        <w:rPr>
          <w:rFonts w:ascii="Arial" w:eastAsia="Times New Roman" w:hAnsi="Arial" w:cs="Arial"/>
          <w:i/>
          <w:iCs/>
          <w:szCs w:val="24"/>
          <w:lang w:eastAsia="es-CO"/>
        </w:rPr>
      </w:pPr>
      <w:r w:rsidRPr="00901634">
        <w:rPr>
          <w:rFonts w:ascii="Arial" w:eastAsia="Times New Roman" w:hAnsi="Arial" w:cs="Arial"/>
          <w:i/>
          <w:iCs/>
          <w:szCs w:val="24"/>
          <w:lang w:eastAsia="es-CO"/>
        </w:rPr>
        <w:t>  </w:t>
      </w:r>
    </w:p>
    <w:p w14:paraId="17510291" w14:textId="77777777" w:rsidR="00616307" w:rsidRPr="00901634" w:rsidRDefault="00616307" w:rsidP="00901634">
      <w:pPr>
        <w:spacing w:after="0" w:line="240" w:lineRule="auto"/>
        <w:ind w:left="426" w:right="420"/>
        <w:jc w:val="both"/>
        <w:textAlignment w:val="baseline"/>
        <w:rPr>
          <w:rFonts w:ascii="Arial" w:eastAsia="Times New Roman" w:hAnsi="Arial" w:cs="Arial"/>
          <w:i/>
          <w:iCs/>
          <w:szCs w:val="24"/>
          <w:lang w:eastAsia="es-CO"/>
        </w:rPr>
      </w:pPr>
      <w:r w:rsidRPr="00901634">
        <w:rPr>
          <w:rFonts w:ascii="Arial" w:eastAsia="Times New Roman" w:hAnsi="Arial" w:cs="Arial"/>
          <w:i/>
          <w:iCs/>
          <w:szCs w:val="24"/>
          <w:lang w:eastAsia="es-CO"/>
        </w:rPr>
        <w:t>3. En aras de reforzar argumentativamente la anterior inferencia, la Corte estima pertinente recordar que, en el específico ámbito de las relaciones de trabajo, respecto de las sanciones que castigan el incumplimiento del empleador en el pago de los salarios y prestaciones sociales de los trabajadores, la jurisprudencia ha establecido que el fenómeno de la mora se consolida tanto en los casos de falta de pago de la obligación como en los de pagos parciales o deficitarios.”.  </w:t>
      </w:r>
    </w:p>
    <w:p w14:paraId="19DC205D" w14:textId="77777777" w:rsidR="00616307" w:rsidRPr="000567E4" w:rsidRDefault="00616307" w:rsidP="000567E4">
      <w:pPr>
        <w:spacing w:after="0"/>
        <w:jc w:val="both"/>
        <w:textAlignment w:val="baseline"/>
        <w:rPr>
          <w:rFonts w:ascii="Arial" w:eastAsia="Times New Roman" w:hAnsi="Arial" w:cs="Arial"/>
          <w:sz w:val="24"/>
          <w:szCs w:val="24"/>
          <w:lang w:eastAsia="es-CO"/>
        </w:rPr>
      </w:pPr>
      <w:r w:rsidRPr="000567E4">
        <w:rPr>
          <w:rFonts w:ascii="Arial" w:eastAsia="Times New Roman" w:hAnsi="Arial" w:cs="Arial"/>
          <w:sz w:val="24"/>
          <w:szCs w:val="24"/>
          <w:lang w:eastAsia="es-CO"/>
        </w:rPr>
        <w:t>  </w:t>
      </w:r>
    </w:p>
    <w:p w14:paraId="2CD23F4B" w14:textId="4BC0D187" w:rsidR="00616307" w:rsidRPr="000567E4" w:rsidRDefault="00616307" w:rsidP="000567E4">
      <w:pPr>
        <w:spacing w:after="0"/>
        <w:jc w:val="both"/>
        <w:textAlignment w:val="baseline"/>
        <w:rPr>
          <w:rFonts w:ascii="Arial" w:eastAsia="Times New Roman" w:hAnsi="Arial" w:cs="Arial"/>
          <w:sz w:val="24"/>
          <w:szCs w:val="24"/>
          <w:lang w:eastAsia="es-CO"/>
        </w:rPr>
      </w:pPr>
      <w:r w:rsidRPr="000567E4">
        <w:rPr>
          <w:rFonts w:ascii="Arial" w:eastAsia="Times New Roman" w:hAnsi="Arial" w:cs="Arial"/>
          <w:sz w:val="24"/>
          <w:szCs w:val="24"/>
          <w:lang w:eastAsia="es-CO"/>
        </w:rPr>
        <w:t>De esa manera, siguiendo la línea jurisprudencial trazada por la Corte Suprema de Justicia a partir de la providencia relacionada anteriormente, esta Sala de Decisión recoge la postura que venía aplicando frente a la procedencia de los intereses moratorios del artículo 141 de la ley 100 de 1993, para en su lugar acoger</w:t>
      </w:r>
      <w:r w:rsidR="00027908">
        <w:rPr>
          <w:rFonts w:ascii="Arial" w:eastAsia="Times New Roman" w:hAnsi="Arial" w:cs="Arial"/>
          <w:sz w:val="24"/>
          <w:szCs w:val="24"/>
          <w:lang w:eastAsia="es-CO"/>
        </w:rPr>
        <w:t xml:space="preserve"> </w:t>
      </w:r>
      <w:r w:rsidRPr="000567E4">
        <w:rPr>
          <w:rFonts w:ascii="Arial" w:eastAsia="Times New Roman" w:hAnsi="Arial" w:cs="Arial"/>
          <w:sz w:val="24"/>
          <w:szCs w:val="24"/>
          <w:lang w:eastAsia="es-CO"/>
        </w:rPr>
        <w:t>la interpretación que frente al tema ha adoptado recientemente la Sala de Casación Laboral.</w:t>
      </w:r>
      <w:r w:rsidRPr="000567E4">
        <w:rPr>
          <w:rFonts w:ascii="Arial" w:eastAsia="Times New Roman" w:hAnsi="Arial" w:cs="Arial"/>
          <w:i/>
          <w:iCs/>
          <w:sz w:val="24"/>
          <w:szCs w:val="24"/>
          <w:lang w:eastAsia="es-CO"/>
        </w:rPr>
        <w:t> </w:t>
      </w:r>
      <w:r w:rsidRPr="000567E4">
        <w:rPr>
          <w:rFonts w:ascii="Arial" w:eastAsia="Times New Roman" w:hAnsi="Arial" w:cs="Arial"/>
          <w:sz w:val="24"/>
          <w:szCs w:val="24"/>
          <w:lang w:eastAsia="es-CO"/>
        </w:rPr>
        <w:t>  </w:t>
      </w:r>
    </w:p>
    <w:p w14:paraId="681EE0ED" w14:textId="77777777" w:rsidR="00616307" w:rsidRPr="000567E4" w:rsidRDefault="00616307" w:rsidP="000567E4">
      <w:pPr>
        <w:pStyle w:val="paragraph"/>
        <w:spacing w:before="0" w:beforeAutospacing="0" w:after="0" w:afterAutospacing="0" w:line="276" w:lineRule="auto"/>
        <w:jc w:val="both"/>
        <w:textAlignment w:val="baseline"/>
        <w:rPr>
          <w:rStyle w:val="normaltextrun"/>
          <w:rFonts w:ascii="Arial" w:hAnsi="Arial" w:cs="Arial"/>
          <w:b/>
          <w:bCs/>
        </w:rPr>
      </w:pPr>
    </w:p>
    <w:p w14:paraId="10FC5DC3" w14:textId="7D134A86" w:rsidR="009D4BC0" w:rsidRPr="000567E4" w:rsidRDefault="009D4BC0" w:rsidP="000567E4">
      <w:pPr>
        <w:pStyle w:val="paragraph"/>
        <w:spacing w:before="0" w:beforeAutospacing="0" w:after="0" w:afterAutospacing="0" w:line="276" w:lineRule="auto"/>
        <w:jc w:val="both"/>
        <w:textAlignment w:val="baseline"/>
        <w:rPr>
          <w:rStyle w:val="normaltextrun"/>
          <w:rFonts w:ascii="Arial" w:hAnsi="Arial" w:cs="Arial"/>
        </w:rPr>
      </w:pPr>
      <w:r w:rsidRPr="000567E4">
        <w:rPr>
          <w:rStyle w:val="normaltextrun"/>
          <w:rFonts w:ascii="Arial" w:hAnsi="Arial" w:cs="Arial"/>
          <w:b/>
          <w:bCs/>
        </w:rPr>
        <w:t>EL CASO CONCRETO</w:t>
      </w:r>
      <w:r w:rsidRPr="000567E4">
        <w:rPr>
          <w:rStyle w:val="normaltextrun"/>
          <w:rFonts w:ascii="Arial" w:hAnsi="Arial" w:cs="Arial"/>
        </w:rPr>
        <w:t>.</w:t>
      </w:r>
      <w:r w:rsidRPr="000567E4">
        <w:rPr>
          <w:rStyle w:val="eop"/>
          <w:rFonts w:ascii="Arial" w:hAnsi="Arial" w:cs="Arial"/>
        </w:rPr>
        <w:t> </w:t>
      </w:r>
    </w:p>
    <w:p w14:paraId="3CA5C966" w14:textId="77777777" w:rsidR="009D4BC0" w:rsidRPr="000567E4" w:rsidRDefault="009D4BC0" w:rsidP="000567E4">
      <w:pPr>
        <w:pStyle w:val="paragraph"/>
        <w:spacing w:before="0" w:beforeAutospacing="0" w:after="0" w:afterAutospacing="0" w:line="276" w:lineRule="auto"/>
        <w:jc w:val="both"/>
        <w:textAlignment w:val="baseline"/>
        <w:rPr>
          <w:rStyle w:val="normaltextrun"/>
          <w:rFonts w:ascii="Arial" w:hAnsi="Arial" w:cs="Arial"/>
        </w:rPr>
      </w:pPr>
    </w:p>
    <w:p w14:paraId="4E29CF40" w14:textId="347550E7" w:rsidR="0092021E" w:rsidRPr="000567E4" w:rsidRDefault="005D0AB8" w:rsidP="000567E4">
      <w:pPr>
        <w:spacing w:after="0"/>
        <w:jc w:val="both"/>
        <w:textAlignment w:val="baseline"/>
        <w:rPr>
          <w:rFonts w:ascii="Arial" w:eastAsia="Times New Roman" w:hAnsi="Arial" w:cs="Arial"/>
          <w:sz w:val="24"/>
          <w:szCs w:val="24"/>
          <w:lang w:eastAsia="es-CO"/>
        </w:rPr>
      </w:pPr>
      <w:r w:rsidRPr="000567E4">
        <w:rPr>
          <w:rFonts w:ascii="Arial" w:eastAsia="Times New Roman" w:hAnsi="Arial" w:cs="Arial"/>
          <w:sz w:val="24"/>
          <w:szCs w:val="24"/>
          <w:lang w:eastAsia="es-CO"/>
        </w:rPr>
        <w:t xml:space="preserve">No es objeto de discusión en este asunto que la Administradora Colombiana de Pensiones le reconoció al señor </w:t>
      </w:r>
      <w:proofErr w:type="spellStart"/>
      <w:r w:rsidRPr="000567E4">
        <w:rPr>
          <w:rFonts w:ascii="Arial" w:eastAsia="Times New Roman" w:hAnsi="Arial" w:cs="Arial"/>
          <w:sz w:val="24"/>
          <w:szCs w:val="24"/>
          <w:lang w:eastAsia="es-CO"/>
        </w:rPr>
        <w:t>Jhon</w:t>
      </w:r>
      <w:proofErr w:type="spellEnd"/>
      <w:r w:rsidRPr="000567E4">
        <w:rPr>
          <w:rFonts w:ascii="Arial" w:eastAsia="Times New Roman" w:hAnsi="Arial" w:cs="Arial"/>
          <w:sz w:val="24"/>
          <w:szCs w:val="24"/>
          <w:lang w:eastAsia="es-CO"/>
        </w:rPr>
        <w:t xml:space="preserve"> Jairo </w:t>
      </w:r>
      <w:r w:rsidR="005B3710" w:rsidRPr="000567E4">
        <w:rPr>
          <w:rFonts w:ascii="Arial" w:eastAsia="Times New Roman" w:hAnsi="Arial" w:cs="Arial"/>
          <w:sz w:val="24"/>
          <w:szCs w:val="24"/>
          <w:lang w:eastAsia="es-CO"/>
        </w:rPr>
        <w:t xml:space="preserve">Arango Murillo la pensión de invalidez a partir del 27 de agosto de 2015 </w:t>
      </w:r>
      <w:r w:rsidR="00EC5A5D" w:rsidRPr="000567E4">
        <w:rPr>
          <w:rFonts w:ascii="Arial" w:eastAsia="Times New Roman" w:hAnsi="Arial" w:cs="Arial"/>
          <w:sz w:val="24"/>
          <w:szCs w:val="24"/>
          <w:lang w:eastAsia="es-CO"/>
        </w:rPr>
        <w:t>y en cuantía equivalente al salario mínimo legal mensual vigente, pues así se desprende del contenido de la resolución GNR1193</w:t>
      </w:r>
      <w:r w:rsidR="001F2C2A" w:rsidRPr="000567E4">
        <w:rPr>
          <w:rFonts w:ascii="Arial" w:eastAsia="Times New Roman" w:hAnsi="Arial" w:cs="Arial"/>
          <w:sz w:val="24"/>
          <w:szCs w:val="24"/>
          <w:lang w:eastAsia="es-CO"/>
        </w:rPr>
        <w:t xml:space="preserve">32 de 25 de abril de 2016 -págs.51 a </w:t>
      </w:r>
      <w:r w:rsidR="00BF6792" w:rsidRPr="000567E4">
        <w:rPr>
          <w:rFonts w:ascii="Arial" w:eastAsia="Times New Roman" w:hAnsi="Arial" w:cs="Arial"/>
          <w:sz w:val="24"/>
          <w:szCs w:val="24"/>
          <w:lang w:eastAsia="es-CO"/>
        </w:rPr>
        <w:t>55 archivo 04 carpeta primera instancia-.</w:t>
      </w:r>
    </w:p>
    <w:p w14:paraId="00B72C40" w14:textId="77777777" w:rsidR="00BF6792" w:rsidRPr="000567E4" w:rsidRDefault="00BF6792" w:rsidP="000567E4">
      <w:pPr>
        <w:spacing w:after="0"/>
        <w:jc w:val="both"/>
        <w:textAlignment w:val="baseline"/>
        <w:rPr>
          <w:rFonts w:ascii="Arial" w:eastAsia="Times New Roman" w:hAnsi="Arial" w:cs="Arial"/>
          <w:sz w:val="24"/>
          <w:szCs w:val="24"/>
          <w:lang w:eastAsia="es-CO"/>
        </w:rPr>
      </w:pPr>
    </w:p>
    <w:p w14:paraId="6173F4C4" w14:textId="639850D4" w:rsidR="00BF6792" w:rsidRPr="000567E4" w:rsidRDefault="00945613" w:rsidP="000567E4">
      <w:pPr>
        <w:spacing w:after="0"/>
        <w:jc w:val="both"/>
        <w:textAlignment w:val="baseline"/>
        <w:rPr>
          <w:rFonts w:ascii="Arial" w:eastAsia="Times New Roman" w:hAnsi="Arial" w:cs="Arial"/>
          <w:sz w:val="24"/>
          <w:szCs w:val="24"/>
          <w:lang w:eastAsia="es-CO"/>
        </w:rPr>
      </w:pPr>
      <w:r w:rsidRPr="000567E4">
        <w:rPr>
          <w:rFonts w:ascii="Arial" w:eastAsia="Times New Roman" w:hAnsi="Arial" w:cs="Arial"/>
          <w:sz w:val="24"/>
          <w:szCs w:val="24"/>
          <w:lang w:eastAsia="es-CO"/>
        </w:rPr>
        <w:t>Ahora bien, al revisar ese acto administrativo, se evidencia que la entidad accionada</w:t>
      </w:r>
      <w:r w:rsidR="009F7F63" w:rsidRPr="000567E4">
        <w:rPr>
          <w:rFonts w:ascii="Arial" w:eastAsia="Times New Roman" w:hAnsi="Arial" w:cs="Arial"/>
          <w:sz w:val="24"/>
          <w:szCs w:val="24"/>
          <w:lang w:eastAsia="es-CO"/>
        </w:rPr>
        <w:t>, para proceder con la liquidación de la prestación económica, toma un total de</w:t>
      </w:r>
      <w:r w:rsidR="00DF2C1F" w:rsidRPr="000567E4">
        <w:rPr>
          <w:rFonts w:ascii="Arial" w:eastAsia="Times New Roman" w:hAnsi="Arial" w:cs="Arial"/>
          <w:sz w:val="24"/>
          <w:szCs w:val="24"/>
          <w:lang w:eastAsia="es-CO"/>
        </w:rPr>
        <w:t xml:space="preserve"> 2335 días de cotización que corresponden a</w:t>
      </w:r>
      <w:r w:rsidR="009F7F63" w:rsidRPr="000567E4">
        <w:rPr>
          <w:rFonts w:ascii="Arial" w:eastAsia="Times New Roman" w:hAnsi="Arial" w:cs="Arial"/>
          <w:sz w:val="24"/>
          <w:szCs w:val="24"/>
          <w:lang w:eastAsia="es-CO"/>
        </w:rPr>
        <w:t xml:space="preserve"> 333</w:t>
      </w:r>
      <w:r w:rsidR="00C020FA" w:rsidRPr="000567E4">
        <w:rPr>
          <w:rFonts w:ascii="Arial" w:eastAsia="Times New Roman" w:hAnsi="Arial" w:cs="Arial"/>
          <w:sz w:val="24"/>
          <w:szCs w:val="24"/>
          <w:lang w:eastAsia="es-CO"/>
        </w:rPr>
        <w:t>,57</w:t>
      </w:r>
      <w:r w:rsidR="009F7F63" w:rsidRPr="000567E4">
        <w:rPr>
          <w:rFonts w:ascii="Arial" w:eastAsia="Times New Roman" w:hAnsi="Arial" w:cs="Arial"/>
          <w:sz w:val="24"/>
          <w:szCs w:val="24"/>
          <w:lang w:eastAsia="es-CO"/>
        </w:rPr>
        <w:t xml:space="preserve"> semanas</w:t>
      </w:r>
      <w:r w:rsidR="006805AD" w:rsidRPr="000567E4">
        <w:rPr>
          <w:rFonts w:ascii="Arial" w:eastAsia="Times New Roman" w:hAnsi="Arial" w:cs="Arial"/>
          <w:sz w:val="24"/>
          <w:szCs w:val="24"/>
          <w:lang w:eastAsia="es-CO"/>
        </w:rPr>
        <w:t>, de la siguiente manera:</w:t>
      </w:r>
    </w:p>
    <w:p w14:paraId="3FF812E0" w14:textId="77777777" w:rsidR="006805AD" w:rsidRPr="000567E4" w:rsidRDefault="006805AD" w:rsidP="000567E4">
      <w:pPr>
        <w:spacing w:after="0"/>
        <w:jc w:val="both"/>
        <w:textAlignment w:val="baseline"/>
        <w:rPr>
          <w:rFonts w:ascii="Arial" w:eastAsia="Times New Roman" w:hAnsi="Arial" w:cs="Arial"/>
          <w:sz w:val="24"/>
          <w:szCs w:val="24"/>
          <w:lang w:eastAsia="es-CO"/>
        </w:rPr>
      </w:pPr>
    </w:p>
    <w:tbl>
      <w:tblPr>
        <w:tblStyle w:val="Tablaconcuadrcula"/>
        <w:tblW w:w="0" w:type="auto"/>
        <w:jc w:val="center"/>
        <w:tblLook w:val="04A0" w:firstRow="1" w:lastRow="0" w:firstColumn="1" w:lastColumn="0" w:noHBand="0" w:noVBand="1"/>
      </w:tblPr>
      <w:tblGrid>
        <w:gridCol w:w="2547"/>
        <w:gridCol w:w="1559"/>
        <w:gridCol w:w="1559"/>
        <w:gridCol w:w="2127"/>
        <w:gridCol w:w="1036"/>
      </w:tblGrid>
      <w:tr w:rsidR="00C146F2" w:rsidRPr="00901634" w14:paraId="116D3072" w14:textId="77777777" w:rsidTr="00D40420">
        <w:trPr>
          <w:jc w:val="center"/>
        </w:trPr>
        <w:tc>
          <w:tcPr>
            <w:tcW w:w="2547" w:type="dxa"/>
          </w:tcPr>
          <w:p w14:paraId="2B9246B8" w14:textId="5742567D" w:rsidR="00C146F2" w:rsidRPr="00901634" w:rsidRDefault="00D40420" w:rsidP="00901634">
            <w:pPr>
              <w:spacing w:after="0" w:line="240" w:lineRule="auto"/>
              <w:jc w:val="center"/>
              <w:textAlignment w:val="baseline"/>
              <w:rPr>
                <w:rFonts w:ascii="Arial" w:eastAsia="Times New Roman" w:hAnsi="Arial" w:cs="Arial"/>
                <w:b/>
                <w:bCs/>
                <w:szCs w:val="24"/>
                <w:lang w:eastAsia="es-CO"/>
              </w:rPr>
            </w:pPr>
            <w:r w:rsidRPr="00901634">
              <w:rPr>
                <w:rFonts w:ascii="Arial" w:eastAsia="Times New Roman" w:hAnsi="Arial" w:cs="Arial"/>
                <w:b/>
                <w:bCs/>
                <w:szCs w:val="24"/>
                <w:lang w:eastAsia="es-CO"/>
              </w:rPr>
              <w:t>Entidad Laboró</w:t>
            </w:r>
          </w:p>
        </w:tc>
        <w:tc>
          <w:tcPr>
            <w:tcW w:w="1559" w:type="dxa"/>
          </w:tcPr>
          <w:p w14:paraId="25AFDBA9" w14:textId="537BE7D0" w:rsidR="00C146F2" w:rsidRPr="00901634" w:rsidRDefault="00D40420" w:rsidP="00901634">
            <w:pPr>
              <w:spacing w:after="0" w:line="240" w:lineRule="auto"/>
              <w:jc w:val="center"/>
              <w:textAlignment w:val="baseline"/>
              <w:rPr>
                <w:rFonts w:ascii="Arial" w:eastAsia="Times New Roman" w:hAnsi="Arial" w:cs="Arial"/>
                <w:b/>
                <w:bCs/>
                <w:szCs w:val="24"/>
                <w:lang w:eastAsia="es-CO"/>
              </w:rPr>
            </w:pPr>
            <w:r w:rsidRPr="00901634">
              <w:rPr>
                <w:rFonts w:ascii="Arial" w:eastAsia="Times New Roman" w:hAnsi="Arial" w:cs="Arial"/>
                <w:b/>
                <w:bCs/>
                <w:szCs w:val="24"/>
                <w:lang w:eastAsia="es-CO"/>
              </w:rPr>
              <w:t>Desde</w:t>
            </w:r>
          </w:p>
        </w:tc>
        <w:tc>
          <w:tcPr>
            <w:tcW w:w="1559" w:type="dxa"/>
          </w:tcPr>
          <w:p w14:paraId="668A9B90" w14:textId="2304DFA4" w:rsidR="00C146F2" w:rsidRPr="00901634" w:rsidRDefault="00D40420" w:rsidP="00901634">
            <w:pPr>
              <w:spacing w:after="0" w:line="240" w:lineRule="auto"/>
              <w:jc w:val="center"/>
              <w:textAlignment w:val="baseline"/>
              <w:rPr>
                <w:rFonts w:ascii="Arial" w:eastAsia="Times New Roman" w:hAnsi="Arial" w:cs="Arial"/>
                <w:b/>
                <w:bCs/>
                <w:szCs w:val="24"/>
                <w:lang w:eastAsia="es-CO"/>
              </w:rPr>
            </w:pPr>
            <w:r w:rsidRPr="00901634">
              <w:rPr>
                <w:rFonts w:ascii="Arial" w:eastAsia="Times New Roman" w:hAnsi="Arial" w:cs="Arial"/>
                <w:b/>
                <w:bCs/>
                <w:szCs w:val="24"/>
                <w:lang w:eastAsia="es-CO"/>
              </w:rPr>
              <w:t>Hasta</w:t>
            </w:r>
          </w:p>
        </w:tc>
        <w:tc>
          <w:tcPr>
            <w:tcW w:w="2127" w:type="dxa"/>
          </w:tcPr>
          <w:p w14:paraId="6E7ED3DA" w14:textId="59DE1593" w:rsidR="00C146F2" w:rsidRPr="00901634" w:rsidRDefault="00D40420" w:rsidP="00901634">
            <w:pPr>
              <w:spacing w:after="0" w:line="240" w:lineRule="auto"/>
              <w:jc w:val="center"/>
              <w:textAlignment w:val="baseline"/>
              <w:rPr>
                <w:rFonts w:ascii="Arial" w:eastAsia="Times New Roman" w:hAnsi="Arial" w:cs="Arial"/>
                <w:b/>
                <w:bCs/>
                <w:szCs w:val="24"/>
                <w:lang w:eastAsia="es-CO"/>
              </w:rPr>
            </w:pPr>
            <w:r w:rsidRPr="00901634">
              <w:rPr>
                <w:rFonts w:ascii="Arial" w:eastAsia="Times New Roman" w:hAnsi="Arial" w:cs="Arial"/>
                <w:b/>
                <w:bCs/>
                <w:szCs w:val="24"/>
                <w:lang w:eastAsia="es-CO"/>
              </w:rPr>
              <w:t>Novedad</w:t>
            </w:r>
          </w:p>
        </w:tc>
        <w:tc>
          <w:tcPr>
            <w:tcW w:w="1036" w:type="dxa"/>
          </w:tcPr>
          <w:p w14:paraId="12924BA8" w14:textId="57817038" w:rsidR="00C146F2" w:rsidRPr="00901634" w:rsidRDefault="00D40420" w:rsidP="00901634">
            <w:pPr>
              <w:spacing w:after="0" w:line="240" w:lineRule="auto"/>
              <w:jc w:val="center"/>
              <w:textAlignment w:val="baseline"/>
              <w:rPr>
                <w:rFonts w:ascii="Arial" w:eastAsia="Times New Roman" w:hAnsi="Arial" w:cs="Arial"/>
                <w:b/>
                <w:bCs/>
                <w:szCs w:val="24"/>
                <w:lang w:eastAsia="es-CO"/>
              </w:rPr>
            </w:pPr>
            <w:r w:rsidRPr="00901634">
              <w:rPr>
                <w:rFonts w:ascii="Arial" w:eastAsia="Times New Roman" w:hAnsi="Arial" w:cs="Arial"/>
                <w:b/>
                <w:bCs/>
                <w:szCs w:val="24"/>
                <w:lang w:eastAsia="es-CO"/>
              </w:rPr>
              <w:t>Días</w:t>
            </w:r>
          </w:p>
        </w:tc>
      </w:tr>
      <w:tr w:rsidR="00C146F2" w:rsidRPr="00901634" w14:paraId="047D32C9" w14:textId="77777777" w:rsidTr="00D40420">
        <w:trPr>
          <w:jc w:val="center"/>
        </w:trPr>
        <w:tc>
          <w:tcPr>
            <w:tcW w:w="2547" w:type="dxa"/>
          </w:tcPr>
          <w:p w14:paraId="24E832AC" w14:textId="5C8461DD" w:rsidR="00C146F2" w:rsidRPr="00901634" w:rsidRDefault="00D40420" w:rsidP="00901634">
            <w:pPr>
              <w:spacing w:after="0" w:line="240" w:lineRule="auto"/>
              <w:jc w:val="both"/>
              <w:textAlignment w:val="baseline"/>
              <w:rPr>
                <w:rFonts w:ascii="Arial" w:eastAsia="Times New Roman" w:hAnsi="Arial" w:cs="Arial"/>
                <w:szCs w:val="24"/>
                <w:lang w:eastAsia="es-CO"/>
              </w:rPr>
            </w:pPr>
            <w:r w:rsidRPr="00901634">
              <w:rPr>
                <w:rFonts w:ascii="Arial" w:eastAsia="Times New Roman" w:hAnsi="Arial" w:cs="Arial"/>
                <w:szCs w:val="24"/>
                <w:lang w:eastAsia="es-CO"/>
              </w:rPr>
              <w:t>Papeles Nacionales</w:t>
            </w:r>
          </w:p>
        </w:tc>
        <w:tc>
          <w:tcPr>
            <w:tcW w:w="1559" w:type="dxa"/>
          </w:tcPr>
          <w:p w14:paraId="7AECBF3B" w14:textId="2B931DDE" w:rsidR="00C146F2" w:rsidRPr="00901634" w:rsidRDefault="00C36B02" w:rsidP="00901634">
            <w:pPr>
              <w:spacing w:after="0" w:line="240" w:lineRule="auto"/>
              <w:jc w:val="both"/>
              <w:textAlignment w:val="baseline"/>
              <w:rPr>
                <w:rFonts w:ascii="Arial" w:eastAsia="Times New Roman" w:hAnsi="Arial" w:cs="Arial"/>
                <w:szCs w:val="24"/>
                <w:lang w:eastAsia="es-CO"/>
              </w:rPr>
            </w:pPr>
            <w:r w:rsidRPr="00901634">
              <w:rPr>
                <w:rFonts w:ascii="Arial" w:eastAsia="Times New Roman" w:hAnsi="Arial" w:cs="Arial"/>
                <w:szCs w:val="24"/>
                <w:lang w:eastAsia="es-CO"/>
              </w:rPr>
              <w:t>1991-03-14</w:t>
            </w:r>
          </w:p>
        </w:tc>
        <w:tc>
          <w:tcPr>
            <w:tcW w:w="1559" w:type="dxa"/>
          </w:tcPr>
          <w:p w14:paraId="677136F6" w14:textId="512194CF" w:rsidR="00C146F2" w:rsidRPr="00901634" w:rsidRDefault="00C36B02" w:rsidP="00901634">
            <w:pPr>
              <w:spacing w:after="0" w:line="240" w:lineRule="auto"/>
              <w:jc w:val="both"/>
              <w:textAlignment w:val="baseline"/>
              <w:rPr>
                <w:rFonts w:ascii="Arial" w:eastAsia="Times New Roman" w:hAnsi="Arial" w:cs="Arial"/>
                <w:szCs w:val="24"/>
                <w:lang w:eastAsia="es-CO"/>
              </w:rPr>
            </w:pPr>
            <w:r w:rsidRPr="00901634">
              <w:rPr>
                <w:rFonts w:ascii="Arial" w:eastAsia="Times New Roman" w:hAnsi="Arial" w:cs="Arial"/>
                <w:szCs w:val="24"/>
                <w:lang w:eastAsia="es-CO"/>
              </w:rPr>
              <w:t>1991-05-17</w:t>
            </w:r>
          </w:p>
        </w:tc>
        <w:tc>
          <w:tcPr>
            <w:tcW w:w="2127" w:type="dxa"/>
          </w:tcPr>
          <w:p w14:paraId="7D56775F" w14:textId="6CACC871" w:rsidR="00C146F2" w:rsidRPr="00901634" w:rsidRDefault="00C36B02" w:rsidP="00901634">
            <w:pPr>
              <w:spacing w:after="0" w:line="240" w:lineRule="auto"/>
              <w:jc w:val="both"/>
              <w:textAlignment w:val="baseline"/>
              <w:rPr>
                <w:rFonts w:ascii="Arial" w:eastAsia="Times New Roman" w:hAnsi="Arial" w:cs="Arial"/>
                <w:szCs w:val="24"/>
                <w:lang w:eastAsia="es-CO"/>
              </w:rPr>
            </w:pPr>
            <w:r w:rsidRPr="00901634">
              <w:rPr>
                <w:rFonts w:ascii="Arial" w:eastAsia="Times New Roman" w:hAnsi="Arial" w:cs="Arial"/>
                <w:szCs w:val="24"/>
                <w:lang w:eastAsia="es-CO"/>
              </w:rPr>
              <w:t>Tiempo servicio</w:t>
            </w:r>
          </w:p>
        </w:tc>
        <w:tc>
          <w:tcPr>
            <w:tcW w:w="1036" w:type="dxa"/>
          </w:tcPr>
          <w:p w14:paraId="792E68F3" w14:textId="7A2042FF" w:rsidR="00C146F2" w:rsidRPr="00901634" w:rsidRDefault="00512B45" w:rsidP="00901634">
            <w:pPr>
              <w:spacing w:after="0" w:line="240" w:lineRule="auto"/>
              <w:jc w:val="both"/>
              <w:textAlignment w:val="baseline"/>
              <w:rPr>
                <w:rFonts w:ascii="Arial" w:eastAsia="Times New Roman" w:hAnsi="Arial" w:cs="Arial"/>
                <w:szCs w:val="24"/>
                <w:lang w:eastAsia="es-CO"/>
              </w:rPr>
            </w:pPr>
            <w:r>
              <w:rPr>
                <w:rFonts w:ascii="Arial" w:eastAsia="Times New Roman" w:hAnsi="Arial" w:cs="Arial"/>
                <w:szCs w:val="24"/>
                <w:lang w:eastAsia="es-CO"/>
              </w:rPr>
              <w:t xml:space="preserve"> </w:t>
            </w:r>
            <w:r>
              <w:rPr>
                <w:rFonts w:eastAsia="Times New Roman"/>
                <w:szCs w:val="24"/>
                <w:lang w:eastAsia="es-CO"/>
              </w:rPr>
              <w:t xml:space="preserve">   </w:t>
            </w:r>
            <w:r w:rsidR="00C36B02" w:rsidRPr="00901634">
              <w:rPr>
                <w:rFonts w:ascii="Arial" w:eastAsia="Times New Roman" w:hAnsi="Arial" w:cs="Arial"/>
                <w:szCs w:val="24"/>
                <w:lang w:eastAsia="es-CO"/>
              </w:rPr>
              <w:t>65</w:t>
            </w:r>
          </w:p>
        </w:tc>
      </w:tr>
      <w:tr w:rsidR="00C146F2" w:rsidRPr="00901634" w14:paraId="47B129C8" w14:textId="77777777" w:rsidTr="00D40420">
        <w:trPr>
          <w:jc w:val="center"/>
        </w:trPr>
        <w:tc>
          <w:tcPr>
            <w:tcW w:w="2547" w:type="dxa"/>
          </w:tcPr>
          <w:p w14:paraId="5211E9EA" w14:textId="138396A2" w:rsidR="00C146F2" w:rsidRPr="00901634" w:rsidRDefault="00D40420" w:rsidP="00901634">
            <w:pPr>
              <w:spacing w:after="0" w:line="240" w:lineRule="auto"/>
              <w:jc w:val="both"/>
              <w:textAlignment w:val="baseline"/>
              <w:rPr>
                <w:rFonts w:ascii="Arial" w:eastAsia="Times New Roman" w:hAnsi="Arial" w:cs="Arial"/>
                <w:szCs w:val="24"/>
                <w:lang w:eastAsia="es-CO"/>
              </w:rPr>
            </w:pPr>
            <w:r w:rsidRPr="00901634">
              <w:rPr>
                <w:rFonts w:ascii="Arial" w:eastAsia="Times New Roman" w:hAnsi="Arial" w:cs="Arial"/>
                <w:szCs w:val="24"/>
                <w:lang w:eastAsia="es-CO"/>
              </w:rPr>
              <w:t xml:space="preserve">I Muebles </w:t>
            </w:r>
            <w:proofErr w:type="spellStart"/>
            <w:r w:rsidRPr="00901634">
              <w:rPr>
                <w:rFonts w:ascii="Arial" w:eastAsia="Times New Roman" w:hAnsi="Arial" w:cs="Arial"/>
                <w:szCs w:val="24"/>
                <w:lang w:eastAsia="es-CO"/>
              </w:rPr>
              <w:t>Bovel</w:t>
            </w:r>
            <w:proofErr w:type="spellEnd"/>
            <w:r w:rsidRPr="00901634">
              <w:rPr>
                <w:rFonts w:ascii="Arial" w:eastAsia="Times New Roman" w:hAnsi="Arial" w:cs="Arial"/>
                <w:szCs w:val="24"/>
                <w:lang w:eastAsia="es-CO"/>
              </w:rPr>
              <w:t xml:space="preserve"> Ltda.</w:t>
            </w:r>
          </w:p>
        </w:tc>
        <w:tc>
          <w:tcPr>
            <w:tcW w:w="1559" w:type="dxa"/>
          </w:tcPr>
          <w:p w14:paraId="144785E2" w14:textId="3960A221" w:rsidR="00C146F2" w:rsidRPr="00901634" w:rsidRDefault="006C6683" w:rsidP="00901634">
            <w:pPr>
              <w:spacing w:after="0" w:line="240" w:lineRule="auto"/>
              <w:jc w:val="both"/>
              <w:textAlignment w:val="baseline"/>
              <w:rPr>
                <w:rFonts w:ascii="Arial" w:eastAsia="Times New Roman" w:hAnsi="Arial" w:cs="Arial"/>
                <w:szCs w:val="24"/>
                <w:lang w:eastAsia="es-CO"/>
              </w:rPr>
            </w:pPr>
            <w:r w:rsidRPr="00901634">
              <w:rPr>
                <w:rFonts w:ascii="Arial" w:eastAsia="Times New Roman" w:hAnsi="Arial" w:cs="Arial"/>
                <w:szCs w:val="24"/>
                <w:lang w:eastAsia="es-CO"/>
              </w:rPr>
              <w:t>1991-05-28</w:t>
            </w:r>
          </w:p>
        </w:tc>
        <w:tc>
          <w:tcPr>
            <w:tcW w:w="1559" w:type="dxa"/>
          </w:tcPr>
          <w:p w14:paraId="16E7FAB5" w14:textId="3FAE59B8" w:rsidR="00C146F2" w:rsidRPr="00901634" w:rsidRDefault="006C6683" w:rsidP="00901634">
            <w:pPr>
              <w:spacing w:after="0" w:line="240" w:lineRule="auto"/>
              <w:jc w:val="both"/>
              <w:textAlignment w:val="baseline"/>
              <w:rPr>
                <w:rFonts w:ascii="Arial" w:eastAsia="Times New Roman" w:hAnsi="Arial" w:cs="Arial"/>
                <w:szCs w:val="24"/>
                <w:lang w:eastAsia="es-CO"/>
              </w:rPr>
            </w:pPr>
            <w:r w:rsidRPr="00901634">
              <w:rPr>
                <w:rFonts w:ascii="Arial" w:eastAsia="Times New Roman" w:hAnsi="Arial" w:cs="Arial"/>
                <w:szCs w:val="24"/>
                <w:lang w:eastAsia="es-CO"/>
              </w:rPr>
              <w:t>1991-12-29</w:t>
            </w:r>
          </w:p>
        </w:tc>
        <w:tc>
          <w:tcPr>
            <w:tcW w:w="2127" w:type="dxa"/>
          </w:tcPr>
          <w:p w14:paraId="5C89AFCB" w14:textId="45056C8F" w:rsidR="00C146F2" w:rsidRPr="00901634" w:rsidRDefault="006C6683" w:rsidP="00901634">
            <w:pPr>
              <w:spacing w:after="0" w:line="240" w:lineRule="auto"/>
              <w:jc w:val="both"/>
              <w:textAlignment w:val="baseline"/>
              <w:rPr>
                <w:rFonts w:ascii="Arial" w:eastAsia="Times New Roman" w:hAnsi="Arial" w:cs="Arial"/>
                <w:szCs w:val="24"/>
                <w:lang w:eastAsia="es-CO"/>
              </w:rPr>
            </w:pPr>
            <w:r w:rsidRPr="00901634">
              <w:rPr>
                <w:rFonts w:ascii="Arial" w:eastAsia="Times New Roman" w:hAnsi="Arial" w:cs="Arial"/>
                <w:szCs w:val="24"/>
                <w:lang w:eastAsia="es-CO"/>
              </w:rPr>
              <w:t>Tiempo servicio</w:t>
            </w:r>
          </w:p>
        </w:tc>
        <w:tc>
          <w:tcPr>
            <w:tcW w:w="1036" w:type="dxa"/>
          </w:tcPr>
          <w:p w14:paraId="2929E7DF" w14:textId="59D5CCD7" w:rsidR="00C146F2" w:rsidRPr="00901634" w:rsidRDefault="00512B45" w:rsidP="00901634">
            <w:pPr>
              <w:spacing w:after="0" w:line="240" w:lineRule="auto"/>
              <w:jc w:val="both"/>
              <w:textAlignment w:val="baseline"/>
              <w:rPr>
                <w:rFonts w:ascii="Arial" w:eastAsia="Times New Roman" w:hAnsi="Arial" w:cs="Arial"/>
                <w:szCs w:val="24"/>
                <w:lang w:eastAsia="es-CO"/>
              </w:rPr>
            </w:pPr>
            <w:r>
              <w:rPr>
                <w:rFonts w:ascii="Arial" w:eastAsia="Times New Roman" w:hAnsi="Arial" w:cs="Arial"/>
                <w:szCs w:val="24"/>
                <w:lang w:eastAsia="es-CO"/>
              </w:rPr>
              <w:t xml:space="preserve">  </w:t>
            </w:r>
            <w:r w:rsidR="006C6683" w:rsidRPr="00901634">
              <w:rPr>
                <w:rFonts w:ascii="Arial" w:eastAsia="Times New Roman" w:hAnsi="Arial" w:cs="Arial"/>
                <w:szCs w:val="24"/>
                <w:lang w:eastAsia="es-CO"/>
              </w:rPr>
              <w:t>216</w:t>
            </w:r>
          </w:p>
        </w:tc>
      </w:tr>
      <w:tr w:rsidR="00C146F2" w:rsidRPr="00901634" w14:paraId="476AD43D" w14:textId="77777777" w:rsidTr="00D40420">
        <w:trPr>
          <w:jc w:val="center"/>
        </w:trPr>
        <w:tc>
          <w:tcPr>
            <w:tcW w:w="2547" w:type="dxa"/>
          </w:tcPr>
          <w:p w14:paraId="729CBA57" w14:textId="59629AEF" w:rsidR="00C146F2" w:rsidRPr="00901634" w:rsidRDefault="00D40420" w:rsidP="00901634">
            <w:pPr>
              <w:spacing w:after="0" w:line="240" w:lineRule="auto"/>
              <w:jc w:val="both"/>
              <w:textAlignment w:val="baseline"/>
              <w:rPr>
                <w:rFonts w:ascii="Arial" w:eastAsia="Times New Roman" w:hAnsi="Arial" w:cs="Arial"/>
                <w:szCs w:val="24"/>
                <w:lang w:eastAsia="es-CO"/>
              </w:rPr>
            </w:pPr>
            <w:r w:rsidRPr="00901634">
              <w:rPr>
                <w:rFonts w:ascii="Arial" w:eastAsia="Times New Roman" w:hAnsi="Arial" w:cs="Arial"/>
                <w:szCs w:val="24"/>
                <w:lang w:eastAsia="es-CO"/>
              </w:rPr>
              <w:t xml:space="preserve">I Muebles </w:t>
            </w:r>
            <w:proofErr w:type="spellStart"/>
            <w:r w:rsidRPr="00901634">
              <w:rPr>
                <w:rFonts w:ascii="Arial" w:eastAsia="Times New Roman" w:hAnsi="Arial" w:cs="Arial"/>
                <w:szCs w:val="24"/>
                <w:lang w:eastAsia="es-CO"/>
              </w:rPr>
              <w:t>Bovel</w:t>
            </w:r>
            <w:proofErr w:type="spellEnd"/>
            <w:r w:rsidRPr="00901634">
              <w:rPr>
                <w:rFonts w:ascii="Arial" w:eastAsia="Times New Roman" w:hAnsi="Arial" w:cs="Arial"/>
                <w:szCs w:val="24"/>
                <w:lang w:eastAsia="es-CO"/>
              </w:rPr>
              <w:t xml:space="preserve"> Ltda.</w:t>
            </w:r>
          </w:p>
        </w:tc>
        <w:tc>
          <w:tcPr>
            <w:tcW w:w="1559" w:type="dxa"/>
          </w:tcPr>
          <w:p w14:paraId="01A58FE6" w14:textId="12586C5D" w:rsidR="00C146F2" w:rsidRPr="00901634" w:rsidRDefault="00C840BE" w:rsidP="00901634">
            <w:pPr>
              <w:spacing w:after="0" w:line="240" w:lineRule="auto"/>
              <w:jc w:val="both"/>
              <w:textAlignment w:val="baseline"/>
              <w:rPr>
                <w:rFonts w:ascii="Arial" w:eastAsia="Times New Roman" w:hAnsi="Arial" w:cs="Arial"/>
                <w:szCs w:val="24"/>
                <w:lang w:eastAsia="es-CO"/>
              </w:rPr>
            </w:pPr>
            <w:r w:rsidRPr="00901634">
              <w:rPr>
                <w:rFonts w:ascii="Arial" w:eastAsia="Times New Roman" w:hAnsi="Arial" w:cs="Arial"/>
                <w:szCs w:val="24"/>
                <w:lang w:eastAsia="es-CO"/>
              </w:rPr>
              <w:t>1992-03-10</w:t>
            </w:r>
          </w:p>
        </w:tc>
        <w:tc>
          <w:tcPr>
            <w:tcW w:w="1559" w:type="dxa"/>
          </w:tcPr>
          <w:p w14:paraId="478E1A6F" w14:textId="16C06B71" w:rsidR="00C146F2" w:rsidRPr="00901634" w:rsidRDefault="00C840BE" w:rsidP="00901634">
            <w:pPr>
              <w:spacing w:after="0" w:line="240" w:lineRule="auto"/>
              <w:jc w:val="both"/>
              <w:textAlignment w:val="baseline"/>
              <w:rPr>
                <w:rFonts w:ascii="Arial" w:eastAsia="Times New Roman" w:hAnsi="Arial" w:cs="Arial"/>
                <w:szCs w:val="24"/>
                <w:lang w:eastAsia="es-CO"/>
              </w:rPr>
            </w:pPr>
            <w:r w:rsidRPr="00901634">
              <w:rPr>
                <w:rFonts w:ascii="Arial" w:eastAsia="Times New Roman" w:hAnsi="Arial" w:cs="Arial"/>
                <w:szCs w:val="24"/>
                <w:lang w:eastAsia="es-CO"/>
              </w:rPr>
              <w:t>1992-11-14</w:t>
            </w:r>
          </w:p>
        </w:tc>
        <w:tc>
          <w:tcPr>
            <w:tcW w:w="2127" w:type="dxa"/>
          </w:tcPr>
          <w:p w14:paraId="3198F0CA" w14:textId="472C1038" w:rsidR="00C146F2" w:rsidRPr="00901634" w:rsidRDefault="00C840BE" w:rsidP="00901634">
            <w:pPr>
              <w:spacing w:after="0" w:line="240" w:lineRule="auto"/>
              <w:jc w:val="both"/>
              <w:textAlignment w:val="baseline"/>
              <w:rPr>
                <w:rFonts w:ascii="Arial" w:eastAsia="Times New Roman" w:hAnsi="Arial" w:cs="Arial"/>
                <w:szCs w:val="24"/>
                <w:lang w:eastAsia="es-CO"/>
              </w:rPr>
            </w:pPr>
            <w:r w:rsidRPr="00901634">
              <w:rPr>
                <w:rFonts w:ascii="Arial" w:eastAsia="Times New Roman" w:hAnsi="Arial" w:cs="Arial"/>
                <w:szCs w:val="24"/>
                <w:lang w:eastAsia="es-CO"/>
              </w:rPr>
              <w:t>Tiempo servicio</w:t>
            </w:r>
          </w:p>
        </w:tc>
        <w:tc>
          <w:tcPr>
            <w:tcW w:w="1036" w:type="dxa"/>
          </w:tcPr>
          <w:p w14:paraId="535A39DE" w14:textId="34FC9B12" w:rsidR="00C146F2" w:rsidRPr="00901634" w:rsidRDefault="00512B45" w:rsidP="00901634">
            <w:pPr>
              <w:spacing w:after="0" w:line="240" w:lineRule="auto"/>
              <w:jc w:val="both"/>
              <w:textAlignment w:val="baseline"/>
              <w:rPr>
                <w:rFonts w:ascii="Arial" w:eastAsia="Times New Roman" w:hAnsi="Arial" w:cs="Arial"/>
                <w:szCs w:val="24"/>
                <w:lang w:eastAsia="es-CO"/>
              </w:rPr>
            </w:pPr>
            <w:r>
              <w:rPr>
                <w:rFonts w:ascii="Arial" w:eastAsia="Times New Roman" w:hAnsi="Arial" w:cs="Arial"/>
                <w:szCs w:val="24"/>
                <w:lang w:eastAsia="es-CO"/>
              </w:rPr>
              <w:t xml:space="preserve">  </w:t>
            </w:r>
            <w:r w:rsidR="00C840BE" w:rsidRPr="00901634">
              <w:rPr>
                <w:rFonts w:ascii="Arial" w:eastAsia="Times New Roman" w:hAnsi="Arial" w:cs="Arial"/>
                <w:szCs w:val="24"/>
                <w:lang w:eastAsia="es-CO"/>
              </w:rPr>
              <w:t>250</w:t>
            </w:r>
          </w:p>
        </w:tc>
      </w:tr>
      <w:tr w:rsidR="00C146F2" w:rsidRPr="00901634" w14:paraId="3BDAA0DE" w14:textId="77777777" w:rsidTr="00D40420">
        <w:trPr>
          <w:jc w:val="center"/>
        </w:trPr>
        <w:tc>
          <w:tcPr>
            <w:tcW w:w="2547" w:type="dxa"/>
          </w:tcPr>
          <w:p w14:paraId="685CF2C9" w14:textId="37DAFCFA" w:rsidR="00C146F2" w:rsidRPr="00901634" w:rsidRDefault="00D40420" w:rsidP="00901634">
            <w:pPr>
              <w:spacing w:after="0" w:line="240" w:lineRule="auto"/>
              <w:jc w:val="both"/>
              <w:textAlignment w:val="baseline"/>
              <w:rPr>
                <w:rFonts w:ascii="Arial" w:eastAsia="Times New Roman" w:hAnsi="Arial" w:cs="Arial"/>
                <w:szCs w:val="24"/>
                <w:lang w:eastAsia="es-CO"/>
              </w:rPr>
            </w:pPr>
            <w:r w:rsidRPr="00901634">
              <w:rPr>
                <w:rFonts w:ascii="Arial" w:eastAsia="Times New Roman" w:hAnsi="Arial" w:cs="Arial"/>
                <w:szCs w:val="24"/>
                <w:lang w:eastAsia="es-CO"/>
              </w:rPr>
              <w:t>D</w:t>
            </w:r>
            <w:r w:rsidR="000739D1" w:rsidRPr="00901634">
              <w:rPr>
                <w:rFonts w:ascii="Arial" w:eastAsia="Times New Roman" w:hAnsi="Arial" w:cs="Arial"/>
                <w:szCs w:val="24"/>
                <w:lang w:eastAsia="es-CO"/>
              </w:rPr>
              <w:t>AS</w:t>
            </w:r>
          </w:p>
        </w:tc>
        <w:tc>
          <w:tcPr>
            <w:tcW w:w="1559" w:type="dxa"/>
          </w:tcPr>
          <w:p w14:paraId="50DB05ED" w14:textId="0BAF80D2" w:rsidR="00C146F2" w:rsidRPr="00901634" w:rsidRDefault="006F0168" w:rsidP="00901634">
            <w:pPr>
              <w:spacing w:after="0" w:line="240" w:lineRule="auto"/>
              <w:jc w:val="both"/>
              <w:textAlignment w:val="baseline"/>
              <w:rPr>
                <w:rFonts w:ascii="Arial" w:eastAsia="Times New Roman" w:hAnsi="Arial" w:cs="Arial"/>
                <w:szCs w:val="24"/>
                <w:lang w:eastAsia="es-CO"/>
              </w:rPr>
            </w:pPr>
            <w:r w:rsidRPr="00901634">
              <w:rPr>
                <w:rFonts w:ascii="Arial" w:eastAsia="Times New Roman" w:hAnsi="Arial" w:cs="Arial"/>
                <w:szCs w:val="24"/>
                <w:lang w:eastAsia="es-CO"/>
              </w:rPr>
              <w:t>2009-07-01</w:t>
            </w:r>
          </w:p>
        </w:tc>
        <w:tc>
          <w:tcPr>
            <w:tcW w:w="1559" w:type="dxa"/>
          </w:tcPr>
          <w:p w14:paraId="7D7F2711" w14:textId="58894922" w:rsidR="00C146F2" w:rsidRPr="00901634" w:rsidRDefault="006F0168" w:rsidP="00901634">
            <w:pPr>
              <w:spacing w:after="0" w:line="240" w:lineRule="auto"/>
              <w:jc w:val="both"/>
              <w:textAlignment w:val="baseline"/>
              <w:rPr>
                <w:rFonts w:ascii="Arial" w:eastAsia="Times New Roman" w:hAnsi="Arial" w:cs="Arial"/>
                <w:szCs w:val="24"/>
                <w:lang w:eastAsia="es-CO"/>
              </w:rPr>
            </w:pPr>
            <w:r w:rsidRPr="00901634">
              <w:rPr>
                <w:rFonts w:ascii="Arial" w:eastAsia="Times New Roman" w:hAnsi="Arial" w:cs="Arial"/>
                <w:szCs w:val="24"/>
                <w:lang w:eastAsia="es-CO"/>
              </w:rPr>
              <w:t>2014-07-04</w:t>
            </w:r>
          </w:p>
        </w:tc>
        <w:tc>
          <w:tcPr>
            <w:tcW w:w="2127" w:type="dxa"/>
          </w:tcPr>
          <w:p w14:paraId="120AAC71" w14:textId="60BEB6A8" w:rsidR="00C146F2" w:rsidRPr="00901634" w:rsidRDefault="006F0168" w:rsidP="00901634">
            <w:pPr>
              <w:spacing w:after="0" w:line="240" w:lineRule="auto"/>
              <w:jc w:val="both"/>
              <w:textAlignment w:val="baseline"/>
              <w:rPr>
                <w:rFonts w:ascii="Arial" w:eastAsia="Times New Roman" w:hAnsi="Arial" w:cs="Arial"/>
                <w:szCs w:val="24"/>
                <w:lang w:eastAsia="es-CO"/>
              </w:rPr>
            </w:pPr>
            <w:r w:rsidRPr="00901634">
              <w:rPr>
                <w:rFonts w:ascii="Arial" w:eastAsia="Times New Roman" w:hAnsi="Arial" w:cs="Arial"/>
                <w:szCs w:val="24"/>
                <w:lang w:eastAsia="es-CO"/>
              </w:rPr>
              <w:t>Tiempo servicio</w:t>
            </w:r>
          </w:p>
        </w:tc>
        <w:tc>
          <w:tcPr>
            <w:tcW w:w="1036" w:type="dxa"/>
          </w:tcPr>
          <w:p w14:paraId="3E8628DE" w14:textId="7066D7C0" w:rsidR="00C146F2" w:rsidRPr="00901634" w:rsidRDefault="006F0168" w:rsidP="00901634">
            <w:pPr>
              <w:spacing w:after="0" w:line="240" w:lineRule="auto"/>
              <w:jc w:val="both"/>
              <w:textAlignment w:val="baseline"/>
              <w:rPr>
                <w:rFonts w:ascii="Arial" w:eastAsia="Times New Roman" w:hAnsi="Arial" w:cs="Arial"/>
                <w:szCs w:val="24"/>
                <w:lang w:eastAsia="es-CO"/>
              </w:rPr>
            </w:pPr>
            <w:r w:rsidRPr="00901634">
              <w:rPr>
                <w:rFonts w:ascii="Arial" w:eastAsia="Times New Roman" w:hAnsi="Arial" w:cs="Arial"/>
                <w:szCs w:val="24"/>
                <w:lang w:eastAsia="es-CO"/>
              </w:rPr>
              <w:t>1804</w:t>
            </w:r>
          </w:p>
        </w:tc>
      </w:tr>
      <w:tr w:rsidR="00C146F2" w:rsidRPr="00901634" w14:paraId="374F8EDF" w14:textId="77777777" w:rsidTr="00D40420">
        <w:trPr>
          <w:jc w:val="center"/>
        </w:trPr>
        <w:tc>
          <w:tcPr>
            <w:tcW w:w="2547" w:type="dxa"/>
          </w:tcPr>
          <w:p w14:paraId="4D5A44C8" w14:textId="2A1839A9" w:rsidR="00C146F2" w:rsidRPr="00901634" w:rsidRDefault="000739D1" w:rsidP="00901634">
            <w:pPr>
              <w:spacing w:after="0" w:line="240" w:lineRule="auto"/>
              <w:jc w:val="both"/>
              <w:textAlignment w:val="baseline"/>
              <w:rPr>
                <w:rFonts w:ascii="Arial" w:eastAsia="Times New Roman" w:hAnsi="Arial" w:cs="Arial"/>
                <w:szCs w:val="24"/>
                <w:lang w:eastAsia="es-CO"/>
              </w:rPr>
            </w:pPr>
            <w:r w:rsidRPr="00901634">
              <w:rPr>
                <w:rFonts w:ascii="Arial" w:eastAsia="Times New Roman" w:hAnsi="Arial" w:cs="Arial"/>
                <w:szCs w:val="24"/>
                <w:lang w:eastAsia="es-CO"/>
              </w:rPr>
              <w:t xml:space="preserve">Arango Murillo </w:t>
            </w:r>
            <w:proofErr w:type="spellStart"/>
            <w:r w:rsidRPr="00901634">
              <w:rPr>
                <w:rFonts w:ascii="Arial" w:eastAsia="Times New Roman" w:hAnsi="Arial" w:cs="Arial"/>
                <w:szCs w:val="24"/>
                <w:lang w:eastAsia="es-CO"/>
              </w:rPr>
              <w:t>Jhon</w:t>
            </w:r>
            <w:proofErr w:type="spellEnd"/>
            <w:r w:rsidRPr="00901634">
              <w:rPr>
                <w:rFonts w:ascii="Arial" w:eastAsia="Times New Roman" w:hAnsi="Arial" w:cs="Arial"/>
                <w:szCs w:val="24"/>
                <w:lang w:eastAsia="es-CO"/>
              </w:rPr>
              <w:t xml:space="preserve"> J</w:t>
            </w:r>
          </w:p>
        </w:tc>
        <w:tc>
          <w:tcPr>
            <w:tcW w:w="1559" w:type="dxa"/>
          </w:tcPr>
          <w:p w14:paraId="1B0D8839" w14:textId="024D1214" w:rsidR="00C146F2" w:rsidRPr="00901634" w:rsidRDefault="006F0168" w:rsidP="00901634">
            <w:pPr>
              <w:spacing w:after="0" w:line="240" w:lineRule="auto"/>
              <w:jc w:val="both"/>
              <w:textAlignment w:val="baseline"/>
              <w:rPr>
                <w:rFonts w:ascii="Arial" w:eastAsia="Times New Roman" w:hAnsi="Arial" w:cs="Arial"/>
                <w:szCs w:val="24"/>
                <w:lang w:eastAsia="es-CO"/>
              </w:rPr>
            </w:pPr>
            <w:r w:rsidRPr="00901634">
              <w:rPr>
                <w:rFonts w:ascii="Arial" w:eastAsia="Times New Roman" w:hAnsi="Arial" w:cs="Arial"/>
                <w:szCs w:val="24"/>
                <w:lang w:eastAsia="es-CO"/>
              </w:rPr>
              <w:t>2015-01-01</w:t>
            </w:r>
          </w:p>
        </w:tc>
        <w:tc>
          <w:tcPr>
            <w:tcW w:w="1559" w:type="dxa"/>
          </w:tcPr>
          <w:p w14:paraId="712FA4D5" w14:textId="4CA60EAD" w:rsidR="00C146F2" w:rsidRPr="00901634" w:rsidRDefault="006F0168" w:rsidP="00901634">
            <w:pPr>
              <w:spacing w:after="0" w:line="240" w:lineRule="auto"/>
              <w:jc w:val="both"/>
              <w:textAlignment w:val="baseline"/>
              <w:rPr>
                <w:rFonts w:ascii="Arial" w:eastAsia="Times New Roman" w:hAnsi="Arial" w:cs="Arial"/>
                <w:szCs w:val="24"/>
                <w:lang w:eastAsia="es-CO"/>
              </w:rPr>
            </w:pPr>
            <w:r w:rsidRPr="00901634">
              <w:rPr>
                <w:rFonts w:ascii="Arial" w:eastAsia="Times New Roman" w:hAnsi="Arial" w:cs="Arial"/>
                <w:szCs w:val="24"/>
                <w:lang w:eastAsia="es-CO"/>
              </w:rPr>
              <w:t>2015-</w:t>
            </w:r>
            <w:r w:rsidR="00E022DC" w:rsidRPr="00901634">
              <w:rPr>
                <w:rFonts w:ascii="Arial" w:eastAsia="Times New Roman" w:hAnsi="Arial" w:cs="Arial"/>
                <w:szCs w:val="24"/>
                <w:lang w:eastAsia="es-CO"/>
              </w:rPr>
              <w:t>01-31</w:t>
            </w:r>
          </w:p>
        </w:tc>
        <w:tc>
          <w:tcPr>
            <w:tcW w:w="2127" w:type="dxa"/>
          </w:tcPr>
          <w:p w14:paraId="4BD36D13" w14:textId="6DFC0099" w:rsidR="00C146F2" w:rsidRPr="00901634" w:rsidRDefault="00E022DC" w:rsidP="00901634">
            <w:pPr>
              <w:spacing w:after="0" w:line="240" w:lineRule="auto"/>
              <w:jc w:val="both"/>
              <w:textAlignment w:val="baseline"/>
              <w:rPr>
                <w:rFonts w:ascii="Arial" w:eastAsia="Times New Roman" w:hAnsi="Arial" w:cs="Arial"/>
                <w:szCs w:val="24"/>
                <w:lang w:eastAsia="es-CO"/>
              </w:rPr>
            </w:pPr>
            <w:r w:rsidRPr="00901634">
              <w:rPr>
                <w:rFonts w:ascii="Arial" w:eastAsia="Times New Roman" w:hAnsi="Arial" w:cs="Arial"/>
                <w:szCs w:val="24"/>
                <w:lang w:eastAsia="es-CO"/>
              </w:rPr>
              <w:t>Tiempo servicio</w:t>
            </w:r>
          </w:p>
        </w:tc>
        <w:tc>
          <w:tcPr>
            <w:tcW w:w="1036" w:type="dxa"/>
          </w:tcPr>
          <w:p w14:paraId="090C48BF" w14:textId="36EBF6F5" w:rsidR="00C146F2" w:rsidRPr="00901634" w:rsidRDefault="00512B45" w:rsidP="00901634">
            <w:pPr>
              <w:spacing w:after="0" w:line="240" w:lineRule="auto"/>
              <w:jc w:val="both"/>
              <w:textAlignment w:val="baseline"/>
              <w:rPr>
                <w:rFonts w:ascii="Arial" w:eastAsia="Times New Roman" w:hAnsi="Arial" w:cs="Arial"/>
                <w:szCs w:val="24"/>
                <w:lang w:eastAsia="es-CO"/>
              </w:rPr>
            </w:pPr>
            <w:r>
              <w:rPr>
                <w:rFonts w:ascii="Arial" w:eastAsia="Times New Roman" w:hAnsi="Arial" w:cs="Arial"/>
                <w:szCs w:val="24"/>
                <w:lang w:eastAsia="es-CO"/>
              </w:rPr>
              <w:t xml:space="preserve"> </w:t>
            </w:r>
            <w:r>
              <w:rPr>
                <w:rFonts w:eastAsia="Times New Roman"/>
                <w:szCs w:val="24"/>
                <w:lang w:eastAsia="es-CO"/>
              </w:rPr>
              <w:t xml:space="preserve">    </w:t>
            </w:r>
            <w:r w:rsidR="00E022DC" w:rsidRPr="00901634">
              <w:rPr>
                <w:rFonts w:ascii="Arial" w:eastAsia="Times New Roman" w:hAnsi="Arial" w:cs="Arial"/>
                <w:szCs w:val="24"/>
                <w:lang w:eastAsia="es-CO"/>
              </w:rPr>
              <w:t>30</w:t>
            </w:r>
          </w:p>
        </w:tc>
      </w:tr>
      <w:tr w:rsidR="00C146F2" w:rsidRPr="00901634" w14:paraId="344FFD81" w14:textId="77777777" w:rsidTr="00D40420">
        <w:trPr>
          <w:jc w:val="center"/>
        </w:trPr>
        <w:tc>
          <w:tcPr>
            <w:tcW w:w="2547" w:type="dxa"/>
          </w:tcPr>
          <w:p w14:paraId="0228BF6E" w14:textId="77777777" w:rsidR="00C146F2" w:rsidRPr="00901634" w:rsidRDefault="00C146F2" w:rsidP="00901634">
            <w:pPr>
              <w:spacing w:after="0" w:line="240" w:lineRule="auto"/>
              <w:jc w:val="both"/>
              <w:textAlignment w:val="baseline"/>
              <w:rPr>
                <w:rFonts w:ascii="Arial" w:eastAsia="Times New Roman" w:hAnsi="Arial" w:cs="Arial"/>
                <w:szCs w:val="24"/>
                <w:lang w:eastAsia="es-CO"/>
              </w:rPr>
            </w:pPr>
          </w:p>
        </w:tc>
        <w:tc>
          <w:tcPr>
            <w:tcW w:w="1559" w:type="dxa"/>
          </w:tcPr>
          <w:p w14:paraId="70449E33" w14:textId="77777777" w:rsidR="00C146F2" w:rsidRPr="00901634" w:rsidRDefault="00C146F2" w:rsidP="00901634">
            <w:pPr>
              <w:spacing w:after="0" w:line="240" w:lineRule="auto"/>
              <w:jc w:val="both"/>
              <w:textAlignment w:val="baseline"/>
              <w:rPr>
                <w:rFonts w:ascii="Arial" w:eastAsia="Times New Roman" w:hAnsi="Arial" w:cs="Arial"/>
                <w:szCs w:val="24"/>
                <w:lang w:eastAsia="es-CO"/>
              </w:rPr>
            </w:pPr>
          </w:p>
        </w:tc>
        <w:tc>
          <w:tcPr>
            <w:tcW w:w="1559" w:type="dxa"/>
          </w:tcPr>
          <w:p w14:paraId="1375F010" w14:textId="77777777" w:rsidR="00C146F2" w:rsidRPr="00901634" w:rsidRDefault="00C146F2" w:rsidP="00901634">
            <w:pPr>
              <w:spacing w:after="0" w:line="240" w:lineRule="auto"/>
              <w:jc w:val="both"/>
              <w:textAlignment w:val="baseline"/>
              <w:rPr>
                <w:rFonts w:ascii="Arial" w:eastAsia="Times New Roman" w:hAnsi="Arial" w:cs="Arial"/>
                <w:szCs w:val="24"/>
                <w:lang w:eastAsia="es-CO"/>
              </w:rPr>
            </w:pPr>
          </w:p>
        </w:tc>
        <w:tc>
          <w:tcPr>
            <w:tcW w:w="2127" w:type="dxa"/>
          </w:tcPr>
          <w:p w14:paraId="2E873EA6" w14:textId="64DC719E" w:rsidR="00C146F2" w:rsidRPr="00512B45" w:rsidRDefault="00512B45" w:rsidP="00901634">
            <w:pPr>
              <w:spacing w:after="0" w:line="240" w:lineRule="auto"/>
              <w:jc w:val="both"/>
              <w:textAlignment w:val="baseline"/>
              <w:rPr>
                <w:rFonts w:ascii="Arial" w:eastAsia="Times New Roman" w:hAnsi="Arial" w:cs="Arial"/>
                <w:b/>
                <w:szCs w:val="24"/>
                <w:lang w:eastAsia="es-CO"/>
              </w:rPr>
            </w:pPr>
            <w:r>
              <w:rPr>
                <w:rFonts w:ascii="Arial" w:eastAsia="Times New Roman" w:hAnsi="Arial" w:cs="Arial"/>
                <w:b/>
                <w:szCs w:val="24"/>
                <w:lang w:eastAsia="es-CO"/>
              </w:rPr>
              <w:t>T</w:t>
            </w:r>
            <w:r>
              <w:rPr>
                <w:rFonts w:eastAsia="Times New Roman"/>
                <w:b/>
                <w:szCs w:val="24"/>
                <w:lang w:eastAsia="es-CO"/>
              </w:rPr>
              <w:t>otal</w:t>
            </w:r>
          </w:p>
        </w:tc>
        <w:tc>
          <w:tcPr>
            <w:tcW w:w="1036" w:type="dxa"/>
          </w:tcPr>
          <w:p w14:paraId="157B3FEC" w14:textId="5BCB09ED" w:rsidR="00C146F2" w:rsidRPr="00512B45" w:rsidRDefault="00E022DC" w:rsidP="00901634">
            <w:pPr>
              <w:spacing w:after="0" w:line="240" w:lineRule="auto"/>
              <w:jc w:val="both"/>
              <w:textAlignment w:val="baseline"/>
              <w:rPr>
                <w:rFonts w:ascii="Arial" w:eastAsia="Times New Roman" w:hAnsi="Arial" w:cs="Arial"/>
                <w:b/>
                <w:szCs w:val="24"/>
                <w:lang w:eastAsia="es-CO"/>
              </w:rPr>
            </w:pPr>
            <w:r w:rsidRPr="00512B45">
              <w:rPr>
                <w:rFonts w:ascii="Arial" w:eastAsia="Times New Roman" w:hAnsi="Arial" w:cs="Arial"/>
                <w:b/>
                <w:szCs w:val="24"/>
                <w:lang w:eastAsia="es-CO"/>
              </w:rPr>
              <w:t>233</w:t>
            </w:r>
            <w:r w:rsidR="00DF2C1F" w:rsidRPr="00512B45">
              <w:rPr>
                <w:rFonts w:ascii="Arial" w:eastAsia="Times New Roman" w:hAnsi="Arial" w:cs="Arial"/>
                <w:b/>
                <w:szCs w:val="24"/>
                <w:lang w:eastAsia="es-CO"/>
              </w:rPr>
              <w:t>5</w:t>
            </w:r>
          </w:p>
        </w:tc>
      </w:tr>
    </w:tbl>
    <w:p w14:paraId="2C7C69CD" w14:textId="77777777" w:rsidR="006805AD" w:rsidRPr="000567E4" w:rsidRDefault="006805AD" w:rsidP="000567E4">
      <w:pPr>
        <w:spacing w:after="0"/>
        <w:jc w:val="both"/>
        <w:textAlignment w:val="baseline"/>
        <w:rPr>
          <w:rFonts w:ascii="Arial" w:eastAsia="Times New Roman" w:hAnsi="Arial" w:cs="Arial"/>
          <w:sz w:val="24"/>
          <w:szCs w:val="24"/>
          <w:lang w:eastAsia="es-CO"/>
        </w:rPr>
      </w:pPr>
    </w:p>
    <w:p w14:paraId="6C57BC1B" w14:textId="77777777" w:rsidR="001C6B7F" w:rsidRPr="000567E4" w:rsidRDefault="00DF2C1F" w:rsidP="000567E4">
      <w:pPr>
        <w:spacing w:after="0"/>
        <w:jc w:val="both"/>
        <w:textAlignment w:val="baseline"/>
        <w:rPr>
          <w:rFonts w:ascii="Arial" w:eastAsia="Times New Roman" w:hAnsi="Arial" w:cs="Arial"/>
          <w:sz w:val="24"/>
          <w:szCs w:val="24"/>
          <w:lang w:eastAsia="es-CO"/>
        </w:rPr>
      </w:pPr>
      <w:r w:rsidRPr="000567E4">
        <w:rPr>
          <w:rFonts w:ascii="Arial" w:eastAsia="Times New Roman" w:hAnsi="Arial" w:cs="Arial"/>
          <w:sz w:val="24"/>
          <w:szCs w:val="24"/>
          <w:lang w:eastAsia="es-CO"/>
        </w:rPr>
        <w:t>Sin embargo, conforme con lo dispuesto en el literal f</w:t>
      </w:r>
      <w:r w:rsidR="00762589" w:rsidRPr="000567E4">
        <w:rPr>
          <w:rFonts w:ascii="Arial" w:eastAsia="Times New Roman" w:hAnsi="Arial" w:cs="Arial"/>
          <w:sz w:val="24"/>
          <w:szCs w:val="24"/>
          <w:lang w:eastAsia="es-CO"/>
        </w:rPr>
        <w:t>) del artículo 13 de la ley 100 de 1993, no solamente deben tenerse en cuenta los tiempos de servicios cotizados en el Instituto de Seguros Sociales hoy Administradora Colombiana de Pensiones, sino todos aquellos tiempos</w:t>
      </w:r>
      <w:r w:rsidR="00941802" w:rsidRPr="000567E4">
        <w:rPr>
          <w:rFonts w:ascii="Arial" w:eastAsia="Times New Roman" w:hAnsi="Arial" w:cs="Arial"/>
          <w:sz w:val="24"/>
          <w:szCs w:val="24"/>
          <w:lang w:eastAsia="es-CO"/>
        </w:rPr>
        <w:t xml:space="preserve"> de servicios cotizados a cualquier caja, fondo o entidad del sector público o privado, o el tiempo de servicio como servidores </w:t>
      </w:r>
      <w:r w:rsidR="001C6B7F" w:rsidRPr="000567E4">
        <w:rPr>
          <w:rFonts w:ascii="Arial" w:eastAsia="Times New Roman" w:hAnsi="Arial" w:cs="Arial"/>
          <w:sz w:val="24"/>
          <w:szCs w:val="24"/>
          <w:lang w:eastAsia="es-CO"/>
        </w:rPr>
        <w:t>públicos.</w:t>
      </w:r>
    </w:p>
    <w:p w14:paraId="0FF7DC65" w14:textId="77777777" w:rsidR="001C6B7F" w:rsidRPr="000567E4" w:rsidRDefault="001C6B7F" w:rsidP="000567E4">
      <w:pPr>
        <w:spacing w:after="0"/>
        <w:jc w:val="both"/>
        <w:textAlignment w:val="baseline"/>
        <w:rPr>
          <w:rFonts w:ascii="Arial" w:eastAsia="Times New Roman" w:hAnsi="Arial" w:cs="Arial"/>
          <w:sz w:val="24"/>
          <w:szCs w:val="24"/>
          <w:lang w:eastAsia="es-CO"/>
        </w:rPr>
      </w:pPr>
    </w:p>
    <w:p w14:paraId="74843972" w14:textId="08FB3955" w:rsidR="0092021E" w:rsidRPr="000567E4" w:rsidRDefault="001C6B7F" w:rsidP="000567E4">
      <w:pPr>
        <w:spacing w:after="0"/>
        <w:jc w:val="both"/>
        <w:textAlignment w:val="baseline"/>
        <w:rPr>
          <w:rFonts w:ascii="Arial" w:eastAsia="Times New Roman" w:hAnsi="Arial" w:cs="Arial"/>
          <w:sz w:val="24"/>
          <w:szCs w:val="24"/>
          <w:lang w:eastAsia="es-CO"/>
        </w:rPr>
      </w:pPr>
      <w:r w:rsidRPr="000567E4">
        <w:rPr>
          <w:rFonts w:ascii="Arial" w:eastAsia="Times New Roman" w:hAnsi="Arial" w:cs="Arial"/>
          <w:sz w:val="24"/>
          <w:szCs w:val="24"/>
          <w:lang w:eastAsia="es-CO"/>
        </w:rPr>
        <w:t xml:space="preserve">Con el objeto de establecer si, además de </w:t>
      </w:r>
      <w:r w:rsidR="0087785F" w:rsidRPr="000567E4">
        <w:rPr>
          <w:rFonts w:ascii="Arial" w:eastAsia="Times New Roman" w:hAnsi="Arial" w:cs="Arial"/>
          <w:sz w:val="24"/>
          <w:szCs w:val="24"/>
          <w:lang w:eastAsia="es-CO"/>
        </w:rPr>
        <w:t>l</w:t>
      </w:r>
      <w:r w:rsidRPr="000567E4">
        <w:rPr>
          <w:rFonts w:ascii="Arial" w:eastAsia="Times New Roman" w:hAnsi="Arial" w:cs="Arial"/>
          <w:sz w:val="24"/>
          <w:szCs w:val="24"/>
          <w:lang w:eastAsia="es-CO"/>
        </w:rPr>
        <w:t>os tiempos de servicios tenidos en cuenta por la Administradora Colombiana de Pensiones</w:t>
      </w:r>
      <w:r w:rsidR="0087785F" w:rsidRPr="000567E4">
        <w:rPr>
          <w:rFonts w:ascii="Arial" w:eastAsia="Times New Roman" w:hAnsi="Arial" w:cs="Arial"/>
          <w:sz w:val="24"/>
          <w:szCs w:val="24"/>
          <w:lang w:eastAsia="es-CO"/>
        </w:rPr>
        <w:t xml:space="preserve"> en la resolución GNR119332 de 25 de abril de 2016, existían los tiempos de servicios públicos alegados por el actor en la demanda</w:t>
      </w:r>
      <w:r w:rsidR="0027776C" w:rsidRPr="000567E4">
        <w:rPr>
          <w:rFonts w:ascii="Arial" w:eastAsia="Times New Roman" w:hAnsi="Arial" w:cs="Arial"/>
          <w:sz w:val="24"/>
          <w:szCs w:val="24"/>
          <w:lang w:eastAsia="es-CO"/>
        </w:rPr>
        <w:t xml:space="preserve"> a favor del Departamento Administrativo de Seguridad Nacional -DAS-, la directora del proceso</w:t>
      </w:r>
      <w:r w:rsidR="00581FAF" w:rsidRPr="000567E4">
        <w:rPr>
          <w:rFonts w:ascii="Arial" w:eastAsia="Times New Roman" w:hAnsi="Arial" w:cs="Arial"/>
          <w:sz w:val="24"/>
          <w:szCs w:val="24"/>
          <w:lang w:eastAsia="es-CO"/>
        </w:rPr>
        <w:t>, de manera oficiosa,</w:t>
      </w:r>
      <w:r w:rsidR="008E0C8E" w:rsidRPr="000567E4">
        <w:rPr>
          <w:rFonts w:ascii="Arial" w:eastAsia="Times New Roman" w:hAnsi="Arial" w:cs="Arial"/>
          <w:sz w:val="24"/>
          <w:szCs w:val="24"/>
          <w:lang w:eastAsia="es-CO"/>
        </w:rPr>
        <w:t xml:space="preserve"> dentro de la audiencia de que trata el artículo 77 del CPTSS</w:t>
      </w:r>
      <w:r w:rsidR="00F008D6" w:rsidRPr="000567E4">
        <w:rPr>
          <w:rFonts w:ascii="Arial" w:eastAsia="Times New Roman" w:hAnsi="Arial" w:cs="Arial"/>
          <w:sz w:val="24"/>
          <w:szCs w:val="24"/>
          <w:lang w:eastAsia="es-CO"/>
        </w:rPr>
        <w:t xml:space="preserve">, ordenó que se oficiara al Archivo General de la Nación, para que </w:t>
      </w:r>
      <w:r w:rsidR="00A74F0E" w:rsidRPr="000567E4">
        <w:rPr>
          <w:rFonts w:ascii="Arial" w:eastAsia="Times New Roman" w:hAnsi="Arial" w:cs="Arial"/>
          <w:sz w:val="24"/>
          <w:szCs w:val="24"/>
          <w:lang w:eastAsia="es-CO"/>
        </w:rPr>
        <w:t>procediera a emitir con destino al proceso las certificaciones laborales</w:t>
      </w:r>
      <w:r w:rsidR="000F3D9B" w:rsidRPr="000567E4">
        <w:rPr>
          <w:rFonts w:ascii="Arial" w:eastAsia="Times New Roman" w:hAnsi="Arial" w:cs="Arial"/>
          <w:sz w:val="24"/>
          <w:szCs w:val="24"/>
          <w:lang w:eastAsia="es-CO"/>
        </w:rPr>
        <w:t xml:space="preserve"> correspondientes a los tiempos de servicios </w:t>
      </w:r>
      <w:r w:rsidR="00E6631E" w:rsidRPr="000567E4">
        <w:rPr>
          <w:rFonts w:ascii="Arial" w:eastAsia="Times New Roman" w:hAnsi="Arial" w:cs="Arial"/>
          <w:sz w:val="24"/>
          <w:szCs w:val="24"/>
          <w:lang w:eastAsia="es-CO"/>
        </w:rPr>
        <w:t>prestados por el actor a favor del Departamento Administrativo de Seguridad Nacional -DAS-.</w:t>
      </w:r>
    </w:p>
    <w:p w14:paraId="269156BD" w14:textId="77777777" w:rsidR="001221B2" w:rsidRPr="000567E4" w:rsidRDefault="001221B2" w:rsidP="000567E4">
      <w:pPr>
        <w:spacing w:after="0"/>
        <w:jc w:val="both"/>
        <w:textAlignment w:val="baseline"/>
        <w:rPr>
          <w:rFonts w:ascii="Arial" w:eastAsia="Times New Roman" w:hAnsi="Arial" w:cs="Arial"/>
          <w:sz w:val="24"/>
          <w:szCs w:val="24"/>
          <w:lang w:eastAsia="es-CO"/>
        </w:rPr>
      </w:pPr>
    </w:p>
    <w:p w14:paraId="12E401A2" w14:textId="3F330781" w:rsidR="0026292E" w:rsidRPr="000567E4" w:rsidRDefault="001221B2" w:rsidP="000567E4">
      <w:pPr>
        <w:spacing w:after="0"/>
        <w:jc w:val="both"/>
        <w:textAlignment w:val="baseline"/>
        <w:rPr>
          <w:rFonts w:ascii="Arial" w:eastAsia="Times New Roman" w:hAnsi="Arial" w:cs="Arial"/>
          <w:sz w:val="24"/>
          <w:szCs w:val="24"/>
          <w:lang w:eastAsia="es-CO"/>
        </w:rPr>
      </w:pPr>
      <w:r w:rsidRPr="000567E4">
        <w:rPr>
          <w:rFonts w:ascii="Arial" w:eastAsia="Times New Roman" w:hAnsi="Arial" w:cs="Arial"/>
          <w:sz w:val="24"/>
          <w:szCs w:val="24"/>
          <w:lang w:eastAsia="es-CO"/>
        </w:rPr>
        <w:t xml:space="preserve">Dando respuesta a </w:t>
      </w:r>
      <w:r w:rsidR="004E68B6" w:rsidRPr="000567E4">
        <w:rPr>
          <w:rFonts w:ascii="Arial" w:eastAsia="Times New Roman" w:hAnsi="Arial" w:cs="Arial"/>
          <w:sz w:val="24"/>
          <w:szCs w:val="24"/>
          <w:lang w:eastAsia="es-CO"/>
        </w:rPr>
        <w:t xml:space="preserve">esa orden, el Archivo General de la Nación remitió con destino al proceso </w:t>
      </w:r>
      <w:r w:rsidR="001357B5" w:rsidRPr="000567E4">
        <w:rPr>
          <w:rFonts w:ascii="Arial" w:eastAsia="Times New Roman" w:hAnsi="Arial" w:cs="Arial"/>
          <w:sz w:val="24"/>
          <w:szCs w:val="24"/>
          <w:lang w:eastAsia="es-CO"/>
        </w:rPr>
        <w:t>c</w:t>
      </w:r>
      <w:r w:rsidR="004E68B6" w:rsidRPr="000567E4">
        <w:rPr>
          <w:rFonts w:ascii="Arial" w:eastAsia="Times New Roman" w:hAnsi="Arial" w:cs="Arial"/>
          <w:sz w:val="24"/>
          <w:szCs w:val="24"/>
          <w:lang w:eastAsia="es-CO"/>
        </w:rPr>
        <w:t xml:space="preserve">ertificación </w:t>
      </w:r>
      <w:r w:rsidR="001357B5" w:rsidRPr="000567E4">
        <w:rPr>
          <w:rFonts w:ascii="Arial" w:eastAsia="Times New Roman" w:hAnsi="Arial" w:cs="Arial"/>
          <w:sz w:val="24"/>
          <w:szCs w:val="24"/>
          <w:lang w:eastAsia="es-CO"/>
        </w:rPr>
        <w:t>e</w:t>
      </w:r>
      <w:r w:rsidR="004E68B6" w:rsidRPr="000567E4">
        <w:rPr>
          <w:rFonts w:ascii="Arial" w:eastAsia="Times New Roman" w:hAnsi="Arial" w:cs="Arial"/>
          <w:sz w:val="24"/>
          <w:szCs w:val="24"/>
          <w:lang w:eastAsia="es-CO"/>
        </w:rPr>
        <w:t xml:space="preserve">lectrónica de </w:t>
      </w:r>
      <w:r w:rsidR="001357B5" w:rsidRPr="000567E4">
        <w:rPr>
          <w:rFonts w:ascii="Arial" w:eastAsia="Times New Roman" w:hAnsi="Arial" w:cs="Arial"/>
          <w:sz w:val="24"/>
          <w:szCs w:val="24"/>
          <w:lang w:eastAsia="es-CO"/>
        </w:rPr>
        <w:t>t</w:t>
      </w:r>
      <w:r w:rsidR="004E68B6" w:rsidRPr="000567E4">
        <w:rPr>
          <w:rFonts w:ascii="Arial" w:eastAsia="Times New Roman" w:hAnsi="Arial" w:cs="Arial"/>
          <w:sz w:val="24"/>
          <w:szCs w:val="24"/>
          <w:lang w:eastAsia="es-CO"/>
        </w:rPr>
        <w:t xml:space="preserve">iempos </w:t>
      </w:r>
      <w:r w:rsidR="001357B5" w:rsidRPr="000567E4">
        <w:rPr>
          <w:rFonts w:ascii="Arial" w:eastAsia="Times New Roman" w:hAnsi="Arial" w:cs="Arial"/>
          <w:sz w:val="24"/>
          <w:szCs w:val="24"/>
          <w:lang w:eastAsia="es-CO"/>
        </w:rPr>
        <w:t>l</w:t>
      </w:r>
      <w:r w:rsidR="004E68B6" w:rsidRPr="000567E4">
        <w:rPr>
          <w:rFonts w:ascii="Arial" w:eastAsia="Times New Roman" w:hAnsi="Arial" w:cs="Arial"/>
          <w:sz w:val="24"/>
          <w:szCs w:val="24"/>
          <w:lang w:eastAsia="es-CO"/>
        </w:rPr>
        <w:t>aborad</w:t>
      </w:r>
      <w:r w:rsidR="001357B5" w:rsidRPr="000567E4">
        <w:rPr>
          <w:rFonts w:ascii="Arial" w:eastAsia="Times New Roman" w:hAnsi="Arial" w:cs="Arial"/>
          <w:sz w:val="24"/>
          <w:szCs w:val="24"/>
          <w:lang w:eastAsia="es-CO"/>
        </w:rPr>
        <w:t>os “Cetil” -archivo 43 carpeta primera instancia-</w:t>
      </w:r>
      <w:r w:rsidR="00027908">
        <w:rPr>
          <w:rFonts w:ascii="Arial" w:eastAsia="Times New Roman" w:hAnsi="Arial" w:cs="Arial"/>
          <w:sz w:val="24"/>
          <w:szCs w:val="24"/>
          <w:lang w:eastAsia="es-CO"/>
        </w:rPr>
        <w:t xml:space="preserve"> </w:t>
      </w:r>
      <w:r w:rsidR="00104D6B" w:rsidRPr="000567E4">
        <w:rPr>
          <w:rFonts w:ascii="Arial" w:eastAsia="Times New Roman" w:hAnsi="Arial" w:cs="Arial"/>
          <w:sz w:val="24"/>
          <w:szCs w:val="24"/>
          <w:lang w:eastAsia="es-CO"/>
        </w:rPr>
        <w:t xml:space="preserve">en el que informa que el señor </w:t>
      </w:r>
      <w:proofErr w:type="spellStart"/>
      <w:r w:rsidR="00104D6B" w:rsidRPr="000567E4">
        <w:rPr>
          <w:rFonts w:ascii="Arial" w:eastAsia="Times New Roman" w:hAnsi="Arial" w:cs="Arial"/>
          <w:sz w:val="24"/>
          <w:szCs w:val="24"/>
          <w:lang w:eastAsia="es-CO"/>
        </w:rPr>
        <w:t>Jhon</w:t>
      </w:r>
      <w:proofErr w:type="spellEnd"/>
      <w:r w:rsidR="00104D6B" w:rsidRPr="000567E4">
        <w:rPr>
          <w:rFonts w:ascii="Arial" w:eastAsia="Times New Roman" w:hAnsi="Arial" w:cs="Arial"/>
          <w:sz w:val="24"/>
          <w:szCs w:val="24"/>
          <w:lang w:eastAsia="es-CO"/>
        </w:rPr>
        <w:t xml:space="preserve"> Jairo Arango Murillo prestó sus servicios </w:t>
      </w:r>
      <w:r w:rsidR="009B0F2D" w:rsidRPr="000567E4">
        <w:rPr>
          <w:rFonts w:ascii="Arial" w:eastAsia="Times New Roman" w:hAnsi="Arial" w:cs="Arial"/>
          <w:sz w:val="24"/>
          <w:szCs w:val="24"/>
          <w:lang w:eastAsia="es-CO"/>
        </w:rPr>
        <w:t xml:space="preserve">a favor del Departamento Administrativo de Seguridad Nacional -DAS- entre el </w:t>
      </w:r>
      <w:r w:rsidR="009D19D3" w:rsidRPr="000567E4">
        <w:rPr>
          <w:rFonts w:ascii="Arial" w:eastAsia="Times New Roman" w:hAnsi="Arial" w:cs="Arial"/>
          <w:sz w:val="24"/>
          <w:szCs w:val="24"/>
          <w:lang w:eastAsia="es-CO"/>
        </w:rPr>
        <w:t xml:space="preserve">18 de agosto de 1994 y el </w:t>
      </w:r>
      <w:r w:rsidR="005437DD" w:rsidRPr="000567E4">
        <w:rPr>
          <w:rFonts w:ascii="Arial" w:eastAsia="Times New Roman" w:hAnsi="Arial" w:cs="Arial"/>
          <w:sz w:val="24"/>
          <w:szCs w:val="24"/>
          <w:lang w:eastAsia="es-CO"/>
        </w:rPr>
        <w:t xml:space="preserve">4 de julio de 2014, habiendo realizado cotizaciones a </w:t>
      </w:r>
      <w:proofErr w:type="spellStart"/>
      <w:r w:rsidR="005437DD" w:rsidRPr="000567E4">
        <w:rPr>
          <w:rFonts w:ascii="Arial" w:eastAsia="Times New Roman" w:hAnsi="Arial" w:cs="Arial"/>
          <w:sz w:val="24"/>
          <w:szCs w:val="24"/>
          <w:lang w:eastAsia="es-CO"/>
        </w:rPr>
        <w:t>Cajanal</w:t>
      </w:r>
      <w:proofErr w:type="spellEnd"/>
      <w:r w:rsidR="005437DD" w:rsidRPr="000567E4">
        <w:rPr>
          <w:rFonts w:ascii="Arial" w:eastAsia="Times New Roman" w:hAnsi="Arial" w:cs="Arial"/>
          <w:sz w:val="24"/>
          <w:szCs w:val="24"/>
          <w:lang w:eastAsia="es-CO"/>
        </w:rPr>
        <w:t xml:space="preserve"> entre el 18 de agosto de 1994 y el </w:t>
      </w:r>
      <w:r w:rsidR="00B01BFC" w:rsidRPr="000567E4">
        <w:rPr>
          <w:rFonts w:ascii="Arial" w:eastAsia="Times New Roman" w:hAnsi="Arial" w:cs="Arial"/>
          <w:sz w:val="24"/>
          <w:szCs w:val="24"/>
          <w:lang w:eastAsia="es-CO"/>
        </w:rPr>
        <w:t>30 de junio de 2009 y a partir del 1° de julio de 2009 hasta el 4 de julio de 2014 a través de la Administradora Colombiana de Pensiones</w:t>
      </w:r>
      <w:r w:rsidR="0026292E" w:rsidRPr="000567E4">
        <w:rPr>
          <w:rFonts w:ascii="Arial" w:eastAsia="Times New Roman" w:hAnsi="Arial" w:cs="Arial"/>
          <w:sz w:val="24"/>
          <w:szCs w:val="24"/>
          <w:lang w:eastAsia="es-CO"/>
        </w:rPr>
        <w:t xml:space="preserve">, relacionando </w:t>
      </w:r>
      <w:r w:rsidR="00C35A2E" w:rsidRPr="000567E4">
        <w:rPr>
          <w:rFonts w:ascii="Arial" w:eastAsia="Times New Roman" w:hAnsi="Arial" w:cs="Arial"/>
          <w:sz w:val="24"/>
          <w:szCs w:val="24"/>
          <w:lang w:eastAsia="es-CO"/>
        </w:rPr>
        <w:t>el IBC de cada uno de los periodos.</w:t>
      </w:r>
    </w:p>
    <w:p w14:paraId="46F47403" w14:textId="77777777" w:rsidR="00C35A2E" w:rsidRPr="000567E4" w:rsidRDefault="00C35A2E" w:rsidP="000567E4">
      <w:pPr>
        <w:spacing w:after="0"/>
        <w:jc w:val="both"/>
        <w:textAlignment w:val="baseline"/>
        <w:rPr>
          <w:rFonts w:ascii="Arial" w:eastAsia="Times New Roman" w:hAnsi="Arial" w:cs="Arial"/>
          <w:sz w:val="24"/>
          <w:szCs w:val="24"/>
          <w:lang w:eastAsia="es-CO"/>
        </w:rPr>
      </w:pPr>
    </w:p>
    <w:p w14:paraId="22FA367B" w14:textId="3EEA8481" w:rsidR="00C35A2E" w:rsidRPr="000567E4" w:rsidRDefault="00483363" w:rsidP="000567E4">
      <w:pPr>
        <w:spacing w:after="0"/>
        <w:jc w:val="both"/>
        <w:textAlignment w:val="baseline"/>
        <w:rPr>
          <w:rFonts w:ascii="Arial" w:eastAsia="Times New Roman" w:hAnsi="Arial" w:cs="Arial"/>
          <w:sz w:val="24"/>
          <w:szCs w:val="24"/>
          <w:lang w:eastAsia="es-CO"/>
        </w:rPr>
      </w:pPr>
      <w:r w:rsidRPr="000567E4">
        <w:rPr>
          <w:rFonts w:ascii="Arial" w:eastAsia="Times New Roman" w:hAnsi="Arial" w:cs="Arial"/>
          <w:sz w:val="24"/>
          <w:szCs w:val="24"/>
          <w:lang w:eastAsia="es-CO"/>
        </w:rPr>
        <w:t xml:space="preserve">Conforme con la información entregada por el Archivo General de la Nación y de acuerdo con lo previsto en el literal f) del artículo 13 de la ley 100 de 1993, </w:t>
      </w:r>
      <w:r w:rsidR="000645A8" w:rsidRPr="000567E4">
        <w:rPr>
          <w:rFonts w:ascii="Arial" w:eastAsia="Times New Roman" w:hAnsi="Arial" w:cs="Arial"/>
          <w:sz w:val="24"/>
          <w:szCs w:val="24"/>
          <w:lang w:eastAsia="es-CO"/>
        </w:rPr>
        <w:t xml:space="preserve">para liquidar la pensión de invalidez del demandante se deben adicionar los tiempos de servicios prestados por él a favor del DAS entre el 8 de agosto de </w:t>
      </w:r>
      <w:r w:rsidR="00EE1B25" w:rsidRPr="000567E4">
        <w:rPr>
          <w:rFonts w:ascii="Arial" w:eastAsia="Times New Roman" w:hAnsi="Arial" w:cs="Arial"/>
          <w:sz w:val="24"/>
          <w:szCs w:val="24"/>
          <w:lang w:eastAsia="es-CO"/>
        </w:rPr>
        <w:t>1994 y el 30 de junio de 2009</w:t>
      </w:r>
      <w:r w:rsidR="000848F3" w:rsidRPr="000567E4">
        <w:rPr>
          <w:rFonts w:ascii="Arial" w:eastAsia="Times New Roman" w:hAnsi="Arial" w:cs="Arial"/>
          <w:sz w:val="24"/>
          <w:szCs w:val="24"/>
          <w:lang w:eastAsia="es-CO"/>
        </w:rPr>
        <w:t xml:space="preserve"> -</w:t>
      </w:r>
      <w:r w:rsidR="000848F3" w:rsidRPr="000567E4">
        <w:rPr>
          <w:rFonts w:ascii="Arial" w:eastAsia="Times New Roman" w:hAnsi="Arial" w:cs="Arial"/>
          <w:i/>
          <w:iCs/>
          <w:sz w:val="24"/>
          <w:szCs w:val="24"/>
          <w:lang w:eastAsia="es-CO"/>
        </w:rPr>
        <w:t xml:space="preserve">que corresponden a </w:t>
      </w:r>
      <w:r w:rsidR="005918E6" w:rsidRPr="000567E4">
        <w:rPr>
          <w:rFonts w:ascii="Arial" w:eastAsia="Times New Roman" w:hAnsi="Arial" w:cs="Arial"/>
          <w:i/>
          <w:iCs/>
          <w:sz w:val="24"/>
          <w:szCs w:val="24"/>
          <w:lang w:eastAsia="es-CO"/>
        </w:rPr>
        <w:t>766,47 semanas-</w:t>
      </w:r>
      <w:r w:rsidR="00EE1B25" w:rsidRPr="000567E4">
        <w:rPr>
          <w:rFonts w:ascii="Arial" w:eastAsia="Times New Roman" w:hAnsi="Arial" w:cs="Arial"/>
          <w:sz w:val="24"/>
          <w:szCs w:val="24"/>
          <w:lang w:eastAsia="es-CO"/>
        </w:rPr>
        <w:t xml:space="preserve">, que fueron debidamente cotizados a </w:t>
      </w:r>
      <w:proofErr w:type="spellStart"/>
      <w:r w:rsidR="00EE1B25" w:rsidRPr="000567E4">
        <w:rPr>
          <w:rFonts w:ascii="Arial" w:eastAsia="Times New Roman" w:hAnsi="Arial" w:cs="Arial"/>
          <w:sz w:val="24"/>
          <w:szCs w:val="24"/>
          <w:lang w:eastAsia="es-CO"/>
        </w:rPr>
        <w:t>Cajanal</w:t>
      </w:r>
      <w:proofErr w:type="spellEnd"/>
      <w:r w:rsidR="00EE1B25" w:rsidRPr="000567E4">
        <w:rPr>
          <w:rFonts w:ascii="Arial" w:eastAsia="Times New Roman" w:hAnsi="Arial" w:cs="Arial"/>
          <w:sz w:val="24"/>
          <w:szCs w:val="24"/>
          <w:lang w:eastAsia="es-CO"/>
        </w:rPr>
        <w:t>, pero que no fueron contabilizados por Colpensiones a la hora de reconocer el derecho pensional.</w:t>
      </w:r>
    </w:p>
    <w:p w14:paraId="0E0FF5F9" w14:textId="77777777" w:rsidR="0092021E" w:rsidRPr="000567E4" w:rsidRDefault="0092021E" w:rsidP="000567E4">
      <w:pPr>
        <w:spacing w:after="0"/>
        <w:jc w:val="both"/>
        <w:textAlignment w:val="baseline"/>
        <w:rPr>
          <w:rFonts w:ascii="Arial" w:eastAsia="Times New Roman" w:hAnsi="Arial" w:cs="Arial"/>
          <w:sz w:val="24"/>
          <w:szCs w:val="24"/>
          <w:lang w:eastAsia="es-CO"/>
        </w:rPr>
      </w:pPr>
    </w:p>
    <w:p w14:paraId="244094BE" w14:textId="00D54E61" w:rsidR="001029C9" w:rsidRPr="000567E4" w:rsidRDefault="003C633B" w:rsidP="000567E4">
      <w:pPr>
        <w:spacing w:after="0"/>
        <w:jc w:val="both"/>
        <w:textAlignment w:val="baseline"/>
        <w:rPr>
          <w:rFonts w:ascii="Arial" w:eastAsia="Times New Roman" w:hAnsi="Arial" w:cs="Arial"/>
          <w:sz w:val="24"/>
          <w:szCs w:val="24"/>
          <w:lang w:eastAsia="es-CO"/>
        </w:rPr>
      </w:pPr>
      <w:r w:rsidRPr="000567E4">
        <w:rPr>
          <w:rFonts w:ascii="Arial" w:eastAsia="Times New Roman" w:hAnsi="Arial" w:cs="Arial"/>
          <w:sz w:val="24"/>
          <w:szCs w:val="24"/>
          <w:lang w:eastAsia="es-CO"/>
        </w:rPr>
        <w:t>Así las cosas</w:t>
      </w:r>
      <w:r w:rsidR="00FD3EF8" w:rsidRPr="000567E4">
        <w:rPr>
          <w:rFonts w:ascii="Arial" w:eastAsia="Times New Roman" w:hAnsi="Arial" w:cs="Arial"/>
          <w:sz w:val="24"/>
          <w:szCs w:val="24"/>
          <w:lang w:eastAsia="es-CO"/>
        </w:rPr>
        <w:t xml:space="preserve">, </w:t>
      </w:r>
      <w:r w:rsidR="00C22F69" w:rsidRPr="000567E4">
        <w:rPr>
          <w:rFonts w:ascii="Arial" w:eastAsia="Times New Roman" w:hAnsi="Arial" w:cs="Arial"/>
          <w:sz w:val="24"/>
          <w:szCs w:val="24"/>
          <w:lang w:eastAsia="es-CO"/>
        </w:rPr>
        <w:t xml:space="preserve">como el actor acumula en toda su vida laboral un total de </w:t>
      </w:r>
      <w:r w:rsidR="000848F3" w:rsidRPr="000567E4">
        <w:rPr>
          <w:rFonts w:ascii="Arial" w:eastAsia="Times New Roman" w:hAnsi="Arial" w:cs="Arial"/>
          <w:sz w:val="24"/>
          <w:szCs w:val="24"/>
          <w:lang w:eastAsia="es-CO"/>
        </w:rPr>
        <w:t>1</w:t>
      </w:r>
      <w:r w:rsidR="005918E6" w:rsidRPr="000567E4">
        <w:rPr>
          <w:rFonts w:ascii="Arial" w:eastAsia="Times New Roman" w:hAnsi="Arial" w:cs="Arial"/>
          <w:sz w:val="24"/>
          <w:szCs w:val="24"/>
          <w:lang w:eastAsia="es-CO"/>
        </w:rPr>
        <w:t>100 semanas</w:t>
      </w:r>
      <w:r w:rsidR="002E636E" w:rsidRPr="000567E4">
        <w:rPr>
          <w:rFonts w:ascii="Arial" w:eastAsia="Times New Roman" w:hAnsi="Arial" w:cs="Arial"/>
          <w:sz w:val="24"/>
          <w:szCs w:val="24"/>
          <w:lang w:eastAsia="es-CO"/>
        </w:rPr>
        <w:t xml:space="preserve"> de cotización</w:t>
      </w:r>
      <w:r w:rsidR="005918E6" w:rsidRPr="000567E4">
        <w:rPr>
          <w:rFonts w:ascii="Arial" w:eastAsia="Times New Roman" w:hAnsi="Arial" w:cs="Arial"/>
          <w:sz w:val="24"/>
          <w:szCs w:val="24"/>
          <w:lang w:eastAsia="es-CO"/>
        </w:rPr>
        <w:t xml:space="preserve"> </w:t>
      </w:r>
      <w:r w:rsidR="006C597B" w:rsidRPr="000567E4">
        <w:rPr>
          <w:rFonts w:ascii="Arial" w:eastAsia="Times New Roman" w:hAnsi="Arial" w:cs="Arial"/>
          <w:sz w:val="24"/>
          <w:szCs w:val="24"/>
          <w:lang w:eastAsia="es-CO"/>
        </w:rPr>
        <w:t>-</w:t>
      </w:r>
      <w:r w:rsidR="006C597B" w:rsidRPr="000567E4">
        <w:rPr>
          <w:rFonts w:ascii="Arial" w:eastAsia="Times New Roman" w:hAnsi="Arial" w:cs="Arial"/>
          <w:i/>
          <w:iCs/>
          <w:sz w:val="24"/>
          <w:szCs w:val="24"/>
          <w:lang w:eastAsia="es-CO"/>
        </w:rPr>
        <w:t>333,57 en el ISS hoy Colpensiones y 766,43</w:t>
      </w:r>
      <w:r w:rsidR="001F7723" w:rsidRPr="000567E4">
        <w:rPr>
          <w:rFonts w:ascii="Arial" w:eastAsia="Times New Roman" w:hAnsi="Arial" w:cs="Arial"/>
          <w:i/>
          <w:iCs/>
          <w:sz w:val="24"/>
          <w:szCs w:val="24"/>
          <w:lang w:eastAsia="es-CO"/>
        </w:rPr>
        <w:t xml:space="preserve"> en </w:t>
      </w:r>
      <w:proofErr w:type="spellStart"/>
      <w:r w:rsidR="001F7723" w:rsidRPr="000567E4">
        <w:rPr>
          <w:rFonts w:ascii="Arial" w:eastAsia="Times New Roman" w:hAnsi="Arial" w:cs="Arial"/>
          <w:i/>
          <w:iCs/>
          <w:sz w:val="24"/>
          <w:szCs w:val="24"/>
          <w:lang w:eastAsia="es-CO"/>
        </w:rPr>
        <w:t>Cajanal</w:t>
      </w:r>
      <w:proofErr w:type="spellEnd"/>
      <w:r w:rsidR="001F7723" w:rsidRPr="000567E4">
        <w:rPr>
          <w:rFonts w:ascii="Arial" w:eastAsia="Times New Roman" w:hAnsi="Arial" w:cs="Arial"/>
          <w:i/>
          <w:iCs/>
          <w:sz w:val="24"/>
          <w:szCs w:val="24"/>
          <w:lang w:eastAsia="es-CO"/>
        </w:rPr>
        <w:t>-</w:t>
      </w:r>
      <w:r w:rsidR="00281A93" w:rsidRPr="000567E4">
        <w:rPr>
          <w:rFonts w:ascii="Arial" w:eastAsia="Times New Roman" w:hAnsi="Arial" w:cs="Arial"/>
          <w:sz w:val="24"/>
          <w:szCs w:val="24"/>
          <w:lang w:eastAsia="es-CO"/>
        </w:rPr>
        <w:t xml:space="preserve">, de acuerdo con lo establecido en el artículo 21 de la ley 100 de 1993, </w:t>
      </w:r>
      <w:r w:rsidR="0026514D" w:rsidRPr="000567E4">
        <w:rPr>
          <w:rFonts w:ascii="Arial" w:eastAsia="Times New Roman" w:hAnsi="Arial" w:cs="Arial"/>
          <w:sz w:val="24"/>
          <w:szCs w:val="24"/>
          <w:lang w:eastAsia="es-CO"/>
        </w:rPr>
        <w:t>solo es posible liquidar el IBL con el promedio de los salarios devengados en los últimos diez años efectivos de cotización</w:t>
      </w:r>
      <w:r w:rsidR="00F33B64" w:rsidRPr="000567E4">
        <w:rPr>
          <w:rFonts w:ascii="Arial" w:eastAsia="Times New Roman" w:hAnsi="Arial" w:cs="Arial"/>
          <w:sz w:val="24"/>
          <w:szCs w:val="24"/>
          <w:lang w:eastAsia="es-CO"/>
        </w:rPr>
        <w:t xml:space="preserve"> y no con base en toda la vida laboral, ya que para que esa última opción fuera viable era necesario que el </w:t>
      </w:r>
      <w:r w:rsidR="00225EF8" w:rsidRPr="000567E4">
        <w:rPr>
          <w:rFonts w:ascii="Arial" w:eastAsia="Times New Roman" w:hAnsi="Arial" w:cs="Arial"/>
          <w:sz w:val="24"/>
          <w:szCs w:val="24"/>
          <w:lang w:eastAsia="es-CO"/>
        </w:rPr>
        <w:t>demandante hubiera cotizado por lo menos 1250 semanas.</w:t>
      </w:r>
    </w:p>
    <w:p w14:paraId="544FD948" w14:textId="77777777" w:rsidR="00225EF8" w:rsidRPr="000567E4" w:rsidRDefault="00225EF8" w:rsidP="000567E4">
      <w:pPr>
        <w:spacing w:after="0"/>
        <w:jc w:val="both"/>
        <w:textAlignment w:val="baseline"/>
        <w:rPr>
          <w:rFonts w:ascii="Arial" w:eastAsia="Times New Roman" w:hAnsi="Arial" w:cs="Arial"/>
          <w:sz w:val="24"/>
          <w:szCs w:val="24"/>
          <w:lang w:eastAsia="es-CO"/>
        </w:rPr>
      </w:pPr>
    </w:p>
    <w:p w14:paraId="0181549C" w14:textId="52170542" w:rsidR="00225EF8" w:rsidRPr="000567E4" w:rsidRDefault="00077AC6" w:rsidP="000567E4">
      <w:pPr>
        <w:spacing w:after="0"/>
        <w:jc w:val="both"/>
        <w:textAlignment w:val="baseline"/>
        <w:rPr>
          <w:rFonts w:ascii="Arial" w:eastAsia="Times New Roman" w:hAnsi="Arial" w:cs="Arial"/>
          <w:sz w:val="24"/>
          <w:szCs w:val="24"/>
          <w:lang w:eastAsia="es-CO"/>
        </w:rPr>
      </w:pPr>
      <w:r w:rsidRPr="000567E4">
        <w:rPr>
          <w:rFonts w:ascii="Arial" w:eastAsia="Times New Roman" w:hAnsi="Arial" w:cs="Arial"/>
          <w:sz w:val="24"/>
          <w:szCs w:val="24"/>
          <w:lang w:eastAsia="es-CO"/>
        </w:rPr>
        <w:t xml:space="preserve">Explicado lo anterior, procede la Sala a liquidar el </w:t>
      </w:r>
      <w:r w:rsidR="00A46B16" w:rsidRPr="000567E4">
        <w:rPr>
          <w:rFonts w:ascii="Arial" w:eastAsia="Times New Roman" w:hAnsi="Arial" w:cs="Arial"/>
          <w:sz w:val="24"/>
          <w:szCs w:val="24"/>
          <w:lang w:eastAsia="es-CO"/>
        </w:rPr>
        <w:t>ingreso base de liquidación, como se ve en la siguiente tabla:</w:t>
      </w:r>
    </w:p>
    <w:p w14:paraId="0CDF0A6A" w14:textId="77777777" w:rsidR="0079465F" w:rsidRPr="000567E4" w:rsidRDefault="0079465F" w:rsidP="000567E4">
      <w:pPr>
        <w:spacing w:after="0"/>
        <w:jc w:val="both"/>
        <w:textAlignment w:val="baseline"/>
        <w:rPr>
          <w:rFonts w:ascii="Arial" w:eastAsia="Times New Roman" w:hAnsi="Arial" w:cs="Arial"/>
          <w:sz w:val="24"/>
          <w:szCs w:val="24"/>
          <w:lang w:eastAsia="es-CO"/>
        </w:rPr>
      </w:pPr>
    </w:p>
    <w:tbl>
      <w:tblPr>
        <w:tblW w:w="0" w:type="auto"/>
        <w:tblCellMar>
          <w:left w:w="70" w:type="dxa"/>
          <w:right w:w="70" w:type="dxa"/>
        </w:tblCellMar>
        <w:tblLook w:val="04A0" w:firstRow="1" w:lastRow="0" w:firstColumn="1" w:lastColumn="0" w:noHBand="0" w:noVBand="1"/>
      </w:tblPr>
      <w:tblGrid>
        <w:gridCol w:w="479"/>
        <w:gridCol w:w="387"/>
        <w:gridCol w:w="338"/>
        <w:gridCol w:w="478"/>
        <w:gridCol w:w="387"/>
        <w:gridCol w:w="338"/>
        <w:gridCol w:w="752"/>
        <w:gridCol w:w="1541"/>
        <w:gridCol w:w="729"/>
        <w:gridCol w:w="826"/>
        <w:gridCol w:w="1658"/>
        <w:gridCol w:w="1144"/>
      </w:tblGrid>
      <w:tr w:rsidR="0079465F" w:rsidRPr="008E73B0" w14:paraId="3C8A4A4B" w14:textId="77777777" w:rsidTr="0079465F">
        <w:trPr>
          <w:trHeight w:val="330"/>
        </w:trPr>
        <w:tc>
          <w:tcPr>
            <w:tcW w:w="0" w:type="auto"/>
            <w:gridSpan w:val="10"/>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39D88BFF" w14:textId="77777777" w:rsidR="0079465F" w:rsidRPr="008E73B0" w:rsidRDefault="0079465F" w:rsidP="0079465F">
            <w:pPr>
              <w:spacing w:after="0" w:line="240" w:lineRule="auto"/>
              <w:jc w:val="center"/>
              <w:rPr>
                <w:rFonts w:ascii="Agency FB" w:eastAsia="Times New Roman" w:hAnsi="Agency FB" w:cs="Arial"/>
                <w:color w:val="9C5700"/>
                <w:sz w:val="20"/>
                <w:szCs w:val="20"/>
                <w:lang w:eastAsia="es-CO"/>
              </w:rPr>
            </w:pPr>
            <w:r w:rsidRPr="008E73B0">
              <w:rPr>
                <w:rFonts w:ascii="Agency FB" w:eastAsia="Times New Roman" w:hAnsi="Agency FB" w:cs="Arial"/>
                <w:color w:val="9C5700"/>
                <w:sz w:val="20"/>
                <w:szCs w:val="20"/>
                <w:lang w:eastAsia="es-CO"/>
              </w:rPr>
              <w:t>LIQUIDACIÓN DEL IBL PENSIONAL PROMEDIO ÚLTIMOS AÑOS</w:t>
            </w:r>
          </w:p>
        </w:tc>
        <w:tc>
          <w:tcPr>
            <w:tcW w:w="0" w:type="auto"/>
            <w:tcBorders>
              <w:top w:val="single" w:sz="4" w:space="0" w:color="auto"/>
              <w:left w:val="nil"/>
              <w:bottom w:val="single" w:sz="4" w:space="0" w:color="auto"/>
              <w:right w:val="single" w:sz="4" w:space="0" w:color="auto"/>
            </w:tcBorders>
            <w:shd w:val="clear" w:color="000000" w:fill="FFEB9C"/>
            <w:noWrap/>
            <w:vAlign w:val="center"/>
            <w:hideMark/>
          </w:tcPr>
          <w:p w14:paraId="437F9745" w14:textId="77777777" w:rsidR="0079465F" w:rsidRPr="008E73B0" w:rsidRDefault="0079465F" w:rsidP="0079465F">
            <w:pPr>
              <w:spacing w:after="0" w:line="240" w:lineRule="auto"/>
              <w:jc w:val="center"/>
              <w:rPr>
                <w:rFonts w:ascii="Agency FB" w:eastAsia="Times New Roman" w:hAnsi="Agency FB" w:cs="Arial"/>
                <w:color w:val="9C5700"/>
                <w:sz w:val="24"/>
                <w:szCs w:val="24"/>
                <w:lang w:eastAsia="es-CO"/>
              </w:rPr>
            </w:pPr>
            <w:r w:rsidRPr="008E73B0">
              <w:rPr>
                <w:rFonts w:ascii="Agency FB" w:eastAsia="Times New Roman" w:hAnsi="Agency FB" w:cs="Arial"/>
                <w:color w:val="9C5700"/>
                <w:sz w:val="24"/>
                <w:szCs w:val="24"/>
                <w:lang w:eastAsia="es-CO"/>
              </w:rPr>
              <w:t>AÑO</w:t>
            </w:r>
          </w:p>
        </w:tc>
        <w:tc>
          <w:tcPr>
            <w:tcW w:w="0" w:type="auto"/>
            <w:tcBorders>
              <w:top w:val="single" w:sz="4" w:space="0" w:color="auto"/>
              <w:left w:val="nil"/>
              <w:bottom w:val="single" w:sz="4" w:space="0" w:color="auto"/>
              <w:right w:val="single" w:sz="4" w:space="0" w:color="auto"/>
            </w:tcBorders>
            <w:shd w:val="clear" w:color="000000" w:fill="FFEB9C"/>
            <w:noWrap/>
            <w:vAlign w:val="center"/>
            <w:hideMark/>
          </w:tcPr>
          <w:p w14:paraId="10DAFF8C" w14:textId="77777777" w:rsidR="0079465F" w:rsidRPr="008E73B0" w:rsidRDefault="0079465F" w:rsidP="0079465F">
            <w:pPr>
              <w:spacing w:after="0" w:line="240" w:lineRule="auto"/>
              <w:jc w:val="center"/>
              <w:rPr>
                <w:rFonts w:ascii="Agency FB" w:eastAsia="Times New Roman" w:hAnsi="Agency FB" w:cs="Arial"/>
                <w:color w:val="9C5700"/>
                <w:sz w:val="24"/>
                <w:szCs w:val="24"/>
                <w:lang w:eastAsia="es-CO"/>
              </w:rPr>
            </w:pPr>
            <w:r w:rsidRPr="008E73B0">
              <w:rPr>
                <w:rFonts w:ascii="Agency FB" w:eastAsia="Times New Roman" w:hAnsi="Agency FB" w:cs="Arial"/>
                <w:color w:val="9C5700"/>
                <w:sz w:val="24"/>
                <w:szCs w:val="24"/>
                <w:lang w:eastAsia="es-CO"/>
              </w:rPr>
              <w:t>Mes</w:t>
            </w:r>
          </w:p>
        </w:tc>
      </w:tr>
      <w:tr w:rsidR="0079465F" w:rsidRPr="008E73B0" w14:paraId="060BD87F" w14:textId="77777777" w:rsidTr="0079465F">
        <w:trPr>
          <w:trHeight w:val="330"/>
        </w:trPr>
        <w:tc>
          <w:tcPr>
            <w:tcW w:w="0" w:type="auto"/>
            <w:gridSpan w:val="6"/>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2050EE13" w14:textId="77777777" w:rsidR="0079465F" w:rsidRPr="008E73B0" w:rsidRDefault="0079465F" w:rsidP="0079465F">
            <w:pPr>
              <w:spacing w:after="0" w:line="240" w:lineRule="auto"/>
              <w:jc w:val="center"/>
              <w:rPr>
                <w:rFonts w:ascii="Agency FB" w:eastAsia="Times New Roman" w:hAnsi="Agency FB" w:cs="Arial"/>
                <w:color w:val="9C5700"/>
                <w:sz w:val="20"/>
                <w:szCs w:val="20"/>
                <w:lang w:eastAsia="es-CO"/>
              </w:rPr>
            </w:pPr>
            <w:r w:rsidRPr="008E73B0">
              <w:rPr>
                <w:rFonts w:ascii="Agency FB" w:eastAsia="Times New Roman" w:hAnsi="Agency FB" w:cs="Arial"/>
                <w:color w:val="9C5700"/>
                <w:sz w:val="20"/>
                <w:szCs w:val="20"/>
                <w:lang w:eastAsia="es-CO"/>
              </w:rPr>
              <w:t>PERIODOS DE COTIZACIÓN</w:t>
            </w:r>
          </w:p>
        </w:tc>
        <w:tc>
          <w:tcPr>
            <w:tcW w:w="0" w:type="auto"/>
            <w:gridSpan w:val="4"/>
            <w:tcBorders>
              <w:top w:val="single" w:sz="4" w:space="0" w:color="auto"/>
              <w:left w:val="nil"/>
              <w:bottom w:val="single" w:sz="4" w:space="0" w:color="auto"/>
              <w:right w:val="single" w:sz="4" w:space="0" w:color="auto"/>
            </w:tcBorders>
            <w:shd w:val="clear" w:color="000000" w:fill="FFEB9C"/>
            <w:noWrap/>
            <w:vAlign w:val="bottom"/>
            <w:hideMark/>
          </w:tcPr>
          <w:p w14:paraId="5BCA05AC" w14:textId="77777777" w:rsidR="0079465F" w:rsidRPr="008E73B0" w:rsidRDefault="0079465F" w:rsidP="0079465F">
            <w:pPr>
              <w:spacing w:after="0" w:line="240" w:lineRule="auto"/>
              <w:jc w:val="right"/>
              <w:rPr>
                <w:rFonts w:ascii="Agency FB" w:eastAsia="Times New Roman" w:hAnsi="Agency FB" w:cs="Arial"/>
                <w:color w:val="9C5700"/>
                <w:sz w:val="20"/>
                <w:szCs w:val="20"/>
                <w:lang w:eastAsia="es-CO"/>
              </w:rPr>
            </w:pPr>
            <w:r w:rsidRPr="008E73B0">
              <w:rPr>
                <w:rFonts w:ascii="Agency FB" w:eastAsia="Times New Roman" w:hAnsi="Agency FB" w:cs="Arial"/>
                <w:color w:val="9C5700"/>
                <w:sz w:val="20"/>
                <w:szCs w:val="20"/>
                <w:lang w:eastAsia="es-CO"/>
              </w:rPr>
              <w:t xml:space="preserve">FECHA DONDE SE </w:t>
            </w:r>
            <w:proofErr w:type="gramStart"/>
            <w:r w:rsidRPr="008E73B0">
              <w:rPr>
                <w:rFonts w:ascii="Agency FB" w:eastAsia="Times New Roman" w:hAnsi="Agency FB" w:cs="Arial"/>
                <w:color w:val="9C5700"/>
                <w:sz w:val="20"/>
                <w:szCs w:val="20"/>
                <w:lang w:eastAsia="es-CO"/>
              </w:rPr>
              <w:t>HIZO  LA</w:t>
            </w:r>
            <w:proofErr w:type="gramEnd"/>
            <w:r w:rsidRPr="008E73B0">
              <w:rPr>
                <w:rFonts w:ascii="Agency FB" w:eastAsia="Times New Roman" w:hAnsi="Agency FB" w:cs="Arial"/>
                <w:color w:val="9C5700"/>
                <w:sz w:val="20"/>
                <w:szCs w:val="20"/>
                <w:lang w:eastAsia="es-CO"/>
              </w:rPr>
              <w:t xml:space="preserve">  ÚLTIMA COTIZACIÓN :</w:t>
            </w:r>
          </w:p>
        </w:tc>
        <w:tc>
          <w:tcPr>
            <w:tcW w:w="0" w:type="auto"/>
            <w:tcBorders>
              <w:top w:val="nil"/>
              <w:left w:val="nil"/>
              <w:bottom w:val="single" w:sz="4" w:space="0" w:color="auto"/>
              <w:right w:val="single" w:sz="4" w:space="0" w:color="auto"/>
            </w:tcBorders>
            <w:shd w:val="clear" w:color="auto" w:fill="auto"/>
            <w:noWrap/>
            <w:vAlign w:val="center"/>
            <w:hideMark/>
          </w:tcPr>
          <w:p w14:paraId="70488F38" w14:textId="77777777" w:rsidR="0079465F" w:rsidRPr="008E73B0" w:rsidRDefault="0079465F" w:rsidP="0079465F">
            <w:pPr>
              <w:spacing w:after="0" w:line="240" w:lineRule="auto"/>
              <w:jc w:val="center"/>
              <w:rPr>
                <w:rFonts w:ascii="Agency FB" w:eastAsia="Times New Roman" w:hAnsi="Agency FB" w:cs="Arial"/>
                <w:b/>
                <w:bCs/>
                <w:sz w:val="24"/>
                <w:szCs w:val="24"/>
                <w:lang w:eastAsia="es-CO"/>
              </w:rPr>
            </w:pPr>
            <w:r w:rsidRPr="008E73B0">
              <w:rPr>
                <w:rFonts w:ascii="Agency FB" w:eastAsia="Times New Roman" w:hAnsi="Agency FB" w:cs="Arial"/>
                <w:b/>
                <w:bCs/>
                <w:sz w:val="24"/>
                <w:szCs w:val="24"/>
                <w:lang w:eastAsia="es-CO"/>
              </w:rPr>
              <w:t>2015</w:t>
            </w:r>
          </w:p>
        </w:tc>
        <w:tc>
          <w:tcPr>
            <w:tcW w:w="0" w:type="auto"/>
            <w:tcBorders>
              <w:top w:val="nil"/>
              <w:left w:val="nil"/>
              <w:bottom w:val="single" w:sz="4" w:space="0" w:color="auto"/>
              <w:right w:val="single" w:sz="4" w:space="0" w:color="auto"/>
            </w:tcBorders>
            <w:shd w:val="clear" w:color="000000" w:fill="FFFFFF"/>
            <w:noWrap/>
            <w:vAlign w:val="center"/>
            <w:hideMark/>
          </w:tcPr>
          <w:p w14:paraId="2AAB3B3A" w14:textId="77777777" w:rsidR="0079465F" w:rsidRPr="008E73B0" w:rsidRDefault="0079465F" w:rsidP="0079465F">
            <w:pPr>
              <w:spacing w:after="0" w:line="240" w:lineRule="auto"/>
              <w:jc w:val="center"/>
              <w:rPr>
                <w:rFonts w:ascii="Agency FB" w:eastAsia="Times New Roman" w:hAnsi="Agency FB" w:cs="Arial"/>
                <w:b/>
                <w:bCs/>
                <w:sz w:val="24"/>
                <w:szCs w:val="24"/>
                <w:lang w:eastAsia="es-CO"/>
              </w:rPr>
            </w:pPr>
            <w:r w:rsidRPr="008E73B0">
              <w:rPr>
                <w:rFonts w:ascii="Agency FB" w:eastAsia="Times New Roman" w:hAnsi="Agency FB" w:cs="Arial"/>
                <w:b/>
                <w:bCs/>
                <w:sz w:val="24"/>
                <w:szCs w:val="24"/>
                <w:lang w:eastAsia="es-CO"/>
              </w:rPr>
              <w:t>08</w:t>
            </w:r>
          </w:p>
        </w:tc>
      </w:tr>
      <w:tr w:rsidR="0079465F" w:rsidRPr="008E73B0" w14:paraId="58CF4EEE" w14:textId="77777777" w:rsidTr="0079465F">
        <w:trPr>
          <w:trHeight w:val="465"/>
        </w:trPr>
        <w:tc>
          <w:tcPr>
            <w:tcW w:w="0" w:type="auto"/>
            <w:gridSpan w:val="3"/>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0F7D2B00" w14:textId="77777777" w:rsidR="0079465F" w:rsidRPr="008E73B0" w:rsidRDefault="0079465F" w:rsidP="0079465F">
            <w:pPr>
              <w:spacing w:after="0" w:line="240" w:lineRule="auto"/>
              <w:jc w:val="center"/>
              <w:rPr>
                <w:rFonts w:ascii="Agency FB" w:eastAsia="Times New Roman" w:hAnsi="Agency FB" w:cs="Arial"/>
                <w:color w:val="3F3F76"/>
                <w:sz w:val="20"/>
                <w:szCs w:val="20"/>
                <w:lang w:eastAsia="es-CO"/>
              </w:rPr>
            </w:pPr>
            <w:r w:rsidRPr="008E73B0">
              <w:rPr>
                <w:rFonts w:ascii="Agency FB" w:eastAsia="Times New Roman" w:hAnsi="Agency FB" w:cs="Arial"/>
                <w:color w:val="3F3F76"/>
                <w:sz w:val="20"/>
                <w:szCs w:val="20"/>
                <w:lang w:eastAsia="es-CO"/>
              </w:rPr>
              <w:t>DESDE</w:t>
            </w:r>
          </w:p>
        </w:tc>
        <w:tc>
          <w:tcPr>
            <w:tcW w:w="0" w:type="auto"/>
            <w:gridSpan w:val="3"/>
            <w:tcBorders>
              <w:top w:val="single" w:sz="4" w:space="0" w:color="auto"/>
              <w:left w:val="nil"/>
              <w:bottom w:val="single" w:sz="4" w:space="0" w:color="auto"/>
              <w:right w:val="single" w:sz="4" w:space="0" w:color="auto"/>
            </w:tcBorders>
            <w:shd w:val="clear" w:color="000000" w:fill="FFCC99"/>
            <w:noWrap/>
            <w:vAlign w:val="center"/>
            <w:hideMark/>
          </w:tcPr>
          <w:p w14:paraId="4FE74E94" w14:textId="77777777" w:rsidR="0079465F" w:rsidRPr="008E73B0" w:rsidRDefault="0079465F" w:rsidP="0079465F">
            <w:pPr>
              <w:spacing w:after="0" w:line="240" w:lineRule="auto"/>
              <w:jc w:val="center"/>
              <w:rPr>
                <w:rFonts w:ascii="Agency FB" w:eastAsia="Times New Roman" w:hAnsi="Agency FB" w:cs="Arial"/>
                <w:color w:val="3F3F76"/>
                <w:sz w:val="20"/>
                <w:szCs w:val="20"/>
                <w:lang w:eastAsia="es-CO"/>
              </w:rPr>
            </w:pPr>
            <w:r w:rsidRPr="008E73B0">
              <w:rPr>
                <w:rFonts w:ascii="Agency FB" w:eastAsia="Times New Roman" w:hAnsi="Agency FB" w:cs="Arial"/>
                <w:color w:val="3F3F76"/>
                <w:sz w:val="20"/>
                <w:szCs w:val="20"/>
                <w:lang w:eastAsia="es-CO"/>
              </w:rPr>
              <w:t>HASTA</w:t>
            </w:r>
          </w:p>
        </w:tc>
        <w:tc>
          <w:tcPr>
            <w:tcW w:w="0" w:type="auto"/>
            <w:vMerge w:val="restart"/>
            <w:tcBorders>
              <w:top w:val="nil"/>
              <w:left w:val="single" w:sz="4" w:space="0" w:color="auto"/>
              <w:bottom w:val="single" w:sz="4" w:space="0" w:color="auto"/>
              <w:right w:val="single" w:sz="4" w:space="0" w:color="auto"/>
            </w:tcBorders>
            <w:shd w:val="clear" w:color="000000" w:fill="FFFFCC"/>
            <w:noWrap/>
            <w:vAlign w:val="center"/>
            <w:hideMark/>
          </w:tcPr>
          <w:p w14:paraId="77BE6AB7" w14:textId="77777777" w:rsidR="0079465F" w:rsidRPr="008E73B0" w:rsidRDefault="0079465F" w:rsidP="0079465F">
            <w:pPr>
              <w:spacing w:after="0" w:line="240" w:lineRule="auto"/>
              <w:jc w:val="center"/>
              <w:rPr>
                <w:rFonts w:ascii="Agency FB" w:eastAsia="Times New Roman" w:hAnsi="Agency FB" w:cs="Arial"/>
                <w:color w:val="000080"/>
                <w:sz w:val="20"/>
                <w:szCs w:val="20"/>
                <w:lang w:eastAsia="es-CO"/>
              </w:rPr>
            </w:pPr>
            <w:r w:rsidRPr="008E73B0">
              <w:rPr>
                <w:rFonts w:ascii="Agency FB" w:eastAsia="Times New Roman" w:hAnsi="Agency FB" w:cs="Arial"/>
                <w:color w:val="000080"/>
                <w:sz w:val="20"/>
                <w:szCs w:val="20"/>
                <w:lang w:eastAsia="es-CO"/>
              </w:rPr>
              <w:t># Días</w:t>
            </w:r>
          </w:p>
        </w:tc>
        <w:tc>
          <w:tcPr>
            <w:tcW w:w="0" w:type="auto"/>
            <w:vMerge w:val="restart"/>
            <w:tcBorders>
              <w:top w:val="nil"/>
              <w:left w:val="single" w:sz="4" w:space="0" w:color="auto"/>
              <w:bottom w:val="single" w:sz="4" w:space="0" w:color="auto"/>
              <w:right w:val="single" w:sz="4" w:space="0" w:color="auto"/>
            </w:tcBorders>
            <w:shd w:val="clear" w:color="000000" w:fill="FFFFCC"/>
            <w:vAlign w:val="center"/>
            <w:hideMark/>
          </w:tcPr>
          <w:p w14:paraId="5F10DE59" w14:textId="77777777" w:rsidR="0079465F" w:rsidRPr="008E73B0" w:rsidRDefault="0079465F" w:rsidP="0079465F">
            <w:pPr>
              <w:spacing w:after="0" w:line="240" w:lineRule="auto"/>
              <w:jc w:val="center"/>
              <w:rPr>
                <w:rFonts w:ascii="Agency FB" w:eastAsia="Times New Roman" w:hAnsi="Agency FB" w:cs="Arial"/>
                <w:color w:val="000080"/>
                <w:sz w:val="20"/>
                <w:szCs w:val="20"/>
                <w:lang w:eastAsia="es-CO"/>
              </w:rPr>
            </w:pPr>
            <w:r w:rsidRPr="008E73B0">
              <w:rPr>
                <w:rFonts w:ascii="Agency FB" w:eastAsia="Times New Roman" w:hAnsi="Agency FB" w:cs="Arial"/>
                <w:color w:val="000080"/>
                <w:sz w:val="20"/>
                <w:szCs w:val="20"/>
                <w:lang w:eastAsia="es-CO"/>
              </w:rPr>
              <w:t>INGRESO BASE DE COTIZACIÓN (IBC, mensual del periodo)</w:t>
            </w:r>
          </w:p>
        </w:tc>
        <w:tc>
          <w:tcPr>
            <w:tcW w:w="0" w:type="auto"/>
            <w:vMerge w:val="restart"/>
            <w:tcBorders>
              <w:top w:val="nil"/>
              <w:left w:val="single" w:sz="4" w:space="0" w:color="auto"/>
              <w:bottom w:val="single" w:sz="4" w:space="0" w:color="auto"/>
              <w:right w:val="single" w:sz="4" w:space="0" w:color="auto"/>
            </w:tcBorders>
            <w:shd w:val="clear" w:color="000000" w:fill="FFFFCC"/>
            <w:noWrap/>
            <w:vAlign w:val="center"/>
            <w:hideMark/>
          </w:tcPr>
          <w:p w14:paraId="252EDD84" w14:textId="77777777" w:rsidR="0079465F" w:rsidRPr="008E73B0" w:rsidRDefault="0079465F" w:rsidP="0079465F">
            <w:pPr>
              <w:spacing w:after="0" w:line="240" w:lineRule="auto"/>
              <w:jc w:val="center"/>
              <w:rPr>
                <w:rFonts w:ascii="Agency FB" w:eastAsia="Times New Roman" w:hAnsi="Agency FB" w:cs="Arial"/>
                <w:color w:val="000080"/>
                <w:sz w:val="20"/>
                <w:szCs w:val="20"/>
                <w:lang w:eastAsia="es-CO"/>
              </w:rPr>
            </w:pPr>
            <w:r w:rsidRPr="008E73B0">
              <w:rPr>
                <w:rFonts w:ascii="Agency FB" w:eastAsia="Times New Roman" w:hAnsi="Agency FB" w:cs="Arial"/>
                <w:color w:val="000080"/>
                <w:sz w:val="20"/>
                <w:szCs w:val="20"/>
                <w:lang w:eastAsia="es-CO"/>
              </w:rPr>
              <w:t>IPC FINAL</w:t>
            </w:r>
          </w:p>
        </w:tc>
        <w:tc>
          <w:tcPr>
            <w:tcW w:w="0" w:type="auto"/>
            <w:vMerge w:val="restart"/>
            <w:tcBorders>
              <w:top w:val="nil"/>
              <w:left w:val="single" w:sz="4" w:space="0" w:color="auto"/>
              <w:bottom w:val="single" w:sz="4" w:space="0" w:color="auto"/>
              <w:right w:val="single" w:sz="4" w:space="0" w:color="auto"/>
            </w:tcBorders>
            <w:shd w:val="clear" w:color="000000" w:fill="FFFFCC"/>
            <w:noWrap/>
            <w:vAlign w:val="center"/>
            <w:hideMark/>
          </w:tcPr>
          <w:p w14:paraId="11F4DAFC" w14:textId="77777777" w:rsidR="0079465F" w:rsidRPr="008E73B0" w:rsidRDefault="0079465F" w:rsidP="0079465F">
            <w:pPr>
              <w:spacing w:after="0" w:line="240" w:lineRule="auto"/>
              <w:jc w:val="center"/>
              <w:rPr>
                <w:rFonts w:ascii="Agency FB" w:eastAsia="Times New Roman" w:hAnsi="Agency FB" w:cs="Arial"/>
                <w:color w:val="000080"/>
                <w:sz w:val="20"/>
                <w:szCs w:val="20"/>
                <w:lang w:eastAsia="es-CO"/>
              </w:rPr>
            </w:pPr>
            <w:r w:rsidRPr="008E73B0">
              <w:rPr>
                <w:rFonts w:ascii="Agency FB" w:eastAsia="Times New Roman" w:hAnsi="Agency FB" w:cs="Arial"/>
                <w:color w:val="000080"/>
                <w:sz w:val="20"/>
                <w:szCs w:val="20"/>
                <w:lang w:eastAsia="es-CO"/>
              </w:rPr>
              <w:t>IPC INICIAL</w:t>
            </w:r>
          </w:p>
        </w:tc>
        <w:tc>
          <w:tcPr>
            <w:tcW w:w="0" w:type="auto"/>
            <w:vMerge w:val="restart"/>
            <w:tcBorders>
              <w:top w:val="nil"/>
              <w:left w:val="single" w:sz="4" w:space="0" w:color="auto"/>
              <w:bottom w:val="single" w:sz="4" w:space="0" w:color="000000"/>
              <w:right w:val="single" w:sz="4" w:space="0" w:color="auto"/>
            </w:tcBorders>
            <w:shd w:val="clear" w:color="000000" w:fill="FFFFCC"/>
            <w:vAlign w:val="center"/>
            <w:hideMark/>
          </w:tcPr>
          <w:p w14:paraId="7981BAB4" w14:textId="77777777" w:rsidR="0079465F" w:rsidRPr="008E73B0" w:rsidRDefault="0079465F" w:rsidP="0079465F">
            <w:pPr>
              <w:spacing w:after="0" w:line="240" w:lineRule="auto"/>
              <w:jc w:val="center"/>
              <w:rPr>
                <w:rFonts w:ascii="Agency FB" w:eastAsia="Times New Roman" w:hAnsi="Agency FB" w:cs="Arial"/>
                <w:color w:val="000080"/>
                <w:sz w:val="24"/>
                <w:szCs w:val="24"/>
                <w:lang w:eastAsia="es-CO"/>
              </w:rPr>
            </w:pPr>
            <w:r w:rsidRPr="008E73B0">
              <w:rPr>
                <w:rFonts w:ascii="Agency FB" w:eastAsia="Times New Roman" w:hAnsi="Agency FB" w:cs="Arial"/>
                <w:color w:val="000080"/>
                <w:sz w:val="24"/>
                <w:szCs w:val="24"/>
                <w:lang w:eastAsia="es-CO"/>
              </w:rPr>
              <w:t xml:space="preserve">INGRESO MENSUAL ACTUALIZADO </w:t>
            </w:r>
            <w:proofErr w:type="spellStart"/>
            <w:r w:rsidRPr="008E73B0">
              <w:rPr>
                <w:rFonts w:ascii="Agency FB" w:eastAsia="Times New Roman" w:hAnsi="Agency FB" w:cs="Arial"/>
                <w:color w:val="000080"/>
                <w:sz w:val="24"/>
                <w:szCs w:val="24"/>
                <w:lang w:eastAsia="es-CO"/>
              </w:rPr>
              <w:t>Ó</w:t>
            </w:r>
            <w:proofErr w:type="spellEnd"/>
            <w:r w:rsidRPr="008E73B0">
              <w:rPr>
                <w:rFonts w:ascii="Agency FB" w:eastAsia="Times New Roman" w:hAnsi="Agency FB" w:cs="Arial"/>
                <w:color w:val="000080"/>
                <w:sz w:val="24"/>
                <w:szCs w:val="24"/>
                <w:lang w:eastAsia="es-CO"/>
              </w:rPr>
              <w:t xml:space="preserve"> INDEXADO</w:t>
            </w:r>
          </w:p>
        </w:tc>
        <w:tc>
          <w:tcPr>
            <w:tcW w:w="0" w:type="auto"/>
            <w:vMerge w:val="restart"/>
            <w:tcBorders>
              <w:top w:val="nil"/>
              <w:left w:val="single" w:sz="4" w:space="0" w:color="auto"/>
              <w:bottom w:val="single" w:sz="4" w:space="0" w:color="000000"/>
              <w:right w:val="single" w:sz="4" w:space="0" w:color="auto"/>
            </w:tcBorders>
            <w:shd w:val="clear" w:color="000000" w:fill="FFFFCC"/>
            <w:vAlign w:val="center"/>
            <w:hideMark/>
          </w:tcPr>
          <w:p w14:paraId="00E47E56" w14:textId="77777777" w:rsidR="0079465F" w:rsidRPr="008E73B0" w:rsidRDefault="0079465F" w:rsidP="0079465F">
            <w:pPr>
              <w:spacing w:after="0" w:line="240" w:lineRule="auto"/>
              <w:jc w:val="center"/>
              <w:rPr>
                <w:rFonts w:ascii="Agency FB" w:eastAsia="Times New Roman" w:hAnsi="Agency FB" w:cs="Arial"/>
                <w:color w:val="000080"/>
                <w:sz w:val="24"/>
                <w:szCs w:val="24"/>
                <w:lang w:eastAsia="es-CO"/>
              </w:rPr>
            </w:pPr>
            <w:r w:rsidRPr="008E73B0">
              <w:rPr>
                <w:rFonts w:ascii="Agency FB" w:eastAsia="Times New Roman" w:hAnsi="Agency FB" w:cs="Arial"/>
                <w:color w:val="000080"/>
                <w:sz w:val="24"/>
                <w:szCs w:val="24"/>
                <w:lang w:eastAsia="es-CO"/>
              </w:rPr>
              <w:t xml:space="preserve">PROMEDIO SALARIAL:     </w:t>
            </w:r>
          </w:p>
        </w:tc>
      </w:tr>
      <w:tr w:rsidR="0079465F" w:rsidRPr="008E73B0" w14:paraId="4C2C534E" w14:textId="77777777" w:rsidTr="0079465F">
        <w:trPr>
          <w:trHeight w:val="585"/>
        </w:trPr>
        <w:tc>
          <w:tcPr>
            <w:tcW w:w="0" w:type="auto"/>
            <w:tcBorders>
              <w:top w:val="nil"/>
              <w:left w:val="single" w:sz="4" w:space="0" w:color="auto"/>
              <w:bottom w:val="single" w:sz="4" w:space="0" w:color="auto"/>
              <w:right w:val="single" w:sz="4" w:space="0" w:color="auto"/>
            </w:tcBorders>
            <w:shd w:val="clear" w:color="000000" w:fill="FFCC99"/>
            <w:noWrap/>
            <w:vAlign w:val="center"/>
            <w:hideMark/>
          </w:tcPr>
          <w:p w14:paraId="2413E851" w14:textId="77777777" w:rsidR="0079465F" w:rsidRPr="008E73B0" w:rsidRDefault="0079465F" w:rsidP="0079465F">
            <w:pPr>
              <w:spacing w:after="0" w:line="240" w:lineRule="auto"/>
              <w:jc w:val="center"/>
              <w:rPr>
                <w:rFonts w:ascii="Agency FB" w:eastAsia="Times New Roman" w:hAnsi="Agency FB" w:cs="Arial"/>
                <w:color w:val="3F3F76"/>
                <w:sz w:val="20"/>
                <w:szCs w:val="20"/>
                <w:lang w:eastAsia="es-CO"/>
              </w:rPr>
            </w:pPr>
            <w:r w:rsidRPr="008E73B0">
              <w:rPr>
                <w:rFonts w:ascii="Agency FB" w:eastAsia="Times New Roman" w:hAnsi="Agency FB" w:cs="Arial"/>
                <w:color w:val="3F3F76"/>
                <w:sz w:val="20"/>
                <w:szCs w:val="20"/>
                <w:lang w:eastAsia="es-CO"/>
              </w:rPr>
              <w:lastRenderedPageBreak/>
              <w:t>Año</w:t>
            </w:r>
          </w:p>
        </w:tc>
        <w:tc>
          <w:tcPr>
            <w:tcW w:w="0" w:type="auto"/>
            <w:tcBorders>
              <w:top w:val="nil"/>
              <w:left w:val="nil"/>
              <w:bottom w:val="single" w:sz="4" w:space="0" w:color="auto"/>
              <w:right w:val="single" w:sz="4" w:space="0" w:color="auto"/>
            </w:tcBorders>
            <w:shd w:val="clear" w:color="000000" w:fill="FFCC99"/>
            <w:noWrap/>
            <w:vAlign w:val="center"/>
            <w:hideMark/>
          </w:tcPr>
          <w:p w14:paraId="2AC420ED" w14:textId="77777777" w:rsidR="0079465F" w:rsidRPr="008E73B0" w:rsidRDefault="0079465F" w:rsidP="0079465F">
            <w:pPr>
              <w:spacing w:after="0" w:line="240" w:lineRule="auto"/>
              <w:jc w:val="center"/>
              <w:rPr>
                <w:rFonts w:ascii="Agency FB" w:eastAsia="Times New Roman" w:hAnsi="Agency FB" w:cs="Arial"/>
                <w:color w:val="3F3F76"/>
                <w:sz w:val="20"/>
                <w:szCs w:val="20"/>
                <w:lang w:eastAsia="es-CO"/>
              </w:rPr>
            </w:pPr>
            <w:r w:rsidRPr="008E73B0">
              <w:rPr>
                <w:rFonts w:ascii="Agency FB" w:eastAsia="Times New Roman" w:hAnsi="Agency FB" w:cs="Arial"/>
                <w:color w:val="3F3F76"/>
                <w:sz w:val="20"/>
                <w:szCs w:val="20"/>
                <w:lang w:eastAsia="es-CO"/>
              </w:rPr>
              <w:t>Mes</w:t>
            </w:r>
          </w:p>
        </w:tc>
        <w:tc>
          <w:tcPr>
            <w:tcW w:w="0" w:type="auto"/>
            <w:tcBorders>
              <w:top w:val="nil"/>
              <w:left w:val="nil"/>
              <w:bottom w:val="single" w:sz="4" w:space="0" w:color="auto"/>
              <w:right w:val="single" w:sz="4" w:space="0" w:color="auto"/>
            </w:tcBorders>
            <w:shd w:val="clear" w:color="000000" w:fill="FFCC99"/>
            <w:noWrap/>
            <w:vAlign w:val="center"/>
            <w:hideMark/>
          </w:tcPr>
          <w:p w14:paraId="412FF219" w14:textId="77777777" w:rsidR="0079465F" w:rsidRPr="008E73B0" w:rsidRDefault="0079465F" w:rsidP="0079465F">
            <w:pPr>
              <w:spacing w:after="0" w:line="240" w:lineRule="auto"/>
              <w:jc w:val="center"/>
              <w:rPr>
                <w:rFonts w:ascii="Agency FB" w:eastAsia="Times New Roman" w:hAnsi="Agency FB" w:cs="Arial"/>
                <w:color w:val="3F3F76"/>
                <w:sz w:val="20"/>
                <w:szCs w:val="20"/>
                <w:lang w:eastAsia="es-CO"/>
              </w:rPr>
            </w:pPr>
            <w:r w:rsidRPr="008E73B0">
              <w:rPr>
                <w:rFonts w:ascii="Agency FB" w:eastAsia="Times New Roman" w:hAnsi="Agency FB" w:cs="Arial"/>
                <w:color w:val="3F3F76"/>
                <w:sz w:val="20"/>
                <w:szCs w:val="20"/>
                <w:lang w:eastAsia="es-CO"/>
              </w:rPr>
              <w:t>Día</w:t>
            </w:r>
          </w:p>
        </w:tc>
        <w:tc>
          <w:tcPr>
            <w:tcW w:w="0" w:type="auto"/>
            <w:tcBorders>
              <w:top w:val="nil"/>
              <w:left w:val="nil"/>
              <w:bottom w:val="single" w:sz="4" w:space="0" w:color="auto"/>
              <w:right w:val="single" w:sz="4" w:space="0" w:color="auto"/>
            </w:tcBorders>
            <w:shd w:val="clear" w:color="000000" w:fill="FFCC99"/>
            <w:noWrap/>
            <w:vAlign w:val="center"/>
            <w:hideMark/>
          </w:tcPr>
          <w:p w14:paraId="6767864A" w14:textId="77777777" w:rsidR="0079465F" w:rsidRPr="008E73B0" w:rsidRDefault="0079465F" w:rsidP="0079465F">
            <w:pPr>
              <w:spacing w:after="0" w:line="240" w:lineRule="auto"/>
              <w:jc w:val="center"/>
              <w:rPr>
                <w:rFonts w:ascii="Agency FB" w:eastAsia="Times New Roman" w:hAnsi="Agency FB" w:cs="Arial"/>
                <w:color w:val="3F3F76"/>
                <w:sz w:val="20"/>
                <w:szCs w:val="20"/>
                <w:lang w:eastAsia="es-CO"/>
              </w:rPr>
            </w:pPr>
            <w:r w:rsidRPr="008E73B0">
              <w:rPr>
                <w:rFonts w:ascii="Agency FB" w:eastAsia="Times New Roman" w:hAnsi="Agency FB" w:cs="Arial"/>
                <w:color w:val="3F3F76"/>
                <w:sz w:val="20"/>
                <w:szCs w:val="20"/>
                <w:lang w:eastAsia="es-CO"/>
              </w:rPr>
              <w:t>Año</w:t>
            </w:r>
          </w:p>
        </w:tc>
        <w:tc>
          <w:tcPr>
            <w:tcW w:w="0" w:type="auto"/>
            <w:tcBorders>
              <w:top w:val="nil"/>
              <w:left w:val="nil"/>
              <w:bottom w:val="single" w:sz="4" w:space="0" w:color="auto"/>
              <w:right w:val="single" w:sz="4" w:space="0" w:color="auto"/>
            </w:tcBorders>
            <w:shd w:val="clear" w:color="000000" w:fill="FFCC99"/>
            <w:noWrap/>
            <w:vAlign w:val="center"/>
            <w:hideMark/>
          </w:tcPr>
          <w:p w14:paraId="0997C397" w14:textId="77777777" w:rsidR="0079465F" w:rsidRPr="008E73B0" w:rsidRDefault="0079465F" w:rsidP="0079465F">
            <w:pPr>
              <w:spacing w:after="0" w:line="240" w:lineRule="auto"/>
              <w:jc w:val="center"/>
              <w:rPr>
                <w:rFonts w:ascii="Agency FB" w:eastAsia="Times New Roman" w:hAnsi="Agency FB" w:cs="Arial"/>
                <w:color w:val="3F3F76"/>
                <w:sz w:val="20"/>
                <w:szCs w:val="20"/>
                <w:lang w:eastAsia="es-CO"/>
              </w:rPr>
            </w:pPr>
            <w:r w:rsidRPr="008E73B0">
              <w:rPr>
                <w:rFonts w:ascii="Agency FB" w:eastAsia="Times New Roman" w:hAnsi="Agency FB" w:cs="Arial"/>
                <w:color w:val="3F3F76"/>
                <w:sz w:val="20"/>
                <w:szCs w:val="20"/>
                <w:lang w:eastAsia="es-CO"/>
              </w:rPr>
              <w:t>Mes</w:t>
            </w:r>
          </w:p>
        </w:tc>
        <w:tc>
          <w:tcPr>
            <w:tcW w:w="0" w:type="auto"/>
            <w:tcBorders>
              <w:top w:val="nil"/>
              <w:left w:val="nil"/>
              <w:bottom w:val="single" w:sz="4" w:space="0" w:color="auto"/>
              <w:right w:val="single" w:sz="4" w:space="0" w:color="auto"/>
            </w:tcBorders>
            <w:shd w:val="clear" w:color="000000" w:fill="FFCC99"/>
            <w:noWrap/>
            <w:vAlign w:val="center"/>
            <w:hideMark/>
          </w:tcPr>
          <w:p w14:paraId="1E373141" w14:textId="77777777" w:rsidR="0079465F" w:rsidRPr="008E73B0" w:rsidRDefault="0079465F" w:rsidP="0079465F">
            <w:pPr>
              <w:spacing w:after="0" w:line="240" w:lineRule="auto"/>
              <w:jc w:val="center"/>
              <w:rPr>
                <w:rFonts w:ascii="Agency FB" w:eastAsia="Times New Roman" w:hAnsi="Agency FB" w:cs="Arial"/>
                <w:color w:val="3F3F76"/>
                <w:sz w:val="20"/>
                <w:szCs w:val="20"/>
                <w:lang w:eastAsia="es-CO"/>
              </w:rPr>
            </w:pPr>
            <w:r w:rsidRPr="008E73B0">
              <w:rPr>
                <w:rFonts w:ascii="Agency FB" w:eastAsia="Times New Roman" w:hAnsi="Agency FB" w:cs="Arial"/>
                <w:color w:val="3F3F76"/>
                <w:sz w:val="20"/>
                <w:szCs w:val="20"/>
                <w:lang w:eastAsia="es-CO"/>
              </w:rPr>
              <w:t>Día</w:t>
            </w:r>
          </w:p>
        </w:tc>
        <w:tc>
          <w:tcPr>
            <w:tcW w:w="0" w:type="auto"/>
            <w:vMerge/>
            <w:tcBorders>
              <w:top w:val="nil"/>
              <w:left w:val="single" w:sz="4" w:space="0" w:color="auto"/>
              <w:bottom w:val="single" w:sz="4" w:space="0" w:color="auto"/>
              <w:right w:val="single" w:sz="4" w:space="0" w:color="auto"/>
            </w:tcBorders>
            <w:vAlign w:val="center"/>
            <w:hideMark/>
          </w:tcPr>
          <w:p w14:paraId="46694355" w14:textId="77777777" w:rsidR="0079465F" w:rsidRPr="008E73B0" w:rsidRDefault="0079465F" w:rsidP="0079465F">
            <w:pPr>
              <w:spacing w:after="0" w:line="240" w:lineRule="auto"/>
              <w:rPr>
                <w:rFonts w:ascii="Agency FB" w:eastAsia="Times New Roman" w:hAnsi="Agency FB" w:cs="Arial"/>
                <w:color w:val="000080"/>
                <w:sz w:val="20"/>
                <w:szCs w:val="20"/>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4F4900F9" w14:textId="77777777" w:rsidR="0079465F" w:rsidRPr="008E73B0" w:rsidRDefault="0079465F" w:rsidP="0079465F">
            <w:pPr>
              <w:spacing w:after="0" w:line="240" w:lineRule="auto"/>
              <w:rPr>
                <w:rFonts w:ascii="Agency FB" w:eastAsia="Times New Roman" w:hAnsi="Agency FB" w:cs="Arial"/>
                <w:color w:val="000080"/>
                <w:sz w:val="20"/>
                <w:szCs w:val="20"/>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3EB73C47" w14:textId="77777777" w:rsidR="0079465F" w:rsidRPr="008E73B0" w:rsidRDefault="0079465F" w:rsidP="0079465F">
            <w:pPr>
              <w:spacing w:after="0" w:line="240" w:lineRule="auto"/>
              <w:rPr>
                <w:rFonts w:ascii="Agency FB" w:eastAsia="Times New Roman" w:hAnsi="Agency FB" w:cs="Arial"/>
                <w:color w:val="000080"/>
                <w:sz w:val="20"/>
                <w:szCs w:val="20"/>
                <w:lang w:eastAsia="es-CO"/>
              </w:rPr>
            </w:pPr>
          </w:p>
        </w:tc>
        <w:tc>
          <w:tcPr>
            <w:tcW w:w="0" w:type="auto"/>
            <w:vMerge/>
            <w:tcBorders>
              <w:top w:val="nil"/>
              <w:left w:val="single" w:sz="4" w:space="0" w:color="auto"/>
              <w:bottom w:val="single" w:sz="4" w:space="0" w:color="auto"/>
              <w:right w:val="single" w:sz="4" w:space="0" w:color="auto"/>
            </w:tcBorders>
            <w:vAlign w:val="center"/>
            <w:hideMark/>
          </w:tcPr>
          <w:p w14:paraId="1690583F" w14:textId="77777777" w:rsidR="0079465F" w:rsidRPr="008E73B0" w:rsidRDefault="0079465F" w:rsidP="0079465F">
            <w:pPr>
              <w:spacing w:after="0" w:line="240" w:lineRule="auto"/>
              <w:rPr>
                <w:rFonts w:ascii="Agency FB" w:eastAsia="Times New Roman" w:hAnsi="Agency FB" w:cs="Arial"/>
                <w:color w:val="000080"/>
                <w:sz w:val="20"/>
                <w:szCs w:val="20"/>
                <w:lang w:eastAsia="es-CO"/>
              </w:rPr>
            </w:pPr>
          </w:p>
        </w:tc>
        <w:tc>
          <w:tcPr>
            <w:tcW w:w="0" w:type="auto"/>
            <w:vMerge/>
            <w:tcBorders>
              <w:top w:val="nil"/>
              <w:left w:val="single" w:sz="4" w:space="0" w:color="auto"/>
              <w:bottom w:val="single" w:sz="4" w:space="0" w:color="000000"/>
              <w:right w:val="single" w:sz="4" w:space="0" w:color="auto"/>
            </w:tcBorders>
            <w:vAlign w:val="center"/>
            <w:hideMark/>
          </w:tcPr>
          <w:p w14:paraId="3A96244E" w14:textId="77777777" w:rsidR="0079465F" w:rsidRPr="008E73B0" w:rsidRDefault="0079465F" w:rsidP="0079465F">
            <w:pPr>
              <w:spacing w:after="0" w:line="240" w:lineRule="auto"/>
              <w:rPr>
                <w:rFonts w:ascii="Agency FB" w:eastAsia="Times New Roman" w:hAnsi="Agency FB" w:cs="Arial"/>
                <w:color w:val="000080"/>
                <w:sz w:val="24"/>
                <w:szCs w:val="24"/>
                <w:lang w:eastAsia="es-CO"/>
              </w:rPr>
            </w:pPr>
          </w:p>
        </w:tc>
        <w:tc>
          <w:tcPr>
            <w:tcW w:w="0" w:type="auto"/>
            <w:vMerge/>
            <w:tcBorders>
              <w:top w:val="nil"/>
              <w:left w:val="single" w:sz="4" w:space="0" w:color="auto"/>
              <w:bottom w:val="single" w:sz="4" w:space="0" w:color="000000"/>
              <w:right w:val="single" w:sz="4" w:space="0" w:color="auto"/>
            </w:tcBorders>
            <w:vAlign w:val="center"/>
            <w:hideMark/>
          </w:tcPr>
          <w:p w14:paraId="2CFB9FC0" w14:textId="77777777" w:rsidR="0079465F" w:rsidRPr="008E73B0" w:rsidRDefault="0079465F" w:rsidP="0079465F">
            <w:pPr>
              <w:spacing w:after="0" w:line="240" w:lineRule="auto"/>
              <w:rPr>
                <w:rFonts w:ascii="Agency FB" w:eastAsia="Times New Roman" w:hAnsi="Agency FB" w:cs="Arial"/>
                <w:color w:val="000080"/>
                <w:sz w:val="24"/>
                <w:szCs w:val="24"/>
                <w:lang w:eastAsia="es-CO"/>
              </w:rPr>
            </w:pPr>
          </w:p>
        </w:tc>
      </w:tr>
      <w:tr w:rsidR="0079465F" w:rsidRPr="008E73B0" w14:paraId="3A7102BE" w14:textId="77777777" w:rsidTr="0079465F">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84A6E9"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2004</w:t>
            </w:r>
          </w:p>
        </w:tc>
        <w:tc>
          <w:tcPr>
            <w:tcW w:w="0" w:type="auto"/>
            <w:tcBorders>
              <w:top w:val="nil"/>
              <w:left w:val="nil"/>
              <w:bottom w:val="single" w:sz="4" w:space="0" w:color="auto"/>
              <w:right w:val="single" w:sz="4" w:space="0" w:color="auto"/>
            </w:tcBorders>
            <w:shd w:val="clear" w:color="auto" w:fill="auto"/>
            <w:noWrap/>
            <w:vAlign w:val="center"/>
            <w:hideMark/>
          </w:tcPr>
          <w:p w14:paraId="0B040EBE"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06</w:t>
            </w:r>
          </w:p>
        </w:tc>
        <w:tc>
          <w:tcPr>
            <w:tcW w:w="0" w:type="auto"/>
            <w:tcBorders>
              <w:top w:val="nil"/>
              <w:left w:val="nil"/>
              <w:bottom w:val="single" w:sz="4" w:space="0" w:color="auto"/>
              <w:right w:val="single" w:sz="4" w:space="0" w:color="auto"/>
            </w:tcBorders>
            <w:shd w:val="clear" w:color="auto" w:fill="auto"/>
            <w:noWrap/>
            <w:vAlign w:val="center"/>
            <w:hideMark/>
          </w:tcPr>
          <w:p w14:paraId="35B63730"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21</w:t>
            </w:r>
          </w:p>
        </w:tc>
        <w:tc>
          <w:tcPr>
            <w:tcW w:w="0" w:type="auto"/>
            <w:tcBorders>
              <w:top w:val="nil"/>
              <w:left w:val="nil"/>
              <w:bottom w:val="single" w:sz="4" w:space="0" w:color="auto"/>
              <w:right w:val="single" w:sz="4" w:space="0" w:color="auto"/>
            </w:tcBorders>
            <w:shd w:val="clear" w:color="auto" w:fill="auto"/>
            <w:noWrap/>
            <w:vAlign w:val="center"/>
            <w:hideMark/>
          </w:tcPr>
          <w:p w14:paraId="2A6FEDB4"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2004</w:t>
            </w:r>
          </w:p>
        </w:tc>
        <w:tc>
          <w:tcPr>
            <w:tcW w:w="0" w:type="auto"/>
            <w:tcBorders>
              <w:top w:val="nil"/>
              <w:left w:val="nil"/>
              <w:bottom w:val="single" w:sz="4" w:space="0" w:color="auto"/>
              <w:right w:val="single" w:sz="4" w:space="0" w:color="auto"/>
            </w:tcBorders>
            <w:shd w:val="clear" w:color="auto" w:fill="auto"/>
            <w:noWrap/>
            <w:vAlign w:val="center"/>
            <w:hideMark/>
          </w:tcPr>
          <w:p w14:paraId="22FECDE3"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7</w:t>
            </w:r>
          </w:p>
        </w:tc>
        <w:tc>
          <w:tcPr>
            <w:tcW w:w="0" w:type="auto"/>
            <w:tcBorders>
              <w:top w:val="nil"/>
              <w:left w:val="nil"/>
              <w:bottom w:val="single" w:sz="4" w:space="0" w:color="auto"/>
              <w:right w:val="single" w:sz="4" w:space="0" w:color="auto"/>
            </w:tcBorders>
            <w:shd w:val="clear" w:color="auto" w:fill="auto"/>
            <w:noWrap/>
            <w:vAlign w:val="center"/>
            <w:hideMark/>
          </w:tcPr>
          <w:p w14:paraId="242D397C"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31</w:t>
            </w:r>
          </w:p>
        </w:tc>
        <w:tc>
          <w:tcPr>
            <w:tcW w:w="0" w:type="auto"/>
            <w:tcBorders>
              <w:top w:val="nil"/>
              <w:left w:val="nil"/>
              <w:bottom w:val="single" w:sz="4" w:space="0" w:color="auto"/>
              <w:right w:val="single" w:sz="4" w:space="0" w:color="auto"/>
            </w:tcBorders>
            <w:shd w:val="clear" w:color="000000" w:fill="C0C0C0"/>
            <w:noWrap/>
            <w:vAlign w:val="center"/>
            <w:hideMark/>
          </w:tcPr>
          <w:p w14:paraId="7603107A"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40</w:t>
            </w:r>
          </w:p>
        </w:tc>
        <w:tc>
          <w:tcPr>
            <w:tcW w:w="0" w:type="auto"/>
            <w:tcBorders>
              <w:top w:val="nil"/>
              <w:left w:val="nil"/>
              <w:bottom w:val="single" w:sz="4" w:space="0" w:color="auto"/>
              <w:right w:val="single" w:sz="4" w:space="0" w:color="auto"/>
            </w:tcBorders>
            <w:shd w:val="clear" w:color="auto" w:fill="auto"/>
            <w:noWrap/>
            <w:vAlign w:val="center"/>
            <w:hideMark/>
          </w:tcPr>
          <w:p w14:paraId="6E9C0EA1"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$ 838.373,00</w:t>
            </w:r>
          </w:p>
        </w:tc>
        <w:tc>
          <w:tcPr>
            <w:tcW w:w="0" w:type="auto"/>
            <w:tcBorders>
              <w:top w:val="nil"/>
              <w:left w:val="nil"/>
              <w:bottom w:val="single" w:sz="4" w:space="0" w:color="auto"/>
              <w:right w:val="single" w:sz="4" w:space="0" w:color="auto"/>
            </w:tcBorders>
            <w:shd w:val="clear" w:color="000000" w:fill="C0C0C0"/>
            <w:noWrap/>
            <w:vAlign w:val="center"/>
            <w:hideMark/>
          </w:tcPr>
          <w:p w14:paraId="73EA2F7F"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82,47</w:t>
            </w:r>
          </w:p>
        </w:tc>
        <w:tc>
          <w:tcPr>
            <w:tcW w:w="0" w:type="auto"/>
            <w:tcBorders>
              <w:top w:val="nil"/>
              <w:left w:val="nil"/>
              <w:bottom w:val="single" w:sz="4" w:space="0" w:color="auto"/>
              <w:right w:val="single" w:sz="4" w:space="0" w:color="auto"/>
            </w:tcBorders>
            <w:shd w:val="clear" w:color="000000" w:fill="C0C0C0"/>
            <w:noWrap/>
            <w:vAlign w:val="center"/>
            <w:hideMark/>
          </w:tcPr>
          <w:p w14:paraId="7A2D0276"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53,07</w:t>
            </w:r>
          </w:p>
        </w:tc>
        <w:tc>
          <w:tcPr>
            <w:tcW w:w="0" w:type="auto"/>
            <w:tcBorders>
              <w:top w:val="nil"/>
              <w:left w:val="nil"/>
              <w:bottom w:val="single" w:sz="4" w:space="0" w:color="auto"/>
              <w:right w:val="single" w:sz="4" w:space="0" w:color="auto"/>
            </w:tcBorders>
            <w:shd w:val="clear" w:color="000000" w:fill="C0C0C0"/>
            <w:noWrap/>
            <w:vAlign w:val="center"/>
            <w:hideMark/>
          </w:tcPr>
          <w:p w14:paraId="2BC4554A"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$ 1.302.819,32</w:t>
            </w:r>
          </w:p>
        </w:tc>
        <w:tc>
          <w:tcPr>
            <w:tcW w:w="0" w:type="auto"/>
            <w:tcBorders>
              <w:top w:val="nil"/>
              <w:left w:val="nil"/>
              <w:bottom w:val="single" w:sz="4" w:space="0" w:color="auto"/>
              <w:right w:val="single" w:sz="4" w:space="0" w:color="auto"/>
            </w:tcBorders>
            <w:shd w:val="clear" w:color="000000" w:fill="C0C0C0"/>
            <w:noWrap/>
            <w:vAlign w:val="center"/>
            <w:hideMark/>
          </w:tcPr>
          <w:p w14:paraId="2608CB6E"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$14.475,77</w:t>
            </w:r>
          </w:p>
        </w:tc>
      </w:tr>
      <w:tr w:rsidR="0079465F" w:rsidRPr="008E73B0" w14:paraId="3F7A5D58" w14:textId="77777777" w:rsidTr="0079465F">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830D51"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2004</w:t>
            </w:r>
          </w:p>
        </w:tc>
        <w:tc>
          <w:tcPr>
            <w:tcW w:w="0" w:type="auto"/>
            <w:tcBorders>
              <w:top w:val="nil"/>
              <w:left w:val="nil"/>
              <w:bottom w:val="single" w:sz="4" w:space="0" w:color="auto"/>
              <w:right w:val="single" w:sz="4" w:space="0" w:color="auto"/>
            </w:tcBorders>
            <w:shd w:val="clear" w:color="auto" w:fill="auto"/>
            <w:noWrap/>
            <w:vAlign w:val="center"/>
            <w:hideMark/>
          </w:tcPr>
          <w:p w14:paraId="6AA28B2E"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8</w:t>
            </w:r>
          </w:p>
        </w:tc>
        <w:tc>
          <w:tcPr>
            <w:tcW w:w="0" w:type="auto"/>
            <w:tcBorders>
              <w:top w:val="nil"/>
              <w:left w:val="nil"/>
              <w:bottom w:val="single" w:sz="4" w:space="0" w:color="auto"/>
              <w:right w:val="single" w:sz="4" w:space="0" w:color="auto"/>
            </w:tcBorders>
            <w:shd w:val="clear" w:color="auto" w:fill="auto"/>
            <w:noWrap/>
            <w:vAlign w:val="center"/>
            <w:hideMark/>
          </w:tcPr>
          <w:p w14:paraId="78C24ABC"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50BA0522"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2004</w:t>
            </w:r>
          </w:p>
        </w:tc>
        <w:tc>
          <w:tcPr>
            <w:tcW w:w="0" w:type="auto"/>
            <w:tcBorders>
              <w:top w:val="nil"/>
              <w:left w:val="nil"/>
              <w:bottom w:val="single" w:sz="4" w:space="0" w:color="auto"/>
              <w:right w:val="single" w:sz="4" w:space="0" w:color="auto"/>
            </w:tcBorders>
            <w:shd w:val="clear" w:color="auto" w:fill="auto"/>
            <w:noWrap/>
            <w:vAlign w:val="center"/>
            <w:hideMark/>
          </w:tcPr>
          <w:p w14:paraId="0B63C67E"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w:t>
            </w:r>
          </w:p>
        </w:tc>
        <w:tc>
          <w:tcPr>
            <w:tcW w:w="0" w:type="auto"/>
            <w:tcBorders>
              <w:top w:val="nil"/>
              <w:left w:val="nil"/>
              <w:bottom w:val="single" w:sz="4" w:space="0" w:color="auto"/>
              <w:right w:val="single" w:sz="4" w:space="0" w:color="auto"/>
            </w:tcBorders>
            <w:shd w:val="clear" w:color="auto" w:fill="auto"/>
            <w:noWrap/>
            <w:vAlign w:val="center"/>
            <w:hideMark/>
          </w:tcPr>
          <w:p w14:paraId="0DC27AC9"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31</w:t>
            </w:r>
          </w:p>
        </w:tc>
        <w:tc>
          <w:tcPr>
            <w:tcW w:w="0" w:type="auto"/>
            <w:tcBorders>
              <w:top w:val="nil"/>
              <w:left w:val="nil"/>
              <w:bottom w:val="single" w:sz="4" w:space="0" w:color="auto"/>
              <w:right w:val="single" w:sz="4" w:space="0" w:color="auto"/>
            </w:tcBorders>
            <w:shd w:val="clear" w:color="000000" w:fill="C0C0C0"/>
            <w:noWrap/>
            <w:vAlign w:val="center"/>
            <w:hideMark/>
          </w:tcPr>
          <w:p w14:paraId="78ED2E88"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30</w:t>
            </w:r>
          </w:p>
        </w:tc>
        <w:tc>
          <w:tcPr>
            <w:tcW w:w="0" w:type="auto"/>
            <w:tcBorders>
              <w:top w:val="nil"/>
              <w:left w:val="nil"/>
              <w:bottom w:val="single" w:sz="4" w:space="0" w:color="auto"/>
              <w:right w:val="single" w:sz="4" w:space="0" w:color="auto"/>
            </w:tcBorders>
            <w:shd w:val="clear" w:color="auto" w:fill="auto"/>
            <w:noWrap/>
            <w:vAlign w:val="center"/>
            <w:hideMark/>
          </w:tcPr>
          <w:p w14:paraId="3E1F1C7B"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$ 1.257.560,00</w:t>
            </w:r>
          </w:p>
        </w:tc>
        <w:tc>
          <w:tcPr>
            <w:tcW w:w="0" w:type="auto"/>
            <w:tcBorders>
              <w:top w:val="nil"/>
              <w:left w:val="nil"/>
              <w:bottom w:val="single" w:sz="4" w:space="0" w:color="auto"/>
              <w:right w:val="single" w:sz="4" w:space="0" w:color="auto"/>
            </w:tcBorders>
            <w:shd w:val="clear" w:color="000000" w:fill="C0C0C0"/>
            <w:noWrap/>
            <w:vAlign w:val="center"/>
            <w:hideMark/>
          </w:tcPr>
          <w:p w14:paraId="4A9464F0"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82,47</w:t>
            </w:r>
          </w:p>
        </w:tc>
        <w:tc>
          <w:tcPr>
            <w:tcW w:w="0" w:type="auto"/>
            <w:tcBorders>
              <w:top w:val="nil"/>
              <w:left w:val="nil"/>
              <w:bottom w:val="single" w:sz="4" w:space="0" w:color="auto"/>
              <w:right w:val="single" w:sz="4" w:space="0" w:color="auto"/>
            </w:tcBorders>
            <w:shd w:val="clear" w:color="000000" w:fill="C0C0C0"/>
            <w:noWrap/>
            <w:vAlign w:val="center"/>
            <w:hideMark/>
          </w:tcPr>
          <w:p w14:paraId="39F12541"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53,07</w:t>
            </w:r>
          </w:p>
        </w:tc>
        <w:tc>
          <w:tcPr>
            <w:tcW w:w="0" w:type="auto"/>
            <w:tcBorders>
              <w:top w:val="nil"/>
              <w:left w:val="nil"/>
              <w:bottom w:val="single" w:sz="4" w:space="0" w:color="auto"/>
              <w:right w:val="single" w:sz="4" w:space="0" w:color="auto"/>
            </w:tcBorders>
            <w:shd w:val="clear" w:color="000000" w:fill="C0C0C0"/>
            <w:noWrap/>
            <w:vAlign w:val="center"/>
            <w:hideMark/>
          </w:tcPr>
          <w:p w14:paraId="732EEED3"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$ 1.954.229,76</w:t>
            </w:r>
          </w:p>
        </w:tc>
        <w:tc>
          <w:tcPr>
            <w:tcW w:w="0" w:type="auto"/>
            <w:tcBorders>
              <w:top w:val="nil"/>
              <w:left w:val="nil"/>
              <w:bottom w:val="single" w:sz="4" w:space="0" w:color="auto"/>
              <w:right w:val="single" w:sz="4" w:space="0" w:color="auto"/>
            </w:tcBorders>
            <w:shd w:val="clear" w:color="000000" w:fill="C0C0C0"/>
            <w:noWrap/>
            <w:vAlign w:val="center"/>
            <w:hideMark/>
          </w:tcPr>
          <w:p w14:paraId="6A8D080A"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$16.285,25</w:t>
            </w:r>
          </w:p>
        </w:tc>
      </w:tr>
      <w:tr w:rsidR="0079465F" w:rsidRPr="008E73B0" w14:paraId="246CE2F2" w14:textId="77777777" w:rsidTr="0079465F">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5BE085"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2004</w:t>
            </w:r>
          </w:p>
        </w:tc>
        <w:tc>
          <w:tcPr>
            <w:tcW w:w="0" w:type="auto"/>
            <w:tcBorders>
              <w:top w:val="nil"/>
              <w:left w:val="nil"/>
              <w:bottom w:val="single" w:sz="4" w:space="0" w:color="auto"/>
              <w:right w:val="single" w:sz="4" w:space="0" w:color="auto"/>
            </w:tcBorders>
            <w:shd w:val="clear" w:color="auto" w:fill="auto"/>
            <w:noWrap/>
            <w:vAlign w:val="center"/>
            <w:hideMark/>
          </w:tcPr>
          <w:p w14:paraId="63C12934"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9</w:t>
            </w:r>
          </w:p>
        </w:tc>
        <w:tc>
          <w:tcPr>
            <w:tcW w:w="0" w:type="auto"/>
            <w:tcBorders>
              <w:top w:val="nil"/>
              <w:left w:val="nil"/>
              <w:bottom w:val="single" w:sz="4" w:space="0" w:color="auto"/>
              <w:right w:val="single" w:sz="4" w:space="0" w:color="auto"/>
            </w:tcBorders>
            <w:shd w:val="clear" w:color="auto" w:fill="auto"/>
            <w:noWrap/>
            <w:vAlign w:val="center"/>
            <w:hideMark/>
          </w:tcPr>
          <w:p w14:paraId="04569666"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08D466C1"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2004</w:t>
            </w:r>
          </w:p>
        </w:tc>
        <w:tc>
          <w:tcPr>
            <w:tcW w:w="0" w:type="auto"/>
            <w:tcBorders>
              <w:top w:val="nil"/>
              <w:left w:val="nil"/>
              <w:bottom w:val="single" w:sz="4" w:space="0" w:color="auto"/>
              <w:right w:val="single" w:sz="4" w:space="0" w:color="auto"/>
            </w:tcBorders>
            <w:shd w:val="clear" w:color="auto" w:fill="auto"/>
            <w:noWrap/>
            <w:vAlign w:val="center"/>
            <w:hideMark/>
          </w:tcPr>
          <w:p w14:paraId="5776A738"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11</w:t>
            </w:r>
          </w:p>
        </w:tc>
        <w:tc>
          <w:tcPr>
            <w:tcW w:w="0" w:type="auto"/>
            <w:tcBorders>
              <w:top w:val="nil"/>
              <w:left w:val="nil"/>
              <w:bottom w:val="single" w:sz="4" w:space="0" w:color="auto"/>
              <w:right w:val="single" w:sz="4" w:space="0" w:color="auto"/>
            </w:tcBorders>
            <w:shd w:val="clear" w:color="auto" w:fill="auto"/>
            <w:noWrap/>
            <w:vAlign w:val="center"/>
            <w:hideMark/>
          </w:tcPr>
          <w:p w14:paraId="7DF9F684"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30</w:t>
            </w:r>
          </w:p>
        </w:tc>
        <w:tc>
          <w:tcPr>
            <w:tcW w:w="0" w:type="auto"/>
            <w:tcBorders>
              <w:top w:val="nil"/>
              <w:left w:val="nil"/>
              <w:bottom w:val="single" w:sz="4" w:space="0" w:color="auto"/>
              <w:right w:val="single" w:sz="4" w:space="0" w:color="auto"/>
            </w:tcBorders>
            <w:shd w:val="clear" w:color="000000" w:fill="C0C0C0"/>
            <w:noWrap/>
            <w:vAlign w:val="center"/>
            <w:hideMark/>
          </w:tcPr>
          <w:p w14:paraId="79732AB9"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90</w:t>
            </w:r>
          </w:p>
        </w:tc>
        <w:tc>
          <w:tcPr>
            <w:tcW w:w="0" w:type="auto"/>
            <w:tcBorders>
              <w:top w:val="nil"/>
              <w:left w:val="nil"/>
              <w:bottom w:val="single" w:sz="4" w:space="0" w:color="auto"/>
              <w:right w:val="single" w:sz="4" w:space="0" w:color="auto"/>
            </w:tcBorders>
            <w:shd w:val="clear" w:color="auto" w:fill="auto"/>
            <w:noWrap/>
            <w:vAlign w:val="center"/>
            <w:hideMark/>
          </w:tcPr>
          <w:p w14:paraId="523AF650"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$ 838.373,00</w:t>
            </w:r>
          </w:p>
        </w:tc>
        <w:tc>
          <w:tcPr>
            <w:tcW w:w="0" w:type="auto"/>
            <w:tcBorders>
              <w:top w:val="nil"/>
              <w:left w:val="nil"/>
              <w:bottom w:val="single" w:sz="4" w:space="0" w:color="auto"/>
              <w:right w:val="single" w:sz="4" w:space="0" w:color="auto"/>
            </w:tcBorders>
            <w:shd w:val="clear" w:color="000000" w:fill="C0C0C0"/>
            <w:noWrap/>
            <w:vAlign w:val="center"/>
            <w:hideMark/>
          </w:tcPr>
          <w:p w14:paraId="3B0845B0"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82,47</w:t>
            </w:r>
          </w:p>
        </w:tc>
        <w:tc>
          <w:tcPr>
            <w:tcW w:w="0" w:type="auto"/>
            <w:tcBorders>
              <w:top w:val="nil"/>
              <w:left w:val="nil"/>
              <w:bottom w:val="single" w:sz="4" w:space="0" w:color="auto"/>
              <w:right w:val="single" w:sz="4" w:space="0" w:color="auto"/>
            </w:tcBorders>
            <w:shd w:val="clear" w:color="000000" w:fill="C0C0C0"/>
            <w:noWrap/>
            <w:vAlign w:val="center"/>
            <w:hideMark/>
          </w:tcPr>
          <w:p w14:paraId="4766369F"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53,07</w:t>
            </w:r>
          </w:p>
        </w:tc>
        <w:tc>
          <w:tcPr>
            <w:tcW w:w="0" w:type="auto"/>
            <w:tcBorders>
              <w:top w:val="nil"/>
              <w:left w:val="nil"/>
              <w:bottom w:val="single" w:sz="4" w:space="0" w:color="auto"/>
              <w:right w:val="single" w:sz="4" w:space="0" w:color="auto"/>
            </w:tcBorders>
            <w:shd w:val="clear" w:color="000000" w:fill="C0C0C0"/>
            <w:noWrap/>
            <w:vAlign w:val="center"/>
            <w:hideMark/>
          </w:tcPr>
          <w:p w14:paraId="374A48C1"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$ 1.302.819,32</w:t>
            </w:r>
          </w:p>
        </w:tc>
        <w:tc>
          <w:tcPr>
            <w:tcW w:w="0" w:type="auto"/>
            <w:tcBorders>
              <w:top w:val="nil"/>
              <w:left w:val="nil"/>
              <w:bottom w:val="single" w:sz="4" w:space="0" w:color="auto"/>
              <w:right w:val="single" w:sz="4" w:space="0" w:color="auto"/>
            </w:tcBorders>
            <w:shd w:val="clear" w:color="000000" w:fill="C0C0C0"/>
            <w:noWrap/>
            <w:vAlign w:val="center"/>
            <w:hideMark/>
          </w:tcPr>
          <w:p w14:paraId="37D5E988"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$32.570,48</w:t>
            </w:r>
          </w:p>
        </w:tc>
      </w:tr>
      <w:tr w:rsidR="0079465F" w:rsidRPr="008E73B0" w14:paraId="72A6C256" w14:textId="77777777" w:rsidTr="0079465F">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4B1DE8"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2004</w:t>
            </w:r>
          </w:p>
        </w:tc>
        <w:tc>
          <w:tcPr>
            <w:tcW w:w="0" w:type="auto"/>
            <w:tcBorders>
              <w:top w:val="nil"/>
              <w:left w:val="nil"/>
              <w:bottom w:val="single" w:sz="4" w:space="0" w:color="auto"/>
              <w:right w:val="single" w:sz="4" w:space="0" w:color="auto"/>
            </w:tcBorders>
            <w:shd w:val="clear" w:color="auto" w:fill="auto"/>
            <w:noWrap/>
            <w:vAlign w:val="center"/>
            <w:hideMark/>
          </w:tcPr>
          <w:p w14:paraId="5CC70567"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12</w:t>
            </w:r>
          </w:p>
        </w:tc>
        <w:tc>
          <w:tcPr>
            <w:tcW w:w="0" w:type="auto"/>
            <w:tcBorders>
              <w:top w:val="nil"/>
              <w:left w:val="nil"/>
              <w:bottom w:val="single" w:sz="4" w:space="0" w:color="auto"/>
              <w:right w:val="single" w:sz="4" w:space="0" w:color="auto"/>
            </w:tcBorders>
            <w:shd w:val="clear" w:color="auto" w:fill="auto"/>
            <w:noWrap/>
            <w:vAlign w:val="center"/>
            <w:hideMark/>
          </w:tcPr>
          <w:p w14:paraId="5A271C21"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296F12CE"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2004</w:t>
            </w:r>
          </w:p>
        </w:tc>
        <w:tc>
          <w:tcPr>
            <w:tcW w:w="0" w:type="auto"/>
            <w:tcBorders>
              <w:top w:val="nil"/>
              <w:left w:val="nil"/>
              <w:bottom w:val="single" w:sz="4" w:space="0" w:color="auto"/>
              <w:right w:val="single" w:sz="4" w:space="0" w:color="auto"/>
            </w:tcBorders>
            <w:shd w:val="clear" w:color="auto" w:fill="auto"/>
            <w:noWrap/>
            <w:vAlign w:val="center"/>
            <w:hideMark/>
          </w:tcPr>
          <w:p w14:paraId="25312322"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12</w:t>
            </w:r>
          </w:p>
        </w:tc>
        <w:tc>
          <w:tcPr>
            <w:tcW w:w="0" w:type="auto"/>
            <w:tcBorders>
              <w:top w:val="nil"/>
              <w:left w:val="nil"/>
              <w:bottom w:val="single" w:sz="4" w:space="0" w:color="auto"/>
              <w:right w:val="single" w:sz="4" w:space="0" w:color="auto"/>
            </w:tcBorders>
            <w:shd w:val="clear" w:color="auto" w:fill="auto"/>
            <w:noWrap/>
            <w:vAlign w:val="center"/>
            <w:hideMark/>
          </w:tcPr>
          <w:p w14:paraId="691D8EF7"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31</w:t>
            </w:r>
          </w:p>
        </w:tc>
        <w:tc>
          <w:tcPr>
            <w:tcW w:w="0" w:type="auto"/>
            <w:tcBorders>
              <w:top w:val="nil"/>
              <w:left w:val="nil"/>
              <w:bottom w:val="single" w:sz="4" w:space="0" w:color="auto"/>
              <w:right w:val="single" w:sz="4" w:space="0" w:color="auto"/>
            </w:tcBorders>
            <w:shd w:val="clear" w:color="000000" w:fill="C0C0C0"/>
            <w:noWrap/>
            <w:vAlign w:val="center"/>
            <w:hideMark/>
          </w:tcPr>
          <w:p w14:paraId="2E027BBD"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30</w:t>
            </w:r>
          </w:p>
        </w:tc>
        <w:tc>
          <w:tcPr>
            <w:tcW w:w="0" w:type="auto"/>
            <w:tcBorders>
              <w:top w:val="nil"/>
              <w:left w:val="nil"/>
              <w:bottom w:val="single" w:sz="4" w:space="0" w:color="auto"/>
              <w:right w:val="single" w:sz="4" w:space="0" w:color="auto"/>
            </w:tcBorders>
            <w:shd w:val="clear" w:color="auto" w:fill="auto"/>
            <w:noWrap/>
            <w:vAlign w:val="center"/>
            <w:hideMark/>
          </w:tcPr>
          <w:p w14:paraId="3051CB9E"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$ 956.000,00</w:t>
            </w:r>
          </w:p>
        </w:tc>
        <w:tc>
          <w:tcPr>
            <w:tcW w:w="0" w:type="auto"/>
            <w:tcBorders>
              <w:top w:val="nil"/>
              <w:left w:val="nil"/>
              <w:bottom w:val="single" w:sz="4" w:space="0" w:color="auto"/>
              <w:right w:val="single" w:sz="4" w:space="0" w:color="auto"/>
            </w:tcBorders>
            <w:shd w:val="clear" w:color="000000" w:fill="C0C0C0"/>
            <w:noWrap/>
            <w:vAlign w:val="center"/>
            <w:hideMark/>
          </w:tcPr>
          <w:p w14:paraId="4CFD2A97"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82,47</w:t>
            </w:r>
          </w:p>
        </w:tc>
        <w:tc>
          <w:tcPr>
            <w:tcW w:w="0" w:type="auto"/>
            <w:tcBorders>
              <w:top w:val="nil"/>
              <w:left w:val="nil"/>
              <w:bottom w:val="single" w:sz="4" w:space="0" w:color="auto"/>
              <w:right w:val="single" w:sz="4" w:space="0" w:color="auto"/>
            </w:tcBorders>
            <w:shd w:val="clear" w:color="000000" w:fill="C0C0C0"/>
            <w:noWrap/>
            <w:vAlign w:val="center"/>
            <w:hideMark/>
          </w:tcPr>
          <w:p w14:paraId="2757B38E"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53,07</w:t>
            </w:r>
          </w:p>
        </w:tc>
        <w:tc>
          <w:tcPr>
            <w:tcW w:w="0" w:type="auto"/>
            <w:tcBorders>
              <w:top w:val="nil"/>
              <w:left w:val="nil"/>
              <w:bottom w:val="single" w:sz="4" w:space="0" w:color="auto"/>
              <w:right w:val="single" w:sz="4" w:space="0" w:color="auto"/>
            </w:tcBorders>
            <w:shd w:val="clear" w:color="000000" w:fill="C0C0C0"/>
            <w:noWrap/>
            <w:vAlign w:val="center"/>
            <w:hideMark/>
          </w:tcPr>
          <w:p w14:paraId="6A901A1D"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$ 1.485.609,95</w:t>
            </w:r>
          </w:p>
        </w:tc>
        <w:tc>
          <w:tcPr>
            <w:tcW w:w="0" w:type="auto"/>
            <w:tcBorders>
              <w:top w:val="nil"/>
              <w:left w:val="nil"/>
              <w:bottom w:val="single" w:sz="4" w:space="0" w:color="auto"/>
              <w:right w:val="single" w:sz="4" w:space="0" w:color="auto"/>
            </w:tcBorders>
            <w:shd w:val="clear" w:color="000000" w:fill="C0C0C0"/>
            <w:noWrap/>
            <w:vAlign w:val="center"/>
            <w:hideMark/>
          </w:tcPr>
          <w:p w14:paraId="3546A7F9"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$12.380,08</w:t>
            </w:r>
          </w:p>
        </w:tc>
      </w:tr>
      <w:tr w:rsidR="0079465F" w:rsidRPr="008E73B0" w14:paraId="7B4C8200" w14:textId="77777777" w:rsidTr="0079465F">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7A5701"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2005</w:t>
            </w:r>
          </w:p>
        </w:tc>
        <w:tc>
          <w:tcPr>
            <w:tcW w:w="0" w:type="auto"/>
            <w:tcBorders>
              <w:top w:val="nil"/>
              <w:left w:val="nil"/>
              <w:bottom w:val="single" w:sz="4" w:space="0" w:color="auto"/>
              <w:right w:val="single" w:sz="4" w:space="0" w:color="auto"/>
            </w:tcBorders>
            <w:shd w:val="clear" w:color="auto" w:fill="auto"/>
            <w:noWrap/>
            <w:vAlign w:val="center"/>
            <w:hideMark/>
          </w:tcPr>
          <w:p w14:paraId="2A687B49"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054E62A9"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2B2BAE49"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2005</w:t>
            </w:r>
          </w:p>
        </w:tc>
        <w:tc>
          <w:tcPr>
            <w:tcW w:w="0" w:type="auto"/>
            <w:tcBorders>
              <w:top w:val="nil"/>
              <w:left w:val="nil"/>
              <w:bottom w:val="single" w:sz="4" w:space="0" w:color="auto"/>
              <w:right w:val="single" w:sz="4" w:space="0" w:color="auto"/>
            </w:tcBorders>
            <w:shd w:val="clear" w:color="auto" w:fill="auto"/>
            <w:noWrap/>
            <w:vAlign w:val="center"/>
            <w:hideMark/>
          </w:tcPr>
          <w:p w14:paraId="45C9E589"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6</w:t>
            </w:r>
          </w:p>
        </w:tc>
        <w:tc>
          <w:tcPr>
            <w:tcW w:w="0" w:type="auto"/>
            <w:tcBorders>
              <w:top w:val="nil"/>
              <w:left w:val="nil"/>
              <w:bottom w:val="single" w:sz="4" w:space="0" w:color="auto"/>
              <w:right w:val="single" w:sz="4" w:space="0" w:color="auto"/>
            </w:tcBorders>
            <w:shd w:val="clear" w:color="auto" w:fill="auto"/>
            <w:noWrap/>
            <w:vAlign w:val="center"/>
            <w:hideMark/>
          </w:tcPr>
          <w:p w14:paraId="6D778964"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30</w:t>
            </w:r>
          </w:p>
        </w:tc>
        <w:tc>
          <w:tcPr>
            <w:tcW w:w="0" w:type="auto"/>
            <w:tcBorders>
              <w:top w:val="nil"/>
              <w:left w:val="nil"/>
              <w:bottom w:val="single" w:sz="4" w:space="0" w:color="auto"/>
              <w:right w:val="single" w:sz="4" w:space="0" w:color="auto"/>
            </w:tcBorders>
            <w:shd w:val="clear" w:color="000000" w:fill="C0C0C0"/>
            <w:noWrap/>
            <w:vAlign w:val="center"/>
            <w:hideMark/>
          </w:tcPr>
          <w:p w14:paraId="1DDEAC41"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180</w:t>
            </w:r>
          </w:p>
        </w:tc>
        <w:tc>
          <w:tcPr>
            <w:tcW w:w="0" w:type="auto"/>
            <w:tcBorders>
              <w:top w:val="nil"/>
              <w:left w:val="nil"/>
              <w:bottom w:val="single" w:sz="4" w:space="0" w:color="auto"/>
              <w:right w:val="single" w:sz="4" w:space="0" w:color="auto"/>
            </w:tcBorders>
            <w:shd w:val="clear" w:color="auto" w:fill="auto"/>
            <w:noWrap/>
            <w:vAlign w:val="center"/>
            <w:hideMark/>
          </w:tcPr>
          <w:p w14:paraId="0282F4E3"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$ 1.008.000,00</w:t>
            </w:r>
          </w:p>
        </w:tc>
        <w:tc>
          <w:tcPr>
            <w:tcW w:w="0" w:type="auto"/>
            <w:tcBorders>
              <w:top w:val="nil"/>
              <w:left w:val="nil"/>
              <w:bottom w:val="single" w:sz="4" w:space="0" w:color="auto"/>
              <w:right w:val="single" w:sz="4" w:space="0" w:color="auto"/>
            </w:tcBorders>
            <w:shd w:val="clear" w:color="000000" w:fill="C0C0C0"/>
            <w:noWrap/>
            <w:vAlign w:val="center"/>
            <w:hideMark/>
          </w:tcPr>
          <w:p w14:paraId="74F94F93"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82,47</w:t>
            </w:r>
          </w:p>
        </w:tc>
        <w:tc>
          <w:tcPr>
            <w:tcW w:w="0" w:type="auto"/>
            <w:tcBorders>
              <w:top w:val="nil"/>
              <w:left w:val="nil"/>
              <w:bottom w:val="single" w:sz="4" w:space="0" w:color="auto"/>
              <w:right w:val="single" w:sz="4" w:space="0" w:color="auto"/>
            </w:tcBorders>
            <w:shd w:val="clear" w:color="000000" w:fill="C0C0C0"/>
            <w:noWrap/>
            <w:vAlign w:val="center"/>
            <w:hideMark/>
          </w:tcPr>
          <w:p w14:paraId="1B6EB391"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55,99</w:t>
            </w:r>
          </w:p>
        </w:tc>
        <w:tc>
          <w:tcPr>
            <w:tcW w:w="0" w:type="auto"/>
            <w:tcBorders>
              <w:top w:val="nil"/>
              <w:left w:val="nil"/>
              <w:bottom w:val="single" w:sz="4" w:space="0" w:color="auto"/>
              <w:right w:val="single" w:sz="4" w:space="0" w:color="auto"/>
            </w:tcBorders>
            <w:shd w:val="clear" w:color="000000" w:fill="C0C0C0"/>
            <w:noWrap/>
            <w:vAlign w:val="center"/>
            <w:hideMark/>
          </w:tcPr>
          <w:p w14:paraId="00EB8125"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$ 1.484.725,13</w:t>
            </w:r>
          </w:p>
        </w:tc>
        <w:tc>
          <w:tcPr>
            <w:tcW w:w="0" w:type="auto"/>
            <w:tcBorders>
              <w:top w:val="nil"/>
              <w:left w:val="nil"/>
              <w:bottom w:val="single" w:sz="4" w:space="0" w:color="auto"/>
              <w:right w:val="single" w:sz="4" w:space="0" w:color="auto"/>
            </w:tcBorders>
            <w:shd w:val="clear" w:color="000000" w:fill="C0C0C0"/>
            <w:noWrap/>
            <w:vAlign w:val="center"/>
            <w:hideMark/>
          </w:tcPr>
          <w:p w14:paraId="65C61625"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$74.236,26</w:t>
            </w:r>
          </w:p>
        </w:tc>
      </w:tr>
      <w:tr w:rsidR="0079465F" w:rsidRPr="008E73B0" w14:paraId="19A5A55F" w14:textId="77777777" w:rsidTr="0079465F">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242945"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2005</w:t>
            </w:r>
          </w:p>
        </w:tc>
        <w:tc>
          <w:tcPr>
            <w:tcW w:w="0" w:type="auto"/>
            <w:tcBorders>
              <w:top w:val="nil"/>
              <w:left w:val="nil"/>
              <w:bottom w:val="single" w:sz="4" w:space="0" w:color="auto"/>
              <w:right w:val="single" w:sz="4" w:space="0" w:color="auto"/>
            </w:tcBorders>
            <w:shd w:val="clear" w:color="auto" w:fill="auto"/>
            <w:noWrap/>
            <w:vAlign w:val="center"/>
            <w:hideMark/>
          </w:tcPr>
          <w:p w14:paraId="23500BDE"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7</w:t>
            </w:r>
          </w:p>
        </w:tc>
        <w:tc>
          <w:tcPr>
            <w:tcW w:w="0" w:type="auto"/>
            <w:tcBorders>
              <w:top w:val="nil"/>
              <w:left w:val="nil"/>
              <w:bottom w:val="single" w:sz="4" w:space="0" w:color="auto"/>
              <w:right w:val="single" w:sz="4" w:space="0" w:color="auto"/>
            </w:tcBorders>
            <w:shd w:val="clear" w:color="auto" w:fill="auto"/>
            <w:noWrap/>
            <w:vAlign w:val="center"/>
            <w:hideMark/>
          </w:tcPr>
          <w:p w14:paraId="50E40848"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571E9AAE"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2005</w:t>
            </w:r>
          </w:p>
        </w:tc>
        <w:tc>
          <w:tcPr>
            <w:tcW w:w="0" w:type="auto"/>
            <w:tcBorders>
              <w:top w:val="nil"/>
              <w:left w:val="nil"/>
              <w:bottom w:val="single" w:sz="4" w:space="0" w:color="auto"/>
              <w:right w:val="single" w:sz="4" w:space="0" w:color="auto"/>
            </w:tcBorders>
            <w:shd w:val="clear" w:color="auto" w:fill="auto"/>
            <w:noWrap/>
            <w:vAlign w:val="center"/>
            <w:hideMark/>
          </w:tcPr>
          <w:p w14:paraId="4C20EDF6"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7</w:t>
            </w:r>
          </w:p>
        </w:tc>
        <w:tc>
          <w:tcPr>
            <w:tcW w:w="0" w:type="auto"/>
            <w:tcBorders>
              <w:top w:val="nil"/>
              <w:left w:val="nil"/>
              <w:bottom w:val="single" w:sz="4" w:space="0" w:color="auto"/>
              <w:right w:val="single" w:sz="4" w:space="0" w:color="auto"/>
            </w:tcBorders>
            <w:shd w:val="clear" w:color="auto" w:fill="auto"/>
            <w:noWrap/>
            <w:vAlign w:val="center"/>
            <w:hideMark/>
          </w:tcPr>
          <w:p w14:paraId="2655CDA9"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5</w:t>
            </w:r>
          </w:p>
        </w:tc>
        <w:tc>
          <w:tcPr>
            <w:tcW w:w="0" w:type="auto"/>
            <w:tcBorders>
              <w:top w:val="nil"/>
              <w:left w:val="nil"/>
              <w:bottom w:val="single" w:sz="4" w:space="0" w:color="auto"/>
              <w:right w:val="single" w:sz="4" w:space="0" w:color="auto"/>
            </w:tcBorders>
            <w:shd w:val="clear" w:color="000000" w:fill="C0C0C0"/>
            <w:noWrap/>
            <w:vAlign w:val="center"/>
            <w:hideMark/>
          </w:tcPr>
          <w:p w14:paraId="44BF9753"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5</w:t>
            </w:r>
          </w:p>
        </w:tc>
        <w:tc>
          <w:tcPr>
            <w:tcW w:w="0" w:type="auto"/>
            <w:tcBorders>
              <w:top w:val="nil"/>
              <w:left w:val="nil"/>
              <w:bottom w:val="single" w:sz="4" w:space="0" w:color="auto"/>
              <w:right w:val="single" w:sz="4" w:space="0" w:color="auto"/>
            </w:tcBorders>
            <w:shd w:val="clear" w:color="auto" w:fill="auto"/>
            <w:noWrap/>
            <w:vAlign w:val="center"/>
            <w:hideMark/>
          </w:tcPr>
          <w:p w14:paraId="051D1735"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$ 168.000,00</w:t>
            </w:r>
          </w:p>
        </w:tc>
        <w:tc>
          <w:tcPr>
            <w:tcW w:w="0" w:type="auto"/>
            <w:tcBorders>
              <w:top w:val="nil"/>
              <w:left w:val="nil"/>
              <w:bottom w:val="single" w:sz="4" w:space="0" w:color="auto"/>
              <w:right w:val="single" w:sz="4" w:space="0" w:color="auto"/>
            </w:tcBorders>
            <w:shd w:val="clear" w:color="000000" w:fill="C0C0C0"/>
            <w:noWrap/>
            <w:vAlign w:val="center"/>
            <w:hideMark/>
          </w:tcPr>
          <w:p w14:paraId="48100DBE"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82,47</w:t>
            </w:r>
          </w:p>
        </w:tc>
        <w:tc>
          <w:tcPr>
            <w:tcW w:w="0" w:type="auto"/>
            <w:tcBorders>
              <w:top w:val="nil"/>
              <w:left w:val="nil"/>
              <w:bottom w:val="single" w:sz="4" w:space="0" w:color="auto"/>
              <w:right w:val="single" w:sz="4" w:space="0" w:color="auto"/>
            </w:tcBorders>
            <w:shd w:val="clear" w:color="000000" w:fill="C0C0C0"/>
            <w:noWrap/>
            <w:vAlign w:val="center"/>
            <w:hideMark/>
          </w:tcPr>
          <w:p w14:paraId="2AEC026C"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55,99</w:t>
            </w:r>
          </w:p>
        </w:tc>
        <w:tc>
          <w:tcPr>
            <w:tcW w:w="0" w:type="auto"/>
            <w:tcBorders>
              <w:top w:val="nil"/>
              <w:left w:val="nil"/>
              <w:bottom w:val="single" w:sz="4" w:space="0" w:color="auto"/>
              <w:right w:val="single" w:sz="4" w:space="0" w:color="auto"/>
            </w:tcBorders>
            <w:shd w:val="clear" w:color="000000" w:fill="C0C0C0"/>
            <w:noWrap/>
            <w:vAlign w:val="center"/>
            <w:hideMark/>
          </w:tcPr>
          <w:p w14:paraId="3B25BF41"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$ 247.454,19</w:t>
            </w:r>
          </w:p>
        </w:tc>
        <w:tc>
          <w:tcPr>
            <w:tcW w:w="0" w:type="auto"/>
            <w:tcBorders>
              <w:top w:val="nil"/>
              <w:left w:val="nil"/>
              <w:bottom w:val="single" w:sz="4" w:space="0" w:color="auto"/>
              <w:right w:val="single" w:sz="4" w:space="0" w:color="auto"/>
            </w:tcBorders>
            <w:shd w:val="clear" w:color="000000" w:fill="C0C0C0"/>
            <w:noWrap/>
            <w:vAlign w:val="center"/>
            <w:hideMark/>
          </w:tcPr>
          <w:p w14:paraId="3226E82C"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$343,69</w:t>
            </w:r>
          </w:p>
        </w:tc>
      </w:tr>
      <w:tr w:rsidR="0079465F" w:rsidRPr="008E73B0" w14:paraId="112FFF2C" w14:textId="77777777" w:rsidTr="0079465F">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C5E8A2"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2005</w:t>
            </w:r>
          </w:p>
        </w:tc>
        <w:tc>
          <w:tcPr>
            <w:tcW w:w="0" w:type="auto"/>
            <w:tcBorders>
              <w:top w:val="nil"/>
              <w:left w:val="nil"/>
              <w:bottom w:val="single" w:sz="4" w:space="0" w:color="auto"/>
              <w:right w:val="single" w:sz="4" w:space="0" w:color="auto"/>
            </w:tcBorders>
            <w:shd w:val="clear" w:color="auto" w:fill="auto"/>
            <w:noWrap/>
            <w:vAlign w:val="center"/>
            <w:hideMark/>
          </w:tcPr>
          <w:p w14:paraId="7D7A4E63"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7</w:t>
            </w:r>
          </w:p>
        </w:tc>
        <w:tc>
          <w:tcPr>
            <w:tcW w:w="0" w:type="auto"/>
            <w:tcBorders>
              <w:top w:val="nil"/>
              <w:left w:val="nil"/>
              <w:bottom w:val="single" w:sz="4" w:space="0" w:color="auto"/>
              <w:right w:val="single" w:sz="4" w:space="0" w:color="auto"/>
            </w:tcBorders>
            <w:shd w:val="clear" w:color="auto" w:fill="auto"/>
            <w:noWrap/>
            <w:vAlign w:val="center"/>
            <w:hideMark/>
          </w:tcPr>
          <w:p w14:paraId="581E2D5E"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15</w:t>
            </w:r>
          </w:p>
        </w:tc>
        <w:tc>
          <w:tcPr>
            <w:tcW w:w="0" w:type="auto"/>
            <w:tcBorders>
              <w:top w:val="nil"/>
              <w:left w:val="nil"/>
              <w:bottom w:val="single" w:sz="4" w:space="0" w:color="auto"/>
              <w:right w:val="single" w:sz="4" w:space="0" w:color="auto"/>
            </w:tcBorders>
            <w:shd w:val="clear" w:color="auto" w:fill="auto"/>
            <w:noWrap/>
            <w:vAlign w:val="center"/>
            <w:hideMark/>
          </w:tcPr>
          <w:p w14:paraId="18BF543B"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2005</w:t>
            </w:r>
          </w:p>
        </w:tc>
        <w:tc>
          <w:tcPr>
            <w:tcW w:w="0" w:type="auto"/>
            <w:tcBorders>
              <w:top w:val="nil"/>
              <w:left w:val="nil"/>
              <w:bottom w:val="single" w:sz="4" w:space="0" w:color="auto"/>
              <w:right w:val="single" w:sz="4" w:space="0" w:color="auto"/>
            </w:tcBorders>
            <w:shd w:val="clear" w:color="auto" w:fill="auto"/>
            <w:noWrap/>
            <w:vAlign w:val="center"/>
            <w:hideMark/>
          </w:tcPr>
          <w:p w14:paraId="7F0F102E"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7</w:t>
            </w:r>
          </w:p>
        </w:tc>
        <w:tc>
          <w:tcPr>
            <w:tcW w:w="0" w:type="auto"/>
            <w:tcBorders>
              <w:top w:val="nil"/>
              <w:left w:val="nil"/>
              <w:bottom w:val="single" w:sz="4" w:space="0" w:color="auto"/>
              <w:right w:val="single" w:sz="4" w:space="0" w:color="auto"/>
            </w:tcBorders>
            <w:shd w:val="clear" w:color="auto" w:fill="auto"/>
            <w:noWrap/>
            <w:vAlign w:val="center"/>
            <w:hideMark/>
          </w:tcPr>
          <w:p w14:paraId="7FECB01D"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31</w:t>
            </w:r>
          </w:p>
        </w:tc>
        <w:tc>
          <w:tcPr>
            <w:tcW w:w="0" w:type="auto"/>
            <w:tcBorders>
              <w:top w:val="nil"/>
              <w:left w:val="nil"/>
              <w:bottom w:val="single" w:sz="4" w:space="0" w:color="auto"/>
              <w:right w:val="single" w:sz="4" w:space="0" w:color="auto"/>
            </w:tcBorders>
            <w:shd w:val="clear" w:color="000000" w:fill="C0C0C0"/>
            <w:noWrap/>
            <w:vAlign w:val="center"/>
            <w:hideMark/>
          </w:tcPr>
          <w:p w14:paraId="362D4F08"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15</w:t>
            </w:r>
          </w:p>
        </w:tc>
        <w:tc>
          <w:tcPr>
            <w:tcW w:w="0" w:type="auto"/>
            <w:tcBorders>
              <w:top w:val="nil"/>
              <w:left w:val="nil"/>
              <w:bottom w:val="single" w:sz="4" w:space="0" w:color="auto"/>
              <w:right w:val="single" w:sz="4" w:space="0" w:color="auto"/>
            </w:tcBorders>
            <w:shd w:val="clear" w:color="auto" w:fill="auto"/>
            <w:noWrap/>
            <w:vAlign w:val="center"/>
            <w:hideMark/>
          </w:tcPr>
          <w:p w14:paraId="033DC18C"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$ 504.000,00</w:t>
            </w:r>
          </w:p>
        </w:tc>
        <w:tc>
          <w:tcPr>
            <w:tcW w:w="0" w:type="auto"/>
            <w:tcBorders>
              <w:top w:val="nil"/>
              <w:left w:val="nil"/>
              <w:bottom w:val="single" w:sz="4" w:space="0" w:color="auto"/>
              <w:right w:val="single" w:sz="4" w:space="0" w:color="auto"/>
            </w:tcBorders>
            <w:shd w:val="clear" w:color="000000" w:fill="C0C0C0"/>
            <w:noWrap/>
            <w:vAlign w:val="center"/>
            <w:hideMark/>
          </w:tcPr>
          <w:p w14:paraId="7336D0F4"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82,47</w:t>
            </w:r>
          </w:p>
        </w:tc>
        <w:tc>
          <w:tcPr>
            <w:tcW w:w="0" w:type="auto"/>
            <w:tcBorders>
              <w:top w:val="nil"/>
              <w:left w:val="nil"/>
              <w:bottom w:val="single" w:sz="4" w:space="0" w:color="auto"/>
              <w:right w:val="single" w:sz="4" w:space="0" w:color="auto"/>
            </w:tcBorders>
            <w:shd w:val="clear" w:color="000000" w:fill="C0C0C0"/>
            <w:noWrap/>
            <w:vAlign w:val="center"/>
            <w:hideMark/>
          </w:tcPr>
          <w:p w14:paraId="18FB0A38"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55,99</w:t>
            </w:r>
          </w:p>
        </w:tc>
        <w:tc>
          <w:tcPr>
            <w:tcW w:w="0" w:type="auto"/>
            <w:tcBorders>
              <w:top w:val="nil"/>
              <w:left w:val="nil"/>
              <w:bottom w:val="single" w:sz="4" w:space="0" w:color="auto"/>
              <w:right w:val="single" w:sz="4" w:space="0" w:color="auto"/>
            </w:tcBorders>
            <w:shd w:val="clear" w:color="000000" w:fill="C0C0C0"/>
            <w:noWrap/>
            <w:vAlign w:val="center"/>
            <w:hideMark/>
          </w:tcPr>
          <w:p w14:paraId="71C3CE33"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$ 742.362,56</w:t>
            </w:r>
          </w:p>
        </w:tc>
        <w:tc>
          <w:tcPr>
            <w:tcW w:w="0" w:type="auto"/>
            <w:tcBorders>
              <w:top w:val="nil"/>
              <w:left w:val="nil"/>
              <w:bottom w:val="single" w:sz="4" w:space="0" w:color="auto"/>
              <w:right w:val="single" w:sz="4" w:space="0" w:color="auto"/>
            </w:tcBorders>
            <w:shd w:val="clear" w:color="000000" w:fill="C0C0C0"/>
            <w:noWrap/>
            <w:vAlign w:val="center"/>
            <w:hideMark/>
          </w:tcPr>
          <w:p w14:paraId="7FCA5BC8"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$3.093,18</w:t>
            </w:r>
          </w:p>
        </w:tc>
      </w:tr>
      <w:tr w:rsidR="0079465F" w:rsidRPr="008E73B0" w14:paraId="57EB00C3" w14:textId="77777777" w:rsidTr="0079465F">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5CE3AB"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2005</w:t>
            </w:r>
          </w:p>
        </w:tc>
        <w:tc>
          <w:tcPr>
            <w:tcW w:w="0" w:type="auto"/>
            <w:tcBorders>
              <w:top w:val="nil"/>
              <w:left w:val="nil"/>
              <w:bottom w:val="single" w:sz="4" w:space="0" w:color="auto"/>
              <w:right w:val="single" w:sz="4" w:space="0" w:color="auto"/>
            </w:tcBorders>
            <w:shd w:val="clear" w:color="auto" w:fill="auto"/>
            <w:noWrap/>
            <w:vAlign w:val="center"/>
            <w:hideMark/>
          </w:tcPr>
          <w:p w14:paraId="7B970929"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8</w:t>
            </w:r>
          </w:p>
        </w:tc>
        <w:tc>
          <w:tcPr>
            <w:tcW w:w="0" w:type="auto"/>
            <w:tcBorders>
              <w:top w:val="nil"/>
              <w:left w:val="nil"/>
              <w:bottom w:val="single" w:sz="4" w:space="0" w:color="auto"/>
              <w:right w:val="single" w:sz="4" w:space="0" w:color="auto"/>
            </w:tcBorders>
            <w:shd w:val="clear" w:color="auto" w:fill="auto"/>
            <w:noWrap/>
            <w:vAlign w:val="center"/>
            <w:hideMark/>
          </w:tcPr>
          <w:p w14:paraId="6C47556A"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07A4B687"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2005</w:t>
            </w:r>
          </w:p>
        </w:tc>
        <w:tc>
          <w:tcPr>
            <w:tcW w:w="0" w:type="auto"/>
            <w:tcBorders>
              <w:top w:val="nil"/>
              <w:left w:val="nil"/>
              <w:bottom w:val="single" w:sz="4" w:space="0" w:color="auto"/>
              <w:right w:val="single" w:sz="4" w:space="0" w:color="auto"/>
            </w:tcBorders>
            <w:shd w:val="clear" w:color="auto" w:fill="auto"/>
            <w:noWrap/>
            <w:vAlign w:val="center"/>
            <w:hideMark/>
          </w:tcPr>
          <w:p w14:paraId="54FB05A0"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w:t>
            </w:r>
          </w:p>
        </w:tc>
        <w:tc>
          <w:tcPr>
            <w:tcW w:w="0" w:type="auto"/>
            <w:tcBorders>
              <w:top w:val="nil"/>
              <w:left w:val="nil"/>
              <w:bottom w:val="single" w:sz="4" w:space="0" w:color="auto"/>
              <w:right w:val="single" w:sz="4" w:space="0" w:color="auto"/>
            </w:tcBorders>
            <w:shd w:val="clear" w:color="auto" w:fill="auto"/>
            <w:noWrap/>
            <w:vAlign w:val="center"/>
            <w:hideMark/>
          </w:tcPr>
          <w:p w14:paraId="3D13A7E3"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31</w:t>
            </w:r>
          </w:p>
        </w:tc>
        <w:tc>
          <w:tcPr>
            <w:tcW w:w="0" w:type="auto"/>
            <w:tcBorders>
              <w:top w:val="nil"/>
              <w:left w:val="nil"/>
              <w:bottom w:val="single" w:sz="4" w:space="0" w:color="auto"/>
              <w:right w:val="single" w:sz="4" w:space="0" w:color="auto"/>
            </w:tcBorders>
            <w:shd w:val="clear" w:color="000000" w:fill="C0C0C0"/>
            <w:noWrap/>
            <w:vAlign w:val="center"/>
            <w:hideMark/>
          </w:tcPr>
          <w:p w14:paraId="361C845C"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30</w:t>
            </w:r>
          </w:p>
        </w:tc>
        <w:tc>
          <w:tcPr>
            <w:tcW w:w="0" w:type="auto"/>
            <w:tcBorders>
              <w:top w:val="nil"/>
              <w:left w:val="nil"/>
              <w:bottom w:val="single" w:sz="4" w:space="0" w:color="auto"/>
              <w:right w:val="single" w:sz="4" w:space="0" w:color="auto"/>
            </w:tcBorders>
            <w:shd w:val="clear" w:color="auto" w:fill="auto"/>
            <w:noWrap/>
            <w:vAlign w:val="center"/>
            <w:hideMark/>
          </w:tcPr>
          <w:p w14:paraId="7F0E8F8A"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$ 1.450.242,00</w:t>
            </w:r>
          </w:p>
        </w:tc>
        <w:tc>
          <w:tcPr>
            <w:tcW w:w="0" w:type="auto"/>
            <w:tcBorders>
              <w:top w:val="nil"/>
              <w:left w:val="nil"/>
              <w:bottom w:val="single" w:sz="4" w:space="0" w:color="auto"/>
              <w:right w:val="single" w:sz="4" w:space="0" w:color="auto"/>
            </w:tcBorders>
            <w:shd w:val="clear" w:color="000000" w:fill="C0C0C0"/>
            <w:noWrap/>
            <w:vAlign w:val="center"/>
            <w:hideMark/>
          </w:tcPr>
          <w:p w14:paraId="6CA5A454"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82,47</w:t>
            </w:r>
          </w:p>
        </w:tc>
        <w:tc>
          <w:tcPr>
            <w:tcW w:w="0" w:type="auto"/>
            <w:tcBorders>
              <w:top w:val="nil"/>
              <w:left w:val="nil"/>
              <w:bottom w:val="single" w:sz="4" w:space="0" w:color="auto"/>
              <w:right w:val="single" w:sz="4" w:space="0" w:color="auto"/>
            </w:tcBorders>
            <w:shd w:val="clear" w:color="000000" w:fill="C0C0C0"/>
            <w:noWrap/>
            <w:vAlign w:val="center"/>
            <w:hideMark/>
          </w:tcPr>
          <w:p w14:paraId="299E2CD1"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55,99</w:t>
            </w:r>
          </w:p>
        </w:tc>
        <w:tc>
          <w:tcPr>
            <w:tcW w:w="0" w:type="auto"/>
            <w:tcBorders>
              <w:top w:val="nil"/>
              <w:left w:val="nil"/>
              <w:bottom w:val="single" w:sz="4" w:space="0" w:color="auto"/>
              <w:right w:val="single" w:sz="4" w:space="0" w:color="auto"/>
            </w:tcBorders>
            <w:shd w:val="clear" w:color="000000" w:fill="C0C0C0"/>
            <w:noWrap/>
            <w:vAlign w:val="center"/>
            <w:hideMark/>
          </w:tcPr>
          <w:p w14:paraId="342A22F8"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$ 2.136.121,77</w:t>
            </w:r>
          </w:p>
        </w:tc>
        <w:tc>
          <w:tcPr>
            <w:tcW w:w="0" w:type="auto"/>
            <w:tcBorders>
              <w:top w:val="nil"/>
              <w:left w:val="nil"/>
              <w:bottom w:val="single" w:sz="4" w:space="0" w:color="auto"/>
              <w:right w:val="single" w:sz="4" w:space="0" w:color="auto"/>
            </w:tcBorders>
            <w:shd w:val="clear" w:color="000000" w:fill="C0C0C0"/>
            <w:noWrap/>
            <w:vAlign w:val="center"/>
            <w:hideMark/>
          </w:tcPr>
          <w:p w14:paraId="4F8C6427"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$17.801,01</w:t>
            </w:r>
          </w:p>
        </w:tc>
      </w:tr>
      <w:tr w:rsidR="0079465F" w:rsidRPr="008E73B0" w14:paraId="1F4451E3" w14:textId="77777777" w:rsidTr="0079465F">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891573"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2005</w:t>
            </w:r>
          </w:p>
        </w:tc>
        <w:tc>
          <w:tcPr>
            <w:tcW w:w="0" w:type="auto"/>
            <w:tcBorders>
              <w:top w:val="nil"/>
              <w:left w:val="nil"/>
              <w:bottom w:val="single" w:sz="4" w:space="0" w:color="auto"/>
              <w:right w:val="single" w:sz="4" w:space="0" w:color="auto"/>
            </w:tcBorders>
            <w:shd w:val="clear" w:color="auto" w:fill="auto"/>
            <w:noWrap/>
            <w:vAlign w:val="center"/>
            <w:hideMark/>
          </w:tcPr>
          <w:p w14:paraId="3F08CA19"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9</w:t>
            </w:r>
          </w:p>
        </w:tc>
        <w:tc>
          <w:tcPr>
            <w:tcW w:w="0" w:type="auto"/>
            <w:tcBorders>
              <w:top w:val="nil"/>
              <w:left w:val="nil"/>
              <w:bottom w:val="single" w:sz="4" w:space="0" w:color="auto"/>
              <w:right w:val="single" w:sz="4" w:space="0" w:color="auto"/>
            </w:tcBorders>
            <w:shd w:val="clear" w:color="auto" w:fill="auto"/>
            <w:noWrap/>
            <w:vAlign w:val="center"/>
            <w:hideMark/>
          </w:tcPr>
          <w:p w14:paraId="4F3DFB85"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17E70060"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2005</w:t>
            </w:r>
          </w:p>
        </w:tc>
        <w:tc>
          <w:tcPr>
            <w:tcW w:w="0" w:type="auto"/>
            <w:tcBorders>
              <w:top w:val="nil"/>
              <w:left w:val="nil"/>
              <w:bottom w:val="single" w:sz="4" w:space="0" w:color="auto"/>
              <w:right w:val="single" w:sz="4" w:space="0" w:color="auto"/>
            </w:tcBorders>
            <w:shd w:val="clear" w:color="auto" w:fill="auto"/>
            <w:noWrap/>
            <w:vAlign w:val="center"/>
            <w:hideMark/>
          </w:tcPr>
          <w:p w14:paraId="14061B4D"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12</w:t>
            </w:r>
          </w:p>
        </w:tc>
        <w:tc>
          <w:tcPr>
            <w:tcW w:w="0" w:type="auto"/>
            <w:tcBorders>
              <w:top w:val="nil"/>
              <w:left w:val="nil"/>
              <w:bottom w:val="single" w:sz="4" w:space="0" w:color="auto"/>
              <w:right w:val="single" w:sz="4" w:space="0" w:color="auto"/>
            </w:tcBorders>
            <w:shd w:val="clear" w:color="auto" w:fill="auto"/>
            <w:noWrap/>
            <w:vAlign w:val="center"/>
            <w:hideMark/>
          </w:tcPr>
          <w:p w14:paraId="495203D5"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31</w:t>
            </w:r>
          </w:p>
        </w:tc>
        <w:tc>
          <w:tcPr>
            <w:tcW w:w="0" w:type="auto"/>
            <w:tcBorders>
              <w:top w:val="nil"/>
              <w:left w:val="nil"/>
              <w:bottom w:val="single" w:sz="4" w:space="0" w:color="auto"/>
              <w:right w:val="single" w:sz="4" w:space="0" w:color="auto"/>
            </w:tcBorders>
            <w:shd w:val="clear" w:color="000000" w:fill="C0C0C0"/>
            <w:noWrap/>
            <w:vAlign w:val="center"/>
            <w:hideMark/>
          </w:tcPr>
          <w:p w14:paraId="6A69D852"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120</w:t>
            </w:r>
          </w:p>
        </w:tc>
        <w:tc>
          <w:tcPr>
            <w:tcW w:w="0" w:type="auto"/>
            <w:tcBorders>
              <w:top w:val="nil"/>
              <w:left w:val="nil"/>
              <w:bottom w:val="single" w:sz="4" w:space="0" w:color="auto"/>
              <w:right w:val="single" w:sz="4" w:space="0" w:color="auto"/>
            </w:tcBorders>
            <w:shd w:val="clear" w:color="auto" w:fill="auto"/>
            <w:noWrap/>
            <w:vAlign w:val="center"/>
            <w:hideMark/>
          </w:tcPr>
          <w:p w14:paraId="799CA8BD"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$ 1.008.000,00</w:t>
            </w:r>
          </w:p>
        </w:tc>
        <w:tc>
          <w:tcPr>
            <w:tcW w:w="0" w:type="auto"/>
            <w:tcBorders>
              <w:top w:val="nil"/>
              <w:left w:val="nil"/>
              <w:bottom w:val="single" w:sz="4" w:space="0" w:color="auto"/>
              <w:right w:val="single" w:sz="4" w:space="0" w:color="auto"/>
            </w:tcBorders>
            <w:shd w:val="clear" w:color="000000" w:fill="C0C0C0"/>
            <w:noWrap/>
            <w:vAlign w:val="center"/>
            <w:hideMark/>
          </w:tcPr>
          <w:p w14:paraId="0A024A88"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82,47</w:t>
            </w:r>
          </w:p>
        </w:tc>
        <w:tc>
          <w:tcPr>
            <w:tcW w:w="0" w:type="auto"/>
            <w:tcBorders>
              <w:top w:val="nil"/>
              <w:left w:val="nil"/>
              <w:bottom w:val="single" w:sz="4" w:space="0" w:color="auto"/>
              <w:right w:val="single" w:sz="4" w:space="0" w:color="auto"/>
            </w:tcBorders>
            <w:shd w:val="clear" w:color="000000" w:fill="C0C0C0"/>
            <w:noWrap/>
            <w:vAlign w:val="center"/>
            <w:hideMark/>
          </w:tcPr>
          <w:p w14:paraId="14F1FE3A"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55,99</w:t>
            </w:r>
          </w:p>
        </w:tc>
        <w:tc>
          <w:tcPr>
            <w:tcW w:w="0" w:type="auto"/>
            <w:tcBorders>
              <w:top w:val="nil"/>
              <w:left w:val="nil"/>
              <w:bottom w:val="single" w:sz="4" w:space="0" w:color="auto"/>
              <w:right w:val="single" w:sz="4" w:space="0" w:color="auto"/>
            </w:tcBorders>
            <w:shd w:val="clear" w:color="000000" w:fill="C0C0C0"/>
            <w:noWrap/>
            <w:vAlign w:val="center"/>
            <w:hideMark/>
          </w:tcPr>
          <w:p w14:paraId="22B2C11A"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$ 1.484.725,13</w:t>
            </w:r>
          </w:p>
        </w:tc>
        <w:tc>
          <w:tcPr>
            <w:tcW w:w="0" w:type="auto"/>
            <w:tcBorders>
              <w:top w:val="nil"/>
              <w:left w:val="nil"/>
              <w:bottom w:val="single" w:sz="4" w:space="0" w:color="auto"/>
              <w:right w:val="single" w:sz="4" w:space="0" w:color="auto"/>
            </w:tcBorders>
            <w:shd w:val="clear" w:color="000000" w:fill="C0C0C0"/>
            <w:noWrap/>
            <w:vAlign w:val="center"/>
            <w:hideMark/>
          </w:tcPr>
          <w:p w14:paraId="3EA6C79B"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$49.490,84</w:t>
            </w:r>
          </w:p>
        </w:tc>
      </w:tr>
      <w:tr w:rsidR="0079465F" w:rsidRPr="008E73B0" w14:paraId="3E51F83C" w14:textId="77777777" w:rsidTr="0079465F">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063D5F"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2006</w:t>
            </w:r>
          </w:p>
        </w:tc>
        <w:tc>
          <w:tcPr>
            <w:tcW w:w="0" w:type="auto"/>
            <w:tcBorders>
              <w:top w:val="nil"/>
              <w:left w:val="nil"/>
              <w:bottom w:val="single" w:sz="4" w:space="0" w:color="auto"/>
              <w:right w:val="single" w:sz="4" w:space="0" w:color="auto"/>
            </w:tcBorders>
            <w:shd w:val="clear" w:color="auto" w:fill="auto"/>
            <w:noWrap/>
            <w:vAlign w:val="center"/>
            <w:hideMark/>
          </w:tcPr>
          <w:p w14:paraId="596D1910"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49675374"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1BF95E69"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2006</w:t>
            </w:r>
          </w:p>
        </w:tc>
        <w:tc>
          <w:tcPr>
            <w:tcW w:w="0" w:type="auto"/>
            <w:tcBorders>
              <w:top w:val="nil"/>
              <w:left w:val="nil"/>
              <w:bottom w:val="single" w:sz="4" w:space="0" w:color="auto"/>
              <w:right w:val="single" w:sz="4" w:space="0" w:color="auto"/>
            </w:tcBorders>
            <w:shd w:val="clear" w:color="auto" w:fill="auto"/>
            <w:noWrap/>
            <w:vAlign w:val="center"/>
            <w:hideMark/>
          </w:tcPr>
          <w:p w14:paraId="48A7B0BE"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7</w:t>
            </w:r>
          </w:p>
        </w:tc>
        <w:tc>
          <w:tcPr>
            <w:tcW w:w="0" w:type="auto"/>
            <w:tcBorders>
              <w:top w:val="nil"/>
              <w:left w:val="nil"/>
              <w:bottom w:val="single" w:sz="4" w:space="0" w:color="auto"/>
              <w:right w:val="single" w:sz="4" w:space="0" w:color="auto"/>
            </w:tcBorders>
            <w:shd w:val="clear" w:color="auto" w:fill="auto"/>
            <w:noWrap/>
            <w:vAlign w:val="center"/>
            <w:hideMark/>
          </w:tcPr>
          <w:p w14:paraId="6434579E"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31</w:t>
            </w:r>
          </w:p>
        </w:tc>
        <w:tc>
          <w:tcPr>
            <w:tcW w:w="0" w:type="auto"/>
            <w:tcBorders>
              <w:top w:val="nil"/>
              <w:left w:val="nil"/>
              <w:bottom w:val="single" w:sz="4" w:space="0" w:color="auto"/>
              <w:right w:val="single" w:sz="4" w:space="0" w:color="auto"/>
            </w:tcBorders>
            <w:shd w:val="clear" w:color="000000" w:fill="C0C0C0"/>
            <w:noWrap/>
            <w:vAlign w:val="center"/>
            <w:hideMark/>
          </w:tcPr>
          <w:p w14:paraId="47122622"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210</w:t>
            </w:r>
          </w:p>
        </w:tc>
        <w:tc>
          <w:tcPr>
            <w:tcW w:w="0" w:type="auto"/>
            <w:tcBorders>
              <w:top w:val="nil"/>
              <w:left w:val="nil"/>
              <w:bottom w:val="single" w:sz="4" w:space="0" w:color="auto"/>
              <w:right w:val="single" w:sz="4" w:space="0" w:color="auto"/>
            </w:tcBorders>
            <w:shd w:val="clear" w:color="auto" w:fill="auto"/>
            <w:noWrap/>
            <w:vAlign w:val="center"/>
            <w:hideMark/>
          </w:tcPr>
          <w:p w14:paraId="1E4DC91C"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$ 1.059.000,00</w:t>
            </w:r>
          </w:p>
        </w:tc>
        <w:tc>
          <w:tcPr>
            <w:tcW w:w="0" w:type="auto"/>
            <w:tcBorders>
              <w:top w:val="nil"/>
              <w:left w:val="nil"/>
              <w:bottom w:val="single" w:sz="4" w:space="0" w:color="auto"/>
              <w:right w:val="single" w:sz="4" w:space="0" w:color="auto"/>
            </w:tcBorders>
            <w:shd w:val="clear" w:color="000000" w:fill="C0C0C0"/>
            <w:noWrap/>
            <w:vAlign w:val="center"/>
            <w:hideMark/>
          </w:tcPr>
          <w:p w14:paraId="2928FA16"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82,47</w:t>
            </w:r>
          </w:p>
        </w:tc>
        <w:tc>
          <w:tcPr>
            <w:tcW w:w="0" w:type="auto"/>
            <w:tcBorders>
              <w:top w:val="nil"/>
              <w:left w:val="nil"/>
              <w:bottom w:val="single" w:sz="4" w:space="0" w:color="auto"/>
              <w:right w:val="single" w:sz="4" w:space="0" w:color="auto"/>
            </w:tcBorders>
            <w:shd w:val="clear" w:color="000000" w:fill="C0C0C0"/>
            <w:noWrap/>
            <w:vAlign w:val="center"/>
            <w:hideMark/>
          </w:tcPr>
          <w:p w14:paraId="240ED956"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58,70</w:t>
            </w:r>
          </w:p>
        </w:tc>
        <w:tc>
          <w:tcPr>
            <w:tcW w:w="0" w:type="auto"/>
            <w:tcBorders>
              <w:top w:val="nil"/>
              <w:left w:val="nil"/>
              <w:bottom w:val="single" w:sz="4" w:space="0" w:color="auto"/>
              <w:right w:val="single" w:sz="4" w:space="0" w:color="auto"/>
            </w:tcBorders>
            <w:shd w:val="clear" w:color="000000" w:fill="C0C0C0"/>
            <w:noWrap/>
            <w:vAlign w:val="center"/>
            <w:hideMark/>
          </w:tcPr>
          <w:p w14:paraId="68B48CAF"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$ 1.487.831,86</w:t>
            </w:r>
          </w:p>
        </w:tc>
        <w:tc>
          <w:tcPr>
            <w:tcW w:w="0" w:type="auto"/>
            <w:tcBorders>
              <w:top w:val="nil"/>
              <w:left w:val="nil"/>
              <w:bottom w:val="single" w:sz="4" w:space="0" w:color="auto"/>
              <w:right w:val="single" w:sz="4" w:space="0" w:color="auto"/>
            </w:tcBorders>
            <w:shd w:val="clear" w:color="000000" w:fill="C0C0C0"/>
            <w:noWrap/>
            <w:vAlign w:val="center"/>
            <w:hideMark/>
          </w:tcPr>
          <w:p w14:paraId="71860A9C"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$86.790,19</w:t>
            </w:r>
          </w:p>
        </w:tc>
      </w:tr>
      <w:tr w:rsidR="0079465F" w:rsidRPr="008E73B0" w14:paraId="6CD0BE9D" w14:textId="77777777" w:rsidTr="0079465F">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ACEF7C"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2006</w:t>
            </w:r>
          </w:p>
        </w:tc>
        <w:tc>
          <w:tcPr>
            <w:tcW w:w="0" w:type="auto"/>
            <w:tcBorders>
              <w:top w:val="nil"/>
              <w:left w:val="nil"/>
              <w:bottom w:val="single" w:sz="4" w:space="0" w:color="auto"/>
              <w:right w:val="single" w:sz="4" w:space="0" w:color="auto"/>
            </w:tcBorders>
            <w:shd w:val="clear" w:color="auto" w:fill="auto"/>
            <w:noWrap/>
            <w:vAlign w:val="center"/>
            <w:hideMark/>
          </w:tcPr>
          <w:p w14:paraId="2A6C5226"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8</w:t>
            </w:r>
          </w:p>
        </w:tc>
        <w:tc>
          <w:tcPr>
            <w:tcW w:w="0" w:type="auto"/>
            <w:tcBorders>
              <w:top w:val="nil"/>
              <w:left w:val="nil"/>
              <w:bottom w:val="single" w:sz="4" w:space="0" w:color="auto"/>
              <w:right w:val="single" w:sz="4" w:space="0" w:color="auto"/>
            </w:tcBorders>
            <w:shd w:val="clear" w:color="auto" w:fill="auto"/>
            <w:noWrap/>
            <w:vAlign w:val="center"/>
            <w:hideMark/>
          </w:tcPr>
          <w:p w14:paraId="18983713"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2285A161"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2006</w:t>
            </w:r>
          </w:p>
        </w:tc>
        <w:tc>
          <w:tcPr>
            <w:tcW w:w="0" w:type="auto"/>
            <w:tcBorders>
              <w:top w:val="nil"/>
              <w:left w:val="nil"/>
              <w:bottom w:val="single" w:sz="4" w:space="0" w:color="auto"/>
              <w:right w:val="single" w:sz="4" w:space="0" w:color="auto"/>
            </w:tcBorders>
            <w:shd w:val="clear" w:color="auto" w:fill="auto"/>
            <w:noWrap/>
            <w:vAlign w:val="center"/>
            <w:hideMark/>
          </w:tcPr>
          <w:p w14:paraId="7B8CD908"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w:t>
            </w:r>
          </w:p>
        </w:tc>
        <w:tc>
          <w:tcPr>
            <w:tcW w:w="0" w:type="auto"/>
            <w:tcBorders>
              <w:top w:val="nil"/>
              <w:left w:val="nil"/>
              <w:bottom w:val="single" w:sz="4" w:space="0" w:color="auto"/>
              <w:right w:val="single" w:sz="4" w:space="0" w:color="auto"/>
            </w:tcBorders>
            <w:shd w:val="clear" w:color="auto" w:fill="auto"/>
            <w:noWrap/>
            <w:vAlign w:val="center"/>
            <w:hideMark/>
          </w:tcPr>
          <w:p w14:paraId="656EFD18"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31</w:t>
            </w:r>
          </w:p>
        </w:tc>
        <w:tc>
          <w:tcPr>
            <w:tcW w:w="0" w:type="auto"/>
            <w:tcBorders>
              <w:top w:val="nil"/>
              <w:left w:val="nil"/>
              <w:bottom w:val="single" w:sz="4" w:space="0" w:color="auto"/>
              <w:right w:val="single" w:sz="4" w:space="0" w:color="auto"/>
            </w:tcBorders>
            <w:shd w:val="clear" w:color="000000" w:fill="C0C0C0"/>
            <w:noWrap/>
            <w:vAlign w:val="center"/>
            <w:hideMark/>
          </w:tcPr>
          <w:p w14:paraId="6DF05EDA"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30</w:t>
            </w:r>
          </w:p>
        </w:tc>
        <w:tc>
          <w:tcPr>
            <w:tcW w:w="0" w:type="auto"/>
            <w:tcBorders>
              <w:top w:val="nil"/>
              <w:left w:val="nil"/>
              <w:bottom w:val="single" w:sz="4" w:space="0" w:color="auto"/>
              <w:right w:val="single" w:sz="4" w:space="0" w:color="auto"/>
            </w:tcBorders>
            <w:shd w:val="clear" w:color="auto" w:fill="auto"/>
            <w:noWrap/>
            <w:vAlign w:val="center"/>
            <w:hideMark/>
          </w:tcPr>
          <w:p w14:paraId="3973C8EE"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$ 1.523.355,00</w:t>
            </w:r>
          </w:p>
        </w:tc>
        <w:tc>
          <w:tcPr>
            <w:tcW w:w="0" w:type="auto"/>
            <w:tcBorders>
              <w:top w:val="nil"/>
              <w:left w:val="nil"/>
              <w:bottom w:val="single" w:sz="4" w:space="0" w:color="auto"/>
              <w:right w:val="single" w:sz="4" w:space="0" w:color="auto"/>
            </w:tcBorders>
            <w:shd w:val="clear" w:color="000000" w:fill="C0C0C0"/>
            <w:noWrap/>
            <w:vAlign w:val="center"/>
            <w:hideMark/>
          </w:tcPr>
          <w:p w14:paraId="29F0367E"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82,47</w:t>
            </w:r>
          </w:p>
        </w:tc>
        <w:tc>
          <w:tcPr>
            <w:tcW w:w="0" w:type="auto"/>
            <w:tcBorders>
              <w:top w:val="nil"/>
              <w:left w:val="nil"/>
              <w:bottom w:val="single" w:sz="4" w:space="0" w:color="auto"/>
              <w:right w:val="single" w:sz="4" w:space="0" w:color="auto"/>
            </w:tcBorders>
            <w:shd w:val="clear" w:color="000000" w:fill="C0C0C0"/>
            <w:noWrap/>
            <w:vAlign w:val="center"/>
            <w:hideMark/>
          </w:tcPr>
          <w:p w14:paraId="7F67460D"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58,70</w:t>
            </w:r>
          </w:p>
        </w:tc>
        <w:tc>
          <w:tcPr>
            <w:tcW w:w="0" w:type="auto"/>
            <w:tcBorders>
              <w:top w:val="nil"/>
              <w:left w:val="nil"/>
              <w:bottom w:val="single" w:sz="4" w:space="0" w:color="auto"/>
              <w:right w:val="single" w:sz="4" w:space="0" w:color="auto"/>
            </w:tcBorders>
            <w:shd w:val="clear" w:color="000000" w:fill="C0C0C0"/>
            <w:noWrap/>
            <w:vAlign w:val="center"/>
            <w:hideMark/>
          </w:tcPr>
          <w:p w14:paraId="37F76F76"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$ 2.140.222,94</w:t>
            </w:r>
          </w:p>
        </w:tc>
        <w:tc>
          <w:tcPr>
            <w:tcW w:w="0" w:type="auto"/>
            <w:tcBorders>
              <w:top w:val="nil"/>
              <w:left w:val="nil"/>
              <w:bottom w:val="single" w:sz="4" w:space="0" w:color="auto"/>
              <w:right w:val="single" w:sz="4" w:space="0" w:color="auto"/>
            </w:tcBorders>
            <w:shd w:val="clear" w:color="000000" w:fill="C0C0C0"/>
            <w:noWrap/>
            <w:vAlign w:val="center"/>
            <w:hideMark/>
          </w:tcPr>
          <w:p w14:paraId="2A7BDCC2"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$17.835,19</w:t>
            </w:r>
          </w:p>
        </w:tc>
      </w:tr>
      <w:tr w:rsidR="0079465F" w:rsidRPr="008E73B0" w14:paraId="5A26CC6B" w14:textId="77777777" w:rsidTr="0079465F">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2D7975"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2006</w:t>
            </w:r>
          </w:p>
        </w:tc>
        <w:tc>
          <w:tcPr>
            <w:tcW w:w="0" w:type="auto"/>
            <w:tcBorders>
              <w:top w:val="nil"/>
              <w:left w:val="nil"/>
              <w:bottom w:val="single" w:sz="4" w:space="0" w:color="auto"/>
              <w:right w:val="single" w:sz="4" w:space="0" w:color="auto"/>
            </w:tcBorders>
            <w:shd w:val="clear" w:color="auto" w:fill="auto"/>
            <w:noWrap/>
            <w:vAlign w:val="center"/>
            <w:hideMark/>
          </w:tcPr>
          <w:p w14:paraId="2E99510D"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9</w:t>
            </w:r>
          </w:p>
        </w:tc>
        <w:tc>
          <w:tcPr>
            <w:tcW w:w="0" w:type="auto"/>
            <w:tcBorders>
              <w:top w:val="nil"/>
              <w:left w:val="nil"/>
              <w:bottom w:val="single" w:sz="4" w:space="0" w:color="auto"/>
              <w:right w:val="single" w:sz="4" w:space="0" w:color="auto"/>
            </w:tcBorders>
            <w:shd w:val="clear" w:color="auto" w:fill="auto"/>
            <w:noWrap/>
            <w:vAlign w:val="center"/>
            <w:hideMark/>
          </w:tcPr>
          <w:p w14:paraId="4AC72781"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55435A27"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2006</w:t>
            </w:r>
          </w:p>
        </w:tc>
        <w:tc>
          <w:tcPr>
            <w:tcW w:w="0" w:type="auto"/>
            <w:tcBorders>
              <w:top w:val="nil"/>
              <w:left w:val="nil"/>
              <w:bottom w:val="single" w:sz="4" w:space="0" w:color="auto"/>
              <w:right w:val="single" w:sz="4" w:space="0" w:color="auto"/>
            </w:tcBorders>
            <w:shd w:val="clear" w:color="auto" w:fill="auto"/>
            <w:noWrap/>
            <w:vAlign w:val="center"/>
            <w:hideMark/>
          </w:tcPr>
          <w:p w14:paraId="13E65F4A"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12</w:t>
            </w:r>
          </w:p>
        </w:tc>
        <w:tc>
          <w:tcPr>
            <w:tcW w:w="0" w:type="auto"/>
            <w:tcBorders>
              <w:top w:val="nil"/>
              <w:left w:val="nil"/>
              <w:bottom w:val="single" w:sz="4" w:space="0" w:color="auto"/>
              <w:right w:val="single" w:sz="4" w:space="0" w:color="auto"/>
            </w:tcBorders>
            <w:shd w:val="clear" w:color="auto" w:fill="auto"/>
            <w:noWrap/>
            <w:vAlign w:val="center"/>
            <w:hideMark/>
          </w:tcPr>
          <w:p w14:paraId="07E25A8D"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31</w:t>
            </w:r>
          </w:p>
        </w:tc>
        <w:tc>
          <w:tcPr>
            <w:tcW w:w="0" w:type="auto"/>
            <w:tcBorders>
              <w:top w:val="nil"/>
              <w:left w:val="nil"/>
              <w:bottom w:val="single" w:sz="4" w:space="0" w:color="auto"/>
              <w:right w:val="single" w:sz="4" w:space="0" w:color="auto"/>
            </w:tcBorders>
            <w:shd w:val="clear" w:color="000000" w:fill="C0C0C0"/>
            <w:noWrap/>
            <w:vAlign w:val="center"/>
            <w:hideMark/>
          </w:tcPr>
          <w:p w14:paraId="11B87D56"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120</w:t>
            </w:r>
          </w:p>
        </w:tc>
        <w:tc>
          <w:tcPr>
            <w:tcW w:w="0" w:type="auto"/>
            <w:tcBorders>
              <w:top w:val="nil"/>
              <w:left w:val="nil"/>
              <w:bottom w:val="single" w:sz="4" w:space="0" w:color="auto"/>
              <w:right w:val="single" w:sz="4" w:space="0" w:color="auto"/>
            </w:tcBorders>
            <w:shd w:val="clear" w:color="auto" w:fill="auto"/>
            <w:noWrap/>
            <w:vAlign w:val="center"/>
            <w:hideMark/>
          </w:tcPr>
          <w:p w14:paraId="6DAD02DD"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$ 1.059.000,00</w:t>
            </w:r>
          </w:p>
        </w:tc>
        <w:tc>
          <w:tcPr>
            <w:tcW w:w="0" w:type="auto"/>
            <w:tcBorders>
              <w:top w:val="nil"/>
              <w:left w:val="nil"/>
              <w:bottom w:val="single" w:sz="4" w:space="0" w:color="auto"/>
              <w:right w:val="single" w:sz="4" w:space="0" w:color="auto"/>
            </w:tcBorders>
            <w:shd w:val="clear" w:color="000000" w:fill="C0C0C0"/>
            <w:noWrap/>
            <w:vAlign w:val="center"/>
            <w:hideMark/>
          </w:tcPr>
          <w:p w14:paraId="2153C216"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82,47</w:t>
            </w:r>
          </w:p>
        </w:tc>
        <w:tc>
          <w:tcPr>
            <w:tcW w:w="0" w:type="auto"/>
            <w:tcBorders>
              <w:top w:val="nil"/>
              <w:left w:val="nil"/>
              <w:bottom w:val="single" w:sz="4" w:space="0" w:color="auto"/>
              <w:right w:val="single" w:sz="4" w:space="0" w:color="auto"/>
            </w:tcBorders>
            <w:shd w:val="clear" w:color="000000" w:fill="C0C0C0"/>
            <w:noWrap/>
            <w:vAlign w:val="center"/>
            <w:hideMark/>
          </w:tcPr>
          <w:p w14:paraId="25498BC1"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58,70</w:t>
            </w:r>
          </w:p>
        </w:tc>
        <w:tc>
          <w:tcPr>
            <w:tcW w:w="0" w:type="auto"/>
            <w:tcBorders>
              <w:top w:val="nil"/>
              <w:left w:val="nil"/>
              <w:bottom w:val="single" w:sz="4" w:space="0" w:color="auto"/>
              <w:right w:val="single" w:sz="4" w:space="0" w:color="auto"/>
            </w:tcBorders>
            <w:shd w:val="clear" w:color="000000" w:fill="C0C0C0"/>
            <w:noWrap/>
            <w:vAlign w:val="center"/>
            <w:hideMark/>
          </w:tcPr>
          <w:p w14:paraId="118322B7"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$ 1.487.831,86</w:t>
            </w:r>
          </w:p>
        </w:tc>
        <w:tc>
          <w:tcPr>
            <w:tcW w:w="0" w:type="auto"/>
            <w:tcBorders>
              <w:top w:val="nil"/>
              <w:left w:val="nil"/>
              <w:bottom w:val="single" w:sz="4" w:space="0" w:color="auto"/>
              <w:right w:val="single" w:sz="4" w:space="0" w:color="auto"/>
            </w:tcBorders>
            <w:shd w:val="clear" w:color="000000" w:fill="C0C0C0"/>
            <w:noWrap/>
            <w:vAlign w:val="center"/>
            <w:hideMark/>
          </w:tcPr>
          <w:p w14:paraId="6ED77169"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$49.594,40</w:t>
            </w:r>
          </w:p>
        </w:tc>
      </w:tr>
      <w:tr w:rsidR="0079465F" w:rsidRPr="008E73B0" w14:paraId="6D8D0E14" w14:textId="77777777" w:rsidTr="0079465F">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7D07B4"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2007</w:t>
            </w:r>
          </w:p>
        </w:tc>
        <w:tc>
          <w:tcPr>
            <w:tcW w:w="0" w:type="auto"/>
            <w:tcBorders>
              <w:top w:val="nil"/>
              <w:left w:val="nil"/>
              <w:bottom w:val="single" w:sz="4" w:space="0" w:color="auto"/>
              <w:right w:val="single" w:sz="4" w:space="0" w:color="auto"/>
            </w:tcBorders>
            <w:shd w:val="clear" w:color="auto" w:fill="auto"/>
            <w:noWrap/>
            <w:vAlign w:val="center"/>
            <w:hideMark/>
          </w:tcPr>
          <w:p w14:paraId="609D4E45"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0DD08AA8"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1463FD7D"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2007</w:t>
            </w:r>
          </w:p>
        </w:tc>
        <w:tc>
          <w:tcPr>
            <w:tcW w:w="0" w:type="auto"/>
            <w:tcBorders>
              <w:top w:val="nil"/>
              <w:left w:val="nil"/>
              <w:bottom w:val="single" w:sz="4" w:space="0" w:color="auto"/>
              <w:right w:val="single" w:sz="4" w:space="0" w:color="auto"/>
            </w:tcBorders>
            <w:shd w:val="clear" w:color="auto" w:fill="auto"/>
            <w:noWrap/>
            <w:vAlign w:val="center"/>
            <w:hideMark/>
          </w:tcPr>
          <w:p w14:paraId="5B006F90"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3AC4C845"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31</w:t>
            </w:r>
          </w:p>
        </w:tc>
        <w:tc>
          <w:tcPr>
            <w:tcW w:w="0" w:type="auto"/>
            <w:tcBorders>
              <w:top w:val="nil"/>
              <w:left w:val="nil"/>
              <w:bottom w:val="single" w:sz="4" w:space="0" w:color="auto"/>
              <w:right w:val="single" w:sz="4" w:space="0" w:color="auto"/>
            </w:tcBorders>
            <w:shd w:val="clear" w:color="000000" w:fill="C0C0C0"/>
            <w:noWrap/>
            <w:vAlign w:val="center"/>
            <w:hideMark/>
          </w:tcPr>
          <w:p w14:paraId="2A43DA8E"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30</w:t>
            </w:r>
          </w:p>
        </w:tc>
        <w:tc>
          <w:tcPr>
            <w:tcW w:w="0" w:type="auto"/>
            <w:tcBorders>
              <w:top w:val="nil"/>
              <w:left w:val="nil"/>
              <w:bottom w:val="single" w:sz="4" w:space="0" w:color="auto"/>
              <w:right w:val="single" w:sz="4" w:space="0" w:color="auto"/>
            </w:tcBorders>
            <w:shd w:val="clear" w:color="auto" w:fill="auto"/>
            <w:noWrap/>
            <w:vAlign w:val="center"/>
            <w:hideMark/>
          </w:tcPr>
          <w:p w14:paraId="08244B1D"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$ 1.106.000,00</w:t>
            </w:r>
          </w:p>
        </w:tc>
        <w:tc>
          <w:tcPr>
            <w:tcW w:w="0" w:type="auto"/>
            <w:tcBorders>
              <w:top w:val="nil"/>
              <w:left w:val="nil"/>
              <w:bottom w:val="single" w:sz="4" w:space="0" w:color="auto"/>
              <w:right w:val="single" w:sz="4" w:space="0" w:color="auto"/>
            </w:tcBorders>
            <w:shd w:val="clear" w:color="000000" w:fill="C0C0C0"/>
            <w:noWrap/>
            <w:vAlign w:val="center"/>
            <w:hideMark/>
          </w:tcPr>
          <w:p w14:paraId="73623C9F"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82,47</w:t>
            </w:r>
          </w:p>
        </w:tc>
        <w:tc>
          <w:tcPr>
            <w:tcW w:w="0" w:type="auto"/>
            <w:tcBorders>
              <w:top w:val="nil"/>
              <w:left w:val="nil"/>
              <w:bottom w:val="single" w:sz="4" w:space="0" w:color="auto"/>
              <w:right w:val="single" w:sz="4" w:space="0" w:color="auto"/>
            </w:tcBorders>
            <w:shd w:val="clear" w:color="000000" w:fill="C0C0C0"/>
            <w:noWrap/>
            <w:vAlign w:val="center"/>
            <w:hideMark/>
          </w:tcPr>
          <w:p w14:paraId="1ABC9C98"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61,33</w:t>
            </w:r>
          </w:p>
        </w:tc>
        <w:tc>
          <w:tcPr>
            <w:tcW w:w="0" w:type="auto"/>
            <w:tcBorders>
              <w:top w:val="nil"/>
              <w:left w:val="nil"/>
              <w:bottom w:val="single" w:sz="4" w:space="0" w:color="auto"/>
              <w:right w:val="single" w:sz="4" w:space="0" w:color="auto"/>
            </w:tcBorders>
            <w:shd w:val="clear" w:color="000000" w:fill="C0C0C0"/>
            <w:noWrap/>
            <w:vAlign w:val="center"/>
            <w:hideMark/>
          </w:tcPr>
          <w:p w14:paraId="50D03E5F"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$ 1.487.230,07</w:t>
            </w:r>
          </w:p>
        </w:tc>
        <w:tc>
          <w:tcPr>
            <w:tcW w:w="0" w:type="auto"/>
            <w:tcBorders>
              <w:top w:val="nil"/>
              <w:left w:val="nil"/>
              <w:bottom w:val="single" w:sz="4" w:space="0" w:color="auto"/>
              <w:right w:val="single" w:sz="4" w:space="0" w:color="auto"/>
            </w:tcBorders>
            <w:shd w:val="clear" w:color="000000" w:fill="C0C0C0"/>
            <w:noWrap/>
            <w:vAlign w:val="center"/>
            <w:hideMark/>
          </w:tcPr>
          <w:p w14:paraId="5FF5A378"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$12.393,58</w:t>
            </w:r>
          </w:p>
        </w:tc>
      </w:tr>
      <w:tr w:rsidR="0079465F" w:rsidRPr="008E73B0" w14:paraId="75C9D989" w14:textId="77777777" w:rsidTr="0079465F">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620D26"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2007</w:t>
            </w:r>
          </w:p>
        </w:tc>
        <w:tc>
          <w:tcPr>
            <w:tcW w:w="0" w:type="auto"/>
            <w:tcBorders>
              <w:top w:val="nil"/>
              <w:left w:val="nil"/>
              <w:bottom w:val="single" w:sz="4" w:space="0" w:color="auto"/>
              <w:right w:val="single" w:sz="4" w:space="0" w:color="auto"/>
            </w:tcBorders>
            <w:shd w:val="clear" w:color="auto" w:fill="auto"/>
            <w:noWrap/>
            <w:vAlign w:val="center"/>
            <w:hideMark/>
          </w:tcPr>
          <w:p w14:paraId="679F5C9E"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4</w:t>
            </w:r>
          </w:p>
        </w:tc>
        <w:tc>
          <w:tcPr>
            <w:tcW w:w="0" w:type="auto"/>
            <w:tcBorders>
              <w:top w:val="nil"/>
              <w:left w:val="nil"/>
              <w:bottom w:val="single" w:sz="4" w:space="0" w:color="auto"/>
              <w:right w:val="single" w:sz="4" w:space="0" w:color="auto"/>
            </w:tcBorders>
            <w:shd w:val="clear" w:color="auto" w:fill="auto"/>
            <w:noWrap/>
            <w:vAlign w:val="center"/>
            <w:hideMark/>
          </w:tcPr>
          <w:p w14:paraId="67B1163A"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0FAEA071"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2007</w:t>
            </w:r>
          </w:p>
        </w:tc>
        <w:tc>
          <w:tcPr>
            <w:tcW w:w="0" w:type="auto"/>
            <w:tcBorders>
              <w:top w:val="nil"/>
              <w:left w:val="nil"/>
              <w:bottom w:val="single" w:sz="4" w:space="0" w:color="auto"/>
              <w:right w:val="single" w:sz="4" w:space="0" w:color="auto"/>
            </w:tcBorders>
            <w:shd w:val="clear" w:color="auto" w:fill="auto"/>
            <w:noWrap/>
            <w:vAlign w:val="center"/>
            <w:hideMark/>
          </w:tcPr>
          <w:p w14:paraId="394DBBB5"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9</w:t>
            </w:r>
          </w:p>
        </w:tc>
        <w:tc>
          <w:tcPr>
            <w:tcW w:w="0" w:type="auto"/>
            <w:tcBorders>
              <w:top w:val="nil"/>
              <w:left w:val="nil"/>
              <w:bottom w:val="single" w:sz="4" w:space="0" w:color="auto"/>
              <w:right w:val="single" w:sz="4" w:space="0" w:color="auto"/>
            </w:tcBorders>
            <w:shd w:val="clear" w:color="auto" w:fill="auto"/>
            <w:noWrap/>
            <w:vAlign w:val="center"/>
            <w:hideMark/>
          </w:tcPr>
          <w:p w14:paraId="7626F27B"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30</w:t>
            </w:r>
          </w:p>
        </w:tc>
        <w:tc>
          <w:tcPr>
            <w:tcW w:w="0" w:type="auto"/>
            <w:tcBorders>
              <w:top w:val="nil"/>
              <w:left w:val="nil"/>
              <w:bottom w:val="single" w:sz="4" w:space="0" w:color="auto"/>
              <w:right w:val="single" w:sz="4" w:space="0" w:color="auto"/>
            </w:tcBorders>
            <w:shd w:val="clear" w:color="000000" w:fill="C0C0C0"/>
            <w:noWrap/>
            <w:vAlign w:val="center"/>
            <w:hideMark/>
          </w:tcPr>
          <w:p w14:paraId="4F314FD2"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180</w:t>
            </w:r>
          </w:p>
        </w:tc>
        <w:tc>
          <w:tcPr>
            <w:tcW w:w="0" w:type="auto"/>
            <w:tcBorders>
              <w:top w:val="nil"/>
              <w:left w:val="nil"/>
              <w:bottom w:val="single" w:sz="4" w:space="0" w:color="auto"/>
              <w:right w:val="single" w:sz="4" w:space="0" w:color="auto"/>
            </w:tcBorders>
            <w:shd w:val="clear" w:color="auto" w:fill="auto"/>
            <w:noWrap/>
            <w:vAlign w:val="center"/>
            <w:hideMark/>
          </w:tcPr>
          <w:p w14:paraId="31CFFDF0"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$ 1.106.000,00</w:t>
            </w:r>
          </w:p>
        </w:tc>
        <w:tc>
          <w:tcPr>
            <w:tcW w:w="0" w:type="auto"/>
            <w:tcBorders>
              <w:top w:val="nil"/>
              <w:left w:val="nil"/>
              <w:bottom w:val="single" w:sz="4" w:space="0" w:color="auto"/>
              <w:right w:val="single" w:sz="4" w:space="0" w:color="auto"/>
            </w:tcBorders>
            <w:shd w:val="clear" w:color="000000" w:fill="C0C0C0"/>
            <w:noWrap/>
            <w:vAlign w:val="center"/>
            <w:hideMark/>
          </w:tcPr>
          <w:p w14:paraId="134DA114"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82,47</w:t>
            </w:r>
          </w:p>
        </w:tc>
        <w:tc>
          <w:tcPr>
            <w:tcW w:w="0" w:type="auto"/>
            <w:tcBorders>
              <w:top w:val="nil"/>
              <w:left w:val="nil"/>
              <w:bottom w:val="single" w:sz="4" w:space="0" w:color="auto"/>
              <w:right w:val="single" w:sz="4" w:space="0" w:color="auto"/>
            </w:tcBorders>
            <w:shd w:val="clear" w:color="000000" w:fill="C0C0C0"/>
            <w:noWrap/>
            <w:vAlign w:val="center"/>
            <w:hideMark/>
          </w:tcPr>
          <w:p w14:paraId="24293B48"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61,33</w:t>
            </w:r>
          </w:p>
        </w:tc>
        <w:tc>
          <w:tcPr>
            <w:tcW w:w="0" w:type="auto"/>
            <w:tcBorders>
              <w:top w:val="nil"/>
              <w:left w:val="nil"/>
              <w:bottom w:val="single" w:sz="4" w:space="0" w:color="auto"/>
              <w:right w:val="single" w:sz="4" w:space="0" w:color="auto"/>
            </w:tcBorders>
            <w:shd w:val="clear" w:color="000000" w:fill="C0C0C0"/>
            <w:noWrap/>
            <w:vAlign w:val="center"/>
            <w:hideMark/>
          </w:tcPr>
          <w:p w14:paraId="5CD409C7"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$ 1.487.230,07</w:t>
            </w:r>
          </w:p>
        </w:tc>
        <w:tc>
          <w:tcPr>
            <w:tcW w:w="0" w:type="auto"/>
            <w:tcBorders>
              <w:top w:val="nil"/>
              <w:left w:val="nil"/>
              <w:bottom w:val="single" w:sz="4" w:space="0" w:color="auto"/>
              <w:right w:val="single" w:sz="4" w:space="0" w:color="auto"/>
            </w:tcBorders>
            <w:shd w:val="clear" w:color="000000" w:fill="C0C0C0"/>
            <w:noWrap/>
            <w:vAlign w:val="center"/>
            <w:hideMark/>
          </w:tcPr>
          <w:p w14:paraId="4D880237"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$74.361,50</w:t>
            </w:r>
          </w:p>
        </w:tc>
      </w:tr>
      <w:tr w:rsidR="0079465F" w:rsidRPr="008E73B0" w14:paraId="7224C1D5" w14:textId="77777777" w:rsidTr="0079465F">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AB49A4"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2007</w:t>
            </w:r>
          </w:p>
        </w:tc>
        <w:tc>
          <w:tcPr>
            <w:tcW w:w="0" w:type="auto"/>
            <w:tcBorders>
              <w:top w:val="nil"/>
              <w:left w:val="nil"/>
              <w:bottom w:val="single" w:sz="4" w:space="0" w:color="auto"/>
              <w:right w:val="single" w:sz="4" w:space="0" w:color="auto"/>
            </w:tcBorders>
            <w:shd w:val="clear" w:color="auto" w:fill="auto"/>
            <w:noWrap/>
            <w:vAlign w:val="center"/>
            <w:hideMark/>
          </w:tcPr>
          <w:p w14:paraId="5534EF92"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10</w:t>
            </w:r>
          </w:p>
        </w:tc>
        <w:tc>
          <w:tcPr>
            <w:tcW w:w="0" w:type="auto"/>
            <w:tcBorders>
              <w:top w:val="nil"/>
              <w:left w:val="nil"/>
              <w:bottom w:val="single" w:sz="4" w:space="0" w:color="auto"/>
              <w:right w:val="single" w:sz="4" w:space="0" w:color="auto"/>
            </w:tcBorders>
            <w:shd w:val="clear" w:color="auto" w:fill="auto"/>
            <w:noWrap/>
            <w:vAlign w:val="center"/>
            <w:hideMark/>
          </w:tcPr>
          <w:p w14:paraId="6AD78974"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69C12A0A"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2007</w:t>
            </w:r>
          </w:p>
        </w:tc>
        <w:tc>
          <w:tcPr>
            <w:tcW w:w="0" w:type="auto"/>
            <w:tcBorders>
              <w:top w:val="nil"/>
              <w:left w:val="nil"/>
              <w:bottom w:val="single" w:sz="4" w:space="0" w:color="auto"/>
              <w:right w:val="single" w:sz="4" w:space="0" w:color="auto"/>
            </w:tcBorders>
            <w:shd w:val="clear" w:color="auto" w:fill="auto"/>
            <w:noWrap/>
            <w:vAlign w:val="center"/>
            <w:hideMark/>
          </w:tcPr>
          <w:p w14:paraId="3276A810"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10</w:t>
            </w:r>
          </w:p>
        </w:tc>
        <w:tc>
          <w:tcPr>
            <w:tcW w:w="0" w:type="auto"/>
            <w:tcBorders>
              <w:top w:val="nil"/>
              <w:left w:val="nil"/>
              <w:bottom w:val="single" w:sz="4" w:space="0" w:color="auto"/>
              <w:right w:val="single" w:sz="4" w:space="0" w:color="auto"/>
            </w:tcBorders>
            <w:shd w:val="clear" w:color="auto" w:fill="auto"/>
            <w:noWrap/>
            <w:vAlign w:val="center"/>
            <w:hideMark/>
          </w:tcPr>
          <w:p w14:paraId="0D1A2CE8"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31</w:t>
            </w:r>
          </w:p>
        </w:tc>
        <w:tc>
          <w:tcPr>
            <w:tcW w:w="0" w:type="auto"/>
            <w:tcBorders>
              <w:top w:val="nil"/>
              <w:left w:val="nil"/>
              <w:bottom w:val="single" w:sz="4" w:space="0" w:color="auto"/>
              <w:right w:val="single" w:sz="4" w:space="0" w:color="auto"/>
            </w:tcBorders>
            <w:shd w:val="clear" w:color="000000" w:fill="C0C0C0"/>
            <w:noWrap/>
            <w:vAlign w:val="center"/>
            <w:hideMark/>
          </w:tcPr>
          <w:p w14:paraId="40397182"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30</w:t>
            </w:r>
          </w:p>
        </w:tc>
        <w:tc>
          <w:tcPr>
            <w:tcW w:w="0" w:type="auto"/>
            <w:tcBorders>
              <w:top w:val="nil"/>
              <w:left w:val="nil"/>
              <w:bottom w:val="single" w:sz="4" w:space="0" w:color="auto"/>
              <w:right w:val="single" w:sz="4" w:space="0" w:color="auto"/>
            </w:tcBorders>
            <w:shd w:val="clear" w:color="auto" w:fill="auto"/>
            <w:noWrap/>
            <w:vAlign w:val="center"/>
            <w:hideMark/>
          </w:tcPr>
          <w:p w14:paraId="76C46F06"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$ 1.591.251,00</w:t>
            </w:r>
          </w:p>
        </w:tc>
        <w:tc>
          <w:tcPr>
            <w:tcW w:w="0" w:type="auto"/>
            <w:tcBorders>
              <w:top w:val="nil"/>
              <w:left w:val="nil"/>
              <w:bottom w:val="single" w:sz="4" w:space="0" w:color="auto"/>
              <w:right w:val="single" w:sz="4" w:space="0" w:color="auto"/>
            </w:tcBorders>
            <w:shd w:val="clear" w:color="000000" w:fill="C0C0C0"/>
            <w:noWrap/>
            <w:vAlign w:val="center"/>
            <w:hideMark/>
          </w:tcPr>
          <w:p w14:paraId="68E44179"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82,47</w:t>
            </w:r>
          </w:p>
        </w:tc>
        <w:tc>
          <w:tcPr>
            <w:tcW w:w="0" w:type="auto"/>
            <w:tcBorders>
              <w:top w:val="nil"/>
              <w:left w:val="nil"/>
              <w:bottom w:val="single" w:sz="4" w:space="0" w:color="auto"/>
              <w:right w:val="single" w:sz="4" w:space="0" w:color="auto"/>
            </w:tcBorders>
            <w:shd w:val="clear" w:color="000000" w:fill="C0C0C0"/>
            <w:noWrap/>
            <w:vAlign w:val="center"/>
            <w:hideMark/>
          </w:tcPr>
          <w:p w14:paraId="17B0A862"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61,33</w:t>
            </w:r>
          </w:p>
        </w:tc>
        <w:tc>
          <w:tcPr>
            <w:tcW w:w="0" w:type="auto"/>
            <w:tcBorders>
              <w:top w:val="nil"/>
              <w:left w:val="nil"/>
              <w:bottom w:val="single" w:sz="4" w:space="0" w:color="auto"/>
              <w:right w:val="single" w:sz="4" w:space="0" w:color="auto"/>
            </w:tcBorders>
            <w:shd w:val="clear" w:color="000000" w:fill="C0C0C0"/>
            <w:noWrap/>
            <w:vAlign w:val="center"/>
            <w:hideMark/>
          </w:tcPr>
          <w:p w14:paraId="6F3880E1"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$ 2.139.743,52</w:t>
            </w:r>
          </w:p>
        </w:tc>
        <w:tc>
          <w:tcPr>
            <w:tcW w:w="0" w:type="auto"/>
            <w:tcBorders>
              <w:top w:val="nil"/>
              <w:left w:val="nil"/>
              <w:bottom w:val="single" w:sz="4" w:space="0" w:color="auto"/>
              <w:right w:val="single" w:sz="4" w:space="0" w:color="auto"/>
            </w:tcBorders>
            <w:shd w:val="clear" w:color="000000" w:fill="C0C0C0"/>
            <w:noWrap/>
            <w:vAlign w:val="center"/>
            <w:hideMark/>
          </w:tcPr>
          <w:p w14:paraId="65B52A4D"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$17.831,20</w:t>
            </w:r>
          </w:p>
        </w:tc>
      </w:tr>
      <w:tr w:rsidR="0079465F" w:rsidRPr="008E73B0" w14:paraId="7AA6C6C1" w14:textId="77777777" w:rsidTr="0079465F">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2CFDDF"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2007</w:t>
            </w:r>
          </w:p>
        </w:tc>
        <w:tc>
          <w:tcPr>
            <w:tcW w:w="0" w:type="auto"/>
            <w:tcBorders>
              <w:top w:val="nil"/>
              <w:left w:val="nil"/>
              <w:bottom w:val="single" w:sz="4" w:space="0" w:color="auto"/>
              <w:right w:val="single" w:sz="4" w:space="0" w:color="auto"/>
            </w:tcBorders>
            <w:shd w:val="clear" w:color="auto" w:fill="auto"/>
            <w:noWrap/>
            <w:vAlign w:val="center"/>
            <w:hideMark/>
          </w:tcPr>
          <w:p w14:paraId="6414004B"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11</w:t>
            </w:r>
          </w:p>
        </w:tc>
        <w:tc>
          <w:tcPr>
            <w:tcW w:w="0" w:type="auto"/>
            <w:tcBorders>
              <w:top w:val="nil"/>
              <w:left w:val="nil"/>
              <w:bottom w:val="single" w:sz="4" w:space="0" w:color="auto"/>
              <w:right w:val="single" w:sz="4" w:space="0" w:color="auto"/>
            </w:tcBorders>
            <w:shd w:val="clear" w:color="auto" w:fill="auto"/>
            <w:noWrap/>
            <w:vAlign w:val="center"/>
            <w:hideMark/>
          </w:tcPr>
          <w:p w14:paraId="6E5C247F"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5FF10183"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2007</w:t>
            </w:r>
          </w:p>
        </w:tc>
        <w:tc>
          <w:tcPr>
            <w:tcW w:w="0" w:type="auto"/>
            <w:tcBorders>
              <w:top w:val="nil"/>
              <w:left w:val="nil"/>
              <w:bottom w:val="single" w:sz="4" w:space="0" w:color="auto"/>
              <w:right w:val="single" w:sz="4" w:space="0" w:color="auto"/>
            </w:tcBorders>
            <w:shd w:val="clear" w:color="auto" w:fill="auto"/>
            <w:noWrap/>
            <w:vAlign w:val="center"/>
            <w:hideMark/>
          </w:tcPr>
          <w:p w14:paraId="3BD3F5A7"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12</w:t>
            </w:r>
          </w:p>
        </w:tc>
        <w:tc>
          <w:tcPr>
            <w:tcW w:w="0" w:type="auto"/>
            <w:tcBorders>
              <w:top w:val="nil"/>
              <w:left w:val="nil"/>
              <w:bottom w:val="single" w:sz="4" w:space="0" w:color="auto"/>
              <w:right w:val="single" w:sz="4" w:space="0" w:color="auto"/>
            </w:tcBorders>
            <w:shd w:val="clear" w:color="auto" w:fill="auto"/>
            <w:noWrap/>
            <w:vAlign w:val="center"/>
            <w:hideMark/>
          </w:tcPr>
          <w:p w14:paraId="4D83D332"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31</w:t>
            </w:r>
          </w:p>
        </w:tc>
        <w:tc>
          <w:tcPr>
            <w:tcW w:w="0" w:type="auto"/>
            <w:tcBorders>
              <w:top w:val="nil"/>
              <w:left w:val="nil"/>
              <w:bottom w:val="single" w:sz="4" w:space="0" w:color="auto"/>
              <w:right w:val="single" w:sz="4" w:space="0" w:color="auto"/>
            </w:tcBorders>
            <w:shd w:val="clear" w:color="000000" w:fill="C0C0C0"/>
            <w:noWrap/>
            <w:vAlign w:val="center"/>
            <w:hideMark/>
          </w:tcPr>
          <w:p w14:paraId="554A0299"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60</w:t>
            </w:r>
          </w:p>
        </w:tc>
        <w:tc>
          <w:tcPr>
            <w:tcW w:w="0" w:type="auto"/>
            <w:tcBorders>
              <w:top w:val="nil"/>
              <w:left w:val="nil"/>
              <w:bottom w:val="single" w:sz="4" w:space="0" w:color="auto"/>
              <w:right w:val="single" w:sz="4" w:space="0" w:color="auto"/>
            </w:tcBorders>
            <w:shd w:val="clear" w:color="auto" w:fill="auto"/>
            <w:noWrap/>
            <w:vAlign w:val="center"/>
            <w:hideMark/>
          </w:tcPr>
          <w:p w14:paraId="135294D5"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$ 1.106.000,00</w:t>
            </w:r>
          </w:p>
        </w:tc>
        <w:tc>
          <w:tcPr>
            <w:tcW w:w="0" w:type="auto"/>
            <w:tcBorders>
              <w:top w:val="nil"/>
              <w:left w:val="nil"/>
              <w:bottom w:val="single" w:sz="4" w:space="0" w:color="auto"/>
              <w:right w:val="single" w:sz="4" w:space="0" w:color="auto"/>
            </w:tcBorders>
            <w:shd w:val="clear" w:color="000000" w:fill="C0C0C0"/>
            <w:noWrap/>
            <w:vAlign w:val="center"/>
            <w:hideMark/>
          </w:tcPr>
          <w:p w14:paraId="62245C69"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82,47</w:t>
            </w:r>
          </w:p>
        </w:tc>
        <w:tc>
          <w:tcPr>
            <w:tcW w:w="0" w:type="auto"/>
            <w:tcBorders>
              <w:top w:val="nil"/>
              <w:left w:val="nil"/>
              <w:bottom w:val="single" w:sz="4" w:space="0" w:color="auto"/>
              <w:right w:val="single" w:sz="4" w:space="0" w:color="auto"/>
            </w:tcBorders>
            <w:shd w:val="clear" w:color="000000" w:fill="C0C0C0"/>
            <w:noWrap/>
            <w:vAlign w:val="center"/>
            <w:hideMark/>
          </w:tcPr>
          <w:p w14:paraId="27FA085B"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61,33</w:t>
            </w:r>
          </w:p>
        </w:tc>
        <w:tc>
          <w:tcPr>
            <w:tcW w:w="0" w:type="auto"/>
            <w:tcBorders>
              <w:top w:val="nil"/>
              <w:left w:val="nil"/>
              <w:bottom w:val="single" w:sz="4" w:space="0" w:color="auto"/>
              <w:right w:val="single" w:sz="4" w:space="0" w:color="auto"/>
            </w:tcBorders>
            <w:shd w:val="clear" w:color="000000" w:fill="C0C0C0"/>
            <w:noWrap/>
            <w:vAlign w:val="center"/>
            <w:hideMark/>
          </w:tcPr>
          <w:p w14:paraId="3E1F473A"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$ 1.487.230,07</w:t>
            </w:r>
          </w:p>
        </w:tc>
        <w:tc>
          <w:tcPr>
            <w:tcW w:w="0" w:type="auto"/>
            <w:tcBorders>
              <w:top w:val="nil"/>
              <w:left w:val="nil"/>
              <w:bottom w:val="single" w:sz="4" w:space="0" w:color="auto"/>
              <w:right w:val="single" w:sz="4" w:space="0" w:color="auto"/>
            </w:tcBorders>
            <w:shd w:val="clear" w:color="000000" w:fill="C0C0C0"/>
            <w:noWrap/>
            <w:vAlign w:val="center"/>
            <w:hideMark/>
          </w:tcPr>
          <w:p w14:paraId="50FC5070"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$24.787,17</w:t>
            </w:r>
          </w:p>
        </w:tc>
      </w:tr>
      <w:tr w:rsidR="0079465F" w:rsidRPr="008E73B0" w14:paraId="7666BA75" w14:textId="77777777" w:rsidTr="0079465F">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23D3CB"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2008</w:t>
            </w:r>
          </w:p>
        </w:tc>
        <w:tc>
          <w:tcPr>
            <w:tcW w:w="0" w:type="auto"/>
            <w:tcBorders>
              <w:top w:val="nil"/>
              <w:left w:val="nil"/>
              <w:bottom w:val="single" w:sz="4" w:space="0" w:color="auto"/>
              <w:right w:val="single" w:sz="4" w:space="0" w:color="auto"/>
            </w:tcBorders>
            <w:shd w:val="clear" w:color="auto" w:fill="auto"/>
            <w:noWrap/>
            <w:vAlign w:val="center"/>
            <w:hideMark/>
          </w:tcPr>
          <w:p w14:paraId="58811259"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6AA9C70E"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0E46656A"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2008</w:t>
            </w:r>
          </w:p>
        </w:tc>
        <w:tc>
          <w:tcPr>
            <w:tcW w:w="0" w:type="auto"/>
            <w:tcBorders>
              <w:top w:val="nil"/>
              <w:left w:val="nil"/>
              <w:bottom w:val="single" w:sz="4" w:space="0" w:color="auto"/>
              <w:right w:val="single" w:sz="4" w:space="0" w:color="auto"/>
            </w:tcBorders>
            <w:shd w:val="clear" w:color="auto" w:fill="auto"/>
            <w:noWrap/>
            <w:vAlign w:val="center"/>
            <w:hideMark/>
          </w:tcPr>
          <w:p w14:paraId="3DAD5A9D"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9</w:t>
            </w:r>
          </w:p>
        </w:tc>
        <w:tc>
          <w:tcPr>
            <w:tcW w:w="0" w:type="auto"/>
            <w:tcBorders>
              <w:top w:val="nil"/>
              <w:left w:val="nil"/>
              <w:bottom w:val="single" w:sz="4" w:space="0" w:color="auto"/>
              <w:right w:val="single" w:sz="4" w:space="0" w:color="auto"/>
            </w:tcBorders>
            <w:shd w:val="clear" w:color="auto" w:fill="auto"/>
            <w:noWrap/>
            <w:vAlign w:val="center"/>
            <w:hideMark/>
          </w:tcPr>
          <w:p w14:paraId="3E7A2156"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30</w:t>
            </w:r>
          </w:p>
        </w:tc>
        <w:tc>
          <w:tcPr>
            <w:tcW w:w="0" w:type="auto"/>
            <w:tcBorders>
              <w:top w:val="nil"/>
              <w:left w:val="nil"/>
              <w:bottom w:val="single" w:sz="4" w:space="0" w:color="auto"/>
              <w:right w:val="single" w:sz="4" w:space="0" w:color="auto"/>
            </w:tcBorders>
            <w:shd w:val="clear" w:color="000000" w:fill="C0C0C0"/>
            <w:noWrap/>
            <w:vAlign w:val="center"/>
            <w:hideMark/>
          </w:tcPr>
          <w:p w14:paraId="6E5DB416"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270</w:t>
            </w:r>
          </w:p>
        </w:tc>
        <w:tc>
          <w:tcPr>
            <w:tcW w:w="0" w:type="auto"/>
            <w:tcBorders>
              <w:top w:val="nil"/>
              <w:left w:val="nil"/>
              <w:bottom w:val="single" w:sz="4" w:space="0" w:color="auto"/>
              <w:right w:val="single" w:sz="4" w:space="0" w:color="auto"/>
            </w:tcBorders>
            <w:shd w:val="clear" w:color="auto" w:fill="auto"/>
            <w:noWrap/>
            <w:vAlign w:val="center"/>
            <w:hideMark/>
          </w:tcPr>
          <w:p w14:paraId="1BD293A6"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$ 1.205.000,00</w:t>
            </w:r>
          </w:p>
        </w:tc>
        <w:tc>
          <w:tcPr>
            <w:tcW w:w="0" w:type="auto"/>
            <w:tcBorders>
              <w:top w:val="nil"/>
              <w:left w:val="nil"/>
              <w:bottom w:val="single" w:sz="4" w:space="0" w:color="auto"/>
              <w:right w:val="single" w:sz="4" w:space="0" w:color="auto"/>
            </w:tcBorders>
            <w:shd w:val="clear" w:color="000000" w:fill="C0C0C0"/>
            <w:noWrap/>
            <w:vAlign w:val="center"/>
            <w:hideMark/>
          </w:tcPr>
          <w:p w14:paraId="78771141"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82,47</w:t>
            </w:r>
          </w:p>
        </w:tc>
        <w:tc>
          <w:tcPr>
            <w:tcW w:w="0" w:type="auto"/>
            <w:tcBorders>
              <w:top w:val="nil"/>
              <w:left w:val="nil"/>
              <w:bottom w:val="single" w:sz="4" w:space="0" w:color="auto"/>
              <w:right w:val="single" w:sz="4" w:space="0" w:color="auto"/>
            </w:tcBorders>
            <w:shd w:val="clear" w:color="000000" w:fill="C0C0C0"/>
            <w:noWrap/>
            <w:vAlign w:val="center"/>
            <w:hideMark/>
          </w:tcPr>
          <w:p w14:paraId="0ADDF589"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64,82</w:t>
            </w:r>
          </w:p>
        </w:tc>
        <w:tc>
          <w:tcPr>
            <w:tcW w:w="0" w:type="auto"/>
            <w:tcBorders>
              <w:top w:val="nil"/>
              <w:left w:val="nil"/>
              <w:bottom w:val="single" w:sz="4" w:space="0" w:color="auto"/>
              <w:right w:val="single" w:sz="4" w:space="0" w:color="auto"/>
            </w:tcBorders>
            <w:shd w:val="clear" w:color="000000" w:fill="C0C0C0"/>
            <w:noWrap/>
            <w:vAlign w:val="center"/>
            <w:hideMark/>
          </w:tcPr>
          <w:p w14:paraId="00213342"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$ 1.533.112,47</w:t>
            </w:r>
          </w:p>
        </w:tc>
        <w:tc>
          <w:tcPr>
            <w:tcW w:w="0" w:type="auto"/>
            <w:tcBorders>
              <w:top w:val="nil"/>
              <w:left w:val="nil"/>
              <w:bottom w:val="single" w:sz="4" w:space="0" w:color="auto"/>
              <w:right w:val="single" w:sz="4" w:space="0" w:color="auto"/>
            </w:tcBorders>
            <w:shd w:val="clear" w:color="000000" w:fill="C0C0C0"/>
            <w:noWrap/>
            <w:vAlign w:val="center"/>
            <w:hideMark/>
          </w:tcPr>
          <w:p w14:paraId="14B81E15"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$114.983,43</w:t>
            </w:r>
          </w:p>
        </w:tc>
      </w:tr>
      <w:tr w:rsidR="0079465F" w:rsidRPr="008E73B0" w14:paraId="6C837AEE" w14:textId="77777777" w:rsidTr="0079465F">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0C16DD"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2008</w:t>
            </w:r>
          </w:p>
        </w:tc>
        <w:tc>
          <w:tcPr>
            <w:tcW w:w="0" w:type="auto"/>
            <w:tcBorders>
              <w:top w:val="nil"/>
              <w:left w:val="nil"/>
              <w:bottom w:val="single" w:sz="4" w:space="0" w:color="auto"/>
              <w:right w:val="single" w:sz="4" w:space="0" w:color="auto"/>
            </w:tcBorders>
            <w:shd w:val="clear" w:color="auto" w:fill="auto"/>
            <w:noWrap/>
            <w:vAlign w:val="center"/>
            <w:hideMark/>
          </w:tcPr>
          <w:p w14:paraId="10D61227"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10</w:t>
            </w:r>
          </w:p>
        </w:tc>
        <w:tc>
          <w:tcPr>
            <w:tcW w:w="0" w:type="auto"/>
            <w:tcBorders>
              <w:top w:val="nil"/>
              <w:left w:val="nil"/>
              <w:bottom w:val="single" w:sz="4" w:space="0" w:color="auto"/>
              <w:right w:val="single" w:sz="4" w:space="0" w:color="auto"/>
            </w:tcBorders>
            <w:shd w:val="clear" w:color="auto" w:fill="auto"/>
            <w:noWrap/>
            <w:vAlign w:val="center"/>
            <w:hideMark/>
          </w:tcPr>
          <w:p w14:paraId="7F830AED"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61471F1B"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2008</w:t>
            </w:r>
          </w:p>
        </w:tc>
        <w:tc>
          <w:tcPr>
            <w:tcW w:w="0" w:type="auto"/>
            <w:tcBorders>
              <w:top w:val="nil"/>
              <w:left w:val="nil"/>
              <w:bottom w:val="single" w:sz="4" w:space="0" w:color="auto"/>
              <w:right w:val="single" w:sz="4" w:space="0" w:color="auto"/>
            </w:tcBorders>
            <w:shd w:val="clear" w:color="auto" w:fill="auto"/>
            <w:noWrap/>
            <w:vAlign w:val="center"/>
            <w:hideMark/>
          </w:tcPr>
          <w:p w14:paraId="00813624"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10</w:t>
            </w:r>
          </w:p>
        </w:tc>
        <w:tc>
          <w:tcPr>
            <w:tcW w:w="0" w:type="auto"/>
            <w:tcBorders>
              <w:top w:val="nil"/>
              <w:left w:val="nil"/>
              <w:bottom w:val="single" w:sz="4" w:space="0" w:color="auto"/>
              <w:right w:val="single" w:sz="4" w:space="0" w:color="auto"/>
            </w:tcBorders>
            <w:shd w:val="clear" w:color="auto" w:fill="auto"/>
            <w:noWrap/>
            <w:vAlign w:val="center"/>
            <w:hideMark/>
          </w:tcPr>
          <w:p w14:paraId="7806A2B2"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31</w:t>
            </w:r>
          </w:p>
        </w:tc>
        <w:tc>
          <w:tcPr>
            <w:tcW w:w="0" w:type="auto"/>
            <w:tcBorders>
              <w:top w:val="nil"/>
              <w:left w:val="nil"/>
              <w:bottom w:val="single" w:sz="4" w:space="0" w:color="auto"/>
              <w:right w:val="single" w:sz="4" w:space="0" w:color="auto"/>
            </w:tcBorders>
            <w:shd w:val="clear" w:color="000000" w:fill="C0C0C0"/>
            <w:noWrap/>
            <w:vAlign w:val="center"/>
            <w:hideMark/>
          </w:tcPr>
          <w:p w14:paraId="319C7988"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30</w:t>
            </w:r>
          </w:p>
        </w:tc>
        <w:tc>
          <w:tcPr>
            <w:tcW w:w="0" w:type="auto"/>
            <w:tcBorders>
              <w:top w:val="nil"/>
              <w:left w:val="nil"/>
              <w:bottom w:val="single" w:sz="4" w:space="0" w:color="auto"/>
              <w:right w:val="single" w:sz="4" w:space="0" w:color="auto"/>
            </w:tcBorders>
            <w:shd w:val="clear" w:color="auto" w:fill="auto"/>
            <w:noWrap/>
            <w:vAlign w:val="center"/>
            <w:hideMark/>
          </w:tcPr>
          <w:p w14:paraId="5AEF26F4"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$ 1.717.862,00</w:t>
            </w:r>
          </w:p>
        </w:tc>
        <w:tc>
          <w:tcPr>
            <w:tcW w:w="0" w:type="auto"/>
            <w:tcBorders>
              <w:top w:val="nil"/>
              <w:left w:val="nil"/>
              <w:bottom w:val="single" w:sz="4" w:space="0" w:color="auto"/>
              <w:right w:val="single" w:sz="4" w:space="0" w:color="auto"/>
            </w:tcBorders>
            <w:shd w:val="clear" w:color="000000" w:fill="C0C0C0"/>
            <w:noWrap/>
            <w:vAlign w:val="center"/>
            <w:hideMark/>
          </w:tcPr>
          <w:p w14:paraId="23B64299"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82,47</w:t>
            </w:r>
          </w:p>
        </w:tc>
        <w:tc>
          <w:tcPr>
            <w:tcW w:w="0" w:type="auto"/>
            <w:tcBorders>
              <w:top w:val="nil"/>
              <w:left w:val="nil"/>
              <w:bottom w:val="single" w:sz="4" w:space="0" w:color="auto"/>
              <w:right w:val="single" w:sz="4" w:space="0" w:color="auto"/>
            </w:tcBorders>
            <w:shd w:val="clear" w:color="000000" w:fill="C0C0C0"/>
            <w:noWrap/>
            <w:vAlign w:val="center"/>
            <w:hideMark/>
          </w:tcPr>
          <w:p w14:paraId="2225A6E6"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64,82</w:t>
            </w:r>
          </w:p>
        </w:tc>
        <w:tc>
          <w:tcPr>
            <w:tcW w:w="0" w:type="auto"/>
            <w:tcBorders>
              <w:top w:val="nil"/>
              <w:left w:val="nil"/>
              <w:bottom w:val="single" w:sz="4" w:space="0" w:color="auto"/>
              <w:right w:val="single" w:sz="4" w:space="0" w:color="auto"/>
            </w:tcBorders>
            <w:shd w:val="clear" w:color="000000" w:fill="C0C0C0"/>
            <w:noWrap/>
            <w:vAlign w:val="center"/>
            <w:hideMark/>
          </w:tcPr>
          <w:p w14:paraId="19808BB1"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$ 2.185.622,94</w:t>
            </w:r>
          </w:p>
        </w:tc>
        <w:tc>
          <w:tcPr>
            <w:tcW w:w="0" w:type="auto"/>
            <w:tcBorders>
              <w:top w:val="nil"/>
              <w:left w:val="nil"/>
              <w:bottom w:val="single" w:sz="4" w:space="0" w:color="auto"/>
              <w:right w:val="single" w:sz="4" w:space="0" w:color="auto"/>
            </w:tcBorders>
            <w:shd w:val="clear" w:color="000000" w:fill="C0C0C0"/>
            <w:noWrap/>
            <w:vAlign w:val="center"/>
            <w:hideMark/>
          </w:tcPr>
          <w:p w14:paraId="737BB960"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$18.213,52</w:t>
            </w:r>
          </w:p>
        </w:tc>
      </w:tr>
      <w:tr w:rsidR="0079465F" w:rsidRPr="008E73B0" w14:paraId="002A7815" w14:textId="77777777" w:rsidTr="0079465F">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0FDB66"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2008</w:t>
            </w:r>
          </w:p>
        </w:tc>
        <w:tc>
          <w:tcPr>
            <w:tcW w:w="0" w:type="auto"/>
            <w:tcBorders>
              <w:top w:val="nil"/>
              <w:left w:val="nil"/>
              <w:bottom w:val="single" w:sz="4" w:space="0" w:color="auto"/>
              <w:right w:val="single" w:sz="4" w:space="0" w:color="auto"/>
            </w:tcBorders>
            <w:shd w:val="clear" w:color="auto" w:fill="auto"/>
            <w:noWrap/>
            <w:vAlign w:val="center"/>
            <w:hideMark/>
          </w:tcPr>
          <w:p w14:paraId="7A6090EC"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11</w:t>
            </w:r>
          </w:p>
        </w:tc>
        <w:tc>
          <w:tcPr>
            <w:tcW w:w="0" w:type="auto"/>
            <w:tcBorders>
              <w:top w:val="nil"/>
              <w:left w:val="nil"/>
              <w:bottom w:val="single" w:sz="4" w:space="0" w:color="auto"/>
              <w:right w:val="single" w:sz="4" w:space="0" w:color="auto"/>
            </w:tcBorders>
            <w:shd w:val="clear" w:color="auto" w:fill="auto"/>
            <w:noWrap/>
            <w:vAlign w:val="center"/>
            <w:hideMark/>
          </w:tcPr>
          <w:p w14:paraId="65A4A8C4"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78EB4AEE"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2008</w:t>
            </w:r>
          </w:p>
        </w:tc>
        <w:tc>
          <w:tcPr>
            <w:tcW w:w="0" w:type="auto"/>
            <w:tcBorders>
              <w:top w:val="nil"/>
              <w:left w:val="nil"/>
              <w:bottom w:val="single" w:sz="4" w:space="0" w:color="auto"/>
              <w:right w:val="single" w:sz="4" w:space="0" w:color="auto"/>
            </w:tcBorders>
            <w:shd w:val="clear" w:color="auto" w:fill="auto"/>
            <w:noWrap/>
            <w:vAlign w:val="center"/>
            <w:hideMark/>
          </w:tcPr>
          <w:p w14:paraId="75A68398"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12</w:t>
            </w:r>
          </w:p>
        </w:tc>
        <w:tc>
          <w:tcPr>
            <w:tcW w:w="0" w:type="auto"/>
            <w:tcBorders>
              <w:top w:val="nil"/>
              <w:left w:val="nil"/>
              <w:bottom w:val="single" w:sz="4" w:space="0" w:color="auto"/>
              <w:right w:val="single" w:sz="4" w:space="0" w:color="auto"/>
            </w:tcBorders>
            <w:shd w:val="clear" w:color="auto" w:fill="auto"/>
            <w:noWrap/>
            <w:vAlign w:val="center"/>
            <w:hideMark/>
          </w:tcPr>
          <w:p w14:paraId="1013573B"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31</w:t>
            </w:r>
          </w:p>
        </w:tc>
        <w:tc>
          <w:tcPr>
            <w:tcW w:w="0" w:type="auto"/>
            <w:tcBorders>
              <w:top w:val="nil"/>
              <w:left w:val="nil"/>
              <w:bottom w:val="single" w:sz="4" w:space="0" w:color="auto"/>
              <w:right w:val="single" w:sz="4" w:space="0" w:color="auto"/>
            </w:tcBorders>
            <w:shd w:val="clear" w:color="000000" w:fill="C0C0C0"/>
            <w:noWrap/>
            <w:vAlign w:val="center"/>
            <w:hideMark/>
          </w:tcPr>
          <w:p w14:paraId="51063365"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60</w:t>
            </w:r>
          </w:p>
        </w:tc>
        <w:tc>
          <w:tcPr>
            <w:tcW w:w="0" w:type="auto"/>
            <w:tcBorders>
              <w:top w:val="nil"/>
              <w:left w:val="nil"/>
              <w:bottom w:val="single" w:sz="4" w:space="0" w:color="auto"/>
              <w:right w:val="single" w:sz="4" w:space="0" w:color="auto"/>
            </w:tcBorders>
            <w:shd w:val="clear" w:color="auto" w:fill="auto"/>
            <w:noWrap/>
            <w:vAlign w:val="center"/>
            <w:hideMark/>
          </w:tcPr>
          <w:p w14:paraId="75EE9609"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$ 1.205.000,00</w:t>
            </w:r>
          </w:p>
        </w:tc>
        <w:tc>
          <w:tcPr>
            <w:tcW w:w="0" w:type="auto"/>
            <w:tcBorders>
              <w:top w:val="nil"/>
              <w:left w:val="nil"/>
              <w:bottom w:val="single" w:sz="4" w:space="0" w:color="auto"/>
              <w:right w:val="single" w:sz="4" w:space="0" w:color="auto"/>
            </w:tcBorders>
            <w:shd w:val="clear" w:color="000000" w:fill="C0C0C0"/>
            <w:noWrap/>
            <w:vAlign w:val="center"/>
            <w:hideMark/>
          </w:tcPr>
          <w:p w14:paraId="5CFECA22"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82,47</w:t>
            </w:r>
          </w:p>
        </w:tc>
        <w:tc>
          <w:tcPr>
            <w:tcW w:w="0" w:type="auto"/>
            <w:tcBorders>
              <w:top w:val="nil"/>
              <w:left w:val="nil"/>
              <w:bottom w:val="single" w:sz="4" w:space="0" w:color="auto"/>
              <w:right w:val="single" w:sz="4" w:space="0" w:color="auto"/>
            </w:tcBorders>
            <w:shd w:val="clear" w:color="000000" w:fill="C0C0C0"/>
            <w:noWrap/>
            <w:vAlign w:val="center"/>
            <w:hideMark/>
          </w:tcPr>
          <w:p w14:paraId="359D65BA"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64,82</w:t>
            </w:r>
          </w:p>
        </w:tc>
        <w:tc>
          <w:tcPr>
            <w:tcW w:w="0" w:type="auto"/>
            <w:tcBorders>
              <w:top w:val="nil"/>
              <w:left w:val="nil"/>
              <w:bottom w:val="single" w:sz="4" w:space="0" w:color="auto"/>
              <w:right w:val="single" w:sz="4" w:space="0" w:color="auto"/>
            </w:tcBorders>
            <w:shd w:val="clear" w:color="000000" w:fill="C0C0C0"/>
            <w:noWrap/>
            <w:vAlign w:val="center"/>
            <w:hideMark/>
          </w:tcPr>
          <w:p w14:paraId="72544F35"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$ 1.533.112,47</w:t>
            </w:r>
          </w:p>
        </w:tc>
        <w:tc>
          <w:tcPr>
            <w:tcW w:w="0" w:type="auto"/>
            <w:tcBorders>
              <w:top w:val="nil"/>
              <w:left w:val="nil"/>
              <w:bottom w:val="single" w:sz="4" w:space="0" w:color="auto"/>
              <w:right w:val="single" w:sz="4" w:space="0" w:color="auto"/>
            </w:tcBorders>
            <w:shd w:val="clear" w:color="000000" w:fill="C0C0C0"/>
            <w:noWrap/>
            <w:vAlign w:val="center"/>
            <w:hideMark/>
          </w:tcPr>
          <w:p w14:paraId="276F9EC3"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$25.551,87</w:t>
            </w:r>
          </w:p>
        </w:tc>
      </w:tr>
      <w:tr w:rsidR="0079465F" w:rsidRPr="008E73B0" w14:paraId="78AEF297" w14:textId="77777777" w:rsidTr="0079465F">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4D7DEA"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2009</w:t>
            </w:r>
          </w:p>
        </w:tc>
        <w:tc>
          <w:tcPr>
            <w:tcW w:w="0" w:type="auto"/>
            <w:tcBorders>
              <w:top w:val="nil"/>
              <w:left w:val="nil"/>
              <w:bottom w:val="single" w:sz="4" w:space="0" w:color="auto"/>
              <w:right w:val="single" w:sz="4" w:space="0" w:color="auto"/>
            </w:tcBorders>
            <w:shd w:val="clear" w:color="auto" w:fill="auto"/>
            <w:noWrap/>
            <w:vAlign w:val="center"/>
            <w:hideMark/>
          </w:tcPr>
          <w:p w14:paraId="4FE4745E"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0A5113D7"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6372E2D7"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2009</w:t>
            </w:r>
          </w:p>
        </w:tc>
        <w:tc>
          <w:tcPr>
            <w:tcW w:w="0" w:type="auto"/>
            <w:tcBorders>
              <w:top w:val="nil"/>
              <w:left w:val="nil"/>
              <w:bottom w:val="single" w:sz="4" w:space="0" w:color="auto"/>
              <w:right w:val="single" w:sz="4" w:space="0" w:color="auto"/>
            </w:tcBorders>
            <w:shd w:val="clear" w:color="auto" w:fill="auto"/>
            <w:noWrap/>
            <w:vAlign w:val="center"/>
            <w:hideMark/>
          </w:tcPr>
          <w:p w14:paraId="497533BD"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6</w:t>
            </w:r>
          </w:p>
        </w:tc>
        <w:tc>
          <w:tcPr>
            <w:tcW w:w="0" w:type="auto"/>
            <w:tcBorders>
              <w:top w:val="nil"/>
              <w:left w:val="nil"/>
              <w:bottom w:val="single" w:sz="4" w:space="0" w:color="auto"/>
              <w:right w:val="single" w:sz="4" w:space="0" w:color="auto"/>
            </w:tcBorders>
            <w:shd w:val="clear" w:color="auto" w:fill="auto"/>
            <w:noWrap/>
            <w:vAlign w:val="center"/>
            <w:hideMark/>
          </w:tcPr>
          <w:p w14:paraId="304EA723"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30</w:t>
            </w:r>
          </w:p>
        </w:tc>
        <w:tc>
          <w:tcPr>
            <w:tcW w:w="0" w:type="auto"/>
            <w:tcBorders>
              <w:top w:val="nil"/>
              <w:left w:val="nil"/>
              <w:bottom w:val="single" w:sz="4" w:space="0" w:color="auto"/>
              <w:right w:val="single" w:sz="4" w:space="0" w:color="auto"/>
            </w:tcBorders>
            <w:shd w:val="clear" w:color="000000" w:fill="C0C0C0"/>
            <w:noWrap/>
            <w:vAlign w:val="center"/>
            <w:hideMark/>
          </w:tcPr>
          <w:p w14:paraId="546EBC82"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180</w:t>
            </w:r>
          </w:p>
        </w:tc>
        <w:tc>
          <w:tcPr>
            <w:tcW w:w="0" w:type="auto"/>
            <w:tcBorders>
              <w:top w:val="nil"/>
              <w:left w:val="nil"/>
              <w:bottom w:val="single" w:sz="4" w:space="0" w:color="auto"/>
              <w:right w:val="single" w:sz="4" w:space="0" w:color="auto"/>
            </w:tcBorders>
            <w:shd w:val="clear" w:color="auto" w:fill="auto"/>
            <w:noWrap/>
            <w:vAlign w:val="center"/>
            <w:hideMark/>
          </w:tcPr>
          <w:p w14:paraId="3742BC6A"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$ 1.298.000,00</w:t>
            </w:r>
          </w:p>
        </w:tc>
        <w:tc>
          <w:tcPr>
            <w:tcW w:w="0" w:type="auto"/>
            <w:tcBorders>
              <w:top w:val="nil"/>
              <w:left w:val="nil"/>
              <w:bottom w:val="single" w:sz="4" w:space="0" w:color="auto"/>
              <w:right w:val="single" w:sz="4" w:space="0" w:color="auto"/>
            </w:tcBorders>
            <w:shd w:val="clear" w:color="000000" w:fill="C0C0C0"/>
            <w:noWrap/>
            <w:vAlign w:val="center"/>
            <w:hideMark/>
          </w:tcPr>
          <w:p w14:paraId="16430BA6"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82,47</w:t>
            </w:r>
          </w:p>
        </w:tc>
        <w:tc>
          <w:tcPr>
            <w:tcW w:w="0" w:type="auto"/>
            <w:tcBorders>
              <w:top w:val="nil"/>
              <w:left w:val="nil"/>
              <w:bottom w:val="single" w:sz="4" w:space="0" w:color="auto"/>
              <w:right w:val="single" w:sz="4" w:space="0" w:color="auto"/>
            </w:tcBorders>
            <w:shd w:val="clear" w:color="000000" w:fill="C0C0C0"/>
            <w:noWrap/>
            <w:vAlign w:val="center"/>
            <w:hideMark/>
          </w:tcPr>
          <w:p w14:paraId="25228A51"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69,80</w:t>
            </w:r>
          </w:p>
        </w:tc>
        <w:tc>
          <w:tcPr>
            <w:tcW w:w="0" w:type="auto"/>
            <w:tcBorders>
              <w:top w:val="nil"/>
              <w:left w:val="nil"/>
              <w:bottom w:val="single" w:sz="4" w:space="0" w:color="auto"/>
              <w:right w:val="single" w:sz="4" w:space="0" w:color="auto"/>
            </w:tcBorders>
            <w:shd w:val="clear" w:color="000000" w:fill="C0C0C0"/>
            <w:noWrap/>
            <w:vAlign w:val="center"/>
            <w:hideMark/>
          </w:tcPr>
          <w:p w14:paraId="392102F1"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$ 1.533.611,17</w:t>
            </w:r>
          </w:p>
        </w:tc>
        <w:tc>
          <w:tcPr>
            <w:tcW w:w="0" w:type="auto"/>
            <w:tcBorders>
              <w:top w:val="nil"/>
              <w:left w:val="nil"/>
              <w:bottom w:val="single" w:sz="4" w:space="0" w:color="auto"/>
              <w:right w:val="single" w:sz="4" w:space="0" w:color="auto"/>
            </w:tcBorders>
            <w:shd w:val="clear" w:color="000000" w:fill="C0C0C0"/>
            <w:noWrap/>
            <w:vAlign w:val="center"/>
            <w:hideMark/>
          </w:tcPr>
          <w:p w14:paraId="427AB643"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$76.680,56</w:t>
            </w:r>
          </w:p>
        </w:tc>
      </w:tr>
      <w:tr w:rsidR="0079465F" w:rsidRPr="008E73B0" w14:paraId="3896E4FC" w14:textId="77777777" w:rsidTr="0079465F">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9D8B48"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2009</w:t>
            </w:r>
          </w:p>
        </w:tc>
        <w:tc>
          <w:tcPr>
            <w:tcW w:w="0" w:type="auto"/>
            <w:tcBorders>
              <w:top w:val="nil"/>
              <w:left w:val="nil"/>
              <w:bottom w:val="single" w:sz="4" w:space="0" w:color="auto"/>
              <w:right w:val="single" w:sz="4" w:space="0" w:color="auto"/>
            </w:tcBorders>
            <w:shd w:val="clear" w:color="auto" w:fill="auto"/>
            <w:noWrap/>
            <w:vAlign w:val="center"/>
            <w:hideMark/>
          </w:tcPr>
          <w:p w14:paraId="38F52FE2"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7</w:t>
            </w:r>
          </w:p>
        </w:tc>
        <w:tc>
          <w:tcPr>
            <w:tcW w:w="0" w:type="auto"/>
            <w:tcBorders>
              <w:top w:val="nil"/>
              <w:left w:val="nil"/>
              <w:bottom w:val="single" w:sz="4" w:space="0" w:color="auto"/>
              <w:right w:val="single" w:sz="4" w:space="0" w:color="auto"/>
            </w:tcBorders>
            <w:shd w:val="clear" w:color="auto" w:fill="auto"/>
            <w:noWrap/>
            <w:vAlign w:val="center"/>
            <w:hideMark/>
          </w:tcPr>
          <w:p w14:paraId="313ACC11"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37B36F49"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2009</w:t>
            </w:r>
          </w:p>
        </w:tc>
        <w:tc>
          <w:tcPr>
            <w:tcW w:w="0" w:type="auto"/>
            <w:tcBorders>
              <w:top w:val="nil"/>
              <w:left w:val="nil"/>
              <w:bottom w:val="single" w:sz="4" w:space="0" w:color="auto"/>
              <w:right w:val="single" w:sz="4" w:space="0" w:color="auto"/>
            </w:tcBorders>
            <w:shd w:val="clear" w:color="auto" w:fill="auto"/>
            <w:noWrap/>
            <w:vAlign w:val="center"/>
            <w:hideMark/>
          </w:tcPr>
          <w:p w14:paraId="79C10574"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7</w:t>
            </w:r>
          </w:p>
        </w:tc>
        <w:tc>
          <w:tcPr>
            <w:tcW w:w="0" w:type="auto"/>
            <w:tcBorders>
              <w:top w:val="nil"/>
              <w:left w:val="nil"/>
              <w:bottom w:val="single" w:sz="4" w:space="0" w:color="auto"/>
              <w:right w:val="single" w:sz="4" w:space="0" w:color="auto"/>
            </w:tcBorders>
            <w:shd w:val="clear" w:color="auto" w:fill="auto"/>
            <w:noWrap/>
            <w:vAlign w:val="center"/>
            <w:hideMark/>
          </w:tcPr>
          <w:p w14:paraId="7CFB2D58"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31</w:t>
            </w:r>
          </w:p>
        </w:tc>
        <w:tc>
          <w:tcPr>
            <w:tcW w:w="0" w:type="auto"/>
            <w:tcBorders>
              <w:top w:val="nil"/>
              <w:left w:val="nil"/>
              <w:bottom w:val="single" w:sz="4" w:space="0" w:color="auto"/>
              <w:right w:val="single" w:sz="4" w:space="0" w:color="auto"/>
            </w:tcBorders>
            <w:shd w:val="clear" w:color="000000" w:fill="C0C0C0"/>
            <w:noWrap/>
            <w:vAlign w:val="center"/>
            <w:hideMark/>
          </w:tcPr>
          <w:p w14:paraId="4B079310"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30</w:t>
            </w:r>
          </w:p>
        </w:tc>
        <w:tc>
          <w:tcPr>
            <w:tcW w:w="0" w:type="auto"/>
            <w:tcBorders>
              <w:top w:val="nil"/>
              <w:left w:val="nil"/>
              <w:bottom w:val="single" w:sz="4" w:space="0" w:color="auto"/>
              <w:right w:val="single" w:sz="4" w:space="0" w:color="auto"/>
            </w:tcBorders>
            <w:shd w:val="clear" w:color="auto" w:fill="auto"/>
            <w:noWrap/>
            <w:vAlign w:val="center"/>
            <w:hideMark/>
          </w:tcPr>
          <w:p w14:paraId="7CA19DA8"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$ 1.302.000,00</w:t>
            </w:r>
          </w:p>
        </w:tc>
        <w:tc>
          <w:tcPr>
            <w:tcW w:w="0" w:type="auto"/>
            <w:tcBorders>
              <w:top w:val="nil"/>
              <w:left w:val="nil"/>
              <w:bottom w:val="single" w:sz="4" w:space="0" w:color="auto"/>
              <w:right w:val="single" w:sz="4" w:space="0" w:color="auto"/>
            </w:tcBorders>
            <w:shd w:val="clear" w:color="000000" w:fill="C0C0C0"/>
            <w:noWrap/>
            <w:vAlign w:val="center"/>
            <w:hideMark/>
          </w:tcPr>
          <w:p w14:paraId="5F2A35DB"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82,47</w:t>
            </w:r>
          </w:p>
        </w:tc>
        <w:tc>
          <w:tcPr>
            <w:tcW w:w="0" w:type="auto"/>
            <w:tcBorders>
              <w:top w:val="nil"/>
              <w:left w:val="nil"/>
              <w:bottom w:val="single" w:sz="4" w:space="0" w:color="auto"/>
              <w:right w:val="single" w:sz="4" w:space="0" w:color="auto"/>
            </w:tcBorders>
            <w:shd w:val="clear" w:color="000000" w:fill="C0C0C0"/>
            <w:noWrap/>
            <w:vAlign w:val="center"/>
            <w:hideMark/>
          </w:tcPr>
          <w:p w14:paraId="71610E43"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69,80</w:t>
            </w:r>
          </w:p>
        </w:tc>
        <w:tc>
          <w:tcPr>
            <w:tcW w:w="0" w:type="auto"/>
            <w:tcBorders>
              <w:top w:val="nil"/>
              <w:left w:val="nil"/>
              <w:bottom w:val="single" w:sz="4" w:space="0" w:color="auto"/>
              <w:right w:val="single" w:sz="4" w:space="0" w:color="auto"/>
            </w:tcBorders>
            <w:shd w:val="clear" w:color="000000" w:fill="C0C0C0"/>
            <w:noWrap/>
            <w:vAlign w:val="center"/>
            <w:hideMark/>
          </w:tcPr>
          <w:p w14:paraId="336D1C46"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$ 1.538.337,25</w:t>
            </w:r>
          </w:p>
        </w:tc>
        <w:tc>
          <w:tcPr>
            <w:tcW w:w="0" w:type="auto"/>
            <w:tcBorders>
              <w:top w:val="nil"/>
              <w:left w:val="nil"/>
              <w:bottom w:val="single" w:sz="4" w:space="0" w:color="auto"/>
              <w:right w:val="single" w:sz="4" w:space="0" w:color="auto"/>
            </w:tcBorders>
            <w:shd w:val="clear" w:color="000000" w:fill="C0C0C0"/>
            <w:noWrap/>
            <w:vAlign w:val="center"/>
            <w:hideMark/>
          </w:tcPr>
          <w:p w14:paraId="7BE26DB0"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$12.819,48</w:t>
            </w:r>
          </w:p>
        </w:tc>
      </w:tr>
      <w:tr w:rsidR="0079465F" w:rsidRPr="008E73B0" w14:paraId="056FF3E3" w14:textId="77777777" w:rsidTr="0079465F">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DB6EB1"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2009</w:t>
            </w:r>
          </w:p>
        </w:tc>
        <w:tc>
          <w:tcPr>
            <w:tcW w:w="0" w:type="auto"/>
            <w:tcBorders>
              <w:top w:val="nil"/>
              <w:left w:val="nil"/>
              <w:bottom w:val="single" w:sz="4" w:space="0" w:color="auto"/>
              <w:right w:val="single" w:sz="4" w:space="0" w:color="auto"/>
            </w:tcBorders>
            <w:shd w:val="clear" w:color="auto" w:fill="auto"/>
            <w:noWrap/>
            <w:vAlign w:val="center"/>
            <w:hideMark/>
          </w:tcPr>
          <w:p w14:paraId="7032394A"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8</w:t>
            </w:r>
          </w:p>
        </w:tc>
        <w:tc>
          <w:tcPr>
            <w:tcW w:w="0" w:type="auto"/>
            <w:tcBorders>
              <w:top w:val="nil"/>
              <w:left w:val="nil"/>
              <w:bottom w:val="single" w:sz="4" w:space="0" w:color="auto"/>
              <w:right w:val="single" w:sz="4" w:space="0" w:color="auto"/>
            </w:tcBorders>
            <w:shd w:val="clear" w:color="auto" w:fill="auto"/>
            <w:noWrap/>
            <w:vAlign w:val="center"/>
            <w:hideMark/>
          </w:tcPr>
          <w:p w14:paraId="51CCC68A"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37E9834F"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2009</w:t>
            </w:r>
          </w:p>
        </w:tc>
        <w:tc>
          <w:tcPr>
            <w:tcW w:w="0" w:type="auto"/>
            <w:tcBorders>
              <w:top w:val="nil"/>
              <w:left w:val="nil"/>
              <w:bottom w:val="single" w:sz="4" w:space="0" w:color="auto"/>
              <w:right w:val="single" w:sz="4" w:space="0" w:color="auto"/>
            </w:tcBorders>
            <w:shd w:val="clear" w:color="auto" w:fill="auto"/>
            <w:noWrap/>
            <w:vAlign w:val="center"/>
            <w:hideMark/>
          </w:tcPr>
          <w:p w14:paraId="145F4C1D"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9</w:t>
            </w:r>
          </w:p>
        </w:tc>
        <w:tc>
          <w:tcPr>
            <w:tcW w:w="0" w:type="auto"/>
            <w:tcBorders>
              <w:top w:val="nil"/>
              <w:left w:val="nil"/>
              <w:bottom w:val="single" w:sz="4" w:space="0" w:color="auto"/>
              <w:right w:val="single" w:sz="4" w:space="0" w:color="auto"/>
            </w:tcBorders>
            <w:shd w:val="clear" w:color="auto" w:fill="auto"/>
            <w:noWrap/>
            <w:vAlign w:val="center"/>
            <w:hideMark/>
          </w:tcPr>
          <w:p w14:paraId="26F7A2EB"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30</w:t>
            </w:r>
          </w:p>
        </w:tc>
        <w:tc>
          <w:tcPr>
            <w:tcW w:w="0" w:type="auto"/>
            <w:tcBorders>
              <w:top w:val="nil"/>
              <w:left w:val="nil"/>
              <w:bottom w:val="single" w:sz="4" w:space="0" w:color="auto"/>
              <w:right w:val="single" w:sz="4" w:space="0" w:color="auto"/>
            </w:tcBorders>
            <w:shd w:val="clear" w:color="000000" w:fill="C0C0C0"/>
            <w:noWrap/>
            <w:vAlign w:val="center"/>
            <w:hideMark/>
          </w:tcPr>
          <w:p w14:paraId="0531D58F"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60</w:t>
            </w:r>
          </w:p>
        </w:tc>
        <w:tc>
          <w:tcPr>
            <w:tcW w:w="0" w:type="auto"/>
            <w:tcBorders>
              <w:top w:val="nil"/>
              <w:left w:val="nil"/>
              <w:bottom w:val="single" w:sz="4" w:space="0" w:color="auto"/>
              <w:right w:val="single" w:sz="4" w:space="0" w:color="auto"/>
            </w:tcBorders>
            <w:shd w:val="clear" w:color="auto" w:fill="auto"/>
            <w:noWrap/>
            <w:vAlign w:val="center"/>
            <w:hideMark/>
          </w:tcPr>
          <w:p w14:paraId="63DA8DAA"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$ 1.298.000,00</w:t>
            </w:r>
          </w:p>
        </w:tc>
        <w:tc>
          <w:tcPr>
            <w:tcW w:w="0" w:type="auto"/>
            <w:tcBorders>
              <w:top w:val="nil"/>
              <w:left w:val="nil"/>
              <w:bottom w:val="single" w:sz="4" w:space="0" w:color="auto"/>
              <w:right w:val="single" w:sz="4" w:space="0" w:color="auto"/>
            </w:tcBorders>
            <w:shd w:val="clear" w:color="000000" w:fill="C0C0C0"/>
            <w:noWrap/>
            <w:vAlign w:val="center"/>
            <w:hideMark/>
          </w:tcPr>
          <w:p w14:paraId="52798DDF"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82,47</w:t>
            </w:r>
          </w:p>
        </w:tc>
        <w:tc>
          <w:tcPr>
            <w:tcW w:w="0" w:type="auto"/>
            <w:tcBorders>
              <w:top w:val="nil"/>
              <w:left w:val="nil"/>
              <w:bottom w:val="single" w:sz="4" w:space="0" w:color="auto"/>
              <w:right w:val="single" w:sz="4" w:space="0" w:color="auto"/>
            </w:tcBorders>
            <w:shd w:val="clear" w:color="000000" w:fill="C0C0C0"/>
            <w:noWrap/>
            <w:vAlign w:val="center"/>
            <w:hideMark/>
          </w:tcPr>
          <w:p w14:paraId="1C44790F"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69,80</w:t>
            </w:r>
          </w:p>
        </w:tc>
        <w:tc>
          <w:tcPr>
            <w:tcW w:w="0" w:type="auto"/>
            <w:tcBorders>
              <w:top w:val="nil"/>
              <w:left w:val="nil"/>
              <w:bottom w:val="single" w:sz="4" w:space="0" w:color="auto"/>
              <w:right w:val="single" w:sz="4" w:space="0" w:color="auto"/>
            </w:tcBorders>
            <w:shd w:val="clear" w:color="000000" w:fill="C0C0C0"/>
            <w:noWrap/>
            <w:vAlign w:val="center"/>
            <w:hideMark/>
          </w:tcPr>
          <w:p w14:paraId="09E4EE26"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$ 1.533.611,17</w:t>
            </w:r>
          </w:p>
        </w:tc>
        <w:tc>
          <w:tcPr>
            <w:tcW w:w="0" w:type="auto"/>
            <w:tcBorders>
              <w:top w:val="nil"/>
              <w:left w:val="nil"/>
              <w:bottom w:val="single" w:sz="4" w:space="0" w:color="auto"/>
              <w:right w:val="single" w:sz="4" w:space="0" w:color="auto"/>
            </w:tcBorders>
            <w:shd w:val="clear" w:color="000000" w:fill="C0C0C0"/>
            <w:noWrap/>
            <w:vAlign w:val="center"/>
            <w:hideMark/>
          </w:tcPr>
          <w:p w14:paraId="2E90D609"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$25.560,19</w:t>
            </w:r>
          </w:p>
        </w:tc>
      </w:tr>
      <w:tr w:rsidR="0079465F" w:rsidRPr="008E73B0" w14:paraId="4EF37E44" w14:textId="77777777" w:rsidTr="0079465F">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EBEC0F"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2009</w:t>
            </w:r>
          </w:p>
        </w:tc>
        <w:tc>
          <w:tcPr>
            <w:tcW w:w="0" w:type="auto"/>
            <w:tcBorders>
              <w:top w:val="nil"/>
              <w:left w:val="nil"/>
              <w:bottom w:val="single" w:sz="4" w:space="0" w:color="auto"/>
              <w:right w:val="single" w:sz="4" w:space="0" w:color="auto"/>
            </w:tcBorders>
            <w:shd w:val="clear" w:color="auto" w:fill="auto"/>
            <w:noWrap/>
            <w:vAlign w:val="center"/>
            <w:hideMark/>
          </w:tcPr>
          <w:p w14:paraId="1FCBD5D1"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10</w:t>
            </w:r>
          </w:p>
        </w:tc>
        <w:tc>
          <w:tcPr>
            <w:tcW w:w="0" w:type="auto"/>
            <w:tcBorders>
              <w:top w:val="nil"/>
              <w:left w:val="nil"/>
              <w:bottom w:val="single" w:sz="4" w:space="0" w:color="auto"/>
              <w:right w:val="single" w:sz="4" w:space="0" w:color="auto"/>
            </w:tcBorders>
            <w:shd w:val="clear" w:color="auto" w:fill="auto"/>
            <w:noWrap/>
            <w:vAlign w:val="center"/>
            <w:hideMark/>
          </w:tcPr>
          <w:p w14:paraId="69D668A6"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61798B35"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2009</w:t>
            </w:r>
          </w:p>
        </w:tc>
        <w:tc>
          <w:tcPr>
            <w:tcW w:w="0" w:type="auto"/>
            <w:tcBorders>
              <w:top w:val="nil"/>
              <w:left w:val="nil"/>
              <w:bottom w:val="single" w:sz="4" w:space="0" w:color="auto"/>
              <w:right w:val="single" w:sz="4" w:space="0" w:color="auto"/>
            </w:tcBorders>
            <w:shd w:val="clear" w:color="auto" w:fill="auto"/>
            <w:noWrap/>
            <w:vAlign w:val="center"/>
            <w:hideMark/>
          </w:tcPr>
          <w:p w14:paraId="0EDE6778"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10</w:t>
            </w:r>
          </w:p>
        </w:tc>
        <w:tc>
          <w:tcPr>
            <w:tcW w:w="0" w:type="auto"/>
            <w:tcBorders>
              <w:top w:val="nil"/>
              <w:left w:val="nil"/>
              <w:bottom w:val="single" w:sz="4" w:space="0" w:color="auto"/>
              <w:right w:val="single" w:sz="4" w:space="0" w:color="auto"/>
            </w:tcBorders>
            <w:shd w:val="clear" w:color="auto" w:fill="auto"/>
            <w:noWrap/>
            <w:vAlign w:val="center"/>
            <w:hideMark/>
          </w:tcPr>
          <w:p w14:paraId="053419B3"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31</w:t>
            </w:r>
          </w:p>
        </w:tc>
        <w:tc>
          <w:tcPr>
            <w:tcW w:w="0" w:type="auto"/>
            <w:tcBorders>
              <w:top w:val="nil"/>
              <w:left w:val="nil"/>
              <w:bottom w:val="single" w:sz="4" w:space="0" w:color="auto"/>
              <w:right w:val="single" w:sz="4" w:space="0" w:color="auto"/>
            </w:tcBorders>
            <w:shd w:val="clear" w:color="000000" w:fill="C0C0C0"/>
            <w:noWrap/>
            <w:vAlign w:val="center"/>
            <w:hideMark/>
          </w:tcPr>
          <w:p w14:paraId="3ACA96DC"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30</w:t>
            </w:r>
          </w:p>
        </w:tc>
        <w:tc>
          <w:tcPr>
            <w:tcW w:w="0" w:type="auto"/>
            <w:tcBorders>
              <w:top w:val="nil"/>
              <w:left w:val="nil"/>
              <w:bottom w:val="single" w:sz="4" w:space="0" w:color="auto"/>
              <w:right w:val="single" w:sz="4" w:space="0" w:color="auto"/>
            </w:tcBorders>
            <w:shd w:val="clear" w:color="auto" w:fill="auto"/>
            <w:noWrap/>
            <w:vAlign w:val="center"/>
            <w:hideMark/>
          </w:tcPr>
          <w:p w14:paraId="090A3D8F"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$ 1.850.000,00</w:t>
            </w:r>
          </w:p>
        </w:tc>
        <w:tc>
          <w:tcPr>
            <w:tcW w:w="0" w:type="auto"/>
            <w:tcBorders>
              <w:top w:val="nil"/>
              <w:left w:val="nil"/>
              <w:bottom w:val="single" w:sz="4" w:space="0" w:color="auto"/>
              <w:right w:val="single" w:sz="4" w:space="0" w:color="auto"/>
            </w:tcBorders>
            <w:shd w:val="clear" w:color="000000" w:fill="C0C0C0"/>
            <w:noWrap/>
            <w:vAlign w:val="center"/>
            <w:hideMark/>
          </w:tcPr>
          <w:p w14:paraId="68E83CF0"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82,47</w:t>
            </w:r>
          </w:p>
        </w:tc>
        <w:tc>
          <w:tcPr>
            <w:tcW w:w="0" w:type="auto"/>
            <w:tcBorders>
              <w:top w:val="nil"/>
              <w:left w:val="nil"/>
              <w:bottom w:val="single" w:sz="4" w:space="0" w:color="auto"/>
              <w:right w:val="single" w:sz="4" w:space="0" w:color="auto"/>
            </w:tcBorders>
            <w:shd w:val="clear" w:color="000000" w:fill="C0C0C0"/>
            <w:noWrap/>
            <w:vAlign w:val="center"/>
            <w:hideMark/>
          </w:tcPr>
          <w:p w14:paraId="3076A08D"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69,80</w:t>
            </w:r>
          </w:p>
        </w:tc>
        <w:tc>
          <w:tcPr>
            <w:tcW w:w="0" w:type="auto"/>
            <w:tcBorders>
              <w:top w:val="nil"/>
              <w:left w:val="nil"/>
              <w:bottom w:val="single" w:sz="4" w:space="0" w:color="auto"/>
              <w:right w:val="single" w:sz="4" w:space="0" w:color="auto"/>
            </w:tcBorders>
            <w:shd w:val="clear" w:color="000000" w:fill="C0C0C0"/>
            <w:noWrap/>
            <w:vAlign w:val="center"/>
            <w:hideMark/>
          </w:tcPr>
          <w:p w14:paraId="51FA0123"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$ 2.185.809,46</w:t>
            </w:r>
          </w:p>
        </w:tc>
        <w:tc>
          <w:tcPr>
            <w:tcW w:w="0" w:type="auto"/>
            <w:tcBorders>
              <w:top w:val="nil"/>
              <w:left w:val="nil"/>
              <w:bottom w:val="single" w:sz="4" w:space="0" w:color="auto"/>
              <w:right w:val="single" w:sz="4" w:space="0" w:color="auto"/>
            </w:tcBorders>
            <w:shd w:val="clear" w:color="000000" w:fill="C0C0C0"/>
            <w:noWrap/>
            <w:vAlign w:val="center"/>
            <w:hideMark/>
          </w:tcPr>
          <w:p w14:paraId="7F0A733A"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$18.215,08</w:t>
            </w:r>
          </w:p>
        </w:tc>
      </w:tr>
      <w:tr w:rsidR="0079465F" w:rsidRPr="008E73B0" w14:paraId="76EB6834" w14:textId="77777777" w:rsidTr="0079465F">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3FDCD4"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2009</w:t>
            </w:r>
          </w:p>
        </w:tc>
        <w:tc>
          <w:tcPr>
            <w:tcW w:w="0" w:type="auto"/>
            <w:tcBorders>
              <w:top w:val="nil"/>
              <w:left w:val="nil"/>
              <w:bottom w:val="single" w:sz="4" w:space="0" w:color="auto"/>
              <w:right w:val="single" w:sz="4" w:space="0" w:color="auto"/>
            </w:tcBorders>
            <w:shd w:val="clear" w:color="auto" w:fill="auto"/>
            <w:noWrap/>
            <w:vAlign w:val="center"/>
            <w:hideMark/>
          </w:tcPr>
          <w:p w14:paraId="2307A0F6"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11</w:t>
            </w:r>
          </w:p>
        </w:tc>
        <w:tc>
          <w:tcPr>
            <w:tcW w:w="0" w:type="auto"/>
            <w:tcBorders>
              <w:top w:val="nil"/>
              <w:left w:val="nil"/>
              <w:bottom w:val="single" w:sz="4" w:space="0" w:color="auto"/>
              <w:right w:val="single" w:sz="4" w:space="0" w:color="auto"/>
            </w:tcBorders>
            <w:shd w:val="clear" w:color="auto" w:fill="auto"/>
            <w:noWrap/>
            <w:vAlign w:val="center"/>
            <w:hideMark/>
          </w:tcPr>
          <w:p w14:paraId="76B6BF3A"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5BD3074F"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2009</w:t>
            </w:r>
          </w:p>
        </w:tc>
        <w:tc>
          <w:tcPr>
            <w:tcW w:w="0" w:type="auto"/>
            <w:tcBorders>
              <w:top w:val="nil"/>
              <w:left w:val="nil"/>
              <w:bottom w:val="single" w:sz="4" w:space="0" w:color="auto"/>
              <w:right w:val="single" w:sz="4" w:space="0" w:color="auto"/>
            </w:tcBorders>
            <w:shd w:val="clear" w:color="auto" w:fill="auto"/>
            <w:noWrap/>
            <w:vAlign w:val="center"/>
            <w:hideMark/>
          </w:tcPr>
          <w:p w14:paraId="49CC49A0"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12</w:t>
            </w:r>
          </w:p>
        </w:tc>
        <w:tc>
          <w:tcPr>
            <w:tcW w:w="0" w:type="auto"/>
            <w:tcBorders>
              <w:top w:val="nil"/>
              <w:left w:val="nil"/>
              <w:bottom w:val="single" w:sz="4" w:space="0" w:color="auto"/>
              <w:right w:val="single" w:sz="4" w:space="0" w:color="auto"/>
            </w:tcBorders>
            <w:shd w:val="clear" w:color="auto" w:fill="auto"/>
            <w:noWrap/>
            <w:vAlign w:val="center"/>
            <w:hideMark/>
          </w:tcPr>
          <w:p w14:paraId="3D31567E"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31</w:t>
            </w:r>
          </w:p>
        </w:tc>
        <w:tc>
          <w:tcPr>
            <w:tcW w:w="0" w:type="auto"/>
            <w:tcBorders>
              <w:top w:val="nil"/>
              <w:left w:val="nil"/>
              <w:bottom w:val="single" w:sz="4" w:space="0" w:color="auto"/>
              <w:right w:val="single" w:sz="4" w:space="0" w:color="auto"/>
            </w:tcBorders>
            <w:shd w:val="clear" w:color="000000" w:fill="C0C0C0"/>
            <w:noWrap/>
            <w:vAlign w:val="center"/>
            <w:hideMark/>
          </w:tcPr>
          <w:p w14:paraId="28CFF1AC"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60</w:t>
            </w:r>
          </w:p>
        </w:tc>
        <w:tc>
          <w:tcPr>
            <w:tcW w:w="0" w:type="auto"/>
            <w:tcBorders>
              <w:top w:val="nil"/>
              <w:left w:val="nil"/>
              <w:bottom w:val="single" w:sz="4" w:space="0" w:color="auto"/>
              <w:right w:val="single" w:sz="4" w:space="0" w:color="auto"/>
            </w:tcBorders>
            <w:shd w:val="clear" w:color="auto" w:fill="auto"/>
            <w:noWrap/>
            <w:vAlign w:val="center"/>
            <w:hideMark/>
          </w:tcPr>
          <w:p w14:paraId="4C771B6A"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$ 1.298.000,00</w:t>
            </w:r>
          </w:p>
        </w:tc>
        <w:tc>
          <w:tcPr>
            <w:tcW w:w="0" w:type="auto"/>
            <w:tcBorders>
              <w:top w:val="nil"/>
              <w:left w:val="nil"/>
              <w:bottom w:val="single" w:sz="4" w:space="0" w:color="auto"/>
              <w:right w:val="single" w:sz="4" w:space="0" w:color="auto"/>
            </w:tcBorders>
            <w:shd w:val="clear" w:color="000000" w:fill="C0C0C0"/>
            <w:noWrap/>
            <w:vAlign w:val="center"/>
            <w:hideMark/>
          </w:tcPr>
          <w:p w14:paraId="106399BC"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82,47</w:t>
            </w:r>
          </w:p>
        </w:tc>
        <w:tc>
          <w:tcPr>
            <w:tcW w:w="0" w:type="auto"/>
            <w:tcBorders>
              <w:top w:val="nil"/>
              <w:left w:val="nil"/>
              <w:bottom w:val="single" w:sz="4" w:space="0" w:color="auto"/>
              <w:right w:val="single" w:sz="4" w:space="0" w:color="auto"/>
            </w:tcBorders>
            <w:shd w:val="clear" w:color="000000" w:fill="C0C0C0"/>
            <w:noWrap/>
            <w:vAlign w:val="center"/>
            <w:hideMark/>
          </w:tcPr>
          <w:p w14:paraId="580D8E2C"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69,80</w:t>
            </w:r>
          </w:p>
        </w:tc>
        <w:tc>
          <w:tcPr>
            <w:tcW w:w="0" w:type="auto"/>
            <w:tcBorders>
              <w:top w:val="nil"/>
              <w:left w:val="nil"/>
              <w:bottom w:val="single" w:sz="4" w:space="0" w:color="auto"/>
              <w:right w:val="single" w:sz="4" w:space="0" w:color="auto"/>
            </w:tcBorders>
            <w:shd w:val="clear" w:color="000000" w:fill="C0C0C0"/>
            <w:noWrap/>
            <w:vAlign w:val="center"/>
            <w:hideMark/>
          </w:tcPr>
          <w:p w14:paraId="1B1415C3"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$ 1.533.611,17</w:t>
            </w:r>
          </w:p>
        </w:tc>
        <w:tc>
          <w:tcPr>
            <w:tcW w:w="0" w:type="auto"/>
            <w:tcBorders>
              <w:top w:val="nil"/>
              <w:left w:val="nil"/>
              <w:bottom w:val="single" w:sz="4" w:space="0" w:color="auto"/>
              <w:right w:val="single" w:sz="4" w:space="0" w:color="auto"/>
            </w:tcBorders>
            <w:shd w:val="clear" w:color="000000" w:fill="C0C0C0"/>
            <w:noWrap/>
            <w:vAlign w:val="center"/>
            <w:hideMark/>
          </w:tcPr>
          <w:p w14:paraId="6C93A344"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$25.560,19</w:t>
            </w:r>
          </w:p>
        </w:tc>
      </w:tr>
      <w:tr w:rsidR="0079465F" w:rsidRPr="008E73B0" w14:paraId="5813461C" w14:textId="77777777" w:rsidTr="0079465F">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098083"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2010</w:t>
            </w:r>
          </w:p>
        </w:tc>
        <w:tc>
          <w:tcPr>
            <w:tcW w:w="0" w:type="auto"/>
            <w:tcBorders>
              <w:top w:val="nil"/>
              <w:left w:val="nil"/>
              <w:bottom w:val="single" w:sz="4" w:space="0" w:color="auto"/>
              <w:right w:val="single" w:sz="4" w:space="0" w:color="auto"/>
            </w:tcBorders>
            <w:shd w:val="clear" w:color="auto" w:fill="auto"/>
            <w:noWrap/>
            <w:vAlign w:val="center"/>
            <w:hideMark/>
          </w:tcPr>
          <w:p w14:paraId="4793F18A"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11A60DB5"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2A6892AD"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2010</w:t>
            </w:r>
          </w:p>
        </w:tc>
        <w:tc>
          <w:tcPr>
            <w:tcW w:w="0" w:type="auto"/>
            <w:tcBorders>
              <w:top w:val="nil"/>
              <w:left w:val="nil"/>
              <w:bottom w:val="single" w:sz="4" w:space="0" w:color="auto"/>
              <w:right w:val="single" w:sz="4" w:space="0" w:color="auto"/>
            </w:tcBorders>
            <w:shd w:val="clear" w:color="auto" w:fill="auto"/>
            <w:noWrap/>
            <w:vAlign w:val="center"/>
            <w:hideMark/>
          </w:tcPr>
          <w:p w14:paraId="08CFB9FD"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241EC8CC"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31</w:t>
            </w:r>
          </w:p>
        </w:tc>
        <w:tc>
          <w:tcPr>
            <w:tcW w:w="0" w:type="auto"/>
            <w:tcBorders>
              <w:top w:val="nil"/>
              <w:left w:val="nil"/>
              <w:bottom w:val="single" w:sz="4" w:space="0" w:color="auto"/>
              <w:right w:val="single" w:sz="4" w:space="0" w:color="auto"/>
            </w:tcBorders>
            <w:shd w:val="clear" w:color="000000" w:fill="C0C0C0"/>
            <w:noWrap/>
            <w:vAlign w:val="center"/>
            <w:hideMark/>
          </w:tcPr>
          <w:p w14:paraId="4C0A0231"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30</w:t>
            </w:r>
          </w:p>
        </w:tc>
        <w:tc>
          <w:tcPr>
            <w:tcW w:w="0" w:type="auto"/>
            <w:tcBorders>
              <w:top w:val="nil"/>
              <w:left w:val="nil"/>
              <w:bottom w:val="single" w:sz="4" w:space="0" w:color="auto"/>
              <w:right w:val="single" w:sz="4" w:space="0" w:color="auto"/>
            </w:tcBorders>
            <w:shd w:val="clear" w:color="auto" w:fill="auto"/>
            <w:noWrap/>
            <w:vAlign w:val="center"/>
            <w:hideMark/>
          </w:tcPr>
          <w:p w14:paraId="3702E19A"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$ 1.324.000,00</w:t>
            </w:r>
          </w:p>
        </w:tc>
        <w:tc>
          <w:tcPr>
            <w:tcW w:w="0" w:type="auto"/>
            <w:tcBorders>
              <w:top w:val="nil"/>
              <w:left w:val="nil"/>
              <w:bottom w:val="single" w:sz="4" w:space="0" w:color="auto"/>
              <w:right w:val="single" w:sz="4" w:space="0" w:color="auto"/>
            </w:tcBorders>
            <w:shd w:val="clear" w:color="000000" w:fill="C0C0C0"/>
            <w:noWrap/>
            <w:vAlign w:val="center"/>
            <w:hideMark/>
          </w:tcPr>
          <w:p w14:paraId="04959595"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82,47</w:t>
            </w:r>
          </w:p>
        </w:tc>
        <w:tc>
          <w:tcPr>
            <w:tcW w:w="0" w:type="auto"/>
            <w:tcBorders>
              <w:top w:val="nil"/>
              <w:left w:val="nil"/>
              <w:bottom w:val="single" w:sz="4" w:space="0" w:color="auto"/>
              <w:right w:val="single" w:sz="4" w:space="0" w:color="auto"/>
            </w:tcBorders>
            <w:shd w:val="clear" w:color="000000" w:fill="C0C0C0"/>
            <w:noWrap/>
            <w:vAlign w:val="center"/>
            <w:hideMark/>
          </w:tcPr>
          <w:p w14:paraId="7998374A"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71,20</w:t>
            </w:r>
          </w:p>
        </w:tc>
        <w:tc>
          <w:tcPr>
            <w:tcW w:w="0" w:type="auto"/>
            <w:tcBorders>
              <w:top w:val="nil"/>
              <w:left w:val="nil"/>
              <w:bottom w:val="single" w:sz="4" w:space="0" w:color="auto"/>
              <w:right w:val="single" w:sz="4" w:space="0" w:color="auto"/>
            </w:tcBorders>
            <w:shd w:val="clear" w:color="000000" w:fill="C0C0C0"/>
            <w:noWrap/>
            <w:vAlign w:val="center"/>
            <w:hideMark/>
          </w:tcPr>
          <w:p w14:paraId="5F8DFAA2"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$ 1.533.571,35</w:t>
            </w:r>
          </w:p>
        </w:tc>
        <w:tc>
          <w:tcPr>
            <w:tcW w:w="0" w:type="auto"/>
            <w:tcBorders>
              <w:top w:val="nil"/>
              <w:left w:val="nil"/>
              <w:bottom w:val="single" w:sz="4" w:space="0" w:color="auto"/>
              <w:right w:val="single" w:sz="4" w:space="0" w:color="auto"/>
            </w:tcBorders>
            <w:shd w:val="clear" w:color="000000" w:fill="C0C0C0"/>
            <w:noWrap/>
            <w:vAlign w:val="center"/>
            <w:hideMark/>
          </w:tcPr>
          <w:p w14:paraId="64D4F04A"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$12.779,76</w:t>
            </w:r>
          </w:p>
        </w:tc>
      </w:tr>
      <w:tr w:rsidR="0079465F" w:rsidRPr="008E73B0" w14:paraId="451015B2" w14:textId="77777777" w:rsidTr="0079465F">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758A58"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2010</w:t>
            </w:r>
          </w:p>
        </w:tc>
        <w:tc>
          <w:tcPr>
            <w:tcW w:w="0" w:type="auto"/>
            <w:tcBorders>
              <w:top w:val="nil"/>
              <w:left w:val="nil"/>
              <w:bottom w:val="single" w:sz="4" w:space="0" w:color="auto"/>
              <w:right w:val="single" w:sz="4" w:space="0" w:color="auto"/>
            </w:tcBorders>
            <w:shd w:val="clear" w:color="auto" w:fill="auto"/>
            <w:noWrap/>
            <w:vAlign w:val="center"/>
            <w:hideMark/>
          </w:tcPr>
          <w:p w14:paraId="16493A92"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2</w:t>
            </w:r>
          </w:p>
        </w:tc>
        <w:tc>
          <w:tcPr>
            <w:tcW w:w="0" w:type="auto"/>
            <w:tcBorders>
              <w:top w:val="nil"/>
              <w:left w:val="nil"/>
              <w:bottom w:val="single" w:sz="4" w:space="0" w:color="auto"/>
              <w:right w:val="single" w:sz="4" w:space="0" w:color="auto"/>
            </w:tcBorders>
            <w:shd w:val="clear" w:color="auto" w:fill="auto"/>
            <w:noWrap/>
            <w:vAlign w:val="center"/>
            <w:hideMark/>
          </w:tcPr>
          <w:p w14:paraId="1258BC66"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714041DC"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2010</w:t>
            </w:r>
          </w:p>
        </w:tc>
        <w:tc>
          <w:tcPr>
            <w:tcW w:w="0" w:type="auto"/>
            <w:tcBorders>
              <w:top w:val="nil"/>
              <w:left w:val="nil"/>
              <w:bottom w:val="single" w:sz="4" w:space="0" w:color="auto"/>
              <w:right w:val="single" w:sz="4" w:space="0" w:color="auto"/>
            </w:tcBorders>
            <w:shd w:val="clear" w:color="auto" w:fill="auto"/>
            <w:noWrap/>
            <w:vAlign w:val="center"/>
            <w:hideMark/>
          </w:tcPr>
          <w:p w14:paraId="492B8696"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w:t>
            </w:r>
          </w:p>
        </w:tc>
        <w:tc>
          <w:tcPr>
            <w:tcW w:w="0" w:type="auto"/>
            <w:tcBorders>
              <w:top w:val="nil"/>
              <w:left w:val="nil"/>
              <w:bottom w:val="single" w:sz="4" w:space="0" w:color="auto"/>
              <w:right w:val="single" w:sz="4" w:space="0" w:color="auto"/>
            </w:tcBorders>
            <w:shd w:val="clear" w:color="auto" w:fill="auto"/>
            <w:noWrap/>
            <w:vAlign w:val="center"/>
            <w:hideMark/>
          </w:tcPr>
          <w:p w14:paraId="25D71777"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28</w:t>
            </w:r>
          </w:p>
        </w:tc>
        <w:tc>
          <w:tcPr>
            <w:tcW w:w="0" w:type="auto"/>
            <w:tcBorders>
              <w:top w:val="nil"/>
              <w:left w:val="nil"/>
              <w:bottom w:val="single" w:sz="4" w:space="0" w:color="auto"/>
              <w:right w:val="single" w:sz="4" w:space="0" w:color="auto"/>
            </w:tcBorders>
            <w:shd w:val="clear" w:color="000000" w:fill="C0C0C0"/>
            <w:noWrap/>
            <w:vAlign w:val="center"/>
            <w:hideMark/>
          </w:tcPr>
          <w:p w14:paraId="47ABE415"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30</w:t>
            </w:r>
          </w:p>
        </w:tc>
        <w:tc>
          <w:tcPr>
            <w:tcW w:w="0" w:type="auto"/>
            <w:tcBorders>
              <w:top w:val="nil"/>
              <w:left w:val="nil"/>
              <w:bottom w:val="single" w:sz="4" w:space="0" w:color="auto"/>
              <w:right w:val="single" w:sz="4" w:space="0" w:color="auto"/>
            </w:tcBorders>
            <w:shd w:val="clear" w:color="auto" w:fill="auto"/>
            <w:noWrap/>
            <w:vAlign w:val="center"/>
            <w:hideMark/>
          </w:tcPr>
          <w:p w14:paraId="2859C7C8"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$ 1.349.000,00</w:t>
            </w:r>
          </w:p>
        </w:tc>
        <w:tc>
          <w:tcPr>
            <w:tcW w:w="0" w:type="auto"/>
            <w:tcBorders>
              <w:top w:val="nil"/>
              <w:left w:val="nil"/>
              <w:bottom w:val="single" w:sz="4" w:space="0" w:color="auto"/>
              <w:right w:val="single" w:sz="4" w:space="0" w:color="auto"/>
            </w:tcBorders>
            <w:shd w:val="clear" w:color="000000" w:fill="C0C0C0"/>
            <w:noWrap/>
            <w:vAlign w:val="center"/>
            <w:hideMark/>
          </w:tcPr>
          <w:p w14:paraId="17520871"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82,47</w:t>
            </w:r>
          </w:p>
        </w:tc>
        <w:tc>
          <w:tcPr>
            <w:tcW w:w="0" w:type="auto"/>
            <w:tcBorders>
              <w:top w:val="nil"/>
              <w:left w:val="nil"/>
              <w:bottom w:val="single" w:sz="4" w:space="0" w:color="auto"/>
              <w:right w:val="single" w:sz="4" w:space="0" w:color="auto"/>
            </w:tcBorders>
            <w:shd w:val="clear" w:color="000000" w:fill="C0C0C0"/>
            <w:noWrap/>
            <w:vAlign w:val="center"/>
            <w:hideMark/>
          </w:tcPr>
          <w:p w14:paraId="411AA726"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71,20</w:t>
            </w:r>
          </w:p>
        </w:tc>
        <w:tc>
          <w:tcPr>
            <w:tcW w:w="0" w:type="auto"/>
            <w:tcBorders>
              <w:top w:val="nil"/>
              <w:left w:val="nil"/>
              <w:bottom w:val="single" w:sz="4" w:space="0" w:color="auto"/>
              <w:right w:val="single" w:sz="4" w:space="0" w:color="auto"/>
            </w:tcBorders>
            <w:shd w:val="clear" w:color="000000" w:fill="C0C0C0"/>
            <w:noWrap/>
            <w:vAlign w:val="center"/>
            <w:hideMark/>
          </w:tcPr>
          <w:p w14:paraId="368B3D50"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$ 1.562.528,51</w:t>
            </w:r>
          </w:p>
        </w:tc>
        <w:tc>
          <w:tcPr>
            <w:tcW w:w="0" w:type="auto"/>
            <w:tcBorders>
              <w:top w:val="nil"/>
              <w:left w:val="nil"/>
              <w:bottom w:val="single" w:sz="4" w:space="0" w:color="auto"/>
              <w:right w:val="single" w:sz="4" w:space="0" w:color="auto"/>
            </w:tcBorders>
            <w:shd w:val="clear" w:color="000000" w:fill="C0C0C0"/>
            <w:noWrap/>
            <w:vAlign w:val="center"/>
            <w:hideMark/>
          </w:tcPr>
          <w:p w14:paraId="16BBFE1B"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$13.021,07</w:t>
            </w:r>
          </w:p>
        </w:tc>
      </w:tr>
      <w:tr w:rsidR="0079465F" w:rsidRPr="008E73B0" w14:paraId="0BD11EDD" w14:textId="77777777" w:rsidTr="0079465F">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1D16DF"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2010</w:t>
            </w:r>
          </w:p>
        </w:tc>
        <w:tc>
          <w:tcPr>
            <w:tcW w:w="0" w:type="auto"/>
            <w:tcBorders>
              <w:top w:val="nil"/>
              <w:left w:val="nil"/>
              <w:bottom w:val="single" w:sz="4" w:space="0" w:color="auto"/>
              <w:right w:val="single" w:sz="4" w:space="0" w:color="auto"/>
            </w:tcBorders>
            <w:shd w:val="clear" w:color="auto" w:fill="auto"/>
            <w:noWrap/>
            <w:vAlign w:val="center"/>
            <w:hideMark/>
          </w:tcPr>
          <w:p w14:paraId="18032E40"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w:t>
            </w:r>
          </w:p>
        </w:tc>
        <w:tc>
          <w:tcPr>
            <w:tcW w:w="0" w:type="auto"/>
            <w:tcBorders>
              <w:top w:val="nil"/>
              <w:left w:val="nil"/>
              <w:bottom w:val="single" w:sz="4" w:space="0" w:color="auto"/>
              <w:right w:val="single" w:sz="4" w:space="0" w:color="auto"/>
            </w:tcBorders>
            <w:shd w:val="clear" w:color="auto" w:fill="auto"/>
            <w:noWrap/>
            <w:vAlign w:val="center"/>
            <w:hideMark/>
          </w:tcPr>
          <w:p w14:paraId="4D11FA6E"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45C13C1B"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2010</w:t>
            </w:r>
          </w:p>
        </w:tc>
        <w:tc>
          <w:tcPr>
            <w:tcW w:w="0" w:type="auto"/>
            <w:tcBorders>
              <w:top w:val="nil"/>
              <w:left w:val="nil"/>
              <w:bottom w:val="single" w:sz="4" w:space="0" w:color="auto"/>
              <w:right w:val="single" w:sz="4" w:space="0" w:color="auto"/>
            </w:tcBorders>
            <w:shd w:val="clear" w:color="auto" w:fill="auto"/>
            <w:noWrap/>
            <w:vAlign w:val="center"/>
            <w:hideMark/>
          </w:tcPr>
          <w:p w14:paraId="212BB219"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3</w:t>
            </w:r>
          </w:p>
        </w:tc>
        <w:tc>
          <w:tcPr>
            <w:tcW w:w="0" w:type="auto"/>
            <w:tcBorders>
              <w:top w:val="nil"/>
              <w:left w:val="nil"/>
              <w:bottom w:val="single" w:sz="4" w:space="0" w:color="auto"/>
              <w:right w:val="single" w:sz="4" w:space="0" w:color="auto"/>
            </w:tcBorders>
            <w:shd w:val="clear" w:color="auto" w:fill="auto"/>
            <w:noWrap/>
            <w:vAlign w:val="center"/>
            <w:hideMark/>
          </w:tcPr>
          <w:p w14:paraId="245C3E34"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31</w:t>
            </w:r>
          </w:p>
        </w:tc>
        <w:tc>
          <w:tcPr>
            <w:tcW w:w="0" w:type="auto"/>
            <w:tcBorders>
              <w:top w:val="nil"/>
              <w:left w:val="nil"/>
              <w:bottom w:val="single" w:sz="4" w:space="0" w:color="auto"/>
              <w:right w:val="single" w:sz="4" w:space="0" w:color="auto"/>
            </w:tcBorders>
            <w:shd w:val="clear" w:color="000000" w:fill="C0C0C0"/>
            <w:noWrap/>
            <w:vAlign w:val="center"/>
            <w:hideMark/>
          </w:tcPr>
          <w:p w14:paraId="01CB118F"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30</w:t>
            </w:r>
          </w:p>
        </w:tc>
        <w:tc>
          <w:tcPr>
            <w:tcW w:w="0" w:type="auto"/>
            <w:tcBorders>
              <w:top w:val="nil"/>
              <w:left w:val="nil"/>
              <w:bottom w:val="single" w:sz="4" w:space="0" w:color="auto"/>
              <w:right w:val="single" w:sz="4" w:space="0" w:color="auto"/>
            </w:tcBorders>
            <w:shd w:val="clear" w:color="auto" w:fill="auto"/>
            <w:noWrap/>
            <w:vAlign w:val="center"/>
            <w:hideMark/>
          </w:tcPr>
          <w:p w14:paraId="666D450F"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$ 1.298.000,00</w:t>
            </w:r>
          </w:p>
        </w:tc>
        <w:tc>
          <w:tcPr>
            <w:tcW w:w="0" w:type="auto"/>
            <w:tcBorders>
              <w:top w:val="nil"/>
              <w:left w:val="nil"/>
              <w:bottom w:val="single" w:sz="4" w:space="0" w:color="auto"/>
              <w:right w:val="single" w:sz="4" w:space="0" w:color="auto"/>
            </w:tcBorders>
            <w:shd w:val="clear" w:color="000000" w:fill="C0C0C0"/>
            <w:noWrap/>
            <w:vAlign w:val="center"/>
            <w:hideMark/>
          </w:tcPr>
          <w:p w14:paraId="08FF2D71"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82,47</w:t>
            </w:r>
          </w:p>
        </w:tc>
        <w:tc>
          <w:tcPr>
            <w:tcW w:w="0" w:type="auto"/>
            <w:tcBorders>
              <w:top w:val="nil"/>
              <w:left w:val="nil"/>
              <w:bottom w:val="single" w:sz="4" w:space="0" w:color="auto"/>
              <w:right w:val="single" w:sz="4" w:space="0" w:color="auto"/>
            </w:tcBorders>
            <w:shd w:val="clear" w:color="000000" w:fill="C0C0C0"/>
            <w:noWrap/>
            <w:vAlign w:val="center"/>
            <w:hideMark/>
          </w:tcPr>
          <w:p w14:paraId="407EFC20"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71,20</w:t>
            </w:r>
          </w:p>
        </w:tc>
        <w:tc>
          <w:tcPr>
            <w:tcW w:w="0" w:type="auto"/>
            <w:tcBorders>
              <w:top w:val="nil"/>
              <w:left w:val="nil"/>
              <w:bottom w:val="single" w:sz="4" w:space="0" w:color="auto"/>
              <w:right w:val="single" w:sz="4" w:space="0" w:color="auto"/>
            </w:tcBorders>
            <w:shd w:val="clear" w:color="000000" w:fill="C0C0C0"/>
            <w:noWrap/>
            <w:vAlign w:val="center"/>
            <w:hideMark/>
          </w:tcPr>
          <w:p w14:paraId="629B3AAE"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$ 1.503.455,90</w:t>
            </w:r>
          </w:p>
        </w:tc>
        <w:tc>
          <w:tcPr>
            <w:tcW w:w="0" w:type="auto"/>
            <w:tcBorders>
              <w:top w:val="nil"/>
              <w:left w:val="nil"/>
              <w:bottom w:val="single" w:sz="4" w:space="0" w:color="auto"/>
              <w:right w:val="single" w:sz="4" w:space="0" w:color="auto"/>
            </w:tcBorders>
            <w:shd w:val="clear" w:color="000000" w:fill="C0C0C0"/>
            <w:noWrap/>
            <w:vAlign w:val="center"/>
            <w:hideMark/>
          </w:tcPr>
          <w:p w14:paraId="782703FE"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$12.528,80</w:t>
            </w:r>
          </w:p>
        </w:tc>
      </w:tr>
      <w:tr w:rsidR="0079465F" w:rsidRPr="008E73B0" w14:paraId="43178457" w14:textId="77777777" w:rsidTr="0079465F">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99B3DD"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2010</w:t>
            </w:r>
          </w:p>
        </w:tc>
        <w:tc>
          <w:tcPr>
            <w:tcW w:w="0" w:type="auto"/>
            <w:tcBorders>
              <w:top w:val="nil"/>
              <w:left w:val="nil"/>
              <w:bottom w:val="single" w:sz="4" w:space="0" w:color="auto"/>
              <w:right w:val="single" w:sz="4" w:space="0" w:color="auto"/>
            </w:tcBorders>
            <w:shd w:val="clear" w:color="auto" w:fill="auto"/>
            <w:noWrap/>
            <w:vAlign w:val="center"/>
            <w:hideMark/>
          </w:tcPr>
          <w:p w14:paraId="53960C3C"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4</w:t>
            </w:r>
          </w:p>
        </w:tc>
        <w:tc>
          <w:tcPr>
            <w:tcW w:w="0" w:type="auto"/>
            <w:tcBorders>
              <w:top w:val="nil"/>
              <w:left w:val="nil"/>
              <w:bottom w:val="single" w:sz="4" w:space="0" w:color="auto"/>
              <w:right w:val="single" w:sz="4" w:space="0" w:color="auto"/>
            </w:tcBorders>
            <w:shd w:val="clear" w:color="auto" w:fill="auto"/>
            <w:noWrap/>
            <w:vAlign w:val="center"/>
            <w:hideMark/>
          </w:tcPr>
          <w:p w14:paraId="3E6049D1"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0EFC9F9C"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2010</w:t>
            </w:r>
          </w:p>
        </w:tc>
        <w:tc>
          <w:tcPr>
            <w:tcW w:w="0" w:type="auto"/>
            <w:tcBorders>
              <w:top w:val="nil"/>
              <w:left w:val="nil"/>
              <w:bottom w:val="single" w:sz="4" w:space="0" w:color="auto"/>
              <w:right w:val="single" w:sz="4" w:space="0" w:color="auto"/>
            </w:tcBorders>
            <w:shd w:val="clear" w:color="auto" w:fill="auto"/>
            <w:noWrap/>
            <w:vAlign w:val="center"/>
            <w:hideMark/>
          </w:tcPr>
          <w:p w14:paraId="0C83DE7E"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4</w:t>
            </w:r>
          </w:p>
        </w:tc>
        <w:tc>
          <w:tcPr>
            <w:tcW w:w="0" w:type="auto"/>
            <w:tcBorders>
              <w:top w:val="nil"/>
              <w:left w:val="nil"/>
              <w:bottom w:val="single" w:sz="4" w:space="0" w:color="auto"/>
              <w:right w:val="single" w:sz="4" w:space="0" w:color="auto"/>
            </w:tcBorders>
            <w:shd w:val="clear" w:color="auto" w:fill="auto"/>
            <w:noWrap/>
            <w:vAlign w:val="center"/>
            <w:hideMark/>
          </w:tcPr>
          <w:p w14:paraId="39FB51CE"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30</w:t>
            </w:r>
          </w:p>
        </w:tc>
        <w:tc>
          <w:tcPr>
            <w:tcW w:w="0" w:type="auto"/>
            <w:tcBorders>
              <w:top w:val="nil"/>
              <w:left w:val="nil"/>
              <w:bottom w:val="single" w:sz="4" w:space="0" w:color="auto"/>
              <w:right w:val="single" w:sz="4" w:space="0" w:color="auto"/>
            </w:tcBorders>
            <w:shd w:val="clear" w:color="000000" w:fill="C0C0C0"/>
            <w:noWrap/>
            <w:vAlign w:val="center"/>
            <w:hideMark/>
          </w:tcPr>
          <w:p w14:paraId="797E10FE"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30</w:t>
            </w:r>
          </w:p>
        </w:tc>
        <w:tc>
          <w:tcPr>
            <w:tcW w:w="0" w:type="auto"/>
            <w:tcBorders>
              <w:top w:val="nil"/>
              <w:left w:val="nil"/>
              <w:bottom w:val="single" w:sz="4" w:space="0" w:color="auto"/>
              <w:right w:val="single" w:sz="4" w:space="0" w:color="auto"/>
            </w:tcBorders>
            <w:shd w:val="clear" w:color="auto" w:fill="auto"/>
            <w:noWrap/>
            <w:vAlign w:val="center"/>
            <w:hideMark/>
          </w:tcPr>
          <w:p w14:paraId="745ED336"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$ 1.300.000,00</w:t>
            </w:r>
          </w:p>
        </w:tc>
        <w:tc>
          <w:tcPr>
            <w:tcW w:w="0" w:type="auto"/>
            <w:tcBorders>
              <w:top w:val="nil"/>
              <w:left w:val="nil"/>
              <w:bottom w:val="single" w:sz="4" w:space="0" w:color="auto"/>
              <w:right w:val="single" w:sz="4" w:space="0" w:color="auto"/>
            </w:tcBorders>
            <w:shd w:val="clear" w:color="000000" w:fill="C0C0C0"/>
            <w:noWrap/>
            <w:vAlign w:val="center"/>
            <w:hideMark/>
          </w:tcPr>
          <w:p w14:paraId="74D9B108"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82,47</w:t>
            </w:r>
          </w:p>
        </w:tc>
        <w:tc>
          <w:tcPr>
            <w:tcW w:w="0" w:type="auto"/>
            <w:tcBorders>
              <w:top w:val="nil"/>
              <w:left w:val="nil"/>
              <w:bottom w:val="single" w:sz="4" w:space="0" w:color="auto"/>
              <w:right w:val="single" w:sz="4" w:space="0" w:color="auto"/>
            </w:tcBorders>
            <w:shd w:val="clear" w:color="000000" w:fill="C0C0C0"/>
            <w:noWrap/>
            <w:vAlign w:val="center"/>
            <w:hideMark/>
          </w:tcPr>
          <w:p w14:paraId="5E6967D5"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71,20</w:t>
            </w:r>
          </w:p>
        </w:tc>
        <w:tc>
          <w:tcPr>
            <w:tcW w:w="0" w:type="auto"/>
            <w:tcBorders>
              <w:top w:val="nil"/>
              <w:left w:val="nil"/>
              <w:bottom w:val="single" w:sz="4" w:space="0" w:color="auto"/>
              <w:right w:val="single" w:sz="4" w:space="0" w:color="auto"/>
            </w:tcBorders>
            <w:shd w:val="clear" w:color="000000" w:fill="C0C0C0"/>
            <w:noWrap/>
            <w:vAlign w:val="center"/>
            <w:hideMark/>
          </w:tcPr>
          <w:p w14:paraId="0CC12DD3"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$ 1.505.772,47</w:t>
            </w:r>
          </w:p>
        </w:tc>
        <w:tc>
          <w:tcPr>
            <w:tcW w:w="0" w:type="auto"/>
            <w:tcBorders>
              <w:top w:val="nil"/>
              <w:left w:val="nil"/>
              <w:bottom w:val="single" w:sz="4" w:space="0" w:color="auto"/>
              <w:right w:val="single" w:sz="4" w:space="0" w:color="auto"/>
            </w:tcBorders>
            <w:shd w:val="clear" w:color="000000" w:fill="C0C0C0"/>
            <w:noWrap/>
            <w:vAlign w:val="center"/>
            <w:hideMark/>
          </w:tcPr>
          <w:p w14:paraId="6A07AA27"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$12.548,10</w:t>
            </w:r>
          </w:p>
        </w:tc>
      </w:tr>
      <w:tr w:rsidR="0079465F" w:rsidRPr="008E73B0" w14:paraId="68E58187" w14:textId="77777777" w:rsidTr="0079465F">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3CE634"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2010</w:t>
            </w:r>
          </w:p>
        </w:tc>
        <w:tc>
          <w:tcPr>
            <w:tcW w:w="0" w:type="auto"/>
            <w:tcBorders>
              <w:top w:val="nil"/>
              <w:left w:val="nil"/>
              <w:bottom w:val="single" w:sz="4" w:space="0" w:color="auto"/>
              <w:right w:val="single" w:sz="4" w:space="0" w:color="auto"/>
            </w:tcBorders>
            <w:shd w:val="clear" w:color="auto" w:fill="auto"/>
            <w:noWrap/>
            <w:vAlign w:val="center"/>
            <w:hideMark/>
          </w:tcPr>
          <w:p w14:paraId="5358489C"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5</w:t>
            </w:r>
          </w:p>
        </w:tc>
        <w:tc>
          <w:tcPr>
            <w:tcW w:w="0" w:type="auto"/>
            <w:tcBorders>
              <w:top w:val="nil"/>
              <w:left w:val="nil"/>
              <w:bottom w:val="single" w:sz="4" w:space="0" w:color="auto"/>
              <w:right w:val="single" w:sz="4" w:space="0" w:color="auto"/>
            </w:tcBorders>
            <w:shd w:val="clear" w:color="auto" w:fill="auto"/>
            <w:noWrap/>
            <w:vAlign w:val="center"/>
            <w:hideMark/>
          </w:tcPr>
          <w:p w14:paraId="7CE65BEA"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2C6118A5"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2010</w:t>
            </w:r>
          </w:p>
        </w:tc>
        <w:tc>
          <w:tcPr>
            <w:tcW w:w="0" w:type="auto"/>
            <w:tcBorders>
              <w:top w:val="nil"/>
              <w:left w:val="nil"/>
              <w:bottom w:val="single" w:sz="4" w:space="0" w:color="auto"/>
              <w:right w:val="single" w:sz="4" w:space="0" w:color="auto"/>
            </w:tcBorders>
            <w:shd w:val="clear" w:color="auto" w:fill="auto"/>
            <w:noWrap/>
            <w:vAlign w:val="center"/>
            <w:hideMark/>
          </w:tcPr>
          <w:p w14:paraId="23FB3681"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5</w:t>
            </w:r>
          </w:p>
        </w:tc>
        <w:tc>
          <w:tcPr>
            <w:tcW w:w="0" w:type="auto"/>
            <w:tcBorders>
              <w:top w:val="nil"/>
              <w:left w:val="nil"/>
              <w:bottom w:val="single" w:sz="4" w:space="0" w:color="auto"/>
              <w:right w:val="single" w:sz="4" w:space="0" w:color="auto"/>
            </w:tcBorders>
            <w:shd w:val="clear" w:color="auto" w:fill="auto"/>
            <w:noWrap/>
            <w:vAlign w:val="center"/>
            <w:hideMark/>
          </w:tcPr>
          <w:p w14:paraId="7766AE0E"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31</w:t>
            </w:r>
          </w:p>
        </w:tc>
        <w:tc>
          <w:tcPr>
            <w:tcW w:w="0" w:type="auto"/>
            <w:tcBorders>
              <w:top w:val="nil"/>
              <w:left w:val="nil"/>
              <w:bottom w:val="single" w:sz="4" w:space="0" w:color="auto"/>
              <w:right w:val="single" w:sz="4" w:space="0" w:color="auto"/>
            </w:tcBorders>
            <w:shd w:val="clear" w:color="000000" w:fill="C0C0C0"/>
            <w:noWrap/>
            <w:vAlign w:val="center"/>
            <w:hideMark/>
          </w:tcPr>
          <w:p w14:paraId="39303BF5"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30</w:t>
            </w:r>
          </w:p>
        </w:tc>
        <w:tc>
          <w:tcPr>
            <w:tcW w:w="0" w:type="auto"/>
            <w:tcBorders>
              <w:top w:val="nil"/>
              <w:left w:val="nil"/>
              <w:bottom w:val="single" w:sz="4" w:space="0" w:color="auto"/>
              <w:right w:val="single" w:sz="4" w:space="0" w:color="auto"/>
            </w:tcBorders>
            <w:shd w:val="clear" w:color="auto" w:fill="auto"/>
            <w:noWrap/>
            <w:vAlign w:val="center"/>
            <w:hideMark/>
          </w:tcPr>
          <w:p w14:paraId="0A78FD00"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$ 1.324.000,00</w:t>
            </w:r>
          </w:p>
        </w:tc>
        <w:tc>
          <w:tcPr>
            <w:tcW w:w="0" w:type="auto"/>
            <w:tcBorders>
              <w:top w:val="nil"/>
              <w:left w:val="nil"/>
              <w:bottom w:val="single" w:sz="4" w:space="0" w:color="auto"/>
              <w:right w:val="single" w:sz="4" w:space="0" w:color="auto"/>
            </w:tcBorders>
            <w:shd w:val="clear" w:color="000000" w:fill="C0C0C0"/>
            <w:noWrap/>
            <w:vAlign w:val="center"/>
            <w:hideMark/>
          </w:tcPr>
          <w:p w14:paraId="5E8E980E"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82,47</w:t>
            </w:r>
          </w:p>
        </w:tc>
        <w:tc>
          <w:tcPr>
            <w:tcW w:w="0" w:type="auto"/>
            <w:tcBorders>
              <w:top w:val="nil"/>
              <w:left w:val="nil"/>
              <w:bottom w:val="single" w:sz="4" w:space="0" w:color="auto"/>
              <w:right w:val="single" w:sz="4" w:space="0" w:color="auto"/>
            </w:tcBorders>
            <w:shd w:val="clear" w:color="000000" w:fill="C0C0C0"/>
            <w:noWrap/>
            <w:vAlign w:val="center"/>
            <w:hideMark/>
          </w:tcPr>
          <w:p w14:paraId="1F6C2DA0"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71,20</w:t>
            </w:r>
          </w:p>
        </w:tc>
        <w:tc>
          <w:tcPr>
            <w:tcW w:w="0" w:type="auto"/>
            <w:tcBorders>
              <w:top w:val="nil"/>
              <w:left w:val="nil"/>
              <w:bottom w:val="single" w:sz="4" w:space="0" w:color="auto"/>
              <w:right w:val="single" w:sz="4" w:space="0" w:color="auto"/>
            </w:tcBorders>
            <w:shd w:val="clear" w:color="000000" w:fill="C0C0C0"/>
            <w:noWrap/>
            <w:vAlign w:val="center"/>
            <w:hideMark/>
          </w:tcPr>
          <w:p w14:paraId="141F131E"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$ 1.533.571,35</w:t>
            </w:r>
          </w:p>
        </w:tc>
        <w:tc>
          <w:tcPr>
            <w:tcW w:w="0" w:type="auto"/>
            <w:tcBorders>
              <w:top w:val="nil"/>
              <w:left w:val="nil"/>
              <w:bottom w:val="single" w:sz="4" w:space="0" w:color="auto"/>
              <w:right w:val="single" w:sz="4" w:space="0" w:color="auto"/>
            </w:tcBorders>
            <w:shd w:val="clear" w:color="000000" w:fill="C0C0C0"/>
            <w:noWrap/>
            <w:vAlign w:val="center"/>
            <w:hideMark/>
          </w:tcPr>
          <w:p w14:paraId="072D1E06"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$12.779,76</w:t>
            </w:r>
          </w:p>
        </w:tc>
      </w:tr>
      <w:tr w:rsidR="0079465F" w:rsidRPr="008E73B0" w14:paraId="572C0332" w14:textId="77777777" w:rsidTr="0079465F">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A6FE78"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2010</w:t>
            </w:r>
          </w:p>
        </w:tc>
        <w:tc>
          <w:tcPr>
            <w:tcW w:w="0" w:type="auto"/>
            <w:tcBorders>
              <w:top w:val="nil"/>
              <w:left w:val="nil"/>
              <w:bottom w:val="single" w:sz="4" w:space="0" w:color="auto"/>
              <w:right w:val="single" w:sz="4" w:space="0" w:color="auto"/>
            </w:tcBorders>
            <w:shd w:val="clear" w:color="auto" w:fill="auto"/>
            <w:noWrap/>
            <w:vAlign w:val="center"/>
            <w:hideMark/>
          </w:tcPr>
          <w:p w14:paraId="6C7D270B"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6</w:t>
            </w:r>
          </w:p>
        </w:tc>
        <w:tc>
          <w:tcPr>
            <w:tcW w:w="0" w:type="auto"/>
            <w:tcBorders>
              <w:top w:val="nil"/>
              <w:left w:val="nil"/>
              <w:bottom w:val="single" w:sz="4" w:space="0" w:color="auto"/>
              <w:right w:val="single" w:sz="4" w:space="0" w:color="auto"/>
            </w:tcBorders>
            <w:shd w:val="clear" w:color="auto" w:fill="auto"/>
            <w:noWrap/>
            <w:vAlign w:val="center"/>
            <w:hideMark/>
          </w:tcPr>
          <w:p w14:paraId="184FCEF4"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48C32727"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2010</w:t>
            </w:r>
          </w:p>
        </w:tc>
        <w:tc>
          <w:tcPr>
            <w:tcW w:w="0" w:type="auto"/>
            <w:tcBorders>
              <w:top w:val="nil"/>
              <w:left w:val="nil"/>
              <w:bottom w:val="single" w:sz="4" w:space="0" w:color="auto"/>
              <w:right w:val="single" w:sz="4" w:space="0" w:color="auto"/>
            </w:tcBorders>
            <w:shd w:val="clear" w:color="auto" w:fill="auto"/>
            <w:noWrap/>
            <w:vAlign w:val="center"/>
            <w:hideMark/>
          </w:tcPr>
          <w:p w14:paraId="01C1EC12"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6</w:t>
            </w:r>
          </w:p>
        </w:tc>
        <w:tc>
          <w:tcPr>
            <w:tcW w:w="0" w:type="auto"/>
            <w:tcBorders>
              <w:top w:val="nil"/>
              <w:left w:val="nil"/>
              <w:bottom w:val="single" w:sz="4" w:space="0" w:color="auto"/>
              <w:right w:val="single" w:sz="4" w:space="0" w:color="auto"/>
            </w:tcBorders>
            <w:shd w:val="clear" w:color="auto" w:fill="auto"/>
            <w:noWrap/>
            <w:vAlign w:val="center"/>
            <w:hideMark/>
          </w:tcPr>
          <w:p w14:paraId="078A2D68"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30</w:t>
            </w:r>
          </w:p>
        </w:tc>
        <w:tc>
          <w:tcPr>
            <w:tcW w:w="0" w:type="auto"/>
            <w:tcBorders>
              <w:top w:val="nil"/>
              <w:left w:val="nil"/>
              <w:bottom w:val="single" w:sz="4" w:space="0" w:color="auto"/>
              <w:right w:val="single" w:sz="4" w:space="0" w:color="auto"/>
            </w:tcBorders>
            <w:shd w:val="clear" w:color="000000" w:fill="C0C0C0"/>
            <w:noWrap/>
            <w:vAlign w:val="center"/>
            <w:hideMark/>
          </w:tcPr>
          <w:p w14:paraId="5AFCB178"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30</w:t>
            </w:r>
          </w:p>
        </w:tc>
        <w:tc>
          <w:tcPr>
            <w:tcW w:w="0" w:type="auto"/>
            <w:tcBorders>
              <w:top w:val="nil"/>
              <w:left w:val="nil"/>
              <w:bottom w:val="single" w:sz="4" w:space="0" w:color="auto"/>
              <w:right w:val="single" w:sz="4" w:space="0" w:color="auto"/>
            </w:tcBorders>
            <w:shd w:val="clear" w:color="auto" w:fill="auto"/>
            <w:noWrap/>
            <w:vAlign w:val="center"/>
            <w:hideMark/>
          </w:tcPr>
          <w:p w14:paraId="2B312C64"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$ 1.328.000,00</w:t>
            </w:r>
          </w:p>
        </w:tc>
        <w:tc>
          <w:tcPr>
            <w:tcW w:w="0" w:type="auto"/>
            <w:tcBorders>
              <w:top w:val="nil"/>
              <w:left w:val="nil"/>
              <w:bottom w:val="single" w:sz="4" w:space="0" w:color="auto"/>
              <w:right w:val="single" w:sz="4" w:space="0" w:color="auto"/>
            </w:tcBorders>
            <w:shd w:val="clear" w:color="000000" w:fill="C0C0C0"/>
            <w:noWrap/>
            <w:vAlign w:val="center"/>
            <w:hideMark/>
          </w:tcPr>
          <w:p w14:paraId="1880C0C9"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82,47</w:t>
            </w:r>
          </w:p>
        </w:tc>
        <w:tc>
          <w:tcPr>
            <w:tcW w:w="0" w:type="auto"/>
            <w:tcBorders>
              <w:top w:val="nil"/>
              <w:left w:val="nil"/>
              <w:bottom w:val="single" w:sz="4" w:space="0" w:color="auto"/>
              <w:right w:val="single" w:sz="4" w:space="0" w:color="auto"/>
            </w:tcBorders>
            <w:shd w:val="clear" w:color="000000" w:fill="C0C0C0"/>
            <w:noWrap/>
            <w:vAlign w:val="center"/>
            <w:hideMark/>
          </w:tcPr>
          <w:p w14:paraId="1E70AB4D"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71,20</w:t>
            </w:r>
          </w:p>
        </w:tc>
        <w:tc>
          <w:tcPr>
            <w:tcW w:w="0" w:type="auto"/>
            <w:tcBorders>
              <w:top w:val="nil"/>
              <w:left w:val="nil"/>
              <w:bottom w:val="single" w:sz="4" w:space="0" w:color="auto"/>
              <w:right w:val="single" w:sz="4" w:space="0" w:color="auto"/>
            </w:tcBorders>
            <w:shd w:val="clear" w:color="000000" w:fill="C0C0C0"/>
            <w:noWrap/>
            <w:vAlign w:val="center"/>
            <w:hideMark/>
          </w:tcPr>
          <w:p w14:paraId="63685900"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$ 1.538.204,49</w:t>
            </w:r>
          </w:p>
        </w:tc>
        <w:tc>
          <w:tcPr>
            <w:tcW w:w="0" w:type="auto"/>
            <w:tcBorders>
              <w:top w:val="nil"/>
              <w:left w:val="nil"/>
              <w:bottom w:val="single" w:sz="4" w:space="0" w:color="auto"/>
              <w:right w:val="single" w:sz="4" w:space="0" w:color="auto"/>
            </w:tcBorders>
            <w:shd w:val="clear" w:color="000000" w:fill="C0C0C0"/>
            <w:noWrap/>
            <w:vAlign w:val="center"/>
            <w:hideMark/>
          </w:tcPr>
          <w:p w14:paraId="352B3F66"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$12.818,37</w:t>
            </w:r>
          </w:p>
        </w:tc>
      </w:tr>
      <w:tr w:rsidR="0079465F" w:rsidRPr="008E73B0" w14:paraId="5D056BD7" w14:textId="77777777" w:rsidTr="0079465F">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837885"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2010</w:t>
            </w:r>
          </w:p>
        </w:tc>
        <w:tc>
          <w:tcPr>
            <w:tcW w:w="0" w:type="auto"/>
            <w:tcBorders>
              <w:top w:val="nil"/>
              <w:left w:val="nil"/>
              <w:bottom w:val="single" w:sz="4" w:space="0" w:color="auto"/>
              <w:right w:val="single" w:sz="4" w:space="0" w:color="auto"/>
            </w:tcBorders>
            <w:shd w:val="clear" w:color="auto" w:fill="auto"/>
            <w:noWrap/>
            <w:vAlign w:val="center"/>
            <w:hideMark/>
          </w:tcPr>
          <w:p w14:paraId="24B35A9D"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7</w:t>
            </w:r>
          </w:p>
        </w:tc>
        <w:tc>
          <w:tcPr>
            <w:tcW w:w="0" w:type="auto"/>
            <w:tcBorders>
              <w:top w:val="nil"/>
              <w:left w:val="nil"/>
              <w:bottom w:val="single" w:sz="4" w:space="0" w:color="auto"/>
              <w:right w:val="single" w:sz="4" w:space="0" w:color="auto"/>
            </w:tcBorders>
            <w:shd w:val="clear" w:color="auto" w:fill="auto"/>
            <w:noWrap/>
            <w:vAlign w:val="center"/>
            <w:hideMark/>
          </w:tcPr>
          <w:p w14:paraId="0FA7F9C7"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3A25F85F"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2010</w:t>
            </w:r>
          </w:p>
        </w:tc>
        <w:tc>
          <w:tcPr>
            <w:tcW w:w="0" w:type="auto"/>
            <w:tcBorders>
              <w:top w:val="nil"/>
              <w:left w:val="nil"/>
              <w:bottom w:val="single" w:sz="4" w:space="0" w:color="auto"/>
              <w:right w:val="single" w:sz="4" w:space="0" w:color="auto"/>
            </w:tcBorders>
            <w:shd w:val="clear" w:color="auto" w:fill="auto"/>
            <w:noWrap/>
            <w:vAlign w:val="center"/>
            <w:hideMark/>
          </w:tcPr>
          <w:p w14:paraId="5DB62D60"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9</w:t>
            </w:r>
          </w:p>
        </w:tc>
        <w:tc>
          <w:tcPr>
            <w:tcW w:w="0" w:type="auto"/>
            <w:tcBorders>
              <w:top w:val="nil"/>
              <w:left w:val="nil"/>
              <w:bottom w:val="single" w:sz="4" w:space="0" w:color="auto"/>
              <w:right w:val="single" w:sz="4" w:space="0" w:color="auto"/>
            </w:tcBorders>
            <w:shd w:val="clear" w:color="auto" w:fill="auto"/>
            <w:noWrap/>
            <w:vAlign w:val="center"/>
            <w:hideMark/>
          </w:tcPr>
          <w:p w14:paraId="30F7A60D"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30</w:t>
            </w:r>
          </w:p>
        </w:tc>
        <w:tc>
          <w:tcPr>
            <w:tcW w:w="0" w:type="auto"/>
            <w:tcBorders>
              <w:top w:val="nil"/>
              <w:left w:val="nil"/>
              <w:bottom w:val="single" w:sz="4" w:space="0" w:color="auto"/>
              <w:right w:val="single" w:sz="4" w:space="0" w:color="auto"/>
            </w:tcBorders>
            <w:shd w:val="clear" w:color="000000" w:fill="C0C0C0"/>
            <w:noWrap/>
            <w:vAlign w:val="center"/>
            <w:hideMark/>
          </w:tcPr>
          <w:p w14:paraId="27AA02F6"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90</w:t>
            </w:r>
          </w:p>
        </w:tc>
        <w:tc>
          <w:tcPr>
            <w:tcW w:w="0" w:type="auto"/>
            <w:tcBorders>
              <w:top w:val="nil"/>
              <w:left w:val="nil"/>
              <w:bottom w:val="single" w:sz="4" w:space="0" w:color="auto"/>
              <w:right w:val="single" w:sz="4" w:space="0" w:color="auto"/>
            </w:tcBorders>
            <w:shd w:val="clear" w:color="auto" w:fill="auto"/>
            <w:noWrap/>
            <w:vAlign w:val="center"/>
            <w:hideMark/>
          </w:tcPr>
          <w:p w14:paraId="404060B9"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$ 1.324.000,00</w:t>
            </w:r>
          </w:p>
        </w:tc>
        <w:tc>
          <w:tcPr>
            <w:tcW w:w="0" w:type="auto"/>
            <w:tcBorders>
              <w:top w:val="nil"/>
              <w:left w:val="nil"/>
              <w:bottom w:val="single" w:sz="4" w:space="0" w:color="auto"/>
              <w:right w:val="single" w:sz="4" w:space="0" w:color="auto"/>
            </w:tcBorders>
            <w:shd w:val="clear" w:color="000000" w:fill="C0C0C0"/>
            <w:noWrap/>
            <w:vAlign w:val="center"/>
            <w:hideMark/>
          </w:tcPr>
          <w:p w14:paraId="00CB6C62"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82,47</w:t>
            </w:r>
          </w:p>
        </w:tc>
        <w:tc>
          <w:tcPr>
            <w:tcW w:w="0" w:type="auto"/>
            <w:tcBorders>
              <w:top w:val="nil"/>
              <w:left w:val="nil"/>
              <w:bottom w:val="single" w:sz="4" w:space="0" w:color="auto"/>
              <w:right w:val="single" w:sz="4" w:space="0" w:color="auto"/>
            </w:tcBorders>
            <w:shd w:val="clear" w:color="000000" w:fill="C0C0C0"/>
            <w:noWrap/>
            <w:vAlign w:val="center"/>
            <w:hideMark/>
          </w:tcPr>
          <w:p w14:paraId="1709908B"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71,20</w:t>
            </w:r>
          </w:p>
        </w:tc>
        <w:tc>
          <w:tcPr>
            <w:tcW w:w="0" w:type="auto"/>
            <w:tcBorders>
              <w:top w:val="nil"/>
              <w:left w:val="nil"/>
              <w:bottom w:val="single" w:sz="4" w:space="0" w:color="auto"/>
              <w:right w:val="single" w:sz="4" w:space="0" w:color="auto"/>
            </w:tcBorders>
            <w:shd w:val="clear" w:color="000000" w:fill="C0C0C0"/>
            <w:noWrap/>
            <w:vAlign w:val="center"/>
            <w:hideMark/>
          </w:tcPr>
          <w:p w14:paraId="64FAED07"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$ 1.533.571,35</w:t>
            </w:r>
          </w:p>
        </w:tc>
        <w:tc>
          <w:tcPr>
            <w:tcW w:w="0" w:type="auto"/>
            <w:tcBorders>
              <w:top w:val="nil"/>
              <w:left w:val="nil"/>
              <w:bottom w:val="single" w:sz="4" w:space="0" w:color="auto"/>
              <w:right w:val="single" w:sz="4" w:space="0" w:color="auto"/>
            </w:tcBorders>
            <w:shd w:val="clear" w:color="000000" w:fill="C0C0C0"/>
            <w:noWrap/>
            <w:vAlign w:val="center"/>
            <w:hideMark/>
          </w:tcPr>
          <w:p w14:paraId="0964044B"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$38.339,28</w:t>
            </w:r>
          </w:p>
        </w:tc>
      </w:tr>
      <w:tr w:rsidR="0079465F" w:rsidRPr="008E73B0" w14:paraId="5AC59B98" w14:textId="77777777" w:rsidTr="0079465F">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06F298"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2010</w:t>
            </w:r>
          </w:p>
        </w:tc>
        <w:tc>
          <w:tcPr>
            <w:tcW w:w="0" w:type="auto"/>
            <w:tcBorders>
              <w:top w:val="nil"/>
              <w:left w:val="nil"/>
              <w:bottom w:val="single" w:sz="4" w:space="0" w:color="auto"/>
              <w:right w:val="single" w:sz="4" w:space="0" w:color="auto"/>
            </w:tcBorders>
            <w:shd w:val="clear" w:color="auto" w:fill="auto"/>
            <w:noWrap/>
            <w:vAlign w:val="center"/>
            <w:hideMark/>
          </w:tcPr>
          <w:p w14:paraId="099582BF"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10</w:t>
            </w:r>
          </w:p>
        </w:tc>
        <w:tc>
          <w:tcPr>
            <w:tcW w:w="0" w:type="auto"/>
            <w:tcBorders>
              <w:top w:val="nil"/>
              <w:left w:val="nil"/>
              <w:bottom w:val="single" w:sz="4" w:space="0" w:color="auto"/>
              <w:right w:val="single" w:sz="4" w:space="0" w:color="auto"/>
            </w:tcBorders>
            <w:shd w:val="clear" w:color="auto" w:fill="auto"/>
            <w:noWrap/>
            <w:vAlign w:val="center"/>
            <w:hideMark/>
          </w:tcPr>
          <w:p w14:paraId="47C57E7A"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7E91E4C9"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2010</w:t>
            </w:r>
          </w:p>
        </w:tc>
        <w:tc>
          <w:tcPr>
            <w:tcW w:w="0" w:type="auto"/>
            <w:tcBorders>
              <w:top w:val="nil"/>
              <w:left w:val="nil"/>
              <w:bottom w:val="single" w:sz="4" w:space="0" w:color="auto"/>
              <w:right w:val="single" w:sz="4" w:space="0" w:color="auto"/>
            </w:tcBorders>
            <w:shd w:val="clear" w:color="auto" w:fill="auto"/>
            <w:noWrap/>
            <w:vAlign w:val="center"/>
            <w:hideMark/>
          </w:tcPr>
          <w:p w14:paraId="3E02E463"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10</w:t>
            </w:r>
          </w:p>
        </w:tc>
        <w:tc>
          <w:tcPr>
            <w:tcW w:w="0" w:type="auto"/>
            <w:tcBorders>
              <w:top w:val="nil"/>
              <w:left w:val="nil"/>
              <w:bottom w:val="single" w:sz="4" w:space="0" w:color="auto"/>
              <w:right w:val="single" w:sz="4" w:space="0" w:color="auto"/>
            </w:tcBorders>
            <w:shd w:val="clear" w:color="auto" w:fill="auto"/>
            <w:noWrap/>
            <w:vAlign w:val="center"/>
            <w:hideMark/>
          </w:tcPr>
          <w:p w14:paraId="10007D10"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31</w:t>
            </w:r>
          </w:p>
        </w:tc>
        <w:tc>
          <w:tcPr>
            <w:tcW w:w="0" w:type="auto"/>
            <w:tcBorders>
              <w:top w:val="nil"/>
              <w:left w:val="nil"/>
              <w:bottom w:val="single" w:sz="4" w:space="0" w:color="auto"/>
              <w:right w:val="single" w:sz="4" w:space="0" w:color="auto"/>
            </w:tcBorders>
            <w:shd w:val="clear" w:color="000000" w:fill="C0C0C0"/>
            <w:noWrap/>
            <w:vAlign w:val="center"/>
            <w:hideMark/>
          </w:tcPr>
          <w:p w14:paraId="7DCA9325"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30</w:t>
            </w:r>
          </w:p>
        </w:tc>
        <w:tc>
          <w:tcPr>
            <w:tcW w:w="0" w:type="auto"/>
            <w:tcBorders>
              <w:top w:val="nil"/>
              <w:left w:val="nil"/>
              <w:bottom w:val="single" w:sz="4" w:space="0" w:color="auto"/>
              <w:right w:val="single" w:sz="4" w:space="0" w:color="auto"/>
            </w:tcBorders>
            <w:shd w:val="clear" w:color="auto" w:fill="auto"/>
            <w:noWrap/>
            <w:vAlign w:val="center"/>
            <w:hideMark/>
          </w:tcPr>
          <w:p w14:paraId="5F7BE574"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$ 1.866.000,00</w:t>
            </w:r>
          </w:p>
        </w:tc>
        <w:tc>
          <w:tcPr>
            <w:tcW w:w="0" w:type="auto"/>
            <w:tcBorders>
              <w:top w:val="nil"/>
              <w:left w:val="nil"/>
              <w:bottom w:val="single" w:sz="4" w:space="0" w:color="auto"/>
              <w:right w:val="single" w:sz="4" w:space="0" w:color="auto"/>
            </w:tcBorders>
            <w:shd w:val="clear" w:color="000000" w:fill="C0C0C0"/>
            <w:noWrap/>
            <w:vAlign w:val="center"/>
            <w:hideMark/>
          </w:tcPr>
          <w:p w14:paraId="2F1E8C73"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82,47</w:t>
            </w:r>
          </w:p>
        </w:tc>
        <w:tc>
          <w:tcPr>
            <w:tcW w:w="0" w:type="auto"/>
            <w:tcBorders>
              <w:top w:val="nil"/>
              <w:left w:val="nil"/>
              <w:bottom w:val="single" w:sz="4" w:space="0" w:color="auto"/>
              <w:right w:val="single" w:sz="4" w:space="0" w:color="auto"/>
            </w:tcBorders>
            <w:shd w:val="clear" w:color="000000" w:fill="C0C0C0"/>
            <w:noWrap/>
            <w:vAlign w:val="center"/>
            <w:hideMark/>
          </w:tcPr>
          <w:p w14:paraId="41FEF48A"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71,20</w:t>
            </w:r>
          </w:p>
        </w:tc>
        <w:tc>
          <w:tcPr>
            <w:tcW w:w="0" w:type="auto"/>
            <w:tcBorders>
              <w:top w:val="nil"/>
              <w:left w:val="nil"/>
              <w:bottom w:val="single" w:sz="4" w:space="0" w:color="auto"/>
              <w:right w:val="single" w:sz="4" w:space="0" w:color="auto"/>
            </w:tcBorders>
            <w:shd w:val="clear" w:color="000000" w:fill="C0C0C0"/>
            <w:noWrap/>
            <w:vAlign w:val="center"/>
            <w:hideMark/>
          </w:tcPr>
          <w:p w14:paraId="6CF82706"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$ 2.161.362,64</w:t>
            </w:r>
          </w:p>
        </w:tc>
        <w:tc>
          <w:tcPr>
            <w:tcW w:w="0" w:type="auto"/>
            <w:tcBorders>
              <w:top w:val="nil"/>
              <w:left w:val="nil"/>
              <w:bottom w:val="single" w:sz="4" w:space="0" w:color="auto"/>
              <w:right w:val="single" w:sz="4" w:space="0" w:color="auto"/>
            </w:tcBorders>
            <w:shd w:val="clear" w:color="000000" w:fill="C0C0C0"/>
            <w:noWrap/>
            <w:vAlign w:val="center"/>
            <w:hideMark/>
          </w:tcPr>
          <w:p w14:paraId="06FE09AB"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$18.011,36</w:t>
            </w:r>
          </w:p>
        </w:tc>
      </w:tr>
      <w:tr w:rsidR="0079465F" w:rsidRPr="008E73B0" w14:paraId="3882DC4A" w14:textId="77777777" w:rsidTr="0079465F">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EEF214"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2010</w:t>
            </w:r>
          </w:p>
        </w:tc>
        <w:tc>
          <w:tcPr>
            <w:tcW w:w="0" w:type="auto"/>
            <w:tcBorders>
              <w:top w:val="nil"/>
              <w:left w:val="nil"/>
              <w:bottom w:val="single" w:sz="4" w:space="0" w:color="auto"/>
              <w:right w:val="single" w:sz="4" w:space="0" w:color="auto"/>
            </w:tcBorders>
            <w:shd w:val="clear" w:color="auto" w:fill="auto"/>
            <w:noWrap/>
            <w:vAlign w:val="center"/>
            <w:hideMark/>
          </w:tcPr>
          <w:p w14:paraId="0EC9DDA2"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11</w:t>
            </w:r>
          </w:p>
        </w:tc>
        <w:tc>
          <w:tcPr>
            <w:tcW w:w="0" w:type="auto"/>
            <w:tcBorders>
              <w:top w:val="nil"/>
              <w:left w:val="nil"/>
              <w:bottom w:val="single" w:sz="4" w:space="0" w:color="auto"/>
              <w:right w:val="single" w:sz="4" w:space="0" w:color="auto"/>
            </w:tcBorders>
            <w:shd w:val="clear" w:color="auto" w:fill="auto"/>
            <w:noWrap/>
            <w:vAlign w:val="center"/>
            <w:hideMark/>
          </w:tcPr>
          <w:p w14:paraId="714846B2"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7CCD195D"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2010</w:t>
            </w:r>
          </w:p>
        </w:tc>
        <w:tc>
          <w:tcPr>
            <w:tcW w:w="0" w:type="auto"/>
            <w:tcBorders>
              <w:top w:val="nil"/>
              <w:left w:val="nil"/>
              <w:bottom w:val="single" w:sz="4" w:space="0" w:color="auto"/>
              <w:right w:val="single" w:sz="4" w:space="0" w:color="auto"/>
            </w:tcBorders>
            <w:shd w:val="clear" w:color="auto" w:fill="auto"/>
            <w:noWrap/>
            <w:vAlign w:val="center"/>
            <w:hideMark/>
          </w:tcPr>
          <w:p w14:paraId="63530AFB"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12</w:t>
            </w:r>
          </w:p>
        </w:tc>
        <w:tc>
          <w:tcPr>
            <w:tcW w:w="0" w:type="auto"/>
            <w:tcBorders>
              <w:top w:val="nil"/>
              <w:left w:val="nil"/>
              <w:bottom w:val="single" w:sz="4" w:space="0" w:color="auto"/>
              <w:right w:val="single" w:sz="4" w:space="0" w:color="auto"/>
            </w:tcBorders>
            <w:shd w:val="clear" w:color="auto" w:fill="auto"/>
            <w:noWrap/>
            <w:vAlign w:val="center"/>
            <w:hideMark/>
          </w:tcPr>
          <w:p w14:paraId="03D92551"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31</w:t>
            </w:r>
          </w:p>
        </w:tc>
        <w:tc>
          <w:tcPr>
            <w:tcW w:w="0" w:type="auto"/>
            <w:tcBorders>
              <w:top w:val="nil"/>
              <w:left w:val="nil"/>
              <w:bottom w:val="single" w:sz="4" w:space="0" w:color="auto"/>
              <w:right w:val="single" w:sz="4" w:space="0" w:color="auto"/>
            </w:tcBorders>
            <w:shd w:val="clear" w:color="000000" w:fill="C0C0C0"/>
            <w:noWrap/>
            <w:vAlign w:val="center"/>
            <w:hideMark/>
          </w:tcPr>
          <w:p w14:paraId="3C7937A5"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60</w:t>
            </w:r>
          </w:p>
        </w:tc>
        <w:tc>
          <w:tcPr>
            <w:tcW w:w="0" w:type="auto"/>
            <w:tcBorders>
              <w:top w:val="nil"/>
              <w:left w:val="nil"/>
              <w:bottom w:val="single" w:sz="4" w:space="0" w:color="auto"/>
              <w:right w:val="single" w:sz="4" w:space="0" w:color="auto"/>
            </w:tcBorders>
            <w:shd w:val="clear" w:color="auto" w:fill="auto"/>
            <w:noWrap/>
            <w:vAlign w:val="center"/>
            <w:hideMark/>
          </w:tcPr>
          <w:p w14:paraId="115876A8"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$ 1.324.000,00</w:t>
            </w:r>
          </w:p>
        </w:tc>
        <w:tc>
          <w:tcPr>
            <w:tcW w:w="0" w:type="auto"/>
            <w:tcBorders>
              <w:top w:val="nil"/>
              <w:left w:val="nil"/>
              <w:bottom w:val="single" w:sz="4" w:space="0" w:color="auto"/>
              <w:right w:val="single" w:sz="4" w:space="0" w:color="auto"/>
            </w:tcBorders>
            <w:shd w:val="clear" w:color="000000" w:fill="C0C0C0"/>
            <w:noWrap/>
            <w:vAlign w:val="center"/>
            <w:hideMark/>
          </w:tcPr>
          <w:p w14:paraId="09CCC9FA"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82,47</w:t>
            </w:r>
          </w:p>
        </w:tc>
        <w:tc>
          <w:tcPr>
            <w:tcW w:w="0" w:type="auto"/>
            <w:tcBorders>
              <w:top w:val="nil"/>
              <w:left w:val="nil"/>
              <w:bottom w:val="single" w:sz="4" w:space="0" w:color="auto"/>
              <w:right w:val="single" w:sz="4" w:space="0" w:color="auto"/>
            </w:tcBorders>
            <w:shd w:val="clear" w:color="000000" w:fill="C0C0C0"/>
            <w:noWrap/>
            <w:vAlign w:val="center"/>
            <w:hideMark/>
          </w:tcPr>
          <w:p w14:paraId="106D1F1D"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71,20</w:t>
            </w:r>
          </w:p>
        </w:tc>
        <w:tc>
          <w:tcPr>
            <w:tcW w:w="0" w:type="auto"/>
            <w:tcBorders>
              <w:top w:val="nil"/>
              <w:left w:val="nil"/>
              <w:bottom w:val="single" w:sz="4" w:space="0" w:color="auto"/>
              <w:right w:val="single" w:sz="4" w:space="0" w:color="auto"/>
            </w:tcBorders>
            <w:shd w:val="clear" w:color="000000" w:fill="C0C0C0"/>
            <w:noWrap/>
            <w:vAlign w:val="center"/>
            <w:hideMark/>
          </w:tcPr>
          <w:p w14:paraId="454F6437"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$ 1.533.571,35</w:t>
            </w:r>
          </w:p>
        </w:tc>
        <w:tc>
          <w:tcPr>
            <w:tcW w:w="0" w:type="auto"/>
            <w:tcBorders>
              <w:top w:val="nil"/>
              <w:left w:val="nil"/>
              <w:bottom w:val="single" w:sz="4" w:space="0" w:color="auto"/>
              <w:right w:val="single" w:sz="4" w:space="0" w:color="auto"/>
            </w:tcBorders>
            <w:shd w:val="clear" w:color="000000" w:fill="C0C0C0"/>
            <w:noWrap/>
            <w:vAlign w:val="center"/>
            <w:hideMark/>
          </w:tcPr>
          <w:p w14:paraId="11C4732A"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$25.559,52</w:t>
            </w:r>
          </w:p>
        </w:tc>
      </w:tr>
      <w:tr w:rsidR="0079465F" w:rsidRPr="008E73B0" w14:paraId="7F446EA2" w14:textId="77777777" w:rsidTr="0079465F">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49C80C"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2011</w:t>
            </w:r>
          </w:p>
        </w:tc>
        <w:tc>
          <w:tcPr>
            <w:tcW w:w="0" w:type="auto"/>
            <w:tcBorders>
              <w:top w:val="nil"/>
              <w:left w:val="nil"/>
              <w:bottom w:val="single" w:sz="4" w:space="0" w:color="auto"/>
              <w:right w:val="single" w:sz="4" w:space="0" w:color="auto"/>
            </w:tcBorders>
            <w:shd w:val="clear" w:color="auto" w:fill="auto"/>
            <w:noWrap/>
            <w:vAlign w:val="center"/>
            <w:hideMark/>
          </w:tcPr>
          <w:p w14:paraId="1C8C1A93"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45E4454E"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61439B40"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2011</w:t>
            </w:r>
          </w:p>
        </w:tc>
        <w:tc>
          <w:tcPr>
            <w:tcW w:w="0" w:type="auto"/>
            <w:tcBorders>
              <w:top w:val="nil"/>
              <w:left w:val="nil"/>
              <w:bottom w:val="single" w:sz="4" w:space="0" w:color="auto"/>
              <w:right w:val="single" w:sz="4" w:space="0" w:color="auto"/>
            </w:tcBorders>
            <w:shd w:val="clear" w:color="auto" w:fill="auto"/>
            <w:noWrap/>
            <w:vAlign w:val="center"/>
            <w:hideMark/>
          </w:tcPr>
          <w:p w14:paraId="79A7BEE3"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33530619"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31</w:t>
            </w:r>
          </w:p>
        </w:tc>
        <w:tc>
          <w:tcPr>
            <w:tcW w:w="0" w:type="auto"/>
            <w:tcBorders>
              <w:top w:val="nil"/>
              <w:left w:val="nil"/>
              <w:bottom w:val="single" w:sz="4" w:space="0" w:color="auto"/>
              <w:right w:val="single" w:sz="4" w:space="0" w:color="auto"/>
            </w:tcBorders>
            <w:shd w:val="clear" w:color="000000" w:fill="C0C0C0"/>
            <w:noWrap/>
            <w:vAlign w:val="center"/>
            <w:hideMark/>
          </w:tcPr>
          <w:p w14:paraId="131DBBD6"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30</w:t>
            </w:r>
          </w:p>
        </w:tc>
        <w:tc>
          <w:tcPr>
            <w:tcW w:w="0" w:type="auto"/>
            <w:tcBorders>
              <w:top w:val="nil"/>
              <w:left w:val="nil"/>
              <w:bottom w:val="single" w:sz="4" w:space="0" w:color="auto"/>
              <w:right w:val="single" w:sz="4" w:space="0" w:color="auto"/>
            </w:tcBorders>
            <w:shd w:val="clear" w:color="auto" w:fill="auto"/>
            <w:noWrap/>
            <w:vAlign w:val="center"/>
            <w:hideMark/>
          </w:tcPr>
          <w:p w14:paraId="76BBB08B"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$ 1.190.000,00</w:t>
            </w:r>
          </w:p>
        </w:tc>
        <w:tc>
          <w:tcPr>
            <w:tcW w:w="0" w:type="auto"/>
            <w:tcBorders>
              <w:top w:val="nil"/>
              <w:left w:val="nil"/>
              <w:bottom w:val="single" w:sz="4" w:space="0" w:color="auto"/>
              <w:right w:val="single" w:sz="4" w:space="0" w:color="auto"/>
            </w:tcBorders>
            <w:shd w:val="clear" w:color="000000" w:fill="C0C0C0"/>
            <w:noWrap/>
            <w:vAlign w:val="center"/>
            <w:hideMark/>
          </w:tcPr>
          <w:p w14:paraId="1970C05B"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82,47</w:t>
            </w:r>
          </w:p>
        </w:tc>
        <w:tc>
          <w:tcPr>
            <w:tcW w:w="0" w:type="auto"/>
            <w:tcBorders>
              <w:top w:val="nil"/>
              <w:left w:val="nil"/>
              <w:bottom w:val="single" w:sz="4" w:space="0" w:color="auto"/>
              <w:right w:val="single" w:sz="4" w:space="0" w:color="auto"/>
            </w:tcBorders>
            <w:shd w:val="clear" w:color="000000" w:fill="C0C0C0"/>
            <w:noWrap/>
            <w:vAlign w:val="center"/>
            <w:hideMark/>
          </w:tcPr>
          <w:p w14:paraId="15902047"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73,45</w:t>
            </w:r>
          </w:p>
        </w:tc>
        <w:tc>
          <w:tcPr>
            <w:tcW w:w="0" w:type="auto"/>
            <w:tcBorders>
              <w:top w:val="nil"/>
              <w:left w:val="nil"/>
              <w:bottom w:val="single" w:sz="4" w:space="0" w:color="auto"/>
              <w:right w:val="single" w:sz="4" w:space="0" w:color="auto"/>
            </w:tcBorders>
            <w:shd w:val="clear" w:color="000000" w:fill="C0C0C0"/>
            <w:noWrap/>
            <w:vAlign w:val="center"/>
            <w:hideMark/>
          </w:tcPr>
          <w:p w14:paraId="553306A1"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$ 1.336.137,51</w:t>
            </w:r>
          </w:p>
        </w:tc>
        <w:tc>
          <w:tcPr>
            <w:tcW w:w="0" w:type="auto"/>
            <w:tcBorders>
              <w:top w:val="nil"/>
              <w:left w:val="nil"/>
              <w:bottom w:val="single" w:sz="4" w:space="0" w:color="auto"/>
              <w:right w:val="single" w:sz="4" w:space="0" w:color="auto"/>
            </w:tcBorders>
            <w:shd w:val="clear" w:color="000000" w:fill="C0C0C0"/>
            <w:noWrap/>
            <w:vAlign w:val="center"/>
            <w:hideMark/>
          </w:tcPr>
          <w:p w14:paraId="2192293B"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$11.134,48</w:t>
            </w:r>
          </w:p>
        </w:tc>
      </w:tr>
      <w:tr w:rsidR="0079465F" w:rsidRPr="008E73B0" w14:paraId="07F8D31C" w14:textId="77777777" w:rsidTr="0079465F">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553183"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2011</w:t>
            </w:r>
          </w:p>
        </w:tc>
        <w:tc>
          <w:tcPr>
            <w:tcW w:w="0" w:type="auto"/>
            <w:tcBorders>
              <w:top w:val="nil"/>
              <w:left w:val="nil"/>
              <w:bottom w:val="single" w:sz="4" w:space="0" w:color="auto"/>
              <w:right w:val="single" w:sz="4" w:space="0" w:color="auto"/>
            </w:tcBorders>
            <w:shd w:val="clear" w:color="auto" w:fill="auto"/>
            <w:noWrap/>
            <w:vAlign w:val="center"/>
            <w:hideMark/>
          </w:tcPr>
          <w:p w14:paraId="025967C1"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2</w:t>
            </w:r>
          </w:p>
        </w:tc>
        <w:tc>
          <w:tcPr>
            <w:tcW w:w="0" w:type="auto"/>
            <w:tcBorders>
              <w:top w:val="nil"/>
              <w:left w:val="nil"/>
              <w:bottom w:val="single" w:sz="4" w:space="0" w:color="auto"/>
              <w:right w:val="single" w:sz="4" w:space="0" w:color="auto"/>
            </w:tcBorders>
            <w:shd w:val="clear" w:color="auto" w:fill="auto"/>
            <w:noWrap/>
            <w:vAlign w:val="center"/>
            <w:hideMark/>
          </w:tcPr>
          <w:p w14:paraId="3AEDFFA6"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57756769"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2011</w:t>
            </w:r>
          </w:p>
        </w:tc>
        <w:tc>
          <w:tcPr>
            <w:tcW w:w="0" w:type="auto"/>
            <w:tcBorders>
              <w:top w:val="nil"/>
              <w:left w:val="nil"/>
              <w:bottom w:val="single" w:sz="4" w:space="0" w:color="auto"/>
              <w:right w:val="single" w:sz="4" w:space="0" w:color="auto"/>
            </w:tcBorders>
            <w:shd w:val="clear" w:color="auto" w:fill="auto"/>
            <w:noWrap/>
            <w:vAlign w:val="center"/>
            <w:hideMark/>
          </w:tcPr>
          <w:p w14:paraId="4E0D0B66"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w:t>
            </w:r>
          </w:p>
        </w:tc>
        <w:tc>
          <w:tcPr>
            <w:tcW w:w="0" w:type="auto"/>
            <w:tcBorders>
              <w:top w:val="nil"/>
              <w:left w:val="nil"/>
              <w:bottom w:val="single" w:sz="4" w:space="0" w:color="auto"/>
              <w:right w:val="single" w:sz="4" w:space="0" w:color="auto"/>
            </w:tcBorders>
            <w:shd w:val="clear" w:color="auto" w:fill="auto"/>
            <w:noWrap/>
            <w:vAlign w:val="center"/>
            <w:hideMark/>
          </w:tcPr>
          <w:p w14:paraId="657B233E"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28</w:t>
            </w:r>
          </w:p>
        </w:tc>
        <w:tc>
          <w:tcPr>
            <w:tcW w:w="0" w:type="auto"/>
            <w:tcBorders>
              <w:top w:val="nil"/>
              <w:left w:val="nil"/>
              <w:bottom w:val="single" w:sz="4" w:space="0" w:color="auto"/>
              <w:right w:val="single" w:sz="4" w:space="0" w:color="auto"/>
            </w:tcBorders>
            <w:shd w:val="clear" w:color="000000" w:fill="C0C0C0"/>
            <w:noWrap/>
            <w:vAlign w:val="center"/>
            <w:hideMark/>
          </w:tcPr>
          <w:p w14:paraId="4003DD89"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30</w:t>
            </w:r>
          </w:p>
        </w:tc>
        <w:tc>
          <w:tcPr>
            <w:tcW w:w="0" w:type="auto"/>
            <w:tcBorders>
              <w:top w:val="nil"/>
              <w:left w:val="nil"/>
              <w:bottom w:val="single" w:sz="4" w:space="0" w:color="auto"/>
              <w:right w:val="single" w:sz="4" w:space="0" w:color="auto"/>
            </w:tcBorders>
            <w:shd w:val="clear" w:color="auto" w:fill="auto"/>
            <w:noWrap/>
            <w:vAlign w:val="center"/>
            <w:hideMark/>
          </w:tcPr>
          <w:p w14:paraId="6F56ACB4"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$ 1.199.000,00</w:t>
            </w:r>
          </w:p>
        </w:tc>
        <w:tc>
          <w:tcPr>
            <w:tcW w:w="0" w:type="auto"/>
            <w:tcBorders>
              <w:top w:val="nil"/>
              <w:left w:val="nil"/>
              <w:bottom w:val="single" w:sz="4" w:space="0" w:color="auto"/>
              <w:right w:val="single" w:sz="4" w:space="0" w:color="auto"/>
            </w:tcBorders>
            <w:shd w:val="clear" w:color="000000" w:fill="C0C0C0"/>
            <w:noWrap/>
            <w:vAlign w:val="center"/>
            <w:hideMark/>
          </w:tcPr>
          <w:p w14:paraId="6B2C70B8"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82,47</w:t>
            </w:r>
          </w:p>
        </w:tc>
        <w:tc>
          <w:tcPr>
            <w:tcW w:w="0" w:type="auto"/>
            <w:tcBorders>
              <w:top w:val="nil"/>
              <w:left w:val="nil"/>
              <w:bottom w:val="single" w:sz="4" w:space="0" w:color="auto"/>
              <w:right w:val="single" w:sz="4" w:space="0" w:color="auto"/>
            </w:tcBorders>
            <w:shd w:val="clear" w:color="000000" w:fill="C0C0C0"/>
            <w:noWrap/>
            <w:vAlign w:val="center"/>
            <w:hideMark/>
          </w:tcPr>
          <w:p w14:paraId="22ED4273"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73,45</w:t>
            </w:r>
          </w:p>
        </w:tc>
        <w:tc>
          <w:tcPr>
            <w:tcW w:w="0" w:type="auto"/>
            <w:tcBorders>
              <w:top w:val="nil"/>
              <w:left w:val="nil"/>
              <w:bottom w:val="single" w:sz="4" w:space="0" w:color="auto"/>
              <w:right w:val="single" w:sz="4" w:space="0" w:color="auto"/>
            </w:tcBorders>
            <w:shd w:val="clear" w:color="000000" w:fill="C0C0C0"/>
            <w:noWrap/>
            <w:vAlign w:val="center"/>
            <w:hideMark/>
          </w:tcPr>
          <w:p w14:paraId="031AF625"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$ 1.346.242,75</w:t>
            </w:r>
          </w:p>
        </w:tc>
        <w:tc>
          <w:tcPr>
            <w:tcW w:w="0" w:type="auto"/>
            <w:tcBorders>
              <w:top w:val="nil"/>
              <w:left w:val="nil"/>
              <w:bottom w:val="single" w:sz="4" w:space="0" w:color="auto"/>
              <w:right w:val="single" w:sz="4" w:space="0" w:color="auto"/>
            </w:tcBorders>
            <w:shd w:val="clear" w:color="000000" w:fill="C0C0C0"/>
            <w:noWrap/>
            <w:vAlign w:val="center"/>
            <w:hideMark/>
          </w:tcPr>
          <w:p w14:paraId="3C619E0B"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$11.218,69</w:t>
            </w:r>
          </w:p>
        </w:tc>
      </w:tr>
      <w:tr w:rsidR="0079465F" w:rsidRPr="008E73B0" w14:paraId="6BE57FD3" w14:textId="77777777" w:rsidTr="0079465F">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C78BBF"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2011</w:t>
            </w:r>
          </w:p>
        </w:tc>
        <w:tc>
          <w:tcPr>
            <w:tcW w:w="0" w:type="auto"/>
            <w:tcBorders>
              <w:top w:val="nil"/>
              <w:left w:val="nil"/>
              <w:bottom w:val="single" w:sz="4" w:space="0" w:color="auto"/>
              <w:right w:val="single" w:sz="4" w:space="0" w:color="auto"/>
            </w:tcBorders>
            <w:shd w:val="clear" w:color="auto" w:fill="auto"/>
            <w:noWrap/>
            <w:vAlign w:val="center"/>
            <w:hideMark/>
          </w:tcPr>
          <w:p w14:paraId="55490F87"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w:t>
            </w:r>
          </w:p>
        </w:tc>
        <w:tc>
          <w:tcPr>
            <w:tcW w:w="0" w:type="auto"/>
            <w:tcBorders>
              <w:top w:val="nil"/>
              <w:left w:val="nil"/>
              <w:bottom w:val="single" w:sz="4" w:space="0" w:color="auto"/>
              <w:right w:val="single" w:sz="4" w:space="0" w:color="auto"/>
            </w:tcBorders>
            <w:shd w:val="clear" w:color="auto" w:fill="auto"/>
            <w:noWrap/>
            <w:vAlign w:val="center"/>
            <w:hideMark/>
          </w:tcPr>
          <w:p w14:paraId="6EE592AB"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7838A826"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2011</w:t>
            </w:r>
          </w:p>
        </w:tc>
        <w:tc>
          <w:tcPr>
            <w:tcW w:w="0" w:type="auto"/>
            <w:tcBorders>
              <w:top w:val="nil"/>
              <w:left w:val="nil"/>
              <w:bottom w:val="single" w:sz="4" w:space="0" w:color="auto"/>
              <w:right w:val="single" w:sz="4" w:space="0" w:color="auto"/>
            </w:tcBorders>
            <w:shd w:val="clear" w:color="auto" w:fill="auto"/>
            <w:noWrap/>
            <w:vAlign w:val="center"/>
            <w:hideMark/>
          </w:tcPr>
          <w:p w14:paraId="3097A7BA"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3</w:t>
            </w:r>
          </w:p>
        </w:tc>
        <w:tc>
          <w:tcPr>
            <w:tcW w:w="0" w:type="auto"/>
            <w:tcBorders>
              <w:top w:val="nil"/>
              <w:left w:val="nil"/>
              <w:bottom w:val="single" w:sz="4" w:space="0" w:color="auto"/>
              <w:right w:val="single" w:sz="4" w:space="0" w:color="auto"/>
            </w:tcBorders>
            <w:shd w:val="clear" w:color="auto" w:fill="auto"/>
            <w:noWrap/>
            <w:vAlign w:val="center"/>
            <w:hideMark/>
          </w:tcPr>
          <w:p w14:paraId="450A5007"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31</w:t>
            </w:r>
          </w:p>
        </w:tc>
        <w:tc>
          <w:tcPr>
            <w:tcW w:w="0" w:type="auto"/>
            <w:tcBorders>
              <w:top w:val="nil"/>
              <w:left w:val="nil"/>
              <w:bottom w:val="single" w:sz="4" w:space="0" w:color="auto"/>
              <w:right w:val="single" w:sz="4" w:space="0" w:color="auto"/>
            </w:tcBorders>
            <w:shd w:val="clear" w:color="000000" w:fill="C0C0C0"/>
            <w:noWrap/>
            <w:vAlign w:val="center"/>
            <w:hideMark/>
          </w:tcPr>
          <w:p w14:paraId="37AD04FE"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30</w:t>
            </w:r>
          </w:p>
        </w:tc>
        <w:tc>
          <w:tcPr>
            <w:tcW w:w="0" w:type="auto"/>
            <w:tcBorders>
              <w:top w:val="nil"/>
              <w:left w:val="nil"/>
              <w:bottom w:val="single" w:sz="4" w:space="0" w:color="auto"/>
              <w:right w:val="single" w:sz="4" w:space="0" w:color="auto"/>
            </w:tcBorders>
            <w:shd w:val="clear" w:color="auto" w:fill="auto"/>
            <w:noWrap/>
            <w:vAlign w:val="center"/>
            <w:hideMark/>
          </w:tcPr>
          <w:p w14:paraId="03A5660F"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$ 998.000,00</w:t>
            </w:r>
          </w:p>
        </w:tc>
        <w:tc>
          <w:tcPr>
            <w:tcW w:w="0" w:type="auto"/>
            <w:tcBorders>
              <w:top w:val="nil"/>
              <w:left w:val="nil"/>
              <w:bottom w:val="single" w:sz="4" w:space="0" w:color="auto"/>
              <w:right w:val="single" w:sz="4" w:space="0" w:color="auto"/>
            </w:tcBorders>
            <w:shd w:val="clear" w:color="000000" w:fill="C0C0C0"/>
            <w:noWrap/>
            <w:vAlign w:val="center"/>
            <w:hideMark/>
          </w:tcPr>
          <w:p w14:paraId="7B49027F"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82,47</w:t>
            </w:r>
          </w:p>
        </w:tc>
        <w:tc>
          <w:tcPr>
            <w:tcW w:w="0" w:type="auto"/>
            <w:tcBorders>
              <w:top w:val="nil"/>
              <w:left w:val="nil"/>
              <w:bottom w:val="single" w:sz="4" w:space="0" w:color="auto"/>
              <w:right w:val="single" w:sz="4" w:space="0" w:color="auto"/>
            </w:tcBorders>
            <w:shd w:val="clear" w:color="000000" w:fill="C0C0C0"/>
            <w:noWrap/>
            <w:vAlign w:val="center"/>
            <w:hideMark/>
          </w:tcPr>
          <w:p w14:paraId="3AF1B30E"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73,45</w:t>
            </w:r>
          </w:p>
        </w:tc>
        <w:tc>
          <w:tcPr>
            <w:tcW w:w="0" w:type="auto"/>
            <w:tcBorders>
              <w:top w:val="nil"/>
              <w:left w:val="nil"/>
              <w:bottom w:val="single" w:sz="4" w:space="0" w:color="auto"/>
              <w:right w:val="single" w:sz="4" w:space="0" w:color="auto"/>
            </w:tcBorders>
            <w:shd w:val="clear" w:color="000000" w:fill="C0C0C0"/>
            <w:noWrap/>
            <w:vAlign w:val="center"/>
            <w:hideMark/>
          </w:tcPr>
          <w:p w14:paraId="656EEFBC"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$ 1.120.559,02</w:t>
            </w:r>
          </w:p>
        </w:tc>
        <w:tc>
          <w:tcPr>
            <w:tcW w:w="0" w:type="auto"/>
            <w:tcBorders>
              <w:top w:val="nil"/>
              <w:left w:val="nil"/>
              <w:bottom w:val="single" w:sz="4" w:space="0" w:color="auto"/>
              <w:right w:val="single" w:sz="4" w:space="0" w:color="auto"/>
            </w:tcBorders>
            <w:shd w:val="clear" w:color="000000" w:fill="C0C0C0"/>
            <w:noWrap/>
            <w:vAlign w:val="center"/>
            <w:hideMark/>
          </w:tcPr>
          <w:p w14:paraId="6BEFDC5B"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$9.337,99</w:t>
            </w:r>
          </w:p>
        </w:tc>
      </w:tr>
      <w:tr w:rsidR="0079465F" w:rsidRPr="008E73B0" w14:paraId="5456E9DD" w14:textId="77777777" w:rsidTr="0079465F">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65A9BA"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2011</w:t>
            </w:r>
          </w:p>
        </w:tc>
        <w:tc>
          <w:tcPr>
            <w:tcW w:w="0" w:type="auto"/>
            <w:tcBorders>
              <w:top w:val="nil"/>
              <w:left w:val="nil"/>
              <w:bottom w:val="single" w:sz="4" w:space="0" w:color="auto"/>
              <w:right w:val="single" w:sz="4" w:space="0" w:color="auto"/>
            </w:tcBorders>
            <w:shd w:val="clear" w:color="auto" w:fill="auto"/>
            <w:noWrap/>
            <w:vAlign w:val="center"/>
            <w:hideMark/>
          </w:tcPr>
          <w:p w14:paraId="7D2D29F2"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4</w:t>
            </w:r>
          </w:p>
        </w:tc>
        <w:tc>
          <w:tcPr>
            <w:tcW w:w="0" w:type="auto"/>
            <w:tcBorders>
              <w:top w:val="nil"/>
              <w:left w:val="nil"/>
              <w:bottom w:val="single" w:sz="4" w:space="0" w:color="auto"/>
              <w:right w:val="single" w:sz="4" w:space="0" w:color="auto"/>
            </w:tcBorders>
            <w:shd w:val="clear" w:color="auto" w:fill="auto"/>
            <w:noWrap/>
            <w:vAlign w:val="center"/>
            <w:hideMark/>
          </w:tcPr>
          <w:p w14:paraId="48AF1FE6"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0167A57B"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2011</w:t>
            </w:r>
          </w:p>
        </w:tc>
        <w:tc>
          <w:tcPr>
            <w:tcW w:w="0" w:type="auto"/>
            <w:tcBorders>
              <w:top w:val="nil"/>
              <w:left w:val="nil"/>
              <w:bottom w:val="single" w:sz="4" w:space="0" w:color="auto"/>
              <w:right w:val="single" w:sz="4" w:space="0" w:color="auto"/>
            </w:tcBorders>
            <w:shd w:val="clear" w:color="auto" w:fill="auto"/>
            <w:noWrap/>
            <w:vAlign w:val="center"/>
            <w:hideMark/>
          </w:tcPr>
          <w:p w14:paraId="00441AE2"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4</w:t>
            </w:r>
          </w:p>
        </w:tc>
        <w:tc>
          <w:tcPr>
            <w:tcW w:w="0" w:type="auto"/>
            <w:tcBorders>
              <w:top w:val="nil"/>
              <w:left w:val="nil"/>
              <w:bottom w:val="single" w:sz="4" w:space="0" w:color="auto"/>
              <w:right w:val="single" w:sz="4" w:space="0" w:color="auto"/>
            </w:tcBorders>
            <w:shd w:val="clear" w:color="auto" w:fill="auto"/>
            <w:noWrap/>
            <w:vAlign w:val="center"/>
            <w:hideMark/>
          </w:tcPr>
          <w:p w14:paraId="4FC7F03F"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30</w:t>
            </w:r>
          </w:p>
        </w:tc>
        <w:tc>
          <w:tcPr>
            <w:tcW w:w="0" w:type="auto"/>
            <w:tcBorders>
              <w:top w:val="nil"/>
              <w:left w:val="nil"/>
              <w:bottom w:val="single" w:sz="4" w:space="0" w:color="auto"/>
              <w:right w:val="single" w:sz="4" w:space="0" w:color="auto"/>
            </w:tcBorders>
            <w:shd w:val="clear" w:color="000000" w:fill="C0C0C0"/>
            <w:noWrap/>
            <w:vAlign w:val="center"/>
            <w:hideMark/>
          </w:tcPr>
          <w:p w14:paraId="4458834E"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30</w:t>
            </w:r>
          </w:p>
        </w:tc>
        <w:tc>
          <w:tcPr>
            <w:tcW w:w="0" w:type="auto"/>
            <w:tcBorders>
              <w:top w:val="nil"/>
              <w:left w:val="nil"/>
              <w:bottom w:val="single" w:sz="4" w:space="0" w:color="auto"/>
              <w:right w:val="single" w:sz="4" w:space="0" w:color="auto"/>
            </w:tcBorders>
            <w:shd w:val="clear" w:color="auto" w:fill="auto"/>
            <w:noWrap/>
            <w:vAlign w:val="center"/>
            <w:hideMark/>
          </w:tcPr>
          <w:p w14:paraId="12B21052"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$ 579.000,00</w:t>
            </w:r>
          </w:p>
        </w:tc>
        <w:tc>
          <w:tcPr>
            <w:tcW w:w="0" w:type="auto"/>
            <w:tcBorders>
              <w:top w:val="nil"/>
              <w:left w:val="nil"/>
              <w:bottom w:val="single" w:sz="4" w:space="0" w:color="auto"/>
              <w:right w:val="single" w:sz="4" w:space="0" w:color="auto"/>
            </w:tcBorders>
            <w:shd w:val="clear" w:color="000000" w:fill="C0C0C0"/>
            <w:noWrap/>
            <w:vAlign w:val="center"/>
            <w:hideMark/>
          </w:tcPr>
          <w:p w14:paraId="5428CA1E"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82,47</w:t>
            </w:r>
          </w:p>
        </w:tc>
        <w:tc>
          <w:tcPr>
            <w:tcW w:w="0" w:type="auto"/>
            <w:tcBorders>
              <w:top w:val="nil"/>
              <w:left w:val="nil"/>
              <w:bottom w:val="single" w:sz="4" w:space="0" w:color="auto"/>
              <w:right w:val="single" w:sz="4" w:space="0" w:color="auto"/>
            </w:tcBorders>
            <w:shd w:val="clear" w:color="000000" w:fill="C0C0C0"/>
            <w:noWrap/>
            <w:vAlign w:val="center"/>
            <w:hideMark/>
          </w:tcPr>
          <w:p w14:paraId="3BDEC0CF"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73,45</w:t>
            </w:r>
          </w:p>
        </w:tc>
        <w:tc>
          <w:tcPr>
            <w:tcW w:w="0" w:type="auto"/>
            <w:tcBorders>
              <w:top w:val="nil"/>
              <w:left w:val="nil"/>
              <w:bottom w:val="single" w:sz="4" w:space="0" w:color="auto"/>
              <w:right w:val="single" w:sz="4" w:space="0" w:color="auto"/>
            </w:tcBorders>
            <w:shd w:val="clear" w:color="000000" w:fill="C0C0C0"/>
            <w:noWrap/>
            <w:vAlign w:val="center"/>
            <w:hideMark/>
          </w:tcPr>
          <w:p w14:paraId="6B978BDB"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$ 650.103,88</w:t>
            </w:r>
          </w:p>
        </w:tc>
        <w:tc>
          <w:tcPr>
            <w:tcW w:w="0" w:type="auto"/>
            <w:tcBorders>
              <w:top w:val="nil"/>
              <w:left w:val="nil"/>
              <w:bottom w:val="single" w:sz="4" w:space="0" w:color="auto"/>
              <w:right w:val="single" w:sz="4" w:space="0" w:color="auto"/>
            </w:tcBorders>
            <w:shd w:val="clear" w:color="000000" w:fill="C0C0C0"/>
            <w:noWrap/>
            <w:vAlign w:val="center"/>
            <w:hideMark/>
          </w:tcPr>
          <w:p w14:paraId="2FDD356A"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$5.417,53</w:t>
            </w:r>
          </w:p>
        </w:tc>
      </w:tr>
      <w:tr w:rsidR="0079465F" w:rsidRPr="008E73B0" w14:paraId="36D81203" w14:textId="77777777" w:rsidTr="0079465F">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56B2A1"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2011</w:t>
            </w:r>
          </w:p>
        </w:tc>
        <w:tc>
          <w:tcPr>
            <w:tcW w:w="0" w:type="auto"/>
            <w:tcBorders>
              <w:top w:val="nil"/>
              <w:left w:val="nil"/>
              <w:bottom w:val="single" w:sz="4" w:space="0" w:color="auto"/>
              <w:right w:val="single" w:sz="4" w:space="0" w:color="auto"/>
            </w:tcBorders>
            <w:shd w:val="clear" w:color="auto" w:fill="auto"/>
            <w:noWrap/>
            <w:vAlign w:val="center"/>
            <w:hideMark/>
          </w:tcPr>
          <w:p w14:paraId="0A0FA12F"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5</w:t>
            </w:r>
          </w:p>
        </w:tc>
        <w:tc>
          <w:tcPr>
            <w:tcW w:w="0" w:type="auto"/>
            <w:tcBorders>
              <w:top w:val="nil"/>
              <w:left w:val="nil"/>
              <w:bottom w:val="single" w:sz="4" w:space="0" w:color="auto"/>
              <w:right w:val="single" w:sz="4" w:space="0" w:color="auto"/>
            </w:tcBorders>
            <w:shd w:val="clear" w:color="auto" w:fill="auto"/>
            <w:noWrap/>
            <w:vAlign w:val="center"/>
            <w:hideMark/>
          </w:tcPr>
          <w:p w14:paraId="14A7419F"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6F8D376B"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2011</w:t>
            </w:r>
          </w:p>
        </w:tc>
        <w:tc>
          <w:tcPr>
            <w:tcW w:w="0" w:type="auto"/>
            <w:tcBorders>
              <w:top w:val="nil"/>
              <w:left w:val="nil"/>
              <w:bottom w:val="single" w:sz="4" w:space="0" w:color="auto"/>
              <w:right w:val="single" w:sz="4" w:space="0" w:color="auto"/>
            </w:tcBorders>
            <w:shd w:val="clear" w:color="auto" w:fill="auto"/>
            <w:noWrap/>
            <w:vAlign w:val="center"/>
            <w:hideMark/>
          </w:tcPr>
          <w:p w14:paraId="1793E8BA"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5</w:t>
            </w:r>
          </w:p>
        </w:tc>
        <w:tc>
          <w:tcPr>
            <w:tcW w:w="0" w:type="auto"/>
            <w:tcBorders>
              <w:top w:val="nil"/>
              <w:left w:val="nil"/>
              <w:bottom w:val="single" w:sz="4" w:space="0" w:color="auto"/>
              <w:right w:val="single" w:sz="4" w:space="0" w:color="auto"/>
            </w:tcBorders>
            <w:shd w:val="clear" w:color="auto" w:fill="auto"/>
            <w:noWrap/>
            <w:vAlign w:val="center"/>
            <w:hideMark/>
          </w:tcPr>
          <w:p w14:paraId="2053EDEE"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31</w:t>
            </w:r>
          </w:p>
        </w:tc>
        <w:tc>
          <w:tcPr>
            <w:tcW w:w="0" w:type="auto"/>
            <w:tcBorders>
              <w:top w:val="nil"/>
              <w:left w:val="nil"/>
              <w:bottom w:val="single" w:sz="4" w:space="0" w:color="auto"/>
              <w:right w:val="single" w:sz="4" w:space="0" w:color="auto"/>
            </w:tcBorders>
            <w:shd w:val="clear" w:color="000000" w:fill="C0C0C0"/>
            <w:noWrap/>
            <w:vAlign w:val="center"/>
            <w:hideMark/>
          </w:tcPr>
          <w:p w14:paraId="4EDB8C71"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30</w:t>
            </w:r>
          </w:p>
        </w:tc>
        <w:tc>
          <w:tcPr>
            <w:tcW w:w="0" w:type="auto"/>
            <w:tcBorders>
              <w:top w:val="nil"/>
              <w:left w:val="nil"/>
              <w:bottom w:val="single" w:sz="4" w:space="0" w:color="auto"/>
              <w:right w:val="single" w:sz="4" w:space="0" w:color="auto"/>
            </w:tcBorders>
            <w:shd w:val="clear" w:color="auto" w:fill="auto"/>
            <w:noWrap/>
            <w:vAlign w:val="center"/>
            <w:hideMark/>
          </w:tcPr>
          <w:p w14:paraId="57A7A1BE"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$ 547.000,00</w:t>
            </w:r>
          </w:p>
        </w:tc>
        <w:tc>
          <w:tcPr>
            <w:tcW w:w="0" w:type="auto"/>
            <w:tcBorders>
              <w:top w:val="nil"/>
              <w:left w:val="nil"/>
              <w:bottom w:val="single" w:sz="4" w:space="0" w:color="auto"/>
              <w:right w:val="single" w:sz="4" w:space="0" w:color="auto"/>
            </w:tcBorders>
            <w:shd w:val="clear" w:color="000000" w:fill="C0C0C0"/>
            <w:noWrap/>
            <w:vAlign w:val="center"/>
            <w:hideMark/>
          </w:tcPr>
          <w:p w14:paraId="54F4D5EE"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82,47</w:t>
            </w:r>
          </w:p>
        </w:tc>
        <w:tc>
          <w:tcPr>
            <w:tcW w:w="0" w:type="auto"/>
            <w:tcBorders>
              <w:top w:val="nil"/>
              <w:left w:val="nil"/>
              <w:bottom w:val="single" w:sz="4" w:space="0" w:color="auto"/>
              <w:right w:val="single" w:sz="4" w:space="0" w:color="auto"/>
            </w:tcBorders>
            <w:shd w:val="clear" w:color="000000" w:fill="C0C0C0"/>
            <w:noWrap/>
            <w:vAlign w:val="center"/>
            <w:hideMark/>
          </w:tcPr>
          <w:p w14:paraId="4FBFF87B"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73,45</w:t>
            </w:r>
          </w:p>
        </w:tc>
        <w:tc>
          <w:tcPr>
            <w:tcW w:w="0" w:type="auto"/>
            <w:tcBorders>
              <w:top w:val="nil"/>
              <w:left w:val="nil"/>
              <w:bottom w:val="single" w:sz="4" w:space="0" w:color="auto"/>
              <w:right w:val="single" w:sz="4" w:space="0" w:color="auto"/>
            </w:tcBorders>
            <w:shd w:val="clear" w:color="000000" w:fill="C0C0C0"/>
            <w:noWrap/>
            <w:vAlign w:val="center"/>
            <w:hideMark/>
          </w:tcPr>
          <w:p w14:paraId="12AC6B8A"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$ 614.174,13</w:t>
            </w:r>
          </w:p>
        </w:tc>
        <w:tc>
          <w:tcPr>
            <w:tcW w:w="0" w:type="auto"/>
            <w:tcBorders>
              <w:top w:val="nil"/>
              <w:left w:val="nil"/>
              <w:bottom w:val="single" w:sz="4" w:space="0" w:color="auto"/>
              <w:right w:val="single" w:sz="4" w:space="0" w:color="auto"/>
            </w:tcBorders>
            <w:shd w:val="clear" w:color="000000" w:fill="C0C0C0"/>
            <w:noWrap/>
            <w:vAlign w:val="center"/>
            <w:hideMark/>
          </w:tcPr>
          <w:p w14:paraId="7BA65356"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$5.118,12</w:t>
            </w:r>
          </w:p>
        </w:tc>
      </w:tr>
      <w:tr w:rsidR="0079465F" w:rsidRPr="008E73B0" w14:paraId="34BDBEE0" w14:textId="77777777" w:rsidTr="0079465F">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37DC07"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2011</w:t>
            </w:r>
          </w:p>
        </w:tc>
        <w:tc>
          <w:tcPr>
            <w:tcW w:w="0" w:type="auto"/>
            <w:tcBorders>
              <w:top w:val="nil"/>
              <w:left w:val="nil"/>
              <w:bottom w:val="single" w:sz="4" w:space="0" w:color="auto"/>
              <w:right w:val="single" w:sz="4" w:space="0" w:color="auto"/>
            </w:tcBorders>
            <w:shd w:val="clear" w:color="auto" w:fill="auto"/>
            <w:noWrap/>
            <w:vAlign w:val="center"/>
            <w:hideMark/>
          </w:tcPr>
          <w:p w14:paraId="6C00B156"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6</w:t>
            </w:r>
          </w:p>
        </w:tc>
        <w:tc>
          <w:tcPr>
            <w:tcW w:w="0" w:type="auto"/>
            <w:tcBorders>
              <w:top w:val="nil"/>
              <w:left w:val="nil"/>
              <w:bottom w:val="single" w:sz="4" w:space="0" w:color="auto"/>
              <w:right w:val="single" w:sz="4" w:space="0" w:color="auto"/>
            </w:tcBorders>
            <w:shd w:val="clear" w:color="auto" w:fill="auto"/>
            <w:noWrap/>
            <w:vAlign w:val="center"/>
            <w:hideMark/>
          </w:tcPr>
          <w:p w14:paraId="71A0244E"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279DAC1D"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2011</w:t>
            </w:r>
          </w:p>
        </w:tc>
        <w:tc>
          <w:tcPr>
            <w:tcW w:w="0" w:type="auto"/>
            <w:tcBorders>
              <w:top w:val="nil"/>
              <w:left w:val="nil"/>
              <w:bottom w:val="single" w:sz="4" w:space="0" w:color="auto"/>
              <w:right w:val="single" w:sz="4" w:space="0" w:color="auto"/>
            </w:tcBorders>
            <w:shd w:val="clear" w:color="auto" w:fill="auto"/>
            <w:noWrap/>
            <w:vAlign w:val="center"/>
            <w:hideMark/>
          </w:tcPr>
          <w:p w14:paraId="66E09E0A"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7</w:t>
            </w:r>
          </w:p>
        </w:tc>
        <w:tc>
          <w:tcPr>
            <w:tcW w:w="0" w:type="auto"/>
            <w:tcBorders>
              <w:top w:val="nil"/>
              <w:left w:val="nil"/>
              <w:bottom w:val="single" w:sz="4" w:space="0" w:color="auto"/>
              <w:right w:val="single" w:sz="4" w:space="0" w:color="auto"/>
            </w:tcBorders>
            <w:shd w:val="clear" w:color="auto" w:fill="auto"/>
            <w:noWrap/>
            <w:vAlign w:val="center"/>
            <w:hideMark/>
          </w:tcPr>
          <w:p w14:paraId="521BC6BD"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31</w:t>
            </w:r>
          </w:p>
        </w:tc>
        <w:tc>
          <w:tcPr>
            <w:tcW w:w="0" w:type="auto"/>
            <w:tcBorders>
              <w:top w:val="nil"/>
              <w:left w:val="nil"/>
              <w:bottom w:val="single" w:sz="4" w:space="0" w:color="auto"/>
              <w:right w:val="single" w:sz="4" w:space="0" w:color="auto"/>
            </w:tcBorders>
            <w:shd w:val="clear" w:color="000000" w:fill="C0C0C0"/>
            <w:noWrap/>
            <w:vAlign w:val="center"/>
            <w:hideMark/>
          </w:tcPr>
          <w:p w14:paraId="0EA42A16"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60</w:t>
            </w:r>
          </w:p>
        </w:tc>
        <w:tc>
          <w:tcPr>
            <w:tcW w:w="0" w:type="auto"/>
            <w:tcBorders>
              <w:top w:val="nil"/>
              <w:left w:val="nil"/>
              <w:bottom w:val="single" w:sz="4" w:space="0" w:color="auto"/>
              <w:right w:val="single" w:sz="4" w:space="0" w:color="auto"/>
            </w:tcBorders>
            <w:shd w:val="clear" w:color="auto" w:fill="auto"/>
            <w:noWrap/>
            <w:vAlign w:val="center"/>
            <w:hideMark/>
          </w:tcPr>
          <w:p w14:paraId="4AEF5746"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$ 536.000,00</w:t>
            </w:r>
          </w:p>
        </w:tc>
        <w:tc>
          <w:tcPr>
            <w:tcW w:w="0" w:type="auto"/>
            <w:tcBorders>
              <w:top w:val="nil"/>
              <w:left w:val="nil"/>
              <w:bottom w:val="single" w:sz="4" w:space="0" w:color="auto"/>
              <w:right w:val="single" w:sz="4" w:space="0" w:color="auto"/>
            </w:tcBorders>
            <w:shd w:val="clear" w:color="000000" w:fill="C0C0C0"/>
            <w:noWrap/>
            <w:vAlign w:val="center"/>
            <w:hideMark/>
          </w:tcPr>
          <w:p w14:paraId="5AF3E4A1"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82,47</w:t>
            </w:r>
          </w:p>
        </w:tc>
        <w:tc>
          <w:tcPr>
            <w:tcW w:w="0" w:type="auto"/>
            <w:tcBorders>
              <w:top w:val="nil"/>
              <w:left w:val="nil"/>
              <w:bottom w:val="single" w:sz="4" w:space="0" w:color="auto"/>
              <w:right w:val="single" w:sz="4" w:space="0" w:color="auto"/>
            </w:tcBorders>
            <w:shd w:val="clear" w:color="000000" w:fill="C0C0C0"/>
            <w:noWrap/>
            <w:vAlign w:val="center"/>
            <w:hideMark/>
          </w:tcPr>
          <w:p w14:paraId="5996EA46"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73,45</w:t>
            </w:r>
          </w:p>
        </w:tc>
        <w:tc>
          <w:tcPr>
            <w:tcW w:w="0" w:type="auto"/>
            <w:tcBorders>
              <w:top w:val="nil"/>
              <w:left w:val="nil"/>
              <w:bottom w:val="single" w:sz="4" w:space="0" w:color="auto"/>
              <w:right w:val="single" w:sz="4" w:space="0" w:color="auto"/>
            </w:tcBorders>
            <w:shd w:val="clear" w:color="000000" w:fill="C0C0C0"/>
            <w:noWrap/>
            <w:vAlign w:val="center"/>
            <w:hideMark/>
          </w:tcPr>
          <w:p w14:paraId="0DA66DF4"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$ 601.823,28</w:t>
            </w:r>
          </w:p>
        </w:tc>
        <w:tc>
          <w:tcPr>
            <w:tcW w:w="0" w:type="auto"/>
            <w:tcBorders>
              <w:top w:val="nil"/>
              <w:left w:val="nil"/>
              <w:bottom w:val="single" w:sz="4" w:space="0" w:color="auto"/>
              <w:right w:val="single" w:sz="4" w:space="0" w:color="auto"/>
            </w:tcBorders>
            <w:shd w:val="clear" w:color="000000" w:fill="C0C0C0"/>
            <w:noWrap/>
            <w:vAlign w:val="center"/>
            <w:hideMark/>
          </w:tcPr>
          <w:p w14:paraId="44D4DA0B"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$10.030,39</w:t>
            </w:r>
          </w:p>
        </w:tc>
      </w:tr>
      <w:tr w:rsidR="0079465F" w:rsidRPr="008E73B0" w14:paraId="36B4463E" w14:textId="77777777" w:rsidTr="0079465F">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5059E9"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2011</w:t>
            </w:r>
          </w:p>
        </w:tc>
        <w:tc>
          <w:tcPr>
            <w:tcW w:w="0" w:type="auto"/>
            <w:tcBorders>
              <w:top w:val="nil"/>
              <w:left w:val="nil"/>
              <w:bottom w:val="single" w:sz="4" w:space="0" w:color="auto"/>
              <w:right w:val="single" w:sz="4" w:space="0" w:color="auto"/>
            </w:tcBorders>
            <w:shd w:val="clear" w:color="auto" w:fill="auto"/>
            <w:noWrap/>
            <w:vAlign w:val="center"/>
            <w:hideMark/>
          </w:tcPr>
          <w:p w14:paraId="1B9624E0"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8</w:t>
            </w:r>
          </w:p>
        </w:tc>
        <w:tc>
          <w:tcPr>
            <w:tcW w:w="0" w:type="auto"/>
            <w:tcBorders>
              <w:top w:val="nil"/>
              <w:left w:val="nil"/>
              <w:bottom w:val="single" w:sz="4" w:space="0" w:color="auto"/>
              <w:right w:val="single" w:sz="4" w:space="0" w:color="auto"/>
            </w:tcBorders>
            <w:shd w:val="clear" w:color="auto" w:fill="auto"/>
            <w:noWrap/>
            <w:vAlign w:val="center"/>
            <w:hideMark/>
          </w:tcPr>
          <w:p w14:paraId="6A116822"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38D4DA7C"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2011</w:t>
            </w:r>
          </w:p>
        </w:tc>
        <w:tc>
          <w:tcPr>
            <w:tcW w:w="0" w:type="auto"/>
            <w:tcBorders>
              <w:top w:val="nil"/>
              <w:left w:val="nil"/>
              <w:bottom w:val="single" w:sz="4" w:space="0" w:color="auto"/>
              <w:right w:val="single" w:sz="4" w:space="0" w:color="auto"/>
            </w:tcBorders>
            <w:shd w:val="clear" w:color="auto" w:fill="auto"/>
            <w:noWrap/>
            <w:vAlign w:val="center"/>
            <w:hideMark/>
          </w:tcPr>
          <w:p w14:paraId="58CEA3BB"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w:t>
            </w:r>
          </w:p>
        </w:tc>
        <w:tc>
          <w:tcPr>
            <w:tcW w:w="0" w:type="auto"/>
            <w:tcBorders>
              <w:top w:val="nil"/>
              <w:left w:val="nil"/>
              <w:bottom w:val="single" w:sz="4" w:space="0" w:color="auto"/>
              <w:right w:val="single" w:sz="4" w:space="0" w:color="auto"/>
            </w:tcBorders>
            <w:shd w:val="clear" w:color="auto" w:fill="auto"/>
            <w:noWrap/>
            <w:vAlign w:val="center"/>
            <w:hideMark/>
          </w:tcPr>
          <w:p w14:paraId="0A6C313A"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31</w:t>
            </w:r>
          </w:p>
        </w:tc>
        <w:tc>
          <w:tcPr>
            <w:tcW w:w="0" w:type="auto"/>
            <w:tcBorders>
              <w:top w:val="nil"/>
              <w:left w:val="nil"/>
              <w:bottom w:val="single" w:sz="4" w:space="0" w:color="auto"/>
              <w:right w:val="single" w:sz="4" w:space="0" w:color="auto"/>
            </w:tcBorders>
            <w:shd w:val="clear" w:color="000000" w:fill="C0C0C0"/>
            <w:noWrap/>
            <w:vAlign w:val="center"/>
            <w:hideMark/>
          </w:tcPr>
          <w:p w14:paraId="73A92DF2"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30</w:t>
            </w:r>
          </w:p>
        </w:tc>
        <w:tc>
          <w:tcPr>
            <w:tcW w:w="0" w:type="auto"/>
            <w:tcBorders>
              <w:top w:val="nil"/>
              <w:left w:val="nil"/>
              <w:bottom w:val="single" w:sz="4" w:space="0" w:color="auto"/>
              <w:right w:val="single" w:sz="4" w:space="0" w:color="auto"/>
            </w:tcBorders>
            <w:shd w:val="clear" w:color="auto" w:fill="auto"/>
            <w:noWrap/>
            <w:vAlign w:val="center"/>
            <w:hideMark/>
          </w:tcPr>
          <w:p w14:paraId="3C549FBD"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$ 705.000,00</w:t>
            </w:r>
          </w:p>
        </w:tc>
        <w:tc>
          <w:tcPr>
            <w:tcW w:w="0" w:type="auto"/>
            <w:tcBorders>
              <w:top w:val="nil"/>
              <w:left w:val="nil"/>
              <w:bottom w:val="single" w:sz="4" w:space="0" w:color="auto"/>
              <w:right w:val="single" w:sz="4" w:space="0" w:color="auto"/>
            </w:tcBorders>
            <w:shd w:val="clear" w:color="000000" w:fill="C0C0C0"/>
            <w:noWrap/>
            <w:vAlign w:val="center"/>
            <w:hideMark/>
          </w:tcPr>
          <w:p w14:paraId="1580F532"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82,47</w:t>
            </w:r>
          </w:p>
        </w:tc>
        <w:tc>
          <w:tcPr>
            <w:tcW w:w="0" w:type="auto"/>
            <w:tcBorders>
              <w:top w:val="nil"/>
              <w:left w:val="nil"/>
              <w:bottom w:val="single" w:sz="4" w:space="0" w:color="auto"/>
              <w:right w:val="single" w:sz="4" w:space="0" w:color="auto"/>
            </w:tcBorders>
            <w:shd w:val="clear" w:color="000000" w:fill="C0C0C0"/>
            <w:noWrap/>
            <w:vAlign w:val="center"/>
            <w:hideMark/>
          </w:tcPr>
          <w:p w14:paraId="0F4B4959"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73,45</w:t>
            </w:r>
          </w:p>
        </w:tc>
        <w:tc>
          <w:tcPr>
            <w:tcW w:w="0" w:type="auto"/>
            <w:tcBorders>
              <w:top w:val="nil"/>
              <w:left w:val="nil"/>
              <w:bottom w:val="single" w:sz="4" w:space="0" w:color="auto"/>
              <w:right w:val="single" w:sz="4" w:space="0" w:color="auto"/>
            </w:tcBorders>
            <w:shd w:val="clear" w:color="000000" w:fill="C0C0C0"/>
            <w:noWrap/>
            <w:vAlign w:val="center"/>
            <w:hideMark/>
          </w:tcPr>
          <w:p w14:paraId="56498810"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$ 791.577,26</w:t>
            </w:r>
          </w:p>
        </w:tc>
        <w:tc>
          <w:tcPr>
            <w:tcW w:w="0" w:type="auto"/>
            <w:tcBorders>
              <w:top w:val="nil"/>
              <w:left w:val="nil"/>
              <w:bottom w:val="single" w:sz="4" w:space="0" w:color="auto"/>
              <w:right w:val="single" w:sz="4" w:space="0" w:color="auto"/>
            </w:tcBorders>
            <w:shd w:val="clear" w:color="000000" w:fill="C0C0C0"/>
            <w:noWrap/>
            <w:vAlign w:val="center"/>
            <w:hideMark/>
          </w:tcPr>
          <w:p w14:paraId="5DF5B882"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$6.596,48</w:t>
            </w:r>
          </w:p>
        </w:tc>
      </w:tr>
      <w:tr w:rsidR="0079465F" w:rsidRPr="008E73B0" w14:paraId="68763866" w14:textId="77777777" w:rsidTr="0079465F">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F78B65"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2011</w:t>
            </w:r>
          </w:p>
        </w:tc>
        <w:tc>
          <w:tcPr>
            <w:tcW w:w="0" w:type="auto"/>
            <w:tcBorders>
              <w:top w:val="nil"/>
              <w:left w:val="nil"/>
              <w:bottom w:val="single" w:sz="4" w:space="0" w:color="auto"/>
              <w:right w:val="single" w:sz="4" w:space="0" w:color="auto"/>
            </w:tcBorders>
            <w:shd w:val="clear" w:color="auto" w:fill="auto"/>
            <w:noWrap/>
            <w:vAlign w:val="center"/>
            <w:hideMark/>
          </w:tcPr>
          <w:p w14:paraId="7FAB777B"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9</w:t>
            </w:r>
          </w:p>
        </w:tc>
        <w:tc>
          <w:tcPr>
            <w:tcW w:w="0" w:type="auto"/>
            <w:tcBorders>
              <w:top w:val="nil"/>
              <w:left w:val="nil"/>
              <w:bottom w:val="single" w:sz="4" w:space="0" w:color="auto"/>
              <w:right w:val="single" w:sz="4" w:space="0" w:color="auto"/>
            </w:tcBorders>
            <w:shd w:val="clear" w:color="auto" w:fill="auto"/>
            <w:noWrap/>
            <w:vAlign w:val="center"/>
            <w:hideMark/>
          </w:tcPr>
          <w:p w14:paraId="7013A90F"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3D499C8F"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2011</w:t>
            </w:r>
          </w:p>
        </w:tc>
        <w:tc>
          <w:tcPr>
            <w:tcW w:w="0" w:type="auto"/>
            <w:tcBorders>
              <w:top w:val="nil"/>
              <w:left w:val="nil"/>
              <w:bottom w:val="single" w:sz="4" w:space="0" w:color="auto"/>
              <w:right w:val="single" w:sz="4" w:space="0" w:color="auto"/>
            </w:tcBorders>
            <w:shd w:val="clear" w:color="auto" w:fill="auto"/>
            <w:noWrap/>
            <w:vAlign w:val="center"/>
            <w:hideMark/>
          </w:tcPr>
          <w:p w14:paraId="4C07FA62"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12</w:t>
            </w:r>
          </w:p>
        </w:tc>
        <w:tc>
          <w:tcPr>
            <w:tcW w:w="0" w:type="auto"/>
            <w:tcBorders>
              <w:top w:val="nil"/>
              <w:left w:val="nil"/>
              <w:bottom w:val="single" w:sz="4" w:space="0" w:color="auto"/>
              <w:right w:val="single" w:sz="4" w:space="0" w:color="auto"/>
            </w:tcBorders>
            <w:shd w:val="clear" w:color="auto" w:fill="auto"/>
            <w:noWrap/>
            <w:vAlign w:val="center"/>
            <w:hideMark/>
          </w:tcPr>
          <w:p w14:paraId="691D52AC"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31</w:t>
            </w:r>
          </w:p>
        </w:tc>
        <w:tc>
          <w:tcPr>
            <w:tcW w:w="0" w:type="auto"/>
            <w:tcBorders>
              <w:top w:val="nil"/>
              <w:left w:val="nil"/>
              <w:bottom w:val="single" w:sz="4" w:space="0" w:color="auto"/>
              <w:right w:val="single" w:sz="4" w:space="0" w:color="auto"/>
            </w:tcBorders>
            <w:shd w:val="clear" w:color="000000" w:fill="C0C0C0"/>
            <w:noWrap/>
            <w:vAlign w:val="center"/>
            <w:hideMark/>
          </w:tcPr>
          <w:p w14:paraId="24F97EDB"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120</w:t>
            </w:r>
          </w:p>
        </w:tc>
        <w:tc>
          <w:tcPr>
            <w:tcW w:w="0" w:type="auto"/>
            <w:tcBorders>
              <w:top w:val="nil"/>
              <w:left w:val="nil"/>
              <w:bottom w:val="single" w:sz="4" w:space="0" w:color="auto"/>
              <w:right w:val="single" w:sz="4" w:space="0" w:color="auto"/>
            </w:tcBorders>
            <w:shd w:val="clear" w:color="auto" w:fill="auto"/>
            <w:noWrap/>
            <w:vAlign w:val="center"/>
            <w:hideMark/>
          </w:tcPr>
          <w:p w14:paraId="12846064"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$ 581.000,00</w:t>
            </w:r>
          </w:p>
        </w:tc>
        <w:tc>
          <w:tcPr>
            <w:tcW w:w="0" w:type="auto"/>
            <w:tcBorders>
              <w:top w:val="nil"/>
              <w:left w:val="nil"/>
              <w:bottom w:val="single" w:sz="4" w:space="0" w:color="auto"/>
              <w:right w:val="single" w:sz="4" w:space="0" w:color="auto"/>
            </w:tcBorders>
            <w:shd w:val="clear" w:color="000000" w:fill="C0C0C0"/>
            <w:noWrap/>
            <w:vAlign w:val="center"/>
            <w:hideMark/>
          </w:tcPr>
          <w:p w14:paraId="7B72A515"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82,47</w:t>
            </w:r>
          </w:p>
        </w:tc>
        <w:tc>
          <w:tcPr>
            <w:tcW w:w="0" w:type="auto"/>
            <w:tcBorders>
              <w:top w:val="nil"/>
              <w:left w:val="nil"/>
              <w:bottom w:val="single" w:sz="4" w:space="0" w:color="auto"/>
              <w:right w:val="single" w:sz="4" w:space="0" w:color="auto"/>
            </w:tcBorders>
            <w:shd w:val="clear" w:color="000000" w:fill="C0C0C0"/>
            <w:noWrap/>
            <w:vAlign w:val="center"/>
            <w:hideMark/>
          </w:tcPr>
          <w:p w14:paraId="7833FEC7"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73,45</w:t>
            </w:r>
          </w:p>
        </w:tc>
        <w:tc>
          <w:tcPr>
            <w:tcW w:w="0" w:type="auto"/>
            <w:tcBorders>
              <w:top w:val="nil"/>
              <w:left w:val="nil"/>
              <w:bottom w:val="single" w:sz="4" w:space="0" w:color="auto"/>
              <w:right w:val="single" w:sz="4" w:space="0" w:color="auto"/>
            </w:tcBorders>
            <w:shd w:val="clear" w:color="000000" w:fill="C0C0C0"/>
            <w:noWrap/>
            <w:vAlign w:val="center"/>
            <w:hideMark/>
          </w:tcPr>
          <w:p w14:paraId="7DC204B6"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$ 652.349,49</w:t>
            </w:r>
          </w:p>
        </w:tc>
        <w:tc>
          <w:tcPr>
            <w:tcW w:w="0" w:type="auto"/>
            <w:tcBorders>
              <w:top w:val="nil"/>
              <w:left w:val="nil"/>
              <w:bottom w:val="single" w:sz="4" w:space="0" w:color="auto"/>
              <w:right w:val="single" w:sz="4" w:space="0" w:color="auto"/>
            </w:tcBorders>
            <w:shd w:val="clear" w:color="000000" w:fill="C0C0C0"/>
            <w:noWrap/>
            <w:vAlign w:val="center"/>
            <w:hideMark/>
          </w:tcPr>
          <w:p w14:paraId="173BB407"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$21.744,98</w:t>
            </w:r>
          </w:p>
        </w:tc>
      </w:tr>
      <w:tr w:rsidR="0079465F" w:rsidRPr="008E73B0" w14:paraId="7BD0946C" w14:textId="77777777" w:rsidTr="0079465F">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5E8250"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2012</w:t>
            </w:r>
          </w:p>
        </w:tc>
        <w:tc>
          <w:tcPr>
            <w:tcW w:w="0" w:type="auto"/>
            <w:tcBorders>
              <w:top w:val="nil"/>
              <w:left w:val="nil"/>
              <w:bottom w:val="single" w:sz="4" w:space="0" w:color="auto"/>
              <w:right w:val="single" w:sz="4" w:space="0" w:color="auto"/>
            </w:tcBorders>
            <w:shd w:val="clear" w:color="auto" w:fill="auto"/>
            <w:noWrap/>
            <w:vAlign w:val="center"/>
            <w:hideMark/>
          </w:tcPr>
          <w:p w14:paraId="36BA0810"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19D40EDA"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774A8E25"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2012</w:t>
            </w:r>
          </w:p>
        </w:tc>
        <w:tc>
          <w:tcPr>
            <w:tcW w:w="0" w:type="auto"/>
            <w:tcBorders>
              <w:top w:val="nil"/>
              <w:left w:val="nil"/>
              <w:bottom w:val="single" w:sz="4" w:space="0" w:color="auto"/>
              <w:right w:val="single" w:sz="4" w:space="0" w:color="auto"/>
            </w:tcBorders>
            <w:shd w:val="clear" w:color="auto" w:fill="auto"/>
            <w:noWrap/>
            <w:vAlign w:val="center"/>
            <w:hideMark/>
          </w:tcPr>
          <w:p w14:paraId="023C1031"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4</w:t>
            </w:r>
          </w:p>
        </w:tc>
        <w:tc>
          <w:tcPr>
            <w:tcW w:w="0" w:type="auto"/>
            <w:tcBorders>
              <w:top w:val="nil"/>
              <w:left w:val="nil"/>
              <w:bottom w:val="single" w:sz="4" w:space="0" w:color="auto"/>
              <w:right w:val="single" w:sz="4" w:space="0" w:color="auto"/>
            </w:tcBorders>
            <w:shd w:val="clear" w:color="auto" w:fill="auto"/>
            <w:noWrap/>
            <w:vAlign w:val="center"/>
            <w:hideMark/>
          </w:tcPr>
          <w:p w14:paraId="5545C6E5"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30</w:t>
            </w:r>
          </w:p>
        </w:tc>
        <w:tc>
          <w:tcPr>
            <w:tcW w:w="0" w:type="auto"/>
            <w:tcBorders>
              <w:top w:val="nil"/>
              <w:left w:val="nil"/>
              <w:bottom w:val="single" w:sz="4" w:space="0" w:color="auto"/>
              <w:right w:val="single" w:sz="4" w:space="0" w:color="auto"/>
            </w:tcBorders>
            <w:shd w:val="clear" w:color="000000" w:fill="C0C0C0"/>
            <w:noWrap/>
            <w:vAlign w:val="center"/>
            <w:hideMark/>
          </w:tcPr>
          <w:p w14:paraId="70EC27A4"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120</w:t>
            </w:r>
          </w:p>
        </w:tc>
        <w:tc>
          <w:tcPr>
            <w:tcW w:w="0" w:type="auto"/>
            <w:tcBorders>
              <w:top w:val="nil"/>
              <w:left w:val="nil"/>
              <w:bottom w:val="single" w:sz="4" w:space="0" w:color="auto"/>
              <w:right w:val="single" w:sz="4" w:space="0" w:color="auto"/>
            </w:tcBorders>
            <w:shd w:val="clear" w:color="auto" w:fill="auto"/>
            <w:noWrap/>
            <w:vAlign w:val="center"/>
            <w:hideMark/>
          </w:tcPr>
          <w:p w14:paraId="2EB9B75D"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$610.000,00</w:t>
            </w:r>
          </w:p>
        </w:tc>
        <w:tc>
          <w:tcPr>
            <w:tcW w:w="0" w:type="auto"/>
            <w:tcBorders>
              <w:top w:val="nil"/>
              <w:left w:val="nil"/>
              <w:bottom w:val="single" w:sz="4" w:space="0" w:color="auto"/>
              <w:right w:val="single" w:sz="4" w:space="0" w:color="auto"/>
            </w:tcBorders>
            <w:shd w:val="clear" w:color="000000" w:fill="C0C0C0"/>
            <w:noWrap/>
            <w:vAlign w:val="center"/>
            <w:hideMark/>
          </w:tcPr>
          <w:p w14:paraId="25BC3D22"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82,47</w:t>
            </w:r>
          </w:p>
        </w:tc>
        <w:tc>
          <w:tcPr>
            <w:tcW w:w="0" w:type="auto"/>
            <w:tcBorders>
              <w:top w:val="nil"/>
              <w:left w:val="nil"/>
              <w:bottom w:val="single" w:sz="4" w:space="0" w:color="auto"/>
              <w:right w:val="single" w:sz="4" w:space="0" w:color="auto"/>
            </w:tcBorders>
            <w:shd w:val="clear" w:color="000000" w:fill="C0C0C0"/>
            <w:noWrap/>
            <w:vAlign w:val="center"/>
            <w:hideMark/>
          </w:tcPr>
          <w:p w14:paraId="41820CBB"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76,19</w:t>
            </w:r>
          </w:p>
        </w:tc>
        <w:tc>
          <w:tcPr>
            <w:tcW w:w="0" w:type="auto"/>
            <w:tcBorders>
              <w:top w:val="nil"/>
              <w:left w:val="nil"/>
              <w:bottom w:val="single" w:sz="4" w:space="0" w:color="auto"/>
              <w:right w:val="single" w:sz="4" w:space="0" w:color="auto"/>
            </w:tcBorders>
            <w:shd w:val="clear" w:color="000000" w:fill="C0C0C0"/>
            <w:noWrap/>
            <w:vAlign w:val="center"/>
            <w:hideMark/>
          </w:tcPr>
          <w:p w14:paraId="352F316F"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$ 660.279,56</w:t>
            </w:r>
          </w:p>
        </w:tc>
        <w:tc>
          <w:tcPr>
            <w:tcW w:w="0" w:type="auto"/>
            <w:tcBorders>
              <w:top w:val="nil"/>
              <w:left w:val="nil"/>
              <w:bottom w:val="single" w:sz="4" w:space="0" w:color="auto"/>
              <w:right w:val="single" w:sz="4" w:space="0" w:color="auto"/>
            </w:tcBorders>
            <w:shd w:val="clear" w:color="000000" w:fill="C0C0C0"/>
            <w:noWrap/>
            <w:vAlign w:val="center"/>
            <w:hideMark/>
          </w:tcPr>
          <w:p w14:paraId="6E883E72"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$22.009,32</w:t>
            </w:r>
          </w:p>
        </w:tc>
      </w:tr>
      <w:tr w:rsidR="0079465F" w:rsidRPr="008E73B0" w14:paraId="58025288" w14:textId="77777777" w:rsidTr="0079465F">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DADA90"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2012</w:t>
            </w:r>
          </w:p>
        </w:tc>
        <w:tc>
          <w:tcPr>
            <w:tcW w:w="0" w:type="auto"/>
            <w:tcBorders>
              <w:top w:val="nil"/>
              <w:left w:val="nil"/>
              <w:bottom w:val="single" w:sz="4" w:space="0" w:color="auto"/>
              <w:right w:val="single" w:sz="4" w:space="0" w:color="auto"/>
            </w:tcBorders>
            <w:shd w:val="clear" w:color="auto" w:fill="auto"/>
            <w:noWrap/>
            <w:vAlign w:val="center"/>
            <w:hideMark/>
          </w:tcPr>
          <w:p w14:paraId="65FF8C5E"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5</w:t>
            </w:r>
          </w:p>
        </w:tc>
        <w:tc>
          <w:tcPr>
            <w:tcW w:w="0" w:type="auto"/>
            <w:tcBorders>
              <w:top w:val="nil"/>
              <w:left w:val="nil"/>
              <w:bottom w:val="single" w:sz="4" w:space="0" w:color="auto"/>
              <w:right w:val="single" w:sz="4" w:space="0" w:color="auto"/>
            </w:tcBorders>
            <w:shd w:val="clear" w:color="auto" w:fill="auto"/>
            <w:noWrap/>
            <w:vAlign w:val="center"/>
            <w:hideMark/>
          </w:tcPr>
          <w:p w14:paraId="17B8EBFC"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2C41E35D"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2012</w:t>
            </w:r>
          </w:p>
        </w:tc>
        <w:tc>
          <w:tcPr>
            <w:tcW w:w="0" w:type="auto"/>
            <w:tcBorders>
              <w:top w:val="nil"/>
              <w:left w:val="nil"/>
              <w:bottom w:val="single" w:sz="4" w:space="0" w:color="auto"/>
              <w:right w:val="single" w:sz="4" w:space="0" w:color="auto"/>
            </w:tcBorders>
            <w:shd w:val="clear" w:color="auto" w:fill="auto"/>
            <w:noWrap/>
            <w:vAlign w:val="center"/>
            <w:hideMark/>
          </w:tcPr>
          <w:p w14:paraId="76BC1ED4"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w:t>
            </w:r>
          </w:p>
        </w:tc>
        <w:tc>
          <w:tcPr>
            <w:tcW w:w="0" w:type="auto"/>
            <w:tcBorders>
              <w:top w:val="nil"/>
              <w:left w:val="nil"/>
              <w:bottom w:val="single" w:sz="4" w:space="0" w:color="auto"/>
              <w:right w:val="single" w:sz="4" w:space="0" w:color="auto"/>
            </w:tcBorders>
            <w:shd w:val="clear" w:color="auto" w:fill="auto"/>
            <w:noWrap/>
            <w:vAlign w:val="center"/>
            <w:hideMark/>
          </w:tcPr>
          <w:p w14:paraId="29F7A620"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31</w:t>
            </w:r>
          </w:p>
        </w:tc>
        <w:tc>
          <w:tcPr>
            <w:tcW w:w="0" w:type="auto"/>
            <w:tcBorders>
              <w:top w:val="nil"/>
              <w:left w:val="nil"/>
              <w:bottom w:val="single" w:sz="4" w:space="0" w:color="auto"/>
              <w:right w:val="single" w:sz="4" w:space="0" w:color="auto"/>
            </w:tcBorders>
            <w:shd w:val="clear" w:color="000000" w:fill="C0C0C0"/>
            <w:noWrap/>
            <w:vAlign w:val="center"/>
            <w:hideMark/>
          </w:tcPr>
          <w:p w14:paraId="1CACDDE3"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120</w:t>
            </w:r>
          </w:p>
        </w:tc>
        <w:tc>
          <w:tcPr>
            <w:tcW w:w="0" w:type="auto"/>
            <w:tcBorders>
              <w:top w:val="nil"/>
              <w:left w:val="nil"/>
              <w:bottom w:val="single" w:sz="4" w:space="0" w:color="auto"/>
              <w:right w:val="single" w:sz="4" w:space="0" w:color="auto"/>
            </w:tcBorders>
            <w:shd w:val="clear" w:color="auto" w:fill="auto"/>
            <w:noWrap/>
            <w:vAlign w:val="center"/>
            <w:hideMark/>
          </w:tcPr>
          <w:p w14:paraId="2EC91326"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$610.000,00</w:t>
            </w:r>
          </w:p>
        </w:tc>
        <w:tc>
          <w:tcPr>
            <w:tcW w:w="0" w:type="auto"/>
            <w:tcBorders>
              <w:top w:val="nil"/>
              <w:left w:val="nil"/>
              <w:bottom w:val="single" w:sz="4" w:space="0" w:color="auto"/>
              <w:right w:val="single" w:sz="4" w:space="0" w:color="auto"/>
            </w:tcBorders>
            <w:shd w:val="clear" w:color="000000" w:fill="C0C0C0"/>
            <w:noWrap/>
            <w:vAlign w:val="center"/>
            <w:hideMark/>
          </w:tcPr>
          <w:p w14:paraId="72F06FCB"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82,47</w:t>
            </w:r>
          </w:p>
        </w:tc>
        <w:tc>
          <w:tcPr>
            <w:tcW w:w="0" w:type="auto"/>
            <w:tcBorders>
              <w:top w:val="nil"/>
              <w:left w:val="nil"/>
              <w:bottom w:val="single" w:sz="4" w:space="0" w:color="auto"/>
              <w:right w:val="single" w:sz="4" w:space="0" w:color="auto"/>
            </w:tcBorders>
            <w:shd w:val="clear" w:color="000000" w:fill="C0C0C0"/>
            <w:noWrap/>
            <w:vAlign w:val="center"/>
            <w:hideMark/>
          </w:tcPr>
          <w:p w14:paraId="0CFDBA88"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76,19</w:t>
            </w:r>
          </w:p>
        </w:tc>
        <w:tc>
          <w:tcPr>
            <w:tcW w:w="0" w:type="auto"/>
            <w:tcBorders>
              <w:top w:val="nil"/>
              <w:left w:val="nil"/>
              <w:bottom w:val="single" w:sz="4" w:space="0" w:color="auto"/>
              <w:right w:val="single" w:sz="4" w:space="0" w:color="auto"/>
            </w:tcBorders>
            <w:shd w:val="clear" w:color="000000" w:fill="C0C0C0"/>
            <w:noWrap/>
            <w:vAlign w:val="center"/>
            <w:hideMark/>
          </w:tcPr>
          <w:p w14:paraId="7CE9A993"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$ 660.279,56</w:t>
            </w:r>
          </w:p>
        </w:tc>
        <w:tc>
          <w:tcPr>
            <w:tcW w:w="0" w:type="auto"/>
            <w:tcBorders>
              <w:top w:val="nil"/>
              <w:left w:val="nil"/>
              <w:bottom w:val="single" w:sz="4" w:space="0" w:color="auto"/>
              <w:right w:val="single" w:sz="4" w:space="0" w:color="auto"/>
            </w:tcBorders>
            <w:shd w:val="clear" w:color="000000" w:fill="C0C0C0"/>
            <w:noWrap/>
            <w:vAlign w:val="center"/>
            <w:hideMark/>
          </w:tcPr>
          <w:p w14:paraId="2B1B791F"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$22.009,32</w:t>
            </w:r>
          </w:p>
        </w:tc>
      </w:tr>
      <w:tr w:rsidR="0079465F" w:rsidRPr="008E73B0" w14:paraId="222F604D" w14:textId="77777777" w:rsidTr="0079465F">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25150E"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lastRenderedPageBreak/>
              <w:t>2012</w:t>
            </w:r>
          </w:p>
        </w:tc>
        <w:tc>
          <w:tcPr>
            <w:tcW w:w="0" w:type="auto"/>
            <w:tcBorders>
              <w:top w:val="nil"/>
              <w:left w:val="nil"/>
              <w:bottom w:val="single" w:sz="4" w:space="0" w:color="auto"/>
              <w:right w:val="single" w:sz="4" w:space="0" w:color="auto"/>
            </w:tcBorders>
            <w:shd w:val="clear" w:color="auto" w:fill="auto"/>
            <w:noWrap/>
            <w:vAlign w:val="center"/>
            <w:hideMark/>
          </w:tcPr>
          <w:p w14:paraId="65A59845"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9</w:t>
            </w:r>
          </w:p>
        </w:tc>
        <w:tc>
          <w:tcPr>
            <w:tcW w:w="0" w:type="auto"/>
            <w:tcBorders>
              <w:top w:val="nil"/>
              <w:left w:val="nil"/>
              <w:bottom w:val="single" w:sz="4" w:space="0" w:color="auto"/>
              <w:right w:val="single" w:sz="4" w:space="0" w:color="auto"/>
            </w:tcBorders>
            <w:shd w:val="clear" w:color="auto" w:fill="auto"/>
            <w:noWrap/>
            <w:vAlign w:val="center"/>
            <w:hideMark/>
          </w:tcPr>
          <w:p w14:paraId="1CCF7559"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5DD5887C"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2012</w:t>
            </w:r>
          </w:p>
        </w:tc>
        <w:tc>
          <w:tcPr>
            <w:tcW w:w="0" w:type="auto"/>
            <w:tcBorders>
              <w:top w:val="nil"/>
              <w:left w:val="nil"/>
              <w:bottom w:val="single" w:sz="4" w:space="0" w:color="auto"/>
              <w:right w:val="single" w:sz="4" w:space="0" w:color="auto"/>
            </w:tcBorders>
            <w:shd w:val="clear" w:color="auto" w:fill="auto"/>
            <w:noWrap/>
            <w:vAlign w:val="center"/>
            <w:hideMark/>
          </w:tcPr>
          <w:p w14:paraId="63E1DCE1"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9</w:t>
            </w:r>
          </w:p>
        </w:tc>
        <w:tc>
          <w:tcPr>
            <w:tcW w:w="0" w:type="auto"/>
            <w:tcBorders>
              <w:top w:val="nil"/>
              <w:left w:val="nil"/>
              <w:bottom w:val="single" w:sz="4" w:space="0" w:color="auto"/>
              <w:right w:val="single" w:sz="4" w:space="0" w:color="auto"/>
            </w:tcBorders>
            <w:shd w:val="clear" w:color="auto" w:fill="auto"/>
            <w:noWrap/>
            <w:vAlign w:val="center"/>
            <w:hideMark/>
          </w:tcPr>
          <w:p w14:paraId="6AE389CA"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30</w:t>
            </w:r>
          </w:p>
        </w:tc>
        <w:tc>
          <w:tcPr>
            <w:tcW w:w="0" w:type="auto"/>
            <w:tcBorders>
              <w:top w:val="nil"/>
              <w:left w:val="nil"/>
              <w:bottom w:val="single" w:sz="4" w:space="0" w:color="auto"/>
              <w:right w:val="single" w:sz="4" w:space="0" w:color="auto"/>
            </w:tcBorders>
            <w:shd w:val="clear" w:color="000000" w:fill="C0C0C0"/>
            <w:noWrap/>
            <w:vAlign w:val="center"/>
            <w:hideMark/>
          </w:tcPr>
          <w:p w14:paraId="3629F35C"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30</w:t>
            </w:r>
          </w:p>
        </w:tc>
        <w:tc>
          <w:tcPr>
            <w:tcW w:w="0" w:type="auto"/>
            <w:tcBorders>
              <w:top w:val="nil"/>
              <w:left w:val="nil"/>
              <w:bottom w:val="single" w:sz="4" w:space="0" w:color="auto"/>
              <w:right w:val="single" w:sz="4" w:space="0" w:color="auto"/>
            </w:tcBorders>
            <w:shd w:val="clear" w:color="auto" w:fill="auto"/>
            <w:noWrap/>
            <w:vAlign w:val="center"/>
            <w:hideMark/>
          </w:tcPr>
          <w:p w14:paraId="0269D656"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$1.830.000,00</w:t>
            </w:r>
          </w:p>
        </w:tc>
        <w:tc>
          <w:tcPr>
            <w:tcW w:w="0" w:type="auto"/>
            <w:tcBorders>
              <w:top w:val="nil"/>
              <w:left w:val="nil"/>
              <w:bottom w:val="single" w:sz="4" w:space="0" w:color="auto"/>
              <w:right w:val="single" w:sz="4" w:space="0" w:color="auto"/>
            </w:tcBorders>
            <w:shd w:val="clear" w:color="000000" w:fill="C0C0C0"/>
            <w:noWrap/>
            <w:vAlign w:val="center"/>
            <w:hideMark/>
          </w:tcPr>
          <w:p w14:paraId="3150406A"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82,47</w:t>
            </w:r>
          </w:p>
        </w:tc>
        <w:tc>
          <w:tcPr>
            <w:tcW w:w="0" w:type="auto"/>
            <w:tcBorders>
              <w:top w:val="nil"/>
              <w:left w:val="nil"/>
              <w:bottom w:val="single" w:sz="4" w:space="0" w:color="auto"/>
              <w:right w:val="single" w:sz="4" w:space="0" w:color="auto"/>
            </w:tcBorders>
            <w:shd w:val="clear" w:color="000000" w:fill="C0C0C0"/>
            <w:noWrap/>
            <w:vAlign w:val="center"/>
            <w:hideMark/>
          </w:tcPr>
          <w:p w14:paraId="6EC3EB90"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76,19</w:t>
            </w:r>
          </w:p>
        </w:tc>
        <w:tc>
          <w:tcPr>
            <w:tcW w:w="0" w:type="auto"/>
            <w:tcBorders>
              <w:top w:val="nil"/>
              <w:left w:val="nil"/>
              <w:bottom w:val="single" w:sz="4" w:space="0" w:color="auto"/>
              <w:right w:val="single" w:sz="4" w:space="0" w:color="auto"/>
            </w:tcBorders>
            <w:shd w:val="clear" w:color="000000" w:fill="C0C0C0"/>
            <w:noWrap/>
            <w:vAlign w:val="center"/>
            <w:hideMark/>
          </w:tcPr>
          <w:p w14:paraId="6D30E7F9"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$ 1.980.838,69</w:t>
            </w:r>
          </w:p>
        </w:tc>
        <w:tc>
          <w:tcPr>
            <w:tcW w:w="0" w:type="auto"/>
            <w:tcBorders>
              <w:top w:val="nil"/>
              <w:left w:val="nil"/>
              <w:bottom w:val="single" w:sz="4" w:space="0" w:color="auto"/>
              <w:right w:val="single" w:sz="4" w:space="0" w:color="auto"/>
            </w:tcBorders>
            <w:shd w:val="clear" w:color="000000" w:fill="C0C0C0"/>
            <w:noWrap/>
            <w:vAlign w:val="center"/>
            <w:hideMark/>
          </w:tcPr>
          <w:p w14:paraId="0840349F"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$16.506,99</w:t>
            </w:r>
          </w:p>
        </w:tc>
      </w:tr>
      <w:tr w:rsidR="0079465F" w:rsidRPr="008E73B0" w14:paraId="56F62601" w14:textId="77777777" w:rsidTr="0079465F">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8E27B8"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2012</w:t>
            </w:r>
          </w:p>
        </w:tc>
        <w:tc>
          <w:tcPr>
            <w:tcW w:w="0" w:type="auto"/>
            <w:tcBorders>
              <w:top w:val="nil"/>
              <w:left w:val="nil"/>
              <w:bottom w:val="single" w:sz="4" w:space="0" w:color="auto"/>
              <w:right w:val="single" w:sz="4" w:space="0" w:color="auto"/>
            </w:tcBorders>
            <w:shd w:val="clear" w:color="auto" w:fill="auto"/>
            <w:noWrap/>
            <w:vAlign w:val="center"/>
            <w:hideMark/>
          </w:tcPr>
          <w:p w14:paraId="7E9664BA"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10</w:t>
            </w:r>
          </w:p>
        </w:tc>
        <w:tc>
          <w:tcPr>
            <w:tcW w:w="0" w:type="auto"/>
            <w:tcBorders>
              <w:top w:val="nil"/>
              <w:left w:val="nil"/>
              <w:bottom w:val="single" w:sz="4" w:space="0" w:color="auto"/>
              <w:right w:val="single" w:sz="4" w:space="0" w:color="auto"/>
            </w:tcBorders>
            <w:shd w:val="clear" w:color="auto" w:fill="auto"/>
            <w:noWrap/>
            <w:vAlign w:val="center"/>
            <w:hideMark/>
          </w:tcPr>
          <w:p w14:paraId="6AA33E2F"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139592C7"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2012</w:t>
            </w:r>
          </w:p>
        </w:tc>
        <w:tc>
          <w:tcPr>
            <w:tcW w:w="0" w:type="auto"/>
            <w:tcBorders>
              <w:top w:val="nil"/>
              <w:left w:val="nil"/>
              <w:bottom w:val="single" w:sz="4" w:space="0" w:color="auto"/>
              <w:right w:val="single" w:sz="4" w:space="0" w:color="auto"/>
            </w:tcBorders>
            <w:shd w:val="clear" w:color="auto" w:fill="auto"/>
            <w:noWrap/>
            <w:vAlign w:val="center"/>
            <w:hideMark/>
          </w:tcPr>
          <w:p w14:paraId="6C2C9FE0"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10</w:t>
            </w:r>
          </w:p>
        </w:tc>
        <w:tc>
          <w:tcPr>
            <w:tcW w:w="0" w:type="auto"/>
            <w:tcBorders>
              <w:top w:val="nil"/>
              <w:left w:val="nil"/>
              <w:bottom w:val="single" w:sz="4" w:space="0" w:color="auto"/>
              <w:right w:val="single" w:sz="4" w:space="0" w:color="auto"/>
            </w:tcBorders>
            <w:shd w:val="clear" w:color="auto" w:fill="auto"/>
            <w:noWrap/>
            <w:vAlign w:val="center"/>
            <w:hideMark/>
          </w:tcPr>
          <w:p w14:paraId="06FE4E70"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31</w:t>
            </w:r>
          </w:p>
        </w:tc>
        <w:tc>
          <w:tcPr>
            <w:tcW w:w="0" w:type="auto"/>
            <w:tcBorders>
              <w:top w:val="nil"/>
              <w:left w:val="nil"/>
              <w:bottom w:val="single" w:sz="4" w:space="0" w:color="auto"/>
              <w:right w:val="single" w:sz="4" w:space="0" w:color="auto"/>
            </w:tcBorders>
            <w:shd w:val="clear" w:color="000000" w:fill="C0C0C0"/>
            <w:noWrap/>
            <w:vAlign w:val="center"/>
            <w:hideMark/>
          </w:tcPr>
          <w:p w14:paraId="6513CE1D"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30</w:t>
            </w:r>
          </w:p>
        </w:tc>
        <w:tc>
          <w:tcPr>
            <w:tcW w:w="0" w:type="auto"/>
            <w:tcBorders>
              <w:top w:val="nil"/>
              <w:left w:val="nil"/>
              <w:bottom w:val="single" w:sz="4" w:space="0" w:color="auto"/>
              <w:right w:val="single" w:sz="4" w:space="0" w:color="auto"/>
            </w:tcBorders>
            <w:shd w:val="clear" w:color="auto" w:fill="auto"/>
            <w:noWrap/>
            <w:vAlign w:val="center"/>
            <w:hideMark/>
          </w:tcPr>
          <w:p w14:paraId="43D72DEA"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$2.258.000,00</w:t>
            </w:r>
          </w:p>
        </w:tc>
        <w:tc>
          <w:tcPr>
            <w:tcW w:w="0" w:type="auto"/>
            <w:tcBorders>
              <w:top w:val="nil"/>
              <w:left w:val="nil"/>
              <w:bottom w:val="single" w:sz="4" w:space="0" w:color="auto"/>
              <w:right w:val="single" w:sz="4" w:space="0" w:color="auto"/>
            </w:tcBorders>
            <w:shd w:val="clear" w:color="000000" w:fill="C0C0C0"/>
            <w:noWrap/>
            <w:vAlign w:val="center"/>
            <w:hideMark/>
          </w:tcPr>
          <w:p w14:paraId="31093BC1"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82,47</w:t>
            </w:r>
          </w:p>
        </w:tc>
        <w:tc>
          <w:tcPr>
            <w:tcW w:w="0" w:type="auto"/>
            <w:tcBorders>
              <w:top w:val="nil"/>
              <w:left w:val="nil"/>
              <w:bottom w:val="single" w:sz="4" w:space="0" w:color="auto"/>
              <w:right w:val="single" w:sz="4" w:space="0" w:color="auto"/>
            </w:tcBorders>
            <w:shd w:val="clear" w:color="000000" w:fill="C0C0C0"/>
            <w:noWrap/>
            <w:vAlign w:val="center"/>
            <w:hideMark/>
          </w:tcPr>
          <w:p w14:paraId="4A463B79"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76,19</w:t>
            </w:r>
          </w:p>
        </w:tc>
        <w:tc>
          <w:tcPr>
            <w:tcW w:w="0" w:type="auto"/>
            <w:tcBorders>
              <w:top w:val="nil"/>
              <w:left w:val="nil"/>
              <w:bottom w:val="single" w:sz="4" w:space="0" w:color="auto"/>
              <w:right w:val="single" w:sz="4" w:space="0" w:color="auto"/>
            </w:tcBorders>
            <w:shd w:val="clear" w:color="000000" w:fill="C0C0C0"/>
            <w:noWrap/>
            <w:vAlign w:val="center"/>
            <w:hideMark/>
          </w:tcPr>
          <w:p w14:paraId="03645B11"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$ 2.444.116,81</w:t>
            </w:r>
          </w:p>
        </w:tc>
        <w:tc>
          <w:tcPr>
            <w:tcW w:w="0" w:type="auto"/>
            <w:tcBorders>
              <w:top w:val="nil"/>
              <w:left w:val="nil"/>
              <w:bottom w:val="single" w:sz="4" w:space="0" w:color="auto"/>
              <w:right w:val="single" w:sz="4" w:space="0" w:color="auto"/>
            </w:tcBorders>
            <w:shd w:val="clear" w:color="000000" w:fill="C0C0C0"/>
            <w:noWrap/>
            <w:vAlign w:val="center"/>
            <w:hideMark/>
          </w:tcPr>
          <w:p w14:paraId="3C0640F1"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$20.367,64</w:t>
            </w:r>
          </w:p>
        </w:tc>
      </w:tr>
      <w:tr w:rsidR="0079465F" w:rsidRPr="008E73B0" w14:paraId="3CA45146" w14:textId="77777777" w:rsidTr="0079465F">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1CE701"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2012</w:t>
            </w:r>
          </w:p>
        </w:tc>
        <w:tc>
          <w:tcPr>
            <w:tcW w:w="0" w:type="auto"/>
            <w:tcBorders>
              <w:top w:val="nil"/>
              <w:left w:val="nil"/>
              <w:bottom w:val="single" w:sz="4" w:space="0" w:color="auto"/>
              <w:right w:val="single" w:sz="4" w:space="0" w:color="auto"/>
            </w:tcBorders>
            <w:shd w:val="clear" w:color="auto" w:fill="auto"/>
            <w:noWrap/>
            <w:vAlign w:val="center"/>
            <w:hideMark/>
          </w:tcPr>
          <w:p w14:paraId="3BD6E7C2"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11</w:t>
            </w:r>
          </w:p>
        </w:tc>
        <w:tc>
          <w:tcPr>
            <w:tcW w:w="0" w:type="auto"/>
            <w:tcBorders>
              <w:top w:val="nil"/>
              <w:left w:val="nil"/>
              <w:bottom w:val="single" w:sz="4" w:space="0" w:color="auto"/>
              <w:right w:val="single" w:sz="4" w:space="0" w:color="auto"/>
            </w:tcBorders>
            <w:shd w:val="clear" w:color="auto" w:fill="auto"/>
            <w:noWrap/>
            <w:vAlign w:val="center"/>
            <w:hideMark/>
          </w:tcPr>
          <w:p w14:paraId="3E85C183"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2C5D95BC"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2012</w:t>
            </w:r>
          </w:p>
        </w:tc>
        <w:tc>
          <w:tcPr>
            <w:tcW w:w="0" w:type="auto"/>
            <w:tcBorders>
              <w:top w:val="nil"/>
              <w:left w:val="nil"/>
              <w:bottom w:val="single" w:sz="4" w:space="0" w:color="auto"/>
              <w:right w:val="single" w:sz="4" w:space="0" w:color="auto"/>
            </w:tcBorders>
            <w:shd w:val="clear" w:color="auto" w:fill="auto"/>
            <w:noWrap/>
            <w:vAlign w:val="center"/>
            <w:hideMark/>
          </w:tcPr>
          <w:p w14:paraId="1D460A4A"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12</w:t>
            </w:r>
          </w:p>
        </w:tc>
        <w:tc>
          <w:tcPr>
            <w:tcW w:w="0" w:type="auto"/>
            <w:tcBorders>
              <w:top w:val="nil"/>
              <w:left w:val="nil"/>
              <w:bottom w:val="single" w:sz="4" w:space="0" w:color="auto"/>
              <w:right w:val="single" w:sz="4" w:space="0" w:color="auto"/>
            </w:tcBorders>
            <w:shd w:val="clear" w:color="auto" w:fill="auto"/>
            <w:noWrap/>
            <w:vAlign w:val="center"/>
            <w:hideMark/>
          </w:tcPr>
          <w:p w14:paraId="23058D2E"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31</w:t>
            </w:r>
          </w:p>
        </w:tc>
        <w:tc>
          <w:tcPr>
            <w:tcW w:w="0" w:type="auto"/>
            <w:tcBorders>
              <w:top w:val="nil"/>
              <w:left w:val="nil"/>
              <w:bottom w:val="single" w:sz="4" w:space="0" w:color="auto"/>
              <w:right w:val="single" w:sz="4" w:space="0" w:color="auto"/>
            </w:tcBorders>
            <w:shd w:val="clear" w:color="000000" w:fill="C0C0C0"/>
            <w:noWrap/>
            <w:vAlign w:val="center"/>
            <w:hideMark/>
          </w:tcPr>
          <w:p w14:paraId="2705DE73"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60</w:t>
            </w:r>
          </w:p>
        </w:tc>
        <w:tc>
          <w:tcPr>
            <w:tcW w:w="0" w:type="auto"/>
            <w:tcBorders>
              <w:top w:val="nil"/>
              <w:left w:val="nil"/>
              <w:bottom w:val="single" w:sz="4" w:space="0" w:color="auto"/>
              <w:right w:val="single" w:sz="4" w:space="0" w:color="auto"/>
            </w:tcBorders>
            <w:shd w:val="clear" w:color="auto" w:fill="auto"/>
            <w:noWrap/>
            <w:vAlign w:val="center"/>
            <w:hideMark/>
          </w:tcPr>
          <w:p w14:paraId="2733B938"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$1.220.000,00</w:t>
            </w:r>
          </w:p>
        </w:tc>
        <w:tc>
          <w:tcPr>
            <w:tcW w:w="0" w:type="auto"/>
            <w:tcBorders>
              <w:top w:val="nil"/>
              <w:left w:val="nil"/>
              <w:bottom w:val="single" w:sz="4" w:space="0" w:color="auto"/>
              <w:right w:val="single" w:sz="4" w:space="0" w:color="auto"/>
            </w:tcBorders>
            <w:shd w:val="clear" w:color="000000" w:fill="C0C0C0"/>
            <w:noWrap/>
            <w:vAlign w:val="center"/>
            <w:hideMark/>
          </w:tcPr>
          <w:p w14:paraId="06557236"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82,47</w:t>
            </w:r>
          </w:p>
        </w:tc>
        <w:tc>
          <w:tcPr>
            <w:tcW w:w="0" w:type="auto"/>
            <w:tcBorders>
              <w:top w:val="nil"/>
              <w:left w:val="nil"/>
              <w:bottom w:val="single" w:sz="4" w:space="0" w:color="auto"/>
              <w:right w:val="single" w:sz="4" w:space="0" w:color="auto"/>
            </w:tcBorders>
            <w:shd w:val="clear" w:color="000000" w:fill="C0C0C0"/>
            <w:noWrap/>
            <w:vAlign w:val="center"/>
            <w:hideMark/>
          </w:tcPr>
          <w:p w14:paraId="170B456E"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76,19</w:t>
            </w:r>
          </w:p>
        </w:tc>
        <w:tc>
          <w:tcPr>
            <w:tcW w:w="0" w:type="auto"/>
            <w:tcBorders>
              <w:top w:val="nil"/>
              <w:left w:val="nil"/>
              <w:bottom w:val="single" w:sz="4" w:space="0" w:color="auto"/>
              <w:right w:val="single" w:sz="4" w:space="0" w:color="auto"/>
            </w:tcBorders>
            <w:shd w:val="clear" w:color="000000" w:fill="C0C0C0"/>
            <w:noWrap/>
            <w:vAlign w:val="center"/>
            <w:hideMark/>
          </w:tcPr>
          <w:p w14:paraId="26734F33"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$ 1.320.559,13</w:t>
            </w:r>
          </w:p>
        </w:tc>
        <w:tc>
          <w:tcPr>
            <w:tcW w:w="0" w:type="auto"/>
            <w:tcBorders>
              <w:top w:val="nil"/>
              <w:left w:val="nil"/>
              <w:bottom w:val="single" w:sz="4" w:space="0" w:color="auto"/>
              <w:right w:val="single" w:sz="4" w:space="0" w:color="auto"/>
            </w:tcBorders>
            <w:shd w:val="clear" w:color="000000" w:fill="C0C0C0"/>
            <w:noWrap/>
            <w:vAlign w:val="center"/>
            <w:hideMark/>
          </w:tcPr>
          <w:p w14:paraId="30B220E2"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$22.009,32</w:t>
            </w:r>
          </w:p>
        </w:tc>
      </w:tr>
      <w:tr w:rsidR="0079465F" w:rsidRPr="008E73B0" w14:paraId="40A213B1" w14:textId="77777777" w:rsidTr="0079465F">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CEB5BD"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2013</w:t>
            </w:r>
          </w:p>
        </w:tc>
        <w:tc>
          <w:tcPr>
            <w:tcW w:w="0" w:type="auto"/>
            <w:tcBorders>
              <w:top w:val="nil"/>
              <w:left w:val="nil"/>
              <w:bottom w:val="single" w:sz="4" w:space="0" w:color="auto"/>
              <w:right w:val="single" w:sz="4" w:space="0" w:color="auto"/>
            </w:tcBorders>
            <w:shd w:val="clear" w:color="auto" w:fill="auto"/>
            <w:noWrap/>
            <w:vAlign w:val="center"/>
            <w:hideMark/>
          </w:tcPr>
          <w:p w14:paraId="431EB5D4"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0C325944"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0297319D"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2013</w:t>
            </w:r>
          </w:p>
        </w:tc>
        <w:tc>
          <w:tcPr>
            <w:tcW w:w="0" w:type="auto"/>
            <w:tcBorders>
              <w:top w:val="nil"/>
              <w:left w:val="nil"/>
              <w:bottom w:val="single" w:sz="4" w:space="0" w:color="auto"/>
              <w:right w:val="single" w:sz="4" w:space="0" w:color="auto"/>
            </w:tcBorders>
            <w:shd w:val="clear" w:color="auto" w:fill="auto"/>
            <w:noWrap/>
            <w:vAlign w:val="center"/>
            <w:hideMark/>
          </w:tcPr>
          <w:p w14:paraId="7D571871"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3</w:t>
            </w:r>
          </w:p>
        </w:tc>
        <w:tc>
          <w:tcPr>
            <w:tcW w:w="0" w:type="auto"/>
            <w:tcBorders>
              <w:top w:val="nil"/>
              <w:left w:val="nil"/>
              <w:bottom w:val="single" w:sz="4" w:space="0" w:color="auto"/>
              <w:right w:val="single" w:sz="4" w:space="0" w:color="auto"/>
            </w:tcBorders>
            <w:shd w:val="clear" w:color="auto" w:fill="auto"/>
            <w:noWrap/>
            <w:vAlign w:val="center"/>
            <w:hideMark/>
          </w:tcPr>
          <w:p w14:paraId="1151A10A"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31</w:t>
            </w:r>
          </w:p>
        </w:tc>
        <w:tc>
          <w:tcPr>
            <w:tcW w:w="0" w:type="auto"/>
            <w:tcBorders>
              <w:top w:val="nil"/>
              <w:left w:val="nil"/>
              <w:bottom w:val="single" w:sz="4" w:space="0" w:color="auto"/>
              <w:right w:val="single" w:sz="4" w:space="0" w:color="auto"/>
            </w:tcBorders>
            <w:shd w:val="clear" w:color="000000" w:fill="C0C0C0"/>
            <w:noWrap/>
            <w:vAlign w:val="center"/>
            <w:hideMark/>
          </w:tcPr>
          <w:p w14:paraId="039BBC1A"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90</w:t>
            </w:r>
          </w:p>
        </w:tc>
        <w:tc>
          <w:tcPr>
            <w:tcW w:w="0" w:type="auto"/>
            <w:tcBorders>
              <w:top w:val="nil"/>
              <w:left w:val="nil"/>
              <w:bottom w:val="single" w:sz="4" w:space="0" w:color="auto"/>
              <w:right w:val="single" w:sz="4" w:space="0" w:color="auto"/>
            </w:tcBorders>
            <w:shd w:val="clear" w:color="auto" w:fill="auto"/>
            <w:noWrap/>
            <w:vAlign w:val="center"/>
            <w:hideMark/>
          </w:tcPr>
          <w:p w14:paraId="088BDF28"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$1.262.000,00</w:t>
            </w:r>
          </w:p>
        </w:tc>
        <w:tc>
          <w:tcPr>
            <w:tcW w:w="0" w:type="auto"/>
            <w:tcBorders>
              <w:top w:val="nil"/>
              <w:left w:val="nil"/>
              <w:bottom w:val="single" w:sz="4" w:space="0" w:color="auto"/>
              <w:right w:val="single" w:sz="4" w:space="0" w:color="auto"/>
            </w:tcBorders>
            <w:shd w:val="clear" w:color="000000" w:fill="C0C0C0"/>
            <w:noWrap/>
            <w:vAlign w:val="center"/>
            <w:hideMark/>
          </w:tcPr>
          <w:p w14:paraId="78FCAD5C"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82,47</w:t>
            </w:r>
          </w:p>
        </w:tc>
        <w:tc>
          <w:tcPr>
            <w:tcW w:w="0" w:type="auto"/>
            <w:tcBorders>
              <w:top w:val="nil"/>
              <w:left w:val="nil"/>
              <w:bottom w:val="single" w:sz="4" w:space="0" w:color="auto"/>
              <w:right w:val="single" w:sz="4" w:space="0" w:color="auto"/>
            </w:tcBorders>
            <w:shd w:val="clear" w:color="000000" w:fill="C0C0C0"/>
            <w:noWrap/>
            <w:vAlign w:val="center"/>
            <w:hideMark/>
          </w:tcPr>
          <w:p w14:paraId="1093AC98"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78,05</w:t>
            </w:r>
          </w:p>
        </w:tc>
        <w:tc>
          <w:tcPr>
            <w:tcW w:w="0" w:type="auto"/>
            <w:tcBorders>
              <w:top w:val="nil"/>
              <w:left w:val="nil"/>
              <w:bottom w:val="single" w:sz="4" w:space="0" w:color="auto"/>
              <w:right w:val="single" w:sz="4" w:space="0" w:color="auto"/>
            </w:tcBorders>
            <w:shd w:val="clear" w:color="000000" w:fill="C0C0C0"/>
            <w:noWrap/>
            <w:vAlign w:val="center"/>
            <w:hideMark/>
          </w:tcPr>
          <w:p w14:paraId="0C50F49A"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$ 1.333.467,52</w:t>
            </w:r>
          </w:p>
        </w:tc>
        <w:tc>
          <w:tcPr>
            <w:tcW w:w="0" w:type="auto"/>
            <w:tcBorders>
              <w:top w:val="nil"/>
              <w:left w:val="nil"/>
              <w:bottom w:val="single" w:sz="4" w:space="0" w:color="auto"/>
              <w:right w:val="single" w:sz="4" w:space="0" w:color="auto"/>
            </w:tcBorders>
            <w:shd w:val="clear" w:color="000000" w:fill="C0C0C0"/>
            <w:noWrap/>
            <w:vAlign w:val="center"/>
            <w:hideMark/>
          </w:tcPr>
          <w:p w14:paraId="18C45FF6"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$33.336,69</w:t>
            </w:r>
          </w:p>
        </w:tc>
      </w:tr>
      <w:tr w:rsidR="0079465F" w:rsidRPr="008E73B0" w14:paraId="72B4BD99" w14:textId="77777777" w:rsidTr="0079465F">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DA5767"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2013</w:t>
            </w:r>
          </w:p>
        </w:tc>
        <w:tc>
          <w:tcPr>
            <w:tcW w:w="0" w:type="auto"/>
            <w:tcBorders>
              <w:top w:val="nil"/>
              <w:left w:val="nil"/>
              <w:bottom w:val="single" w:sz="4" w:space="0" w:color="auto"/>
              <w:right w:val="single" w:sz="4" w:space="0" w:color="auto"/>
            </w:tcBorders>
            <w:shd w:val="clear" w:color="auto" w:fill="auto"/>
            <w:noWrap/>
            <w:vAlign w:val="center"/>
            <w:hideMark/>
          </w:tcPr>
          <w:p w14:paraId="6757C5AF"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4</w:t>
            </w:r>
          </w:p>
        </w:tc>
        <w:tc>
          <w:tcPr>
            <w:tcW w:w="0" w:type="auto"/>
            <w:tcBorders>
              <w:top w:val="nil"/>
              <w:left w:val="nil"/>
              <w:bottom w:val="single" w:sz="4" w:space="0" w:color="auto"/>
              <w:right w:val="single" w:sz="4" w:space="0" w:color="auto"/>
            </w:tcBorders>
            <w:shd w:val="clear" w:color="auto" w:fill="auto"/>
            <w:noWrap/>
            <w:vAlign w:val="center"/>
            <w:hideMark/>
          </w:tcPr>
          <w:p w14:paraId="2D47BE6A"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3460BB4E"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2013</w:t>
            </w:r>
          </w:p>
        </w:tc>
        <w:tc>
          <w:tcPr>
            <w:tcW w:w="0" w:type="auto"/>
            <w:tcBorders>
              <w:top w:val="nil"/>
              <w:left w:val="nil"/>
              <w:bottom w:val="single" w:sz="4" w:space="0" w:color="auto"/>
              <w:right w:val="single" w:sz="4" w:space="0" w:color="auto"/>
            </w:tcBorders>
            <w:shd w:val="clear" w:color="auto" w:fill="auto"/>
            <w:noWrap/>
            <w:vAlign w:val="center"/>
            <w:hideMark/>
          </w:tcPr>
          <w:p w14:paraId="7DFE6E28"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4</w:t>
            </w:r>
          </w:p>
        </w:tc>
        <w:tc>
          <w:tcPr>
            <w:tcW w:w="0" w:type="auto"/>
            <w:tcBorders>
              <w:top w:val="nil"/>
              <w:left w:val="nil"/>
              <w:bottom w:val="single" w:sz="4" w:space="0" w:color="auto"/>
              <w:right w:val="single" w:sz="4" w:space="0" w:color="auto"/>
            </w:tcBorders>
            <w:shd w:val="clear" w:color="auto" w:fill="auto"/>
            <w:noWrap/>
            <w:vAlign w:val="center"/>
            <w:hideMark/>
          </w:tcPr>
          <w:p w14:paraId="24D4F808"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30</w:t>
            </w:r>
          </w:p>
        </w:tc>
        <w:tc>
          <w:tcPr>
            <w:tcW w:w="0" w:type="auto"/>
            <w:tcBorders>
              <w:top w:val="nil"/>
              <w:left w:val="nil"/>
              <w:bottom w:val="single" w:sz="4" w:space="0" w:color="auto"/>
              <w:right w:val="single" w:sz="4" w:space="0" w:color="auto"/>
            </w:tcBorders>
            <w:shd w:val="clear" w:color="000000" w:fill="C0C0C0"/>
            <w:noWrap/>
            <w:vAlign w:val="center"/>
            <w:hideMark/>
          </w:tcPr>
          <w:p w14:paraId="193C1C5B"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30</w:t>
            </w:r>
          </w:p>
        </w:tc>
        <w:tc>
          <w:tcPr>
            <w:tcW w:w="0" w:type="auto"/>
            <w:tcBorders>
              <w:top w:val="nil"/>
              <w:left w:val="nil"/>
              <w:bottom w:val="single" w:sz="4" w:space="0" w:color="auto"/>
              <w:right w:val="single" w:sz="4" w:space="0" w:color="auto"/>
            </w:tcBorders>
            <w:shd w:val="clear" w:color="auto" w:fill="auto"/>
            <w:noWrap/>
            <w:vAlign w:val="center"/>
            <w:hideMark/>
          </w:tcPr>
          <w:p w14:paraId="3218938B"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$1.220.000,00</w:t>
            </w:r>
          </w:p>
        </w:tc>
        <w:tc>
          <w:tcPr>
            <w:tcW w:w="0" w:type="auto"/>
            <w:tcBorders>
              <w:top w:val="nil"/>
              <w:left w:val="nil"/>
              <w:bottom w:val="single" w:sz="4" w:space="0" w:color="auto"/>
              <w:right w:val="single" w:sz="4" w:space="0" w:color="auto"/>
            </w:tcBorders>
            <w:shd w:val="clear" w:color="000000" w:fill="C0C0C0"/>
            <w:noWrap/>
            <w:vAlign w:val="center"/>
            <w:hideMark/>
          </w:tcPr>
          <w:p w14:paraId="73E11615"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82,47</w:t>
            </w:r>
          </w:p>
        </w:tc>
        <w:tc>
          <w:tcPr>
            <w:tcW w:w="0" w:type="auto"/>
            <w:tcBorders>
              <w:top w:val="nil"/>
              <w:left w:val="nil"/>
              <w:bottom w:val="single" w:sz="4" w:space="0" w:color="auto"/>
              <w:right w:val="single" w:sz="4" w:space="0" w:color="auto"/>
            </w:tcBorders>
            <w:shd w:val="clear" w:color="000000" w:fill="C0C0C0"/>
            <w:noWrap/>
            <w:vAlign w:val="center"/>
            <w:hideMark/>
          </w:tcPr>
          <w:p w14:paraId="1D1914A0"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78,05</w:t>
            </w:r>
          </w:p>
        </w:tc>
        <w:tc>
          <w:tcPr>
            <w:tcW w:w="0" w:type="auto"/>
            <w:tcBorders>
              <w:top w:val="nil"/>
              <w:left w:val="nil"/>
              <w:bottom w:val="single" w:sz="4" w:space="0" w:color="auto"/>
              <w:right w:val="single" w:sz="4" w:space="0" w:color="auto"/>
            </w:tcBorders>
            <w:shd w:val="clear" w:color="000000" w:fill="C0C0C0"/>
            <w:noWrap/>
            <w:vAlign w:val="center"/>
            <w:hideMark/>
          </w:tcPr>
          <w:p w14:paraId="6638EE4D"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$ 1.289.089,05</w:t>
            </w:r>
          </w:p>
        </w:tc>
        <w:tc>
          <w:tcPr>
            <w:tcW w:w="0" w:type="auto"/>
            <w:tcBorders>
              <w:top w:val="nil"/>
              <w:left w:val="nil"/>
              <w:bottom w:val="single" w:sz="4" w:space="0" w:color="auto"/>
              <w:right w:val="single" w:sz="4" w:space="0" w:color="auto"/>
            </w:tcBorders>
            <w:shd w:val="clear" w:color="000000" w:fill="C0C0C0"/>
            <w:noWrap/>
            <w:vAlign w:val="center"/>
            <w:hideMark/>
          </w:tcPr>
          <w:p w14:paraId="311AF84F"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$10.742,41</w:t>
            </w:r>
          </w:p>
        </w:tc>
      </w:tr>
      <w:tr w:rsidR="0079465F" w:rsidRPr="008E73B0" w14:paraId="45D4D671" w14:textId="77777777" w:rsidTr="0079465F">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DA7AB0"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2013</w:t>
            </w:r>
          </w:p>
        </w:tc>
        <w:tc>
          <w:tcPr>
            <w:tcW w:w="0" w:type="auto"/>
            <w:tcBorders>
              <w:top w:val="nil"/>
              <w:left w:val="nil"/>
              <w:bottom w:val="single" w:sz="4" w:space="0" w:color="auto"/>
              <w:right w:val="single" w:sz="4" w:space="0" w:color="auto"/>
            </w:tcBorders>
            <w:shd w:val="clear" w:color="auto" w:fill="auto"/>
            <w:noWrap/>
            <w:vAlign w:val="center"/>
            <w:hideMark/>
          </w:tcPr>
          <w:p w14:paraId="4AA17F30"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5</w:t>
            </w:r>
          </w:p>
        </w:tc>
        <w:tc>
          <w:tcPr>
            <w:tcW w:w="0" w:type="auto"/>
            <w:tcBorders>
              <w:top w:val="nil"/>
              <w:left w:val="nil"/>
              <w:bottom w:val="single" w:sz="4" w:space="0" w:color="auto"/>
              <w:right w:val="single" w:sz="4" w:space="0" w:color="auto"/>
            </w:tcBorders>
            <w:shd w:val="clear" w:color="auto" w:fill="auto"/>
            <w:noWrap/>
            <w:vAlign w:val="center"/>
            <w:hideMark/>
          </w:tcPr>
          <w:p w14:paraId="309938B1"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0120B97E"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2013</w:t>
            </w:r>
          </w:p>
        </w:tc>
        <w:tc>
          <w:tcPr>
            <w:tcW w:w="0" w:type="auto"/>
            <w:tcBorders>
              <w:top w:val="nil"/>
              <w:left w:val="nil"/>
              <w:bottom w:val="single" w:sz="4" w:space="0" w:color="auto"/>
              <w:right w:val="single" w:sz="4" w:space="0" w:color="auto"/>
            </w:tcBorders>
            <w:shd w:val="clear" w:color="auto" w:fill="auto"/>
            <w:noWrap/>
            <w:vAlign w:val="center"/>
            <w:hideMark/>
          </w:tcPr>
          <w:p w14:paraId="5F78CC6C"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9</w:t>
            </w:r>
          </w:p>
        </w:tc>
        <w:tc>
          <w:tcPr>
            <w:tcW w:w="0" w:type="auto"/>
            <w:tcBorders>
              <w:top w:val="nil"/>
              <w:left w:val="nil"/>
              <w:bottom w:val="single" w:sz="4" w:space="0" w:color="auto"/>
              <w:right w:val="single" w:sz="4" w:space="0" w:color="auto"/>
            </w:tcBorders>
            <w:shd w:val="clear" w:color="auto" w:fill="auto"/>
            <w:noWrap/>
            <w:vAlign w:val="center"/>
            <w:hideMark/>
          </w:tcPr>
          <w:p w14:paraId="3847272C"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30</w:t>
            </w:r>
          </w:p>
        </w:tc>
        <w:tc>
          <w:tcPr>
            <w:tcW w:w="0" w:type="auto"/>
            <w:tcBorders>
              <w:top w:val="nil"/>
              <w:left w:val="nil"/>
              <w:bottom w:val="single" w:sz="4" w:space="0" w:color="auto"/>
              <w:right w:val="single" w:sz="4" w:space="0" w:color="auto"/>
            </w:tcBorders>
            <w:shd w:val="clear" w:color="000000" w:fill="C0C0C0"/>
            <w:noWrap/>
            <w:vAlign w:val="center"/>
            <w:hideMark/>
          </w:tcPr>
          <w:p w14:paraId="1CB6A36B"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150</w:t>
            </w:r>
          </w:p>
        </w:tc>
        <w:tc>
          <w:tcPr>
            <w:tcW w:w="0" w:type="auto"/>
            <w:tcBorders>
              <w:top w:val="nil"/>
              <w:left w:val="nil"/>
              <w:bottom w:val="single" w:sz="4" w:space="0" w:color="auto"/>
              <w:right w:val="single" w:sz="4" w:space="0" w:color="auto"/>
            </w:tcBorders>
            <w:shd w:val="clear" w:color="auto" w:fill="auto"/>
            <w:noWrap/>
            <w:vAlign w:val="center"/>
            <w:hideMark/>
          </w:tcPr>
          <w:p w14:paraId="25A810F2"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$1.262.000,00</w:t>
            </w:r>
          </w:p>
        </w:tc>
        <w:tc>
          <w:tcPr>
            <w:tcW w:w="0" w:type="auto"/>
            <w:tcBorders>
              <w:top w:val="nil"/>
              <w:left w:val="nil"/>
              <w:bottom w:val="single" w:sz="4" w:space="0" w:color="auto"/>
              <w:right w:val="single" w:sz="4" w:space="0" w:color="auto"/>
            </w:tcBorders>
            <w:shd w:val="clear" w:color="000000" w:fill="C0C0C0"/>
            <w:noWrap/>
            <w:vAlign w:val="center"/>
            <w:hideMark/>
          </w:tcPr>
          <w:p w14:paraId="3B9EDBEC"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82,47</w:t>
            </w:r>
          </w:p>
        </w:tc>
        <w:tc>
          <w:tcPr>
            <w:tcW w:w="0" w:type="auto"/>
            <w:tcBorders>
              <w:top w:val="nil"/>
              <w:left w:val="nil"/>
              <w:bottom w:val="single" w:sz="4" w:space="0" w:color="auto"/>
              <w:right w:val="single" w:sz="4" w:space="0" w:color="auto"/>
            </w:tcBorders>
            <w:shd w:val="clear" w:color="000000" w:fill="C0C0C0"/>
            <w:noWrap/>
            <w:vAlign w:val="center"/>
            <w:hideMark/>
          </w:tcPr>
          <w:p w14:paraId="5867B590"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78,05</w:t>
            </w:r>
          </w:p>
        </w:tc>
        <w:tc>
          <w:tcPr>
            <w:tcW w:w="0" w:type="auto"/>
            <w:tcBorders>
              <w:top w:val="nil"/>
              <w:left w:val="nil"/>
              <w:bottom w:val="single" w:sz="4" w:space="0" w:color="auto"/>
              <w:right w:val="single" w:sz="4" w:space="0" w:color="auto"/>
            </w:tcBorders>
            <w:shd w:val="clear" w:color="000000" w:fill="C0C0C0"/>
            <w:noWrap/>
            <w:vAlign w:val="center"/>
            <w:hideMark/>
          </w:tcPr>
          <w:p w14:paraId="1DAD446F"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$ 1.333.467,52</w:t>
            </w:r>
          </w:p>
        </w:tc>
        <w:tc>
          <w:tcPr>
            <w:tcW w:w="0" w:type="auto"/>
            <w:tcBorders>
              <w:top w:val="nil"/>
              <w:left w:val="nil"/>
              <w:bottom w:val="single" w:sz="4" w:space="0" w:color="auto"/>
              <w:right w:val="single" w:sz="4" w:space="0" w:color="auto"/>
            </w:tcBorders>
            <w:shd w:val="clear" w:color="000000" w:fill="C0C0C0"/>
            <w:noWrap/>
            <w:vAlign w:val="center"/>
            <w:hideMark/>
          </w:tcPr>
          <w:p w14:paraId="1B27181D"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$55.561,15</w:t>
            </w:r>
          </w:p>
        </w:tc>
      </w:tr>
      <w:tr w:rsidR="0079465F" w:rsidRPr="008E73B0" w14:paraId="7E58F69D" w14:textId="77777777" w:rsidTr="0079465F">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3398F3"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2013</w:t>
            </w:r>
          </w:p>
        </w:tc>
        <w:tc>
          <w:tcPr>
            <w:tcW w:w="0" w:type="auto"/>
            <w:tcBorders>
              <w:top w:val="nil"/>
              <w:left w:val="nil"/>
              <w:bottom w:val="single" w:sz="4" w:space="0" w:color="auto"/>
              <w:right w:val="single" w:sz="4" w:space="0" w:color="auto"/>
            </w:tcBorders>
            <w:shd w:val="clear" w:color="auto" w:fill="auto"/>
            <w:noWrap/>
            <w:vAlign w:val="center"/>
            <w:hideMark/>
          </w:tcPr>
          <w:p w14:paraId="037F6B56"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10</w:t>
            </w:r>
          </w:p>
        </w:tc>
        <w:tc>
          <w:tcPr>
            <w:tcW w:w="0" w:type="auto"/>
            <w:tcBorders>
              <w:top w:val="nil"/>
              <w:left w:val="nil"/>
              <w:bottom w:val="single" w:sz="4" w:space="0" w:color="auto"/>
              <w:right w:val="single" w:sz="4" w:space="0" w:color="auto"/>
            </w:tcBorders>
            <w:shd w:val="clear" w:color="auto" w:fill="auto"/>
            <w:noWrap/>
            <w:vAlign w:val="center"/>
            <w:hideMark/>
          </w:tcPr>
          <w:p w14:paraId="4A45798A"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66547EEB"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2013</w:t>
            </w:r>
          </w:p>
        </w:tc>
        <w:tc>
          <w:tcPr>
            <w:tcW w:w="0" w:type="auto"/>
            <w:tcBorders>
              <w:top w:val="nil"/>
              <w:left w:val="nil"/>
              <w:bottom w:val="single" w:sz="4" w:space="0" w:color="auto"/>
              <w:right w:val="single" w:sz="4" w:space="0" w:color="auto"/>
            </w:tcBorders>
            <w:shd w:val="clear" w:color="auto" w:fill="auto"/>
            <w:noWrap/>
            <w:vAlign w:val="center"/>
            <w:hideMark/>
          </w:tcPr>
          <w:p w14:paraId="5295EAC4"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10</w:t>
            </w:r>
          </w:p>
        </w:tc>
        <w:tc>
          <w:tcPr>
            <w:tcW w:w="0" w:type="auto"/>
            <w:tcBorders>
              <w:top w:val="nil"/>
              <w:left w:val="nil"/>
              <w:bottom w:val="single" w:sz="4" w:space="0" w:color="auto"/>
              <w:right w:val="single" w:sz="4" w:space="0" w:color="auto"/>
            </w:tcBorders>
            <w:shd w:val="clear" w:color="auto" w:fill="auto"/>
            <w:noWrap/>
            <w:vAlign w:val="center"/>
            <w:hideMark/>
          </w:tcPr>
          <w:p w14:paraId="5C5C4289"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31</w:t>
            </w:r>
          </w:p>
        </w:tc>
        <w:tc>
          <w:tcPr>
            <w:tcW w:w="0" w:type="auto"/>
            <w:tcBorders>
              <w:top w:val="nil"/>
              <w:left w:val="nil"/>
              <w:bottom w:val="single" w:sz="4" w:space="0" w:color="auto"/>
              <w:right w:val="single" w:sz="4" w:space="0" w:color="auto"/>
            </w:tcBorders>
            <w:shd w:val="clear" w:color="000000" w:fill="C0C0C0"/>
            <w:noWrap/>
            <w:vAlign w:val="center"/>
            <w:hideMark/>
          </w:tcPr>
          <w:p w14:paraId="5A7159BC"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30</w:t>
            </w:r>
          </w:p>
        </w:tc>
        <w:tc>
          <w:tcPr>
            <w:tcW w:w="0" w:type="auto"/>
            <w:tcBorders>
              <w:top w:val="nil"/>
              <w:left w:val="nil"/>
              <w:bottom w:val="single" w:sz="4" w:space="0" w:color="auto"/>
              <w:right w:val="single" w:sz="4" w:space="0" w:color="auto"/>
            </w:tcBorders>
            <w:shd w:val="clear" w:color="auto" w:fill="auto"/>
            <w:noWrap/>
            <w:vAlign w:val="center"/>
            <w:hideMark/>
          </w:tcPr>
          <w:p w14:paraId="498C6494"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$1.893.000,00</w:t>
            </w:r>
          </w:p>
        </w:tc>
        <w:tc>
          <w:tcPr>
            <w:tcW w:w="0" w:type="auto"/>
            <w:tcBorders>
              <w:top w:val="nil"/>
              <w:left w:val="nil"/>
              <w:bottom w:val="single" w:sz="4" w:space="0" w:color="auto"/>
              <w:right w:val="single" w:sz="4" w:space="0" w:color="auto"/>
            </w:tcBorders>
            <w:shd w:val="clear" w:color="000000" w:fill="C0C0C0"/>
            <w:noWrap/>
            <w:vAlign w:val="center"/>
            <w:hideMark/>
          </w:tcPr>
          <w:p w14:paraId="29FB4F18"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82,47</w:t>
            </w:r>
          </w:p>
        </w:tc>
        <w:tc>
          <w:tcPr>
            <w:tcW w:w="0" w:type="auto"/>
            <w:tcBorders>
              <w:top w:val="nil"/>
              <w:left w:val="nil"/>
              <w:bottom w:val="single" w:sz="4" w:space="0" w:color="auto"/>
              <w:right w:val="single" w:sz="4" w:space="0" w:color="auto"/>
            </w:tcBorders>
            <w:shd w:val="clear" w:color="000000" w:fill="C0C0C0"/>
            <w:noWrap/>
            <w:vAlign w:val="center"/>
            <w:hideMark/>
          </w:tcPr>
          <w:p w14:paraId="29161094"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78,05</w:t>
            </w:r>
          </w:p>
        </w:tc>
        <w:tc>
          <w:tcPr>
            <w:tcW w:w="0" w:type="auto"/>
            <w:tcBorders>
              <w:top w:val="nil"/>
              <w:left w:val="nil"/>
              <w:bottom w:val="single" w:sz="4" w:space="0" w:color="auto"/>
              <w:right w:val="single" w:sz="4" w:space="0" w:color="auto"/>
            </w:tcBorders>
            <w:shd w:val="clear" w:color="000000" w:fill="C0C0C0"/>
            <w:noWrap/>
            <w:vAlign w:val="center"/>
            <w:hideMark/>
          </w:tcPr>
          <w:p w14:paraId="4E86D4D5"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$ 2.000.201,28</w:t>
            </w:r>
          </w:p>
        </w:tc>
        <w:tc>
          <w:tcPr>
            <w:tcW w:w="0" w:type="auto"/>
            <w:tcBorders>
              <w:top w:val="nil"/>
              <w:left w:val="nil"/>
              <w:bottom w:val="single" w:sz="4" w:space="0" w:color="auto"/>
              <w:right w:val="single" w:sz="4" w:space="0" w:color="auto"/>
            </w:tcBorders>
            <w:shd w:val="clear" w:color="000000" w:fill="C0C0C0"/>
            <w:noWrap/>
            <w:vAlign w:val="center"/>
            <w:hideMark/>
          </w:tcPr>
          <w:p w14:paraId="259FCBC4"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$16.668,34</w:t>
            </w:r>
          </w:p>
        </w:tc>
      </w:tr>
      <w:tr w:rsidR="0079465F" w:rsidRPr="008E73B0" w14:paraId="73505362" w14:textId="77777777" w:rsidTr="0079465F">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F9F220"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2013</w:t>
            </w:r>
          </w:p>
        </w:tc>
        <w:tc>
          <w:tcPr>
            <w:tcW w:w="0" w:type="auto"/>
            <w:tcBorders>
              <w:top w:val="nil"/>
              <w:left w:val="nil"/>
              <w:bottom w:val="single" w:sz="4" w:space="0" w:color="auto"/>
              <w:right w:val="single" w:sz="4" w:space="0" w:color="auto"/>
            </w:tcBorders>
            <w:shd w:val="clear" w:color="auto" w:fill="auto"/>
            <w:noWrap/>
            <w:vAlign w:val="center"/>
            <w:hideMark/>
          </w:tcPr>
          <w:p w14:paraId="50CA90AA"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11</w:t>
            </w:r>
          </w:p>
        </w:tc>
        <w:tc>
          <w:tcPr>
            <w:tcW w:w="0" w:type="auto"/>
            <w:tcBorders>
              <w:top w:val="nil"/>
              <w:left w:val="nil"/>
              <w:bottom w:val="single" w:sz="4" w:space="0" w:color="auto"/>
              <w:right w:val="single" w:sz="4" w:space="0" w:color="auto"/>
            </w:tcBorders>
            <w:shd w:val="clear" w:color="auto" w:fill="auto"/>
            <w:noWrap/>
            <w:vAlign w:val="center"/>
            <w:hideMark/>
          </w:tcPr>
          <w:p w14:paraId="061C97D6"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11F9AA90"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2013</w:t>
            </w:r>
          </w:p>
        </w:tc>
        <w:tc>
          <w:tcPr>
            <w:tcW w:w="0" w:type="auto"/>
            <w:tcBorders>
              <w:top w:val="nil"/>
              <w:left w:val="nil"/>
              <w:bottom w:val="single" w:sz="4" w:space="0" w:color="auto"/>
              <w:right w:val="single" w:sz="4" w:space="0" w:color="auto"/>
            </w:tcBorders>
            <w:shd w:val="clear" w:color="auto" w:fill="auto"/>
            <w:noWrap/>
            <w:vAlign w:val="center"/>
            <w:hideMark/>
          </w:tcPr>
          <w:p w14:paraId="3211042B"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12</w:t>
            </w:r>
          </w:p>
        </w:tc>
        <w:tc>
          <w:tcPr>
            <w:tcW w:w="0" w:type="auto"/>
            <w:tcBorders>
              <w:top w:val="nil"/>
              <w:left w:val="nil"/>
              <w:bottom w:val="single" w:sz="4" w:space="0" w:color="auto"/>
              <w:right w:val="single" w:sz="4" w:space="0" w:color="auto"/>
            </w:tcBorders>
            <w:shd w:val="clear" w:color="auto" w:fill="auto"/>
            <w:noWrap/>
            <w:vAlign w:val="center"/>
            <w:hideMark/>
          </w:tcPr>
          <w:p w14:paraId="51D9C5C1"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31</w:t>
            </w:r>
          </w:p>
        </w:tc>
        <w:tc>
          <w:tcPr>
            <w:tcW w:w="0" w:type="auto"/>
            <w:tcBorders>
              <w:top w:val="nil"/>
              <w:left w:val="nil"/>
              <w:bottom w:val="single" w:sz="4" w:space="0" w:color="auto"/>
              <w:right w:val="single" w:sz="4" w:space="0" w:color="auto"/>
            </w:tcBorders>
            <w:shd w:val="clear" w:color="000000" w:fill="C0C0C0"/>
            <w:noWrap/>
            <w:vAlign w:val="center"/>
            <w:hideMark/>
          </w:tcPr>
          <w:p w14:paraId="2A8458AD"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60</w:t>
            </w:r>
          </w:p>
        </w:tc>
        <w:tc>
          <w:tcPr>
            <w:tcW w:w="0" w:type="auto"/>
            <w:tcBorders>
              <w:top w:val="nil"/>
              <w:left w:val="nil"/>
              <w:bottom w:val="single" w:sz="4" w:space="0" w:color="auto"/>
              <w:right w:val="single" w:sz="4" w:space="0" w:color="auto"/>
            </w:tcBorders>
            <w:shd w:val="clear" w:color="auto" w:fill="auto"/>
            <w:noWrap/>
            <w:vAlign w:val="center"/>
            <w:hideMark/>
          </w:tcPr>
          <w:p w14:paraId="324ABD57"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$1.262.000,00</w:t>
            </w:r>
          </w:p>
        </w:tc>
        <w:tc>
          <w:tcPr>
            <w:tcW w:w="0" w:type="auto"/>
            <w:tcBorders>
              <w:top w:val="nil"/>
              <w:left w:val="nil"/>
              <w:bottom w:val="single" w:sz="4" w:space="0" w:color="auto"/>
              <w:right w:val="single" w:sz="4" w:space="0" w:color="auto"/>
            </w:tcBorders>
            <w:shd w:val="clear" w:color="000000" w:fill="C0C0C0"/>
            <w:noWrap/>
            <w:vAlign w:val="center"/>
            <w:hideMark/>
          </w:tcPr>
          <w:p w14:paraId="784E79EF"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82,47</w:t>
            </w:r>
          </w:p>
        </w:tc>
        <w:tc>
          <w:tcPr>
            <w:tcW w:w="0" w:type="auto"/>
            <w:tcBorders>
              <w:top w:val="nil"/>
              <w:left w:val="nil"/>
              <w:bottom w:val="single" w:sz="4" w:space="0" w:color="auto"/>
              <w:right w:val="single" w:sz="4" w:space="0" w:color="auto"/>
            </w:tcBorders>
            <w:shd w:val="clear" w:color="000000" w:fill="C0C0C0"/>
            <w:noWrap/>
            <w:vAlign w:val="center"/>
            <w:hideMark/>
          </w:tcPr>
          <w:p w14:paraId="75A8C307"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78,05</w:t>
            </w:r>
          </w:p>
        </w:tc>
        <w:tc>
          <w:tcPr>
            <w:tcW w:w="0" w:type="auto"/>
            <w:tcBorders>
              <w:top w:val="nil"/>
              <w:left w:val="nil"/>
              <w:bottom w:val="single" w:sz="4" w:space="0" w:color="auto"/>
              <w:right w:val="single" w:sz="4" w:space="0" w:color="auto"/>
            </w:tcBorders>
            <w:shd w:val="clear" w:color="000000" w:fill="C0C0C0"/>
            <w:noWrap/>
            <w:vAlign w:val="center"/>
            <w:hideMark/>
          </w:tcPr>
          <w:p w14:paraId="664ED176"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$ 1.333.467,52</w:t>
            </w:r>
          </w:p>
        </w:tc>
        <w:tc>
          <w:tcPr>
            <w:tcW w:w="0" w:type="auto"/>
            <w:tcBorders>
              <w:top w:val="nil"/>
              <w:left w:val="nil"/>
              <w:bottom w:val="single" w:sz="4" w:space="0" w:color="auto"/>
              <w:right w:val="single" w:sz="4" w:space="0" w:color="auto"/>
            </w:tcBorders>
            <w:shd w:val="clear" w:color="000000" w:fill="C0C0C0"/>
            <w:noWrap/>
            <w:vAlign w:val="center"/>
            <w:hideMark/>
          </w:tcPr>
          <w:p w14:paraId="78C687B0"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$22.224,46</w:t>
            </w:r>
          </w:p>
        </w:tc>
      </w:tr>
      <w:tr w:rsidR="0079465F" w:rsidRPr="008E73B0" w14:paraId="4FE26C73" w14:textId="77777777" w:rsidTr="0079465F">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9BDEE5"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2014</w:t>
            </w:r>
          </w:p>
        </w:tc>
        <w:tc>
          <w:tcPr>
            <w:tcW w:w="0" w:type="auto"/>
            <w:tcBorders>
              <w:top w:val="nil"/>
              <w:left w:val="nil"/>
              <w:bottom w:val="single" w:sz="4" w:space="0" w:color="auto"/>
              <w:right w:val="single" w:sz="4" w:space="0" w:color="auto"/>
            </w:tcBorders>
            <w:shd w:val="clear" w:color="auto" w:fill="auto"/>
            <w:noWrap/>
            <w:vAlign w:val="center"/>
            <w:hideMark/>
          </w:tcPr>
          <w:p w14:paraId="55C2E09D"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302FD6C1"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364E7D49"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2014</w:t>
            </w:r>
          </w:p>
        </w:tc>
        <w:tc>
          <w:tcPr>
            <w:tcW w:w="0" w:type="auto"/>
            <w:tcBorders>
              <w:top w:val="nil"/>
              <w:left w:val="nil"/>
              <w:bottom w:val="single" w:sz="4" w:space="0" w:color="auto"/>
              <w:right w:val="single" w:sz="4" w:space="0" w:color="auto"/>
            </w:tcBorders>
            <w:shd w:val="clear" w:color="auto" w:fill="auto"/>
            <w:noWrap/>
            <w:vAlign w:val="center"/>
            <w:hideMark/>
          </w:tcPr>
          <w:p w14:paraId="7C2924D2"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5</w:t>
            </w:r>
          </w:p>
        </w:tc>
        <w:tc>
          <w:tcPr>
            <w:tcW w:w="0" w:type="auto"/>
            <w:tcBorders>
              <w:top w:val="nil"/>
              <w:left w:val="nil"/>
              <w:bottom w:val="single" w:sz="4" w:space="0" w:color="auto"/>
              <w:right w:val="single" w:sz="4" w:space="0" w:color="auto"/>
            </w:tcBorders>
            <w:shd w:val="clear" w:color="auto" w:fill="auto"/>
            <w:noWrap/>
            <w:vAlign w:val="center"/>
            <w:hideMark/>
          </w:tcPr>
          <w:p w14:paraId="51767B2F"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31</w:t>
            </w:r>
          </w:p>
        </w:tc>
        <w:tc>
          <w:tcPr>
            <w:tcW w:w="0" w:type="auto"/>
            <w:tcBorders>
              <w:top w:val="nil"/>
              <w:left w:val="nil"/>
              <w:bottom w:val="single" w:sz="4" w:space="0" w:color="auto"/>
              <w:right w:val="single" w:sz="4" w:space="0" w:color="auto"/>
            </w:tcBorders>
            <w:shd w:val="clear" w:color="000000" w:fill="C0C0C0"/>
            <w:noWrap/>
            <w:vAlign w:val="center"/>
            <w:hideMark/>
          </w:tcPr>
          <w:p w14:paraId="49608D52"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150</w:t>
            </w:r>
          </w:p>
        </w:tc>
        <w:tc>
          <w:tcPr>
            <w:tcW w:w="0" w:type="auto"/>
            <w:tcBorders>
              <w:top w:val="nil"/>
              <w:left w:val="nil"/>
              <w:bottom w:val="single" w:sz="4" w:space="0" w:color="auto"/>
              <w:right w:val="single" w:sz="4" w:space="0" w:color="auto"/>
            </w:tcBorders>
            <w:shd w:val="clear" w:color="auto" w:fill="auto"/>
            <w:noWrap/>
            <w:vAlign w:val="center"/>
            <w:hideMark/>
          </w:tcPr>
          <w:p w14:paraId="181A5510"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$1.299.000,00</w:t>
            </w:r>
          </w:p>
        </w:tc>
        <w:tc>
          <w:tcPr>
            <w:tcW w:w="0" w:type="auto"/>
            <w:tcBorders>
              <w:top w:val="nil"/>
              <w:left w:val="nil"/>
              <w:bottom w:val="single" w:sz="4" w:space="0" w:color="auto"/>
              <w:right w:val="single" w:sz="4" w:space="0" w:color="auto"/>
            </w:tcBorders>
            <w:shd w:val="clear" w:color="000000" w:fill="C0C0C0"/>
            <w:noWrap/>
            <w:vAlign w:val="center"/>
            <w:hideMark/>
          </w:tcPr>
          <w:p w14:paraId="453E0B39"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82,47</w:t>
            </w:r>
          </w:p>
        </w:tc>
        <w:tc>
          <w:tcPr>
            <w:tcW w:w="0" w:type="auto"/>
            <w:tcBorders>
              <w:top w:val="nil"/>
              <w:left w:val="nil"/>
              <w:bottom w:val="single" w:sz="4" w:space="0" w:color="auto"/>
              <w:right w:val="single" w:sz="4" w:space="0" w:color="auto"/>
            </w:tcBorders>
            <w:shd w:val="clear" w:color="000000" w:fill="C0C0C0"/>
            <w:noWrap/>
            <w:vAlign w:val="center"/>
            <w:hideMark/>
          </w:tcPr>
          <w:p w14:paraId="78415D53"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79,56</w:t>
            </w:r>
          </w:p>
        </w:tc>
        <w:tc>
          <w:tcPr>
            <w:tcW w:w="0" w:type="auto"/>
            <w:tcBorders>
              <w:top w:val="nil"/>
              <w:left w:val="nil"/>
              <w:bottom w:val="single" w:sz="4" w:space="0" w:color="auto"/>
              <w:right w:val="single" w:sz="4" w:space="0" w:color="auto"/>
            </w:tcBorders>
            <w:shd w:val="clear" w:color="000000" w:fill="C0C0C0"/>
            <w:noWrap/>
            <w:vAlign w:val="center"/>
            <w:hideMark/>
          </w:tcPr>
          <w:p w14:paraId="7EA62E43"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$ 1.346.512,44</w:t>
            </w:r>
          </w:p>
        </w:tc>
        <w:tc>
          <w:tcPr>
            <w:tcW w:w="0" w:type="auto"/>
            <w:tcBorders>
              <w:top w:val="nil"/>
              <w:left w:val="nil"/>
              <w:bottom w:val="single" w:sz="4" w:space="0" w:color="auto"/>
              <w:right w:val="single" w:sz="4" w:space="0" w:color="auto"/>
            </w:tcBorders>
            <w:shd w:val="clear" w:color="000000" w:fill="C0C0C0"/>
            <w:noWrap/>
            <w:vAlign w:val="center"/>
            <w:hideMark/>
          </w:tcPr>
          <w:p w14:paraId="4849BCF2"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$56.104,69</w:t>
            </w:r>
          </w:p>
        </w:tc>
      </w:tr>
      <w:tr w:rsidR="0079465F" w:rsidRPr="008E73B0" w14:paraId="3D619D5E" w14:textId="77777777" w:rsidTr="0079465F">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675E21"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2014</w:t>
            </w:r>
          </w:p>
        </w:tc>
        <w:tc>
          <w:tcPr>
            <w:tcW w:w="0" w:type="auto"/>
            <w:tcBorders>
              <w:top w:val="nil"/>
              <w:left w:val="nil"/>
              <w:bottom w:val="single" w:sz="4" w:space="0" w:color="auto"/>
              <w:right w:val="single" w:sz="4" w:space="0" w:color="auto"/>
            </w:tcBorders>
            <w:shd w:val="clear" w:color="auto" w:fill="auto"/>
            <w:noWrap/>
            <w:vAlign w:val="center"/>
            <w:hideMark/>
          </w:tcPr>
          <w:p w14:paraId="6492F679"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6</w:t>
            </w:r>
          </w:p>
        </w:tc>
        <w:tc>
          <w:tcPr>
            <w:tcW w:w="0" w:type="auto"/>
            <w:tcBorders>
              <w:top w:val="nil"/>
              <w:left w:val="nil"/>
              <w:bottom w:val="single" w:sz="4" w:space="0" w:color="auto"/>
              <w:right w:val="single" w:sz="4" w:space="0" w:color="auto"/>
            </w:tcBorders>
            <w:shd w:val="clear" w:color="auto" w:fill="auto"/>
            <w:noWrap/>
            <w:vAlign w:val="center"/>
            <w:hideMark/>
          </w:tcPr>
          <w:p w14:paraId="75065BAB"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0FF7958D"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2014</w:t>
            </w:r>
          </w:p>
        </w:tc>
        <w:tc>
          <w:tcPr>
            <w:tcW w:w="0" w:type="auto"/>
            <w:tcBorders>
              <w:top w:val="nil"/>
              <w:left w:val="nil"/>
              <w:bottom w:val="single" w:sz="4" w:space="0" w:color="auto"/>
              <w:right w:val="single" w:sz="4" w:space="0" w:color="auto"/>
            </w:tcBorders>
            <w:shd w:val="clear" w:color="auto" w:fill="auto"/>
            <w:noWrap/>
            <w:vAlign w:val="center"/>
            <w:hideMark/>
          </w:tcPr>
          <w:p w14:paraId="28310164"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6</w:t>
            </w:r>
          </w:p>
        </w:tc>
        <w:tc>
          <w:tcPr>
            <w:tcW w:w="0" w:type="auto"/>
            <w:tcBorders>
              <w:top w:val="nil"/>
              <w:left w:val="nil"/>
              <w:bottom w:val="single" w:sz="4" w:space="0" w:color="auto"/>
              <w:right w:val="single" w:sz="4" w:space="0" w:color="auto"/>
            </w:tcBorders>
            <w:shd w:val="clear" w:color="auto" w:fill="auto"/>
            <w:noWrap/>
            <w:vAlign w:val="center"/>
            <w:hideMark/>
          </w:tcPr>
          <w:p w14:paraId="7B0F1185"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30</w:t>
            </w:r>
          </w:p>
        </w:tc>
        <w:tc>
          <w:tcPr>
            <w:tcW w:w="0" w:type="auto"/>
            <w:tcBorders>
              <w:top w:val="nil"/>
              <w:left w:val="nil"/>
              <w:bottom w:val="single" w:sz="4" w:space="0" w:color="auto"/>
              <w:right w:val="single" w:sz="4" w:space="0" w:color="auto"/>
            </w:tcBorders>
            <w:shd w:val="clear" w:color="000000" w:fill="C0C0C0"/>
            <w:noWrap/>
            <w:vAlign w:val="center"/>
            <w:hideMark/>
          </w:tcPr>
          <w:p w14:paraId="0C20245D"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30</w:t>
            </w:r>
          </w:p>
        </w:tc>
        <w:tc>
          <w:tcPr>
            <w:tcW w:w="0" w:type="auto"/>
            <w:tcBorders>
              <w:top w:val="nil"/>
              <w:left w:val="nil"/>
              <w:bottom w:val="single" w:sz="4" w:space="0" w:color="auto"/>
              <w:right w:val="single" w:sz="4" w:space="0" w:color="auto"/>
            </w:tcBorders>
            <w:shd w:val="clear" w:color="auto" w:fill="auto"/>
            <w:noWrap/>
            <w:vAlign w:val="center"/>
            <w:hideMark/>
          </w:tcPr>
          <w:p w14:paraId="481FBFCD"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$1.613.000,00</w:t>
            </w:r>
          </w:p>
        </w:tc>
        <w:tc>
          <w:tcPr>
            <w:tcW w:w="0" w:type="auto"/>
            <w:tcBorders>
              <w:top w:val="nil"/>
              <w:left w:val="nil"/>
              <w:bottom w:val="single" w:sz="4" w:space="0" w:color="auto"/>
              <w:right w:val="single" w:sz="4" w:space="0" w:color="auto"/>
            </w:tcBorders>
            <w:shd w:val="clear" w:color="000000" w:fill="C0C0C0"/>
            <w:noWrap/>
            <w:vAlign w:val="center"/>
            <w:hideMark/>
          </w:tcPr>
          <w:p w14:paraId="050E0846"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82,47</w:t>
            </w:r>
          </w:p>
        </w:tc>
        <w:tc>
          <w:tcPr>
            <w:tcW w:w="0" w:type="auto"/>
            <w:tcBorders>
              <w:top w:val="nil"/>
              <w:left w:val="nil"/>
              <w:bottom w:val="single" w:sz="4" w:space="0" w:color="auto"/>
              <w:right w:val="single" w:sz="4" w:space="0" w:color="auto"/>
            </w:tcBorders>
            <w:shd w:val="clear" w:color="000000" w:fill="C0C0C0"/>
            <w:noWrap/>
            <w:vAlign w:val="center"/>
            <w:hideMark/>
          </w:tcPr>
          <w:p w14:paraId="06600F05"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79,56</w:t>
            </w:r>
          </w:p>
        </w:tc>
        <w:tc>
          <w:tcPr>
            <w:tcW w:w="0" w:type="auto"/>
            <w:tcBorders>
              <w:top w:val="nil"/>
              <w:left w:val="nil"/>
              <w:bottom w:val="single" w:sz="4" w:space="0" w:color="auto"/>
              <w:right w:val="single" w:sz="4" w:space="0" w:color="auto"/>
            </w:tcBorders>
            <w:shd w:val="clear" w:color="000000" w:fill="C0C0C0"/>
            <w:noWrap/>
            <w:vAlign w:val="center"/>
            <w:hideMark/>
          </w:tcPr>
          <w:p w14:paraId="2E2CDF07"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$ 1.671.997,36</w:t>
            </w:r>
          </w:p>
        </w:tc>
        <w:tc>
          <w:tcPr>
            <w:tcW w:w="0" w:type="auto"/>
            <w:tcBorders>
              <w:top w:val="nil"/>
              <w:left w:val="nil"/>
              <w:bottom w:val="single" w:sz="4" w:space="0" w:color="auto"/>
              <w:right w:val="single" w:sz="4" w:space="0" w:color="auto"/>
            </w:tcBorders>
            <w:shd w:val="clear" w:color="000000" w:fill="C0C0C0"/>
            <w:noWrap/>
            <w:vAlign w:val="center"/>
            <w:hideMark/>
          </w:tcPr>
          <w:p w14:paraId="0A74C977"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$13.933,31</w:t>
            </w:r>
          </w:p>
        </w:tc>
      </w:tr>
      <w:tr w:rsidR="0079465F" w:rsidRPr="008E73B0" w14:paraId="69C4312D" w14:textId="77777777" w:rsidTr="0079465F">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DEEF65"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2014</w:t>
            </w:r>
          </w:p>
        </w:tc>
        <w:tc>
          <w:tcPr>
            <w:tcW w:w="0" w:type="auto"/>
            <w:tcBorders>
              <w:top w:val="nil"/>
              <w:left w:val="nil"/>
              <w:bottom w:val="single" w:sz="4" w:space="0" w:color="auto"/>
              <w:right w:val="single" w:sz="4" w:space="0" w:color="auto"/>
            </w:tcBorders>
            <w:shd w:val="clear" w:color="auto" w:fill="auto"/>
            <w:noWrap/>
            <w:vAlign w:val="center"/>
            <w:hideMark/>
          </w:tcPr>
          <w:p w14:paraId="5792E422"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7</w:t>
            </w:r>
          </w:p>
        </w:tc>
        <w:tc>
          <w:tcPr>
            <w:tcW w:w="0" w:type="auto"/>
            <w:tcBorders>
              <w:top w:val="nil"/>
              <w:left w:val="nil"/>
              <w:bottom w:val="single" w:sz="4" w:space="0" w:color="auto"/>
              <w:right w:val="single" w:sz="4" w:space="0" w:color="auto"/>
            </w:tcBorders>
            <w:shd w:val="clear" w:color="auto" w:fill="auto"/>
            <w:noWrap/>
            <w:vAlign w:val="center"/>
            <w:hideMark/>
          </w:tcPr>
          <w:p w14:paraId="3946E284"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6F6CA696"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2014</w:t>
            </w:r>
          </w:p>
        </w:tc>
        <w:tc>
          <w:tcPr>
            <w:tcW w:w="0" w:type="auto"/>
            <w:tcBorders>
              <w:top w:val="nil"/>
              <w:left w:val="nil"/>
              <w:bottom w:val="single" w:sz="4" w:space="0" w:color="auto"/>
              <w:right w:val="single" w:sz="4" w:space="0" w:color="auto"/>
            </w:tcBorders>
            <w:shd w:val="clear" w:color="auto" w:fill="auto"/>
            <w:noWrap/>
            <w:vAlign w:val="center"/>
            <w:hideMark/>
          </w:tcPr>
          <w:p w14:paraId="363FB105"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7</w:t>
            </w:r>
          </w:p>
        </w:tc>
        <w:tc>
          <w:tcPr>
            <w:tcW w:w="0" w:type="auto"/>
            <w:tcBorders>
              <w:top w:val="nil"/>
              <w:left w:val="nil"/>
              <w:bottom w:val="single" w:sz="4" w:space="0" w:color="auto"/>
              <w:right w:val="single" w:sz="4" w:space="0" w:color="auto"/>
            </w:tcBorders>
            <w:shd w:val="clear" w:color="auto" w:fill="auto"/>
            <w:noWrap/>
            <w:vAlign w:val="center"/>
            <w:hideMark/>
          </w:tcPr>
          <w:p w14:paraId="4476CF47"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31</w:t>
            </w:r>
          </w:p>
        </w:tc>
        <w:tc>
          <w:tcPr>
            <w:tcW w:w="0" w:type="auto"/>
            <w:tcBorders>
              <w:top w:val="nil"/>
              <w:left w:val="nil"/>
              <w:bottom w:val="single" w:sz="4" w:space="0" w:color="auto"/>
              <w:right w:val="single" w:sz="4" w:space="0" w:color="auto"/>
            </w:tcBorders>
            <w:shd w:val="clear" w:color="000000" w:fill="C0C0C0"/>
            <w:noWrap/>
            <w:vAlign w:val="center"/>
            <w:hideMark/>
          </w:tcPr>
          <w:p w14:paraId="1CFAB50E"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30</w:t>
            </w:r>
          </w:p>
        </w:tc>
        <w:tc>
          <w:tcPr>
            <w:tcW w:w="0" w:type="auto"/>
            <w:tcBorders>
              <w:top w:val="nil"/>
              <w:left w:val="nil"/>
              <w:bottom w:val="single" w:sz="4" w:space="0" w:color="auto"/>
              <w:right w:val="single" w:sz="4" w:space="0" w:color="auto"/>
            </w:tcBorders>
            <w:shd w:val="clear" w:color="auto" w:fill="auto"/>
            <w:noWrap/>
            <w:vAlign w:val="center"/>
            <w:hideMark/>
          </w:tcPr>
          <w:p w14:paraId="5900A0E4"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$616.000,00</w:t>
            </w:r>
          </w:p>
        </w:tc>
        <w:tc>
          <w:tcPr>
            <w:tcW w:w="0" w:type="auto"/>
            <w:tcBorders>
              <w:top w:val="nil"/>
              <w:left w:val="nil"/>
              <w:bottom w:val="single" w:sz="4" w:space="0" w:color="auto"/>
              <w:right w:val="single" w:sz="4" w:space="0" w:color="auto"/>
            </w:tcBorders>
            <w:shd w:val="clear" w:color="000000" w:fill="C0C0C0"/>
            <w:noWrap/>
            <w:vAlign w:val="center"/>
            <w:hideMark/>
          </w:tcPr>
          <w:p w14:paraId="08293D9F"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82,47</w:t>
            </w:r>
          </w:p>
        </w:tc>
        <w:tc>
          <w:tcPr>
            <w:tcW w:w="0" w:type="auto"/>
            <w:tcBorders>
              <w:top w:val="nil"/>
              <w:left w:val="nil"/>
              <w:bottom w:val="single" w:sz="4" w:space="0" w:color="auto"/>
              <w:right w:val="single" w:sz="4" w:space="0" w:color="auto"/>
            </w:tcBorders>
            <w:shd w:val="clear" w:color="000000" w:fill="C0C0C0"/>
            <w:noWrap/>
            <w:vAlign w:val="center"/>
            <w:hideMark/>
          </w:tcPr>
          <w:p w14:paraId="312DBABB"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79,56</w:t>
            </w:r>
          </w:p>
        </w:tc>
        <w:tc>
          <w:tcPr>
            <w:tcW w:w="0" w:type="auto"/>
            <w:tcBorders>
              <w:top w:val="nil"/>
              <w:left w:val="nil"/>
              <w:bottom w:val="single" w:sz="4" w:space="0" w:color="auto"/>
              <w:right w:val="single" w:sz="4" w:space="0" w:color="auto"/>
            </w:tcBorders>
            <w:shd w:val="clear" w:color="000000" w:fill="C0C0C0"/>
            <w:noWrap/>
            <w:vAlign w:val="center"/>
            <w:hideMark/>
          </w:tcPr>
          <w:p w14:paraId="426153BA"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$ 638.530,92</w:t>
            </w:r>
          </w:p>
        </w:tc>
        <w:tc>
          <w:tcPr>
            <w:tcW w:w="0" w:type="auto"/>
            <w:tcBorders>
              <w:top w:val="nil"/>
              <w:left w:val="nil"/>
              <w:bottom w:val="single" w:sz="4" w:space="0" w:color="auto"/>
              <w:right w:val="single" w:sz="4" w:space="0" w:color="auto"/>
            </w:tcBorders>
            <w:shd w:val="clear" w:color="000000" w:fill="C0C0C0"/>
            <w:noWrap/>
            <w:vAlign w:val="center"/>
            <w:hideMark/>
          </w:tcPr>
          <w:p w14:paraId="2AD5DE76"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$5.321,09</w:t>
            </w:r>
          </w:p>
        </w:tc>
      </w:tr>
      <w:tr w:rsidR="0079465F" w:rsidRPr="008E73B0" w14:paraId="74A19119" w14:textId="77777777" w:rsidTr="0079465F">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9F8329"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2015</w:t>
            </w:r>
          </w:p>
        </w:tc>
        <w:tc>
          <w:tcPr>
            <w:tcW w:w="0" w:type="auto"/>
            <w:tcBorders>
              <w:top w:val="nil"/>
              <w:left w:val="nil"/>
              <w:bottom w:val="single" w:sz="4" w:space="0" w:color="auto"/>
              <w:right w:val="single" w:sz="4" w:space="0" w:color="auto"/>
            </w:tcBorders>
            <w:shd w:val="clear" w:color="auto" w:fill="auto"/>
            <w:noWrap/>
            <w:vAlign w:val="center"/>
            <w:hideMark/>
          </w:tcPr>
          <w:p w14:paraId="50778061"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10</w:t>
            </w:r>
          </w:p>
        </w:tc>
        <w:tc>
          <w:tcPr>
            <w:tcW w:w="0" w:type="auto"/>
            <w:tcBorders>
              <w:top w:val="nil"/>
              <w:left w:val="nil"/>
              <w:bottom w:val="single" w:sz="4" w:space="0" w:color="auto"/>
              <w:right w:val="single" w:sz="4" w:space="0" w:color="auto"/>
            </w:tcBorders>
            <w:shd w:val="clear" w:color="auto" w:fill="auto"/>
            <w:noWrap/>
            <w:vAlign w:val="center"/>
            <w:hideMark/>
          </w:tcPr>
          <w:p w14:paraId="1384E3D4"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6C2506A4"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2015</w:t>
            </w:r>
          </w:p>
        </w:tc>
        <w:tc>
          <w:tcPr>
            <w:tcW w:w="0" w:type="auto"/>
            <w:tcBorders>
              <w:top w:val="nil"/>
              <w:left w:val="nil"/>
              <w:bottom w:val="single" w:sz="4" w:space="0" w:color="auto"/>
              <w:right w:val="single" w:sz="4" w:space="0" w:color="auto"/>
            </w:tcBorders>
            <w:shd w:val="clear" w:color="auto" w:fill="auto"/>
            <w:noWrap/>
            <w:vAlign w:val="center"/>
            <w:hideMark/>
          </w:tcPr>
          <w:p w14:paraId="637CBE7B"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10</w:t>
            </w:r>
          </w:p>
        </w:tc>
        <w:tc>
          <w:tcPr>
            <w:tcW w:w="0" w:type="auto"/>
            <w:tcBorders>
              <w:top w:val="nil"/>
              <w:left w:val="nil"/>
              <w:bottom w:val="single" w:sz="4" w:space="0" w:color="auto"/>
              <w:right w:val="single" w:sz="4" w:space="0" w:color="auto"/>
            </w:tcBorders>
            <w:shd w:val="clear" w:color="auto" w:fill="auto"/>
            <w:noWrap/>
            <w:vAlign w:val="center"/>
            <w:hideMark/>
          </w:tcPr>
          <w:p w14:paraId="43A46D18"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31</w:t>
            </w:r>
          </w:p>
        </w:tc>
        <w:tc>
          <w:tcPr>
            <w:tcW w:w="0" w:type="auto"/>
            <w:tcBorders>
              <w:top w:val="nil"/>
              <w:left w:val="nil"/>
              <w:bottom w:val="single" w:sz="4" w:space="0" w:color="auto"/>
              <w:right w:val="single" w:sz="4" w:space="0" w:color="auto"/>
            </w:tcBorders>
            <w:shd w:val="clear" w:color="000000" w:fill="C0C0C0"/>
            <w:noWrap/>
            <w:vAlign w:val="center"/>
            <w:hideMark/>
          </w:tcPr>
          <w:p w14:paraId="15FA0797" w14:textId="77777777" w:rsidR="0079465F" w:rsidRPr="008E73B0" w:rsidRDefault="0079465F" w:rsidP="0079465F">
            <w:pPr>
              <w:spacing w:after="0" w:line="240" w:lineRule="auto"/>
              <w:jc w:val="center"/>
              <w:rPr>
                <w:rFonts w:ascii="Agency FB" w:eastAsia="Times New Roman" w:hAnsi="Agency FB" w:cs="Arial"/>
                <w:color w:val="000000"/>
                <w:sz w:val="20"/>
                <w:szCs w:val="20"/>
                <w:lang w:eastAsia="es-CO"/>
              </w:rPr>
            </w:pPr>
            <w:r w:rsidRPr="008E73B0">
              <w:rPr>
                <w:rFonts w:ascii="Agency FB" w:eastAsia="Times New Roman" w:hAnsi="Agency FB" w:cs="Arial"/>
                <w:color w:val="000000"/>
                <w:sz w:val="20"/>
                <w:szCs w:val="20"/>
                <w:lang w:eastAsia="es-CO"/>
              </w:rPr>
              <w:t>30</w:t>
            </w:r>
          </w:p>
        </w:tc>
        <w:tc>
          <w:tcPr>
            <w:tcW w:w="0" w:type="auto"/>
            <w:tcBorders>
              <w:top w:val="nil"/>
              <w:left w:val="nil"/>
              <w:bottom w:val="single" w:sz="4" w:space="0" w:color="auto"/>
              <w:right w:val="single" w:sz="4" w:space="0" w:color="auto"/>
            </w:tcBorders>
            <w:shd w:val="clear" w:color="auto" w:fill="auto"/>
            <w:noWrap/>
            <w:vAlign w:val="center"/>
            <w:hideMark/>
          </w:tcPr>
          <w:p w14:paraId="3401E57A"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$644.000,00</w:t>
            </w:r>
          </w:p>
        </w:tc>
        <w:tc>
          <w:tcPr>
            <w:tcW w:w="0" w:type="auto"/>
            <w:tcBorders>
              <w:top w:val="nil"/>
              <w:left w:val="nil"/>
              <w:bottom w:val="single" w:sz="4" w:space="0" w:color="auto"/>
              <w:right w:val="single" w:sz="4" w:space="0" w:color="auto"/>
            </w:tcBorders>
            <w:shd w:val="clear" w:color="000000" w:fill="C0C0C0"/>
            <w:noWrap/>
            <w:vAlign w:val="center"/>
            <w:hideMark/>
          </w:tcPr>
          <w:p w14:paraId="47CD46F2"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82,47</w:t>
            </w:r>
          </w:p>
        </w:tc>
        <w:tc>
          <w:tcPr>
            <w:tcW w:w="0" w:type="auto"/>
            <w:tcBorders>
              <w:top w:val="nil"/>
              <w:left w:val="nil"/>
              <w:bottom w:val="single" w:sz="4" w:space="0" w:color="auto"/>
              <w:right w:val="single" w:sz="4" w:space="0" w:color="auto"/>
            </w:tcBorders>
            <w:shd w:val="clear" w:color="000000" w:fill="C0C0C0"/>
            <w:noWrap/>
            <w:vAlign w:val="center"/>
            <w:hideMark/>
          </w:tcPr>
          <w:p w14:paraId="292792A6"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82,47</w:t>
            </w:r>
          </w:p>
        </w:tc>
        <w:tc>
          <w:tcPr>
            <w:tcW w:w="0" w:type="auto"/>
            <w:tcBorders>
              <w:top w:val="nil"/>
              <w:left w:val="nil"/>
              <w:bottom w:val="single" w:sz="4" w:space="0" w:color="auto"/>
              <w:right w:val="single" w:sz="4" w:space="0" w:color="auto"/>
            </w:tcBorders>
            <w:shd w:val="clear" w:color="000000" w:fill="C0C0C0"/>
            <w:noWrap/>
            <w:vAlign w:val="center"/>
            <w:hideMark/>
          </w:tcPr>
          <w:p w14:paraId="6E31B0E2"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$ 644.000,00</w:t>
            </w:r>
          </w:p>
        </w:tc>
        <w:tc>
          <w:tcPr>
            <w:tcW w:w="0" w:type="auto"/>
            <w:tcBorders>
              <w:top w:val="nil"/>
              <w:left w:val="nil"/>
              <w:bottom w:val="single" w:sz="4" w:space="0" w:color="auto"/>
              <w:right w:val="single" w:sz="4" w:space="0" w:color="auto"/>
            </w:tcBorders>
            <w:shd w:val="clear" w:color="000000" w:fill="C0C0C0"/>
            <w:noWrap/>
            <w:vAlign w:val="center"/>
            <w:hideMark/>
          </w:tcPr>
          <w:p w14:paraId="035BD25B" w14:textId="77777777" w:rsidR="0079465F" w:rsidRPr="008E73B0" w:rsidRDefault="0079465F" w:rsidP="0079465F">
            <w:pPr>
              <w:spacing w:after="0" w:line="240" w:lineRule="auto"/>
              <w:jc w:val="right"/>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$5.366,67</w:t>
            </w:r>
          </w:p>
        </w:tc>
      </w:tr>
      <w:tr w:rsidR="0079465F" w:rsidRPr="008E73B0" w14:paraId="63A85602" w14:textId="77777777" w:rsidTr="0079465F">
        <w:trPr>
          <w:trHeight w:val="330"/>
        </w:trPr>
        <w:tc>
          <w:tcPr>
            <w:tcW w:w="0" w:type="auto"/>
            <w:tcBorders>
              <w:top w:val="nil"/>
              <w:left w:val="nil"/>
              <w:bottom w:val="nil"/>
              <w:right w:val="nil"/>
            </w:tcBorders>
            <w:shd w:val="clear" w:color="auto" w:fill="auto"/>
            <w:noWrap/>
            <w:vAlign w:val="bottom"/>
            <w:hideMark/>
          </w:tcPr>
          <w:p w14:paraId="75485414" w14:textId="77777777" w:rsidR="0079465F" w:rsidRPr="008E73B0" w:rsidRDefault="0079465F" w:rsidP="0079465F">
            <w:pPr>
              <w:spacing w:after="0" w:line="240" w:lineRule="auto"/>
              <w:jc w:val="right"/>
              <w:rPr>
                <w:rFonts w:ascii="Agency FB" w:eastAsia="Times New Roman" w:hAnsi="Agency FB" w:cs="Arial"/>
                <w:sz w:val="20"/>
                <w:szCs w:val="20"/>
                <w:lang w:eastAsia="es-CO"/>
              </w:rPr>
            </w:pPr>
          </w:p>
        </w:tc>
        <w:tc>
          <w:tcPr>
            <w:tcW w:w="0" w:type="auto"/>
            <w:tcBorders>
              <w:top w:val="nil"/>
              <w:left w:val="nil"/>
              <w:bottom w:val="nil"/>
              <w:right w:val="nil"/>
            </w:tcBorders>
            <w:shd w:val="clear" w:color="auto" w:fill="auto"/>
            <w:noWrap/>
            <w:vAlign w:val="bottom"/>
            <w:hideMark/>
          </w:tcPr>
          <w:p w14:paraId="72CE87F6" w14:textId="77777777" w:rsidR="0079465F" w:rsidRPr="008E73B0" w:rsidRDefault="0079465F" w:rsidP="0079465F">
            <w:pPr>
              <w:spacing w:after="0" w:line="240" w:lineRule="auto"/>
              <w:rPr>
                <w:rFonts w:ascii="Agency FB" w:eastAsia="Times New Roman" w:hAnsi="Agency FB" w:cs="Arial"/>
                <w:sz w:val="20"/>
                <w:szCs w:val="20"/>
                <w:lang w:eastAsia="es-CO"/>
              </w:rPr>
            </w:pPr>
          </w:p>
        </w:tc>
        <w:tc>
          <w:tcPr>
            <w:tcW w:w="0" w:type="auto"/>
            <w:tcBorders>
              <w:top w:val="nil"/>
              <w:left w:val="nil"/>
              <w:bottom w:val="nil"/>
              <w:right w:val="nil"/>
            </w:tcBorders>
            <w:shd w:val="clear" w:color="auto" w:fill="auto"/>
            <w:noWrap/>
            <w:vAlign w:val="bottom"/>
            <w:hideMark/>
          </w:tcPr>
          <w:p w14:paraId="7842DC94" w14:textId="77777777" w:rsidR="0079465F" w:rsidRPr="008E73B0" w:rsidRDefault="0079465F" w:rsidP="0079465F">
            <w:pPr>
              <w:spacing w:after="0" w:line="240" w:lineRule="auto"/>
              <w:rPr>
                <w:rFonts w:ascii="Agency FB" w:eastAsia="Times New Roman" w:hAnsi="Agency FB" w:cs="Arial"/>
                <w:sz w:val="20"/>
                <w:szCs w:val="20"/>
                <w:lang w:eastAsia="es-CO"/>
              </w:rPr>
            </w:pPr>
          </w:p>
        </w:tc>
        <w:tc>
          <w:tcPr>
            <w:tcW w:w="0" w:type="auto"/>
            <w:tcBorders>
              <w:top w:val="nil"/>
              <w:left w:val="nil"/>
              <w:bottom w:val="nil"/>
              <w:right w:val="nil"/>
            </w:tcBorders>
            <w:shd w:val="clear" w:color="auto" w:fill="auto"/>
            <w:noWrap/>
            <w:vAlign w:val="bottom"/>
            <w:hideMark/>
          </w:tcPr>
          <w:p w14:paraId="38150F7B" w14:textId="77777777" w:rsidR="0079465F" w:rsidRPr="008E73B0" w:rsidRDefault="0079465F" w:rsidP="0079465F">
            <w:pPr>
              <w:spacing w:after="0" w:line="240" w:lineRule="auto"/>
              <w:rPr>
                <w:rFonts w:ascii="Agency FB" w:eastAsia="Times New Roman" w:hAnsi="Agency FB" w:cs="Arial"/>
                <w:sz w:val="20"/>
                <w:szCs w:val="20"/>
                <w:lang w:eastAsia="es-CO"/>
              </w:rPr>
            </w:pPr>
          </w:p>
        </w:tc>
        <w:tc>
          <w:tcPr>
            <w:tcW w:w="0" w:type="auto"/>
            <w:tcBorders>
              <w:top w:val="nil"/>
              <w:left w:val="nil"/>
              <w:bottom w:val="nil"/>
              <w:right w:val="nil"/>
            </w:tcBorders>
            <w:shd w:val="clear" w:color="auto" w:fill="auto"/>
            <w:noWrap/>
            <w:vAlign w:val="bottom"/>
            <w:hideMark/>
          </w:tcPr>
          <w:p w14:paraId="1AFFA2F3" w14:textId="77777777" w:rsidR="0079465F" w:rsidRPr="008E73B0" w:rsidRDefault="0079465F" w:rsidP="0079465F">
            <w:pPr>
              <w:spacing w:after="0" w:line="240" w:lineRule="auto"/>
              <w:rPr>
                <w:rFonts w:ascii="Agency FB" w:eastAsia="Times New Roman" w:hAnsi="Agency FB" w:cs="Arial"/>
                <w:sz w:val="20"/>
                <w:szCs w:val="20"/>
                <w:lang w:eastAsia="es-CO"/>
              </w:rPr>
            </w:pPr>
          </w:p>
        </w:tc>
        <w:tc>
          <w:tcPr>
            <w:tcW w:w="0" w:type="auto"/>
            <w:tcBorders>
              <w:top w:val="nil"/>
              <w:left w:val="nil"/>
              <w:bottom w:val="nil"/>
              <w:right w:val="nil"/>
            </w:tcBorders>
            <w:shd w:val="clear" w:color="auto" w:fill="auto"/>
            <w:noWrap/>
            <w:vAlign w:val="bottom"/>
            <w:hideMark/>
          </w:tcPr>
          <w:p w14:paraId="5C1AFFC5" w14:textId="77777777" w:rsidR="0079465F" w:rsidRPr="008E73B0" w:rsidRDefault="0079465F" w:rsidP="0079465F">
            <w:pPr>
              <w:spacing w:after="0" w:line="240" w:lineRule="auto"/>
              <w:rPr>
                <w:rFonts w:ascii="Agency FB" w:eastAsia="Times New Roman" w:hAnsi="Agency FB" w:cs="Arial"/>
                <w:sz w:val="20"/>
                <w:szCs w:val="20"/>
                <w:lang w:eastAsia="es-CO"/>
              </w:rPr>
            </w:pPr>
          </w:p>
        </w:tc>
        <w:tc>
          <w:tcPr>
            <w:tcW w:w="0" w:type="auto"/>
            <w:tcBorders>
              <w:top w:val="nil"/>
              <w:left w:val="nil"/>
              <w:bottom w:val="nil"/>
              <w:right w:val="nil"/>
            </w:tcBorders>
            <w:shd w:val="clear" w:color="auto" w:fill="auto"/>
            <w:noWrap/>
            <w:vAlign w:val="bottom"/>
            <w:hideMark/>
          </w:tcPr>
          <w:p w14:paraId="12D30AF3" w14:textId="77777777" w:rsidR="0079465F" w:rsidRPr="008E73B0" w:rsidRDefault="0079465F" w:rsidP="0079465F">
            <w:pPr>
              <w:spacing w:after="0" w:line="240" w:lineRule="auto"/>
              <w:rPr>
                <w:rFonts w:ascii="Agency FB" w:eastAsia="Times New Roman" w:hAnsi="Agency FB" w:cs="Arial"/>
                <w:sz w:val="20"/>
                <w:szCs w:val="20"/>
                <w:lang w:eastAsia="es-CO"/>
              </w:rPr>
            </w:pPr>
          </w:p>
        </w:tc>
        <w:tc>
          <w:tcPr>
            <w:tcW w:w="0" w:type="auto"/>
            <w:tcBorders>
              <w:top w:val="nil"/>
              <w:left w:val="nil"/>
              <w:bottom w:val="nil"/>
              <w:right w:val="nil"/>
            </w:tcBorders>
            <w:shd w:val="clear" w:color="auto" w:fill="auto"/>
            <w:noWrap/>
            <w:vAlign w:val="bottom"/>
            <w:hideMark/>
          </w:tcPr>
          <w:p w14:paraId="4557D2B6" w14:textId="77777777" w:rsidR="0079465F" w:rsidRPr="008E73B0" w:rsidRDefault="0079465F" w:rsidP="0079465F">
            <w:pPr>
              <w:spacing w:after="0" w:line="240" w:lineRule="auto"/>
              <w:rPr>
                <w:rFonts w:ascii="Agency FB" w:eastAsia="Times New Roman" w:hAnsi="Agency FB" w:cs="Arial"/>
                <w:sz w:val="20"/>
                <w:szCs w:val="20"/>
                <w:lang w:eastAsia="es-CO"/>
              </w:rPr>
            </w:pPr>
          </w:p>
        </w:tc>
        <w:tc>
          <w:tcPr>
            <w:tcW w:w="0" w:type="auto"/>
            <w:tcBorders>
              <w:top w:val="nil"/>
              <w:left w:val="nil"/>
              <w:bottom w:val="nil"/>
              <w:right w:val="nil"/>
            </w:tcBorders>
            <w:shd w:val="clear" w:color="auto" w:fill="auto"/>
            <w:noWrap/>
            <w:vAlign w:val="bottom"/>
            <w:hideMark/>
          </w:tcPr>
          <w:p w14:paraId="553B6011" w14:textId="77777777" w:rsidR="0079465F" w:rsidRPr="008E73B0" w:rsidRDefault="0079465F" w:rsidP="0079465F">
            <w:pPr>
              <w:spacing w:after="0" w:line="240" w:lineRule="auto"/>
              <w:rPr>
                <w:rFonts w:ascii="Agency FB" w:eastAsia="Times New Roman" w:hAnsi="Agency FB" w:cs="Arial"/>
                <w:sz w:val="20"/>
                <w:szCs w:val="20"/>
                <w:lang w:eastAsia="es-CO"/>
              </w:rPr>
            </w:pPr>
          </w:p>
        </w:tc>
        <w:tc>
          <w:tcPr>
            <w:tcW w:w="0" w:type="auto"/>
            <w:tcBorders>
              <w:top w:val="nil"/>
              <w:left w:val="nil"/>
              <w:bottom w:val="nil"/>
              <w:right w:val="nil"/>
            </w:tcBorders>
            <w:shd w:val="clear" w:color="auto" w:fill="auto"/>
            <w:noWrap/>
            <w:vAlign w:val="bottom"/>
            <w:hideMark/>
          </w:tcPr>
          <w:p w14:paraId="61E13EBF" w14:textId="77777777" w:rsidR="0079465F" w:rsidRPr="008E73B0" w:rsidRDefault="0079465F" w:rsidP="0079465F">
            <w:pPr>
              <w:spacing w:after="0" w:line="240" w:lineRule="auto"/>
              <w:rPr>
                <w:rFonts w:ascii="Agency FB" w:eastAsia="Times New Roman" w:hAnsi="Agency FB" w:cs="Arial"/>
                <w:sz w:val="20"/>
                <w:szCs w:val="20"/>
                <w:lang w:eastAsia="es-CO"/>
              </w:rPr>
            </w:pPr>
          </w:p>
        </w:tc>
        <w:tc>
          <w:tcPr>
            <w:tcW w:w="0" w:type="auto"/>
            <w:tcBorders>
              <w:top w:val="nil"/>
              <w:left w:val="nil"/>
              <w:bottom w:val="nil"/>
              <w:right w:val="nil"/>
            </w:tcBorders>
            <w:shd w:val="clear" w:color="auto" w:fill="auto"/>
            <w:noWrap/>
            <w:vAlign w:val="bottom"/>
            <w:hideMark/>
          </w:tcPr>
          <w:p w14:paraId="193105AC" w14:textId="77777777" w:rsidR="0079465F" w:rsidRPr="008E73B0" w:rsidRDefault="0079465F" w:rsidP="0079465F">
            <w:pPr>
              <w:spacing w:after="0" w:line="240" w:lineRule="auto"/>
              <w:rPr>
                <w:rFonts w:ascii="Agency FB" w:eastAsia="Times New Roman" w:hAnsi="Agency FB" w:cs="Arial"/>
                <w:sz w:val="24"/>
                <w:szCs w:val="24"/>
                <w:lang w:eastAsia="es-CO"/>
              </w:rPr>
            </w:pPr>
          </w:p>
        </w:tc>
        <w:tc>
          <w:tcPr>
            <w:tcW w:w="0" w:type="auto"/>
            <w:tcBorders>
              <w:top w:val="nil"/>
              <w:left w:val="nil"/>
              <w:bottom w:val="nil"/>
              <w:right w:val="nil"/>
            </w:tcBorders>
            <w:shd w:val="clear" w:color="auto" w:fill="auto"/>
            <w:noWrap/>
            <w:vAlign w:val="bottom"/>
            <w:hideMark/>
          </w:tcPr>
          <w:p w14:paraId="08B35AA0" w14:textId="77777777" w:rsidR="0079465F" w:rsidRPr="008E73B0" w:rsidRDefault="0079465F" w:rsidP="0079465F">
            <w:pPr>
              <w:spacing w:after="0" w:line="240" w:lineRule="auto"/>
              <w:rPr>
                <w:rFonts w:ascii="Agency FB" w:eastAsia="Times New Roman" w:hAnsi="Agency FB" w:cs="Arial"/>
                <w:sz w:val="24"/>
                <w:szCs w:val="24"/>
                <w:lang w:eastAsia="es-CO"/>
              </w:rPr>
            </w:pPr>
          </w:p>
        </w:tc>
      </w:tr>
      <w:tr w:rsidR="0079465F" w:rsidRPr="008E73B0" w14:paraId="3481340A" w14:textId="77777777" w:rsidTr="0079465F">
        <w:trPr>
          <w:trHeight w:val="615"/>
        </w:trPr>
        <w:tc>
          <w:tcPr>
            <w:tcW w:w="0" w:type="auto"/>
            <w:tcBorders>
              <w:top w:val="nil"/>
              <w:left w:val="nil"/>
              <w:bottom w:val="nil"/>
              <w:right w:val="nil"/>
            </w:tcBorders>
            <w:shd w:val="clear" w:color="auto" w:fill="auto"/>
            <w:noWrap/>
            <w:vAlign w:val="bottom"/>
            <w:hideMark/>
          </w:tcPr>
          <w:p w14:paraId="4BF8792C" w14:textId="77777777" w:rsidR="0079465F" w:rsidRPr="008E73B0" w:rsidRDefault="0079465F" w:rsidP="0079465F">
            <w:pPr>
              <w:spacing w:after="0" w:line="240" w:lineRule="auto"/>
              <w:rPr>
                <w:rFonts w:ascii="Agency FB" w:eastAsia="Times New Roman" w:hAnsi="Agency FB" w:cs="Arial"/>
                <w:sz w:val="20"/>
                <w:szCs w:val="20"/>
                <w:lang w:eastAsia="es-CO"/>
              </w:rPr>
            </w:pPr>
          </w:p>
        </w:tc>
        <w:tc>
          <w:tcPr>
            <w:tcW w:w="0" w:type="auto"/>
            <w:tcBorders>
              <w:top w:val="nil"/>
              <w:left w:val="nil"/>
              <w:bottom w:val="nil"/>
              <w:right w:val="nil"/>
            </w:tcBorders>
            <w:shd w:val="clear" w:color="auto" w:fill="auto"/>
            <w:noWrap/>
            <w:vAlign w:val="bottom"/>
            <w:hideMark/>
          </w:tcPr>
          <w:p w14:paraId="164D5CC9" w14:textId="77777777" w:rsidR="0079465F" w:rsidRPr="008E73B0" w:rsidRDefault="0079465F" w:rsidP="0079465F">
            <w:pPr>
              <w:spacing w:after="0" w:line="240" w:lineRule="auto"/>
              <w:rPr>
                <w:rFonts w:ascii="Agency FB" w:eastAsia="Times New Roman" w:hAnsi="Agency FB" w:cs="Arial"/>
                <w:sz w:val="20"/>
                <w:szCs w:val="20"/>
                <w:lang w:eastAsia="es-CO"/>
              </w:rPr>
            </w:pPr>
          </w:p>
        </w:tc>
        <w:tc>
          <w:tcPr>
            <w:tcW w:w="0" w:type="auto"/>
            <w:tcBorders>
              <w:top w:val="nil"/>
              <w:left w:val="nil"/>
              <w:bottom w:val="nil"/>
              <w:right w:val="nil"/>
            </w:tcBorders>
            <w:shd w:val="clear" w:color="auto" w:fill="auto"/>
            <w:noWrap/>
            <w:vAlign w:val="bottom"/>
            <w:hideMark/>
          </w:tcPr>
          <w:p w14:paraId="30ED4FA8" w14:textId="77777777" w:rsidR="0079465F" w:rsidRPr="008E73B0" w:rsidRDefault="0079465F" w:rsidP="0079465F">
            <w:pPr>
              <w:spacing w:after="0" w:line="240" w:lineRule="auto"/>
              <w:rPr>
                <w:rFonts w:ascii="Agency FB" w:eastAsia="Times New Roman" w:hAnsi="Agency FB" w:cs="Arial"/>
                <w:sz w:val="20"/>
                <w:szCs w:val="20"/>
                <w:lang w:eastAsia="es-CO"/>
              </w:rPr>
            </w:pPr>
          </w:p>
        </w:tc>
        <w:tc>
          <w:tcPr>
            <w:tcW w:w="0" w:type="auto"/>
            <w:gridSpan w:val="3"/>
            <w:tcBorders>
              <w:top w:val="single" w:sz="4" w:space="0" w:color="auto"/>
              <w:left w:val="single" w:sz="4" w:space="0" w:color="auto"/>
              <w:bottom w:val="single" w:sz="4" w:space="0" w:color="auto"/>
              <w:right w:val="single" w:sz="4" w:space="0" w:color="auto"/>
            </w:tcBorders>
            <w:shd w:val="clear" w:color="000000" w:fill="FFCC99"/>
            <w:noWrap/>
            <w:vAlign w:val="bottom"/>
            <w:hideMark/>
          </w:tcPr>
          <w:p w14:paraId="1B15A232" w14:textId="77777777" w:rsidR="0079465F" w:rsidRPr="008E73B0" w:rsidRDefault="0079465F" w:rsidP="0079465F">
            <w:pPr>
              <w:spacing w:after="0" w:line="240" w:lineRule="auto"/>
              <w:jc w:val="center"/>
              <w:rPr>
                <w:rFonts w:ascii="Agency FB" w:eastAsia="Times New Roman" w:hAnsi="Agency FB" w:cs="Arial"/>
                <w:color w:val="3F3F76"/>
                <w:sz w:val="20"/>
                <w:szCs w:val="20"/>
                <w:lang w:eastAsia="es-CO"/>
              </w:rPr>
            </w:pPr>
            <w:r w:rsidRPr="008E73B0">
              <w:rPr>
                <w:rFonts w:ascii="Agency FB" w:eastAsia="Times New Roman" w:hAnsi="Agency FB" w:cs="Arial"/>
                <w:color w:val="3F3F76"/>
                <w:sz w:val="20"/>
                <w:szCs w:val="20"/>
                <w:lang w:eastAsia="es-CO"/>
              </w:rPr>
              <w:t>Total Días</w:t>
            </w:r>
          </w:p>
        </w:tc>
        <w:tc>
          <w:tcPr>
            <w:tcW w:w="0" w:type="auto"/>
            <w:tcBorders>
              <w:top w:val="single" w:sz="4" w:space="0" w:color="auto"/>
              <w:left w:val="nil"/>
              <w:bottom w:val="single" w:sz="4" w:space="0" w:color="auto"/>
              <w:right w:val="single" w:sz="4" w:space="0" w:color="auto"/>
            </w:tcBorders>
            <w:shd w:val="clear" w:color="000000" w:fill="C0C0C0"/>
            <w:noWrap/>
            <w:vAlign w:val="bottom"/>
            <w:hideMark/>
          </w:tcPr>
          <w:p w14:paraId="27FC1A8D"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r w:rsidRPr="008E73B0">
              <w:rPr>
                <w:rFonts w:ascii="Agency FB" w:eastAsia="Times New Roman" w:hAnsi="Agency FB" w:cs="Arial"/>
                <w:sz w:val="20"/>
                <w:szCs w:val="20"/>
                <w:lang w:eastAsia="es-CO"/>
              </w:rPr>
              <w:t>3600</w:t>
            </w:r>
          </w:p>
        </w:tc>
        <w:tc>
          <w:tcPr>
            <w:tcW w:w="0" w:type="auto"/>
            <w:tcBorders>
              <w:top w:val="nil"/>
              <w:left w:val="nil"/>
              <w:bottom w:val="nil"/>
              <w:right w:val="nil"/>
            </w:tcBorders>
            <w:shd w:val="clear" w:color="auto" w:fill="auto"/>
            <w:noWrap/>
            <w:vAlign w:val="bottom"/>
            <w:hideMark/>
          </w:tcPr>
          <w:p w14:paraId="0D936A84"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p>
        </w:tc>
        <w:tc>
          <w:tcPr>
            <w:tcW w:w="0" w:type="auto"/>
            <w:tcBorders>
              <w:top w:val="nil"/>
              <w:left w:val="nil"/>
              <w:bottom w:val="nil"/>
              <w:right w:val="nil"/>
            </w:tcBorders>
            <w:shd w:val="clear" w:color="auto" w:fill="auto"/>
            <w:noWrap/>
            <w:vAlign w:val="bottom"/>
            <w:hideMark/>
          </w:tcPr>
          <w:p w14:paraId="6B6A14E1" w14:textId="77777777" w:rsidR="0079465F" w:rsidRPr="008E73B0" w:rsidRDefault="0079465F" w:rsidP="0079465F">
            <w:pPr>
              <w:spacing w:after="0" w:line="240" w:lineRule="auto"/>
              <w:rPr>
                <w:rFonts w:ascii="Agency FB" w:eastAsia="Times New Roman" w:hAnsi="Agency FB" w:cs="Arial"/>
                <w:sz w:val="20"/>
                <w:szCs w:val="20"/>
                <w:lang w:eastAsia="es-CO"/>
              </w:rPr>
            </w:pPr>
          </w:p>
        </w:tc>
        <w:tc>
          <w:tcPr>
            <w:tcW w:w="0" w:type="auto"/>
            <w:tcBorders>
              <w:top w:val="nil"/>
              <w:left w:val="nil"/>
              <w:bottom w:val="nil"/>
              <w:right w:val="nil"/>
            </w:tcBorders>
            <w:shd w:val="clear" w:color="auto" w:fill="auto"/>
            <w:noWrap/>
            <w:vAlign w:val="bottom"/>
            <w:hideMark/>
          </w:tcPr>
          <w:p w14:paraId="5FAFEE27" w14:textId="77777777" w:rsidR="0079465F" w:rsidRPr="008E73B0" w:rsidRDefault="0079465F" w:rsidP="0079465F">
            <w:pPr>
              <w:spacing w:after="0" w:line="240" w:lineRule="auto"/>
              <w:jc w:val="center"/>
              <w:rPr>
                <w:rFonts w:ascii="Agency FB" w:eastAsia="Times New Roman" w:hAnsi="Agency FB" w:cs="Arial"/>
                <w:sz w:val="20"/>
                <w:szCs w:val="20"/>
                <w:lang w:eastAsia="es-CO"/>
              </w:rPr>
            </w:pPr>
          </w:p>
        </w:tc>
        <w:tc>
          <w:tcPr>
            <w:tcW w:w="0" w:type="auto"/>
            <w:tcBorders>
              <w:top w:val="single" w:sz="4" w:space="0" w:color="auto"/>
              <w:left w:val="single" w:sz="4" w:space="0" w:color="auto"/>
              <w:bottom w:val="single" w:sz="4" w:space="0" w:color="auto"/>
              <w:right w:val="single" w:sz="4" w:space="0" w:color="auto"/>
            </w:tcBorders>
            <w:shd w:val="clear" w:color="000000" w:fill="FFCC99"/>
            <w:vAlign w:val="bottom"/>
            <w:hideMark/>
          </w:tcPr>
          <w:p w14:paraId="7B503617" w14:textId="77777777" w:rsidR="0079465F" w:rsidRPr="008E73B0" w:rsidRDefault="0079465F" w:rsidP="0079465F">
            <w:pPr>
              <w:spacing w:after="0" w:line="240" w:lineRule="auto"/>
              <w:jc w:val="center"/>
              <w:rPr>
                <w:rFonts w:ascii="Agency FB" w:eastAsia="Times New Roman" w:hAnsi="Agency FB" w:cs="Arial"/>
                <w:color w:val="3F3F76"/>
                <w:sz w:val="24"/>
                <w:szCs w:val="24"/>
                <w:lang w:eastAsia="es-CO"/>
              </w:rPr>
            </w:pPr>
            <w:r w:rsidRPr="008E73B0">
              <w:rPr>
                <w:rFonts w:ascii="Agency FB" w:eastAsia="Times New Roman" w:hAnsi="Agency FB" w:cs="Arial"/>
                <w:color w:val="3F3F76"/>
                <w:sz w:val="24"/>
                <w:szCs w:val="24"/>
                <w:lang w:eastAsia="es-CO"/>
              </w:rPr>
              <w:t>IBL - AGOSTO 2015</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14:paraId="4F380E16" w14:textId="01DED627" w:rsidR="0079465F" w:rsidRPr="008E73B0" w:rsidRDefault="0079465F" w:rsidP="0079465F">
            <w:pPr>
              <w:spacing w:after="0" w:line="240" w:lineRule="auto"/>
              <w:jc w:val="center"/>
              <w:rPr>
                <w:rFonts w:ascii="Agency FB" w:eastAsia="Times New Roman" w:hAnsi="Agency FB" w:cs="Arial"/>
                <w:sz w:val="24"/>
                <w:szCs w:val="24"/>
                <w:lang w:eastAsia="es-CO"/>
              </w:rPr>
            </w:pPr>
            <w:r w:rsidRPr="008E73B0">
              <w:rPr>
                <w:rFonts w:ascii="Agency FB" w:eastAsia="Times New Roman" w:hAnsi="Agency FB" w:cs="Arial"/>
                <w:sz w:val="24"/>
                <w:szCs w:val="24"/>
                <w:lang w:eastAsia="es-CO"/>
              </w:rPr>
              <w:t>$1.383.000</w:t>
            </w:r>
          </w:p>
        </w:tc>
      </w:tr>
      <w:tr w:rsidR="0079465F" w:rsidRPr="008E73B0" w14:paraId="57F2EF24" w14:textId="77777777" w:rsidTr="0079465F">
        <w:trPr>
          <w:trHeight w:val="330"/>
        </w:trPr>
        <w:tc>
          <w:tcPr>
            <w:tcW w:w="0" w:type="auto"/>
            <w:tcBorders>
              <w:top w:val="nil"/>
              <w:left w:val="nil"/>
              <w:bottom w:val="nil"/>
              <w:right w:val="nil"/>
            </w:tcBorders>
            <w:shd w:val="clear" w:color="auto" w:fill="auto"/>
            <w:noWrap/>
            <w:vAlign w:val="bottom"/>
            <w:hideMark/>
          </w:tcPr>
          <w:p w14:paraId="5BB63980" w14:textId="77777777" w:rsidR="0079465F" w:rsidRPr="008E73B0" w:rsidRDefault="0079465F" w:rsidP="0079465F">
            <w:pPr>
              <w:spacing w:after="0" w:line="240" w:lineRule="auto"/>
              <w:jc w:val="center"/>
              <w:rPr>
                <w:rFonts w:ascii="Arial" w:eastAsia="Times New Roman" w:hAnsi="Arial" w:cs="Arial"/>
                <w:sz w:val="20"/>
                <w:szCs w:val="20"/>
                <w:lang w:eastAsia="es-CO"/>
              </w:rPr>
            </w:pPr>
          </w:p>
        </w:tc>
        <w:tc>
          <w:tcPr>
            <w:tcW w:w="0" w:type="auto"/>
            <w:tcBorders>
              <w:top w:val="nil"/>
              <w:left w:val="nil"/>
              <w:bottom w:val="nil"/>
              <w:right w:val="nil"/>
            </w:tcBorders>
            <w:shd w:val="clear" w:color="auto" w:fill="auto"/>
            <w:noWrap/>
            <w:vAlign w:val="bottom"/>
            <w:hideMark/>
          </w:tcPr>
          <w:p w14:paraId="78C8C37B" w14:textId="77777777" w:rsidR="0079465F" w:rsidRPr="008E73B0" w:rsidRDefault="0079465F" w:rsidP="0079465F">
            <w:pPr>
              <w:spacing w:after="0" w:line="240" w:lineRule="auto"/>
              <w:rPr>
                <w:rFonts w:ascii="Arial" w:eastAsia="Times New Roman" w:hAnsi="Arial" w:cs="Arial"/>
                <w:sz w:val="20"/>
                <w:szCs w:val="20"/>
                <w:lang w:eastAsia="es-CO"/>
              </w:rPr>
            </w:pPr>
          </w:p>
        </w:tc>
        <w:tc>
          <w:tcPr>
            <w:tcW w:w="0" w:type="auto"/>
            <w:tcBorders>
              <w:top w:val="nil"/>
              <w:left w:val="nil"/>
              <w:bottom w:val="nil"/>
              <w:right w:val="nil"/>
            </w:tcBorders>
            <w:shd w:val="clear" w:color="auto" w:fill="auto"/>
            <w:noWrap/>
            <w:vAlign w:val="bottom"/>
            <w:hideMark/>
          </w:tcPr>
          <w:p w14:paraId="490039AC" w14:textId="77777777" w:rsidR="0079465F" w:rsidRPr="008E73B0" w:rsidRDefault="0079465F" w:rsidP="0079465F">
            <w:pPr>
              <w:spacing w:after="0" w:line="240" w:lineRule="auto"/>
              <w:rPr>
                <w:rFonts w:ascii="Arial" w:eastAsia="Times New Roman" w:hAnsi="Arial" w:cs="Arial"/>
                <w:sz w:val="20"/>
                <w:szCs w:val="20"/>
                <w:lang w:eastAsia="es-CO"/>
              </w:rPr>
            </w:pPr>
          </w:p>
        </w:tc>
        <w:tc>
          <w:tcPr>
            <w:tcW w:w="0" w:type="auto"/>
            <w:gridSpan w:val="3"/>
            <w:tcBorders>
              <w:top w:val="single" w:sz="4" w:space="0" w:color="auto"/>
              <w:left w:val="single" w:sz="4" w:space="0" w:color="auto"/>
              <w:bottom w:val="single" w:sz="4" w:space="0" w:color="auto"/>
              <w:right w:val="single" w:sz="4" w:space="0" w:color="auto"/>
            </w:tcBorders>
            <w:shd w:val="clear" w:color="000000" w:fill="FFCC99"/>
            <w:noWrap/>
            <w:vAlign w:val="bottom"/>
            <w:hideMark/>
          </w:tcPr>
          <w:p w14:paraId="28B15C38" w14:textId="77777777" w:rsidR="0079465F" w:rsidRPr="008E73B0" w:rsidRDefault="0079465F" w:rsidP="0079465F">
            <w:pPr>
              <w:spacing w:after="0" w:line="240" w:lineRule="auto"/>
              <w:jc w:val="center"/>
              <w:rPr>
                <w:rFonts w:ascii="Arial" w:eastAsia="Times New Roman" w:hAnsi="Arial" w:cs="Arial"/>
                <w:color w:val="3F3F76"/>
                <w:sz w:val="20"/>
                <w:szCs w:val="20"/>
                <w:lang w:eastAsia="es-CO"/>
              </w:rPr>
            </w:pPr>
            <w:r w:rsidRPr="008E73B0">
              <w:rPr>
                <w:rFonts w:ascii="Arial" w:eastAsia="Times New Roman" w:hAnsi="Arial" w:cs="Arial"/>
                <w:color w:val="3F3F76"/>
                <w:sz w:val="20"/>
                <w:szCs w:val="20"/>
                <w:lang w:eastAsia="es-CO"/>
              </w:rPr>
              <w:t># Semanas</w:t>
            </w:r>
          </w:p>
        </w:tc>
        <w:tc>
          <w:tcPr>
            <w:tcW w:w="0" w:type="auto"/>
            <w:tcBorders>
              <w:top w:val="nil"/>
              <w:left w:val="nil"/>
              <w:bottom w:val="single" w:sz="4" w:space="0" w:color="auto"/>
              <w:right w:val="single" w:sz="4" w:space="0" w:color="auto"/>
            </w:tcBorders>
            <w:shd w:val="clear" w:color="000000" w:fill="C0C0C0"/>
            <w:noWrap/>
            <w:vAlign w:val="bottom"/>
            <w:hideMark/>
          </w:tcPr>
          <w:p w14:paraId="372B96ED" w14:textId="77777777" w:rsidR="0079465F" w:rsidRPr="008E73B0" w:rsidRDefault="0079465F" w:rsidP="0079465F">
            <w:pPr>
              <w:spacing w:after="0" w:line="240" w:lineRule="auto"/>
              <w:jc w:val="center"/>
              <w:rPr>
                <w:rFonts w:ascii="Arial" w:eastAsia="Times New Roman" w:hAnsi="Arial" w:cs="Arial"/>
                <w:sz w:val="20"/>
                <w:szCs w:val="20"/>
                <w:lang w:eastAsia="es-CO"/>
              </w:rPr>
            </w:pPr>
            <w:r w:rsidRPr="008E73B0">
              <w:rPr>
                <w:rFonts w:ascii="Arial" w:eastAsia="Times New Roman" w:hAnsi="Arial" w:cs="Arial"/>
                <w:sz w:val="20"/>
                <w:szCs w:val="20"/>
                <w:lang w:eastAsia="es-CO"/>
              </w:rPr>
              <w:t>514,29</w:t>
            </w:r>
          </w:p>
        </w:tc>
        <w:tc>
          <w:tcPr>
            <w:tcW w:w="0" w:type="auto"/>
            <w:tcBorders>
              <w:top w:val="nil"/>
              <w:left w:val="nil"/>
              <w:bottom w:val="nil"/>
              <w:right w:val="nil"/>
            </w:tcBorders>
            <w:shd w:val="clear" w:color="auto" w:fill="auto"/>
            <w:noWrap/>
            <w:vAlign w:val="bottom"/>
            <w:hideMark/>
          </w:tcPr>
          <w:p w14:paraId="1E49DFFC" w14:textId="77777777" w:rsidR="0079465F" w:rsidRPr="008E73B0" w:rsidRDefault="0079465F" w:rsidP="0079465F">
            <w:pPr>
              <w:spacing w:after="0" w:line="240" w:lineRule="auto"/>
              <w:jc w:val="center"/>
              <w:rPr>
                <w:rFonts w:ascii="Arial" w:eastAsia="Times New Roman" w:hAnsi="Arial" w:cs="Arial"/>
                <w:sz w:val="20"/>
                <w:szCs w:val="20"/>
                <w:lang w:eastAsia="es-CO"/>
              </w:rPr>
            </w:pPr>
          </w:p>
        </w:tc>
        <w:tc>
          <w:tcPr>
            <w:tcW w:w="0" w:type="auto"/>
            <w:tcBorders>
              <w:top w:val="nil"/>
              <w:left w:val="nil"/>
              <w:bottom w:val="nil"/>
              <w:right w:val="nil"/>
            </w:tcBorders>
            <w:shd w:val="clear" w:color="auto" w:fill="auto"/>
            <w:noWrap/>
            <w:vAlign w:val="bottom"/>
            <w:hideMark/>
          </w:tcPr>
          <w:p w14:paraId="132290E1" w14:textId="77777777" w:rsidR="0079465F" w:rsidRPr="008E73B0" w:rsidRDefault="0079465F" w:rsidP="0079465F">
            <w:pPr>
              <w:spacing w:after="0" w:line="240" w:lineRule="auto"/>
              <w:rPr>
                <w:rFonts w:ascii="Arial" w:eastAsia="Times New Roman" w:hAnsi="Arial" w:cs="Arial"/>
                <w:sz w:val="20"/>
                <w:szCs w:val="20"/>
                <w:lang w:eastAsia="es-CO"/>
              </w:rPr>
            </w:pPr>
          </w:p>
        </w:tc>
        <w:tc>
          <w:tcPr>
            <w:tcW w:w="0" w:type="auto"/>
            <w:tcBorders>
              <w:top w:val="nil"/>
              <w:left w:val="nil"/>
              <w:bottom w:val="nil"/>
              <w:right w:val="nil"/>
            </w:tcBorders>
            <w:shd w:val="clear" w:color="auto" w:fill="auto"/>
            <w:noWrap/>
            <w:vAlign w:val="bottom"/>
            <w:hideMark/>
          </w:tcPr>
          <w:p w14:paraId="301CC269" w14:textId="77777777" w:rsidR="0079465F" w:rsidRPr="008E73B0" w:rsidRDefault="0079465F" w:rsidP="0079465F">
            <w:pPr>
              <w:spacing w:after="0" w:line="240" w:lineRule="auto"/>
              <w:rPr>
                <w:rFonts w:ascii="Arial" w:eastAsia="Times New Roman" w:hAnsi="Arial" w:cs="Arial"/>
                <w:sz w:val="20"/>
                <w:szCs w:val="20"/>
                <w:lang w:eastAsia="es-CO"/>
              </w:rPr>
            </w:pPr>
          </w:p>
        </w:tc>
        <w:tc>
          <w:tcPr>
            <w:tcW w:w="0" w:type="auto"/>
            <w:tcBorders>
              <w:top w:val="nil"/>
              <w:left w:val="nil"/>
              <w:bottom w:val="nil"/>
              <w:right w:val="nil"/>
            </w:tcBorders>
            <w:shd w:val="clear" w:color="auto" w:fill="auto"/>
            <w:noWrap/>
            <w:vAlign w:val="bottom"/>
            <w:hideMark/>
          </w:tcPr>
          <w:p w14:paraId="5A5AF23C" w14:textId="77777777" w:rsidR="0079465F" w:rsidRPr="008E73B0" w:rsidRDefault="0079465F" w:rsidP="0079465F">
            <w:pPr>
              <w:spacing w:after="0" w:line="240" w:lineRule="auto"/>
              <w:rPr>
                <w:rFonts w:ascii="Arial" w:eastAsia="Times New Roman" w:hAnsi="Arial" w:cs="Arial"/>
                <w:sz w:val="24"/>
                <w:szCs w:val="24"/>
                <w:lang w:eastAsia="es-CO"/>
              </w:rPr>
            </w:pPr>
          </w:p>
        </w:tc>
        <w:tc>
          <w:tcPr>
            <w:tcW w:w="0" w:type="auto"/>
            <w:tcBorders>
              <w:top w:val="nil"/>
              <w:left w:val="nil"/>
              <w:bottom w:val="nil"/>
              <w:right w:val="nil"/>
            </w:tcBorders>
            <w:shd w:val="clear" w:color="auto" w:fill="auto"/>
            <w:noWrap/>
            <w:vAlign w:val="bottom"/>
            <w:hideMark/>
          </w:tcPr>
          <w:p w14:paraId="6E0BDB8F" w14:textId="77777777" w:rsidR="0079465F" w:rsidRPr="008E73B0" w:rsidRDefault="0079465F" w:rsidP="0079465F">
            <w:pPr>
              <w:spacing w:after="0" w:line="240" w:lineRule="auto"/>
              <w:rPr>
                <w:rFonts w:ascii="Arial" w:eastAsia="Times New Roman" w:hAnsi="Arial" w:cs="Arial"/>
                <w:sz w:val="24"/>
                <w:szCs w:val="24"/>
                <w:lang w:eastAsia="es-CO"/>
              </w:rPr>
            </w:pPr>
          </w:p>
        </w:tc>
      </w:tr>
    </w:tbl>
    <w:p w14:paraId="001E3B27" w14:textId="77777777" w:rsidR="00A46B16" w:rsidRPr="000567E4" w:rsidRDefault="00A46B16" w:rsidP="000567E4">
      <w:pPr>
        <w:spacing w:after="0"/>
        <w:jc w:val="both"/>
        <w:textAlignment w:val="baseline"/>
        <w:rPr>
          <w:rFonts w:ascii="Arial" w:eastAsia="Times New Roman" w:hAnsi="Arial" w:cs="Arial"/>
          <w:sz w:val="24"/>
          <w:szCs w:val="24"/>
          <w:lang w:eastAsia="es-CO"/>
        </w:rPr>
      </w:pPr>
    </w:p>
    <w:p w14:paraId="21678B41" w14:textId="4C9FBF3C" w:rsidR="00A46B16" w:rsidRPr="000567E4" w:rsidRDefault="00533151" w:rsidP="000567E4">
      <w:pPr>
        <w:spacing w:after="0"/>
        <w:jc w:val="both"/>
        <w:textAlignment w:val="baseline"/>
        <w:rPr>
          <w:rFonts w:ascii="Arial" w:eastAsia="Times New Roman" w:hAnsi="Arial" w:cs="Arial"/>
          <w:sz w:val="24"/>
          <w:szCs w:val="24"/>
          <w:lang w:eastAsia="es-CO"/>
        </w:rPr>
      </w:pPr>
      <w:r w:rsidRPr="000567E4">
        <w:rPr>
          <w:rFonts w:ascii="Arial" w:eastAsia="Times New Roman" w:hAnsi="Arial" w:cs="Arial"/>
          <w:sz w:val="24"/>
          <w:szCs w:val="24"/>
          <w:lang w:eastAsia="es-CO"/>
        </w:rPr>
        <w:t>Conforme con la información contenida en la tabla</w:t>
      </w:r>
      <w:r w:rsidR="00F6360D" w:rsidRPr="000567E4">
        <w:rPr>
          <w:rFonts w:ascii="Arial" w:eastAsia="Times New Roman" w:hAnsi="Arial" w:cs="Arial"/>
          <w:sz w:val="24"/>
          <w:szCs w:val="24"/>
          <w:lang w:eastAsia="es-CO"/>
        </w:rPr>
        <w:t xml:space="preserve">, tiene derecho el demandante a que se le reconozca </w:t>
      </w:r>
      <w:r w:rsidR="00B215EB" w:rsidRPr="000567E4">
        <w:rPr>
          <w:rFonts w:ascii="Arial" w:eastAsia="Times New Roman" w:hAnsi="Arial" w:cs="Arial"/>
          <w:sz w:val="24"/>
          <w:szCs w:val="24"/>
          <w:lang w:eastAsia="es-CO"/>
        </w:rPr>
        <w:t>un IBL para el 27 de agosto de 2015 equivalente a la suma de $1.383.000 y no a la suma de $</w:t>
      </w:r>
      <w:r w:rsidRPr="000567E4">
        <w:rPr>
          <w:rFonts w:ascii="Arial" w:eastAsia="Times New Roman" w:hAnsi="Arial" w:cs="Arial"/>
          <w:sz w:val="24"/>
          <w:szCs w:val="24"/>
          <w:lang w:eastAsia="es-CO"/>
        </w:rPr>
        <w:t>1.388.82</w:t>
      </w:r>
      <w:r w:rsidR="00185A09" w:rsidRPr="000567E4">
        <w:rPr>
          <w:rFonts w:ascii="Arial" w:eastAsia="Times New Roman" w:hAnsi="Arial" w:cs="Arial"/>
          <w:sz w:val="24"/>
          <w:szCs w:val="24"/>
          <w:lang w:eastAsia="es-CO"/>
        </w:rPr>
        <w:t xml:space="preserve">9 fijada por la </w:t>
      </w:r>
      <w:r w:rsidR="00185A09" w:rsidRPr="000567E4">
        <w:rPr>
          <w:rFonts w:ascii="Arial" w:eastAsia="Times New Roman" w:hAnsi="Arial" w:cs="Arial"/>
          <w:i/>
          <w:iCs/>
          <w:sz w:val="24"/>
          <w:szCs w:val="24"/>
          <w:lang w:eastAsia="es-CO"/>
        </w:rPr>
        <w:t>a quo</w:t>
      </w:r>
      <w:r w:rsidR="00185A09" w:rsidRPr="000567E4">
        <w:rPr>
          <w:rFonts w:ascii="Arial" w:eastAsia="Times New Roman" w:hAnsi="Arial" w:cs="Arial"/>
          <w:sz w:val="24"/>
          <w:szCs w:val="24"/>
          <w:lang w:eastAsia="es-CO"/>
        </w:rPr>
        <w:t xml:space="preserve">, por lo que, en atención al grado jurisdiccional de consulta que se </w:t>
      </w:r>
      <w:r w:rsidR="0011034D" w:rsidRPr="000567E4">
        <w:rPr>
          <w:rFonts w:ascii="Arial" w:eastAsia="Times New Roman" w:hAnsi="Arial" w:cs="Arial"/>
          <w:sz w:val="24"/>
          <w:szCs w:val="24"/>
          <w:lang w:eastAsia="es-CO"/>
        </w:rPr>
        <w:t>dispuso a favor de Colpensiones, se modificará la decisión adoptada por la falladora de primer grado en ese aspecto.</w:t>
      </w:r>
    </w:p>
    <w:p w14:paraId="4D904CCE" w14:textId="77777777" w:rsidR="0011034D" w:rsidRPr="000567E4" w:rsidRDefault="0011034D" w:rsidP="000567E4">
      <w:pPr>
        <w:spacing w:after="0"/>
        <w:jc w:val="both"/>
        <w:textAlignment w:val="baseline"/>
        <w:rPr>
          <w:rFonts w:ascii="Arial" w:eastAsia="Times New Roman" w:hAnsi="Arial" w:cs="Arial"/>
          <w:sz w:val="24"/>
          <w:szCs w:val="24"/>
          <w:lang w:eastAsia="es-CO"/>
        </w:rPr>
      </w:pPr>
    </w:p>
    <w:p w14:paraId="19DA215C" w14:textId="583134D1" w:rsidR="0011034D" w:rsidRPr="000567E4" w:rsidRDefault="0011034D" w:rsidP="000567E4">
      <w:pPr>
        <w:spacing w:after="0"/>
        <w:jc w:val="both"/>
        <w:textAlignment w:val="baseline"/>
        <w:rPr>
          <w:rFonts w:ascii="Arial" w:eastAsia="Times New Roman" w:hAnsi="Arial" w:cs="Arial"/>
          <w:sz w:val="24"/>
          <w:szCs w:val="24"/>
          <w:lang w:eastAsia="es-CO"/>
        </w:rPr>
      </w:pPr>
      <w:r w:rsidRPr="000567E4">
        <w:rPr>
          <w:rFonts w:ascii="Arial" w:eastAsia="Times New Roman" w:hAnsi="Arial" w:cs="Arial"/>
          <w:sz w:val="24"/>
          <w:szCs w:val="24"/>
          <w:lang w:eastAsia="es-CO"/>
        </w:rPr>
        <w:t xml:space="preserve">En torno a la tasa de reemplazo que ha de aplicársele </w:t>
      </w:r>
      <w:r w:rsidR="00C762FC" w:rsidRPr="000567E4">
        <w:rPr>
          <w:rFonts w:ascii="Arial" w:eastAsia="Times New Roman" w:hAnsi="Arial" w:cs="Arial"/>
          <w:sz w:val="24"/>
          <w:szCs w:val="24"/>
          <w:lang w:eastAsia="es-CO"/>
        </w:rPr>
        <w:t xml:space="preserve">al ingreso base de liquidación al que tiene derecho el demandante, </w:t>
      </w:r>
      <w:r w:rsidR="006061D5" w:rsidRPr="000567E4">
        <w:rPr>
          <w:rFonts w:ascii="Arial" w:eastAsia="Times New Roman" w:hAnsi="Arial" w:cs="Arial"/>
          <w:sz w:val="24"/>
          <w:szCs w:val="24"/>
          <w:lang w:eastAsia="es-CO"/>
        </w:rPr>
        <w:t xml:space="preserve">como el </w:t>
      </w:r>
      <w:r w:rsidR="00062054" w:rsidRPr="000567E4">
        <w:rPr>
          <w:rFonts w:ascii="Arial" w:eastAsia="Times New Roman" w:hAnsi="Arial" w:cs="Arial"/>
          <w:sz w:val="24"/>
          <w:szCs w:val="24"/>
          <w:lang w:eastAsia="es-CO"/>
        </w:rPr>
        <w:t xml:space="preserve">señor </w:t>
      </w:r>
      <w:proofErr w:type="spellStart"/>
      <w:r w:rsidR="00062054" w:rsidRPr="000567E4">
        <w:rPr>
          <w:rFonts w:ascii="Arial" w:eastAsia="Times New Roman" w:hAnsi="Arial" w:cs="Arial"/>
          <w:sz w:val="24"/>
          <w:szCs w:val="24"/>
          <w:lang w:eastAsia="es-CO"/>
        </w:rPr>
        <w:t>Jhon</w:t>
      </w:r>
      <w:proofErr w:type="spellEnd"/>
      <w:r w:rsidR="00062054" w:rsidRPr="000567E4">
        <w:rPr>
          <w:rFonts w:ascii="Arial" w:eastAsia="Times New Roman" w:hAnsi="Arial" w:cs="Arial"/>
          <w:sz w:val="24"/>
          <w:szCs w:val="24"/>
          <w:lang w:eastAsia="es-CO"/>
        </w:rPr>
        <w:t xml:space="preserve"> Jairo Arango Murillo fue calificado con una pérdida de la capacidad laboral del </w:t>
      </w:r>
      <w:r w:rsidR="008D459E" w:rsidRPr="000567E4">
        <w:rPr>
          <w:rFonts w:ascii="Arial" w:eastAsia="Times New Roman" w:hAnsi="Arial" w:cs="Arial"/>
          <w:sz w:val="24"/>
          <w:szCs w:val="24"/>
          <w:lang w:eastAsia="es-CO"/>
        </w:rPr>
        <w:t xml:space="preserve">50.60%, según quedó consignado en la resolución GNR119332 de </w:t>
      </w:r>
      <w:r w:rsidR="00490094" w:rsidRPr="000567E4">
        <w:rPr>
          <w:rFonts w:ascii="Arial" w:eastAsia="Times New Roman" w:hAnsi="Arial" w:cs="Arial"/>
          <w:sz w:val="24"/>
          <w:szCs w:val="24"/>
          <w:lang w:eastAsia="es-CO"/>
        </w:rPr>
        <w:t>25 de abril de 2016 -págs.51 a 55 archivo 04 carpeta primera instancia-</w:t>
      </w:r>
      <w:r w:rsidR="00001A22" w:rsidRPr="000567E4">
        <w:rPr>
          <w:rFonts w:ascii="Arial" w:eastAsia="Times New Roman" w:hAnsi="Arial" w:cs="Arial"/>
          <w:sz w:val="24"/>
          <w:szCs w:val="24"/>
          <w:lang w:eastAsia="es-CO"/>
        </w:rPr>
        <w:t>, tiene derecho a que se le reconozca un</w:t>
      </w:r>
      <w:r w:rsidR="004950F0" w:rsidRPr="000567E4">
        <w:rPr>
          <w:rFonts w:ascii="Arial" w:eastAsia="Times New Roman" w:hAnsi="Arial" w:cs="Arial"/>
          <w:sz w:val="24"/>
          <w:szCs w:val="24"/>
          <w:lang w:eastAsia="es-CO"/>
        </w:rPr>
        <w:t>a</w:t>
      </w:r>
      <w:r w:rsidR="00001A22" w:rsidRPr="000567E4">
        <w:rPr>
          <w:rFonts w:ascii="Arial" w:eastAsia="Times New Roman" w:hAnsi="Arial" w:cs="Arial"/>
          <w:sz w:val="24"/>
          <w:szCs w:val="24"/>
          <w:lang w:eastAsia="es-CO"/>
        </w:rPr>
        <w:t xml:space="preserve"> tasa de remplazo inicial del 45%</w:t>
      </w:r>
      <w:r w:rsidR="004950F0" w:rsidRPr="000567E4">
        <w:rPr>
          <w:rFonts w:ascii="Arial" w:eastAsia="Times New Roman" w:hAnsi="Arial" w:cs="Arial"/>
          <w:sz w:val="24"/>
          <w:szCs w:val="24"/>
          <w:lang w:eastAsia="es-CO"/>
        </w:rPr>
        <w:t xml:space="preserve">, que se incrementará </w:t>
      </w:r>
      <w:r w:rsidR="00335D27" w:rsidRPr="000567E4">
        <w:rPr>
          <w:rFonts w:ascii="Arial" w:eastAsia="Times New Roman" w:hAnsi="Arial" w:cs="Arial"/>
          <w:sz w:val="24"/>
          <w:szCs w:val="24"/>
          <w:lang w:eastAsia="es-CO"/>
        </w:rPr>
        <w:t>en un 1.5% por cada cincuenta semanas de cotización con posterioridad a las primeras 500 semanas</w:t>
      </w:r>
      <w:r w:rsidR="00082C22" w:rsidRPr="000567E4">
        <w:rPr>
          <w:rFonts w:ascii="Arial" w:eastAsia="Times New Roman" w:hAnsi="Arial" w:cs="Arial"/>
          <w:sz w:val="24"/>
          <w:szCs w:val="24"/>
          <w:lang w:eastAsia="es-CO"/>
        </w:rPr>
        <w:t>.</w:t>
      </w:r>
    </w:p>
    <w:p w14:paraId="65BD6DF6" w14:textId="77777777" w:rsidR="00082C22" w:rsidRPr="000567E4" w:rsidRDefault="00082C22" w:rsidP="000567E4">
      <w:pPr>
        <w:spacing w:after="0"/>
        <w:jc w:val="both"/>
        <w:textAlignment w:val="baseline"/>
        <w:rPr>
          <w:rFonts w:ascii="Arial" w:eastAsia="Times New Roman" w:hAnsi="Arial" w:cs="Arial"/>
          <w:sz w:val="24"/>
          <w:szCs w:val="24"/>
          <w:lang w:eastAsia="es-CO"/>
        </w:rPr>
      </w:pPr>
    </w:p>
    <w:p w14:paraId="6D9E3A9C" w14:textId="49745D0E" w:rsidR="00082C22" w:rsidRPr="000567E4" w:rsidRDefault="00082C22" w:rsidP="000567E4">
      <w:pPr>
        <w:spacing w:after="0"/>
        <w:jc w:val="both"/>
        <w:textAlignment w:val="baseline"/>
        <w:rPr>
          <w:rFonts w:ascii="Arial" w:eastAsia="Times New Roman" w:hAnsi="Arial" w:cs="Arial"/>
          <w:sz w:val="24"/>
          <w:szCs w:val="24"/>
          <w:lang w:eastAsia="es-CO"/>
        </w:rPr>
      </w:pPr>
      <w:r w:rsidRPr="000567E4">
        <w:rPr>
          <w:rFonts w:ascii="Arial" w:eastAsia="Times New Roman" w:hAnsi="Arial" w:cs="Arial"/>
          <w:sz w:val="24"/>
          <w:szCs w:val="24"/>
          <w:lang w:eastAsia="es-CO"/>
        </w:rPr>
        <w:t>Como viene de verse, el demandante acredita en toda su vida laboral un total de 1100 semanas de cotización -</w:t>
      </w:r>
      <w:r w:rsidRPr="000567E4">
        <w:rPr>
          <w:rFonts w:ascii="Arial" w:eastAsia="Times New Roman" w:hAnsi="Arial" w:cs="Arial"/>
          <w:i/>
          <w:iCs/>
          <w:sz w:val="24"/>
          <w:szCs w:val="24"/>
          <w:lang w:eastAsia="es-CO"/>
        </w:rPr>
        <w:t xml:space="preserve">333,57 en el ISS hoy Colpensiones </w:t>
      </w:r>
      <w:r w:rsidR="00585741" w:rsidRPr="000567E4">
        <w:rPr>
          <w:rFonts w:ascii="Arial" w:eastAsia="Times New Roman" w:hAnsi="Arial" w:cs="Arial"/>
          <w:i/>
          <w:iCs/>
          <w:sz w:val="24"/>
          <w:szCs w:val="24"/>
          <w:lang w:eastAsia="es-CO"/>
        </w:rPr>
        <w:t xml:space="preserve">y 766,43 en </w:t>
      </w:r>
      <w:proofErr w:type="spellStart"/>
      <w:r w:rsidR="00585741" w:rsidRPr="000567E4">
        <w:rPr>
          <w:rFonts w:ascii="Arial" w:eastAsia="Times New Roman" w:hAnsi="Arial" w:cs="Arial"/>
          <w:i/>
          <w:iCs/>
          <w:sz w:val="24"/>
          <w:szCs w:val="24"/>
          <w:lang w:eastAsia="es-CO"/>
        </w:rPr>
        <w:t>Cajanal</w:t>
      </w:r>
      <w:proofErr w:type="spellEnd"/>
      <w:r w:rsidR="00585741" w:rsidRPr="000567E4">
        <w:rPr>
          <w:rFonts w:ascii="Arial" w:eastAsia="Times New Roman" w:hAnsi="Arial" w:cs="Arial"/>
          <w:i/>
          <w:iCs/>
          <w:sz w:val="24"/>
          <w:szCs w:val="24"/>
          <w:lang w:eastAsia="es-CO"/>
        </w:rPr>
        <w:t>-</w:t>
      </w:r>
      <w:r w:rsidR="00585741" w:rsidRPr="000567E4">
        <w:rPr>
          <w:rFonts w:ascii="Arial" w:eastAsia="Times New Roman" w:hAnsi="Arial" w:cs="Arial"/>
          <w:sz w:val="24"/>
          <w:szCs w:val="24"/>
          <w:lang w:eastAsia="es-CO"/>
        </w:rPr>
        <w:t xml:space="preserve">, de lo que se deduce que tiene </w:t>
      </w:r>
      <w:r w:rsidR="009E4E53" w:rsidRPr="000567E4">
        <w:rPr>
          <w:rFonts w:ascii="Arial" w:eastAsia="Times New Roman" w:hAnsi="Arial" w:cs="Arial"/>
          <w:sz w:val="24"/>
          <w:szCs w:val="24"/>
          <w:lang w:eastAsia="es-CO"/>
        </w:rPr>
        <w:t>600 semanas en exceso a las primeras 500</w:t>
      </w:r>
      <w:r w:rsidR="00010490" w:rsidRPr="000567E4">
        <w:rPr>
          <w:rFonts w:ascii="Arial" w:eastAsia="Times New Roman" w:hAnsi="Arial" w:cs="Arial"/>
          <w:sz w:val="24"/>
          <w:szCs w:val="24"/>
          <w:lang w:eastAsia="es-CO"/>
        </w:rPr>
        <w:t>, motivo por el que t</w:t>
      </w:r>
      <w:r w:rsidR="005A2C59" w:rsidRPr="000567E4">
        <w:rPr>
          <w:rFonts w:ascii="Arial" w:eastAsia="Times New Roman" w:hAnsi="Arial" w:cs="Arial"/>
          <w:sz w:val="24"/>
          <w:szCs w:val="24"/>
          <w:lang w:eastAsia="es-CO"/>
        </w:rPr>
        <w:t>endría derecho a que se le reconociera</w:t>
      </w:r>
      <w:r w:rsidR="002F6E35" w:rsidRPr="000567E4">
        <w:rPr>
          <w:rFonts w:ascii="Arial" w:eastAsia="Times New Roman" w:hAnsi="Arial" w:cs="Arial"/>
          <w:sz w:val="24"/>
          <w:szCs w:val="24"/>
          <w:lang w:eastAsia="es-CO"/>
        </w:rPr>
        <w:t xml:space="preserve"> un 18% adicional -</w:t>
      </w:r>
      <w:r w:rsidR="002F6E35" w:rsidRPr="000567E4">
        <w:rPr>
          <w:rFonts w:ascii="Arial" w:eastAsia="Times New Roman" w:hAnsi="Arial" w:cs="Arial"/>
          <w:i/>
          <w:iCs/>
          <w:sz w:val="24"/>
          <w:szCs w:val="24"/>
          <w:lang w:eastAsia="es-CO"/>
        </w:rPr>
        <w:t>600/50 =</w:t>
      </w:r>
      <w:r w:rsidR="00D60C10" w:rsidRPr="000567E4">
        <w:rPr>
          <w:rFonts w:ascii="Arial" w:eastAsia="Times New Roman" w:hAnsi="Arial" w:cs="Arial"/>
          <w:i/>
          <w:iCs/>
          <w:sz w:val="24"/>
          <w:szCs w:val="24"/>
          <w:lang w:eastAsia="es-CO"/>
        </w:rPr>
        <w:t xml:space="preserve"> 12*1.5</w:t>
      </w:r>
      <w:r w:rsidR="00740991" w:rsidRPr="000567E4">
        <w:rPr>
          <w:rFonts w:ascii="Arial" w:eastAsia="Times New Roman" w:hAnsi="Arial" w:cs="Arial"/>
          <w:i/>
          <w:iCs/>
          <w:sz w:val="24"/>
          <w:szCs w:val="24"/>
          <w:lang w:eastAsia="es-CO"/>
        </w:rPr>
        <w:t xml:space="preserve"> = 18%-</w:t>
      </w:r>
      <w:r w:rsidR="00740991" w:rsidRPr="000567E4">
        <w:rPr>
          <w:rFonts w:ascii="Arial" w:eastAsia="Times New Roman" w:hAnsi="Arial" w:cs="Arial"/>
          <w:sz w:val="24"/>
          <w:szCs w:val="24"/>
          <w:lang w:eastAsia="es-CO"/>
        </w:rPr>
        <w:t>, que arrojaría una tasa de reemplazo total del 63% -</w:t>
      </w:r>
      <w:r w:rsidR="00740991" w:rsidRPr="000567E4">
        <w:rPr>
          <w:rFonts w:ascii="Arial" w:eastAsia="Times New Roman" w:hAnsi="Arial" w:cs="Arial"/>
          <w:i/>
          <w:iCs/>
          <w:sz w:val="24"/>
          <w:szCs w:val="24"/>
          <w:lang w:eastAsia="es-CO"/>
        </w:rPr>
        <w:t xml:space="preserve">45% </w:t>
      </w:r>
      <w:r w:rsidR="00B017B4" w:rsidRPr="000567E4">
        <w:rPr>
          <w:rFonts w:ascii="Arial" w:eastAsia="Times New Roman" w:hAnsi="Arial" w:cs="Arial"/>
          <w:i/>
          <w:iCs/>
          <w:sz w:val="24"/>
          <w:szCs w:val="24"/>
          <w:lang w:eastAsia="es-CO"/>
        </w:rPr>
        <w:t>+ 18% = 63%-</w:t>
      </w:r>
      <w:r w:rsidR="00756E26" w:rsidRPr="000567E4">
        <w:rPr>
          <w:rFonts w:ascii="Arial" w:eastAsia="Times New Roman" w:hAnsi="Arial" w:cs="Arial"/>
          <w:sz w:val="24"/>
          <w:szCs w:val="24"/>
          <w:lang w:eastAsia="es-CO"/>
        </w:rPr>
        <w:t xml:space="preserve">, y no la del 61.5% fijada por la funcionaria de primera instancia; pero, como esa decisión no fue objeto de apelación por parte del interesado, la misma se conservará en aplicación del principio de la </w:t>
      </w:r>
      <w:r w:rsidR="00756E26" w:rsidRPr="000567E4">
        <w:rPr>
          <w:rFonts w:ascii="Arial" w:eastAsia="Times New Roman" w:hAnsi="Arial" w:cs="Arial"/>
          <w:i/>
          <w:sz w:val="24"/>
          <w:szCs w:val="24"/>
          <w:lang w:eastAsia="es-CO"/>
        </w:rPr>
        <w:t xml:space="preserve">no </w:t>
      </w:r>
      <w:proofErr w:type="spellStart"/>
      <w:r w:rsidR="00756E26" w:rsidRPr="000567E4">
        <w:rPr>
          <w:rFonts w:ascii="Arial" w:eastAsia="Times New Roman" w:hAnsi="Arial" w:cs="Arial"/>
          <w:i/>
          <w:sz w:val="24"/>
          <w:szCs w:val="24"/>
          <w:lang w:eastAsia="es-CO"/>
        </w:rPr>
        <w:t>reformatio</w:t>
      </w:r>
      <w:proofErr w:type="spellEnd"/>
      <w:r w:rsidR="00756E26" w:rsidRPr="000567E4">
        <w:rPr>
          <w:rFonts w:ascii="Arial" w:eastAsia="Times New Roman" w:hAnsi="Arial" w:cs="Arial"/>
          <w:i/>
          <w:sz w:val="24"/>
          <w:szCs w:val="24"/>
          <w:lang w:eastAsia="es-CO"/>
        </w:rPr>
        <w:t xml:space="preserve"> in </w:t>
      </w:r>
      <w:proofErr w:type="spellStart"/>
      <w:r w:rsidR="00756E26" w:rsidRPr="000567E4">
        <w:rPr>
          <w:rFonts w:ascii="Arial" w:eastAsia="Times New Roman" w:hAnsi="Arial" w:cs="Arial"/>
          <w:i/>
          <w:sz w:val="24"/>
          <w:szCs w:val="24"/>
          <w:lang w:eastAsia="es-CO"/>
        </w:rPr>
        <w:t>pejus</w:t>
      </w:r>
      <w:proofErr w:type="spellEnd"/>
      <w:r w:rsidR="00756E26" w:rsidRPr="000567E4">
        <w:rPr>
          <w:rFonts w:ascii="Arial" w:eastAsia="Times New Roman" w:hAnsi="Arial" w:cs="Arial"/>
          <w:sz w:val="24"/>
          <w:szCs w:val="24"/>
          <w:lang w:eastAsia="es-CO"/>
        </w:rPr>
        <w:t xml:space="preserve"> </w:t>
      </w:r>
      <w:r w:rsidR="003C7966" w:rsidRPr="000567E4">
        <w:rPr>
          <w:rFonts w:ascii="Arial" w:eastAsia="Times New Roman" w:hAnsi="Arial" w:cs="Arial"/>
          <w:sz w:val="24"/>
          <w:szCs w:val="24"/>
          <w:lang w:eastAsia="es-CO"/>
        </w:rPr>
        <w:t>que opera en favor de Colpensiones en virtud al grado jurisdiccional de consulta que se dispuso a su favor.</w:t>
      </w:r>
    </w:p>
    <w:p w14:paraId="59A9274D" w14:textId="77777777" w:rsidR="008910B1" w:rsidRPr="000567E4" w:rsidRDefault="008910B1" w:rsidP="000567E4">
      <w:pPr>
        <w:spacing w:after="0"/>
        <w:jc w:val="both"/>
        <w:textAlignment w:val="baseline"/>
        <w:rPr>
          <w:rFonts w:ascii="Arial" w:eastAsia="Times New Roman" w:hAnsi="Arial" w:cs="Arial"/>
          <w:sz w:val="24"/>
          <w:szCs w:val="24"/>
          <w:lang w:eastAsia="es-CO"/>
        </w:rPr>
      </w:pPr>
    </w:p>
    <w:p w14:paraId="75796F05" w14:textId="40171C16" w:rsidR="008910B1" w:rsidRPr="000567E4" w:rsidRDefault="008910B1" w:rsidP="000567E4">
      <w:pPr>
        <w:spacing w:after="0"/>
        <w:jc w:val="both"/>
        <w:textAlignment w:val="baseline"/>
        <w:rPr>
          <w:rFonts w:ascii="Arial" w:eastAsia="Times New Roman" w:hAnsi="Arial" w:cs="Arial"/>
          <w:sz w:val="24"/>
          <w:szCs w:val="24"/>
          <w:lang w:eastAsia="es-CO"/>
        </w:rPr>
      </w:pPr>
      <w:r w:rsidRPr="000567E4">
        <w:rPr>
          <w:rFonts w:ascii="Arial" w:eastAsia="Times New Roman" w:hAnsi="Arial" w:cs="Arial"/>
          <w:sz w:val="24"/>
          <w:szCs w:val="24"/>
          <w:lang w:eastAsia="es-CO"/>
        </w:rPr>
        <w:t>Así las cosas, al aplicarle al IBL equivalente a la suma de $1.383.000 la tasa de reemplazo del 61.5%, se obtiene una mesada pensional para el 27 de agosto de 2015 del orden de $</w:t>
      </w:r>
      <w:r w:rsidR="006B1CC3" w:rsidRPr="000567E4">
        <w:rPr>
          <w:rFonts w:ascii="Arial" w:eastAsia="Times New Roman" w:hAnsi="Arial" w:cs="Arial"/>
          <w:sz w:val="24"/>
          <w:szCs w:val="24"/>
          <w:lang w:eastAsia="es-CO"/>
        </w:rPr>
        <w:t>850.545</w:t>
      </w:r>
      <w:r w:rsidR="00C9621F" w:rsidRPr="000567E4">
        <w:rPr>
          <w:rFonts w:ascii="Arial" w:eastAsia="Times New Roman" w:hAnsi="Arial" w:cs="Arial"/>
          <w:sz w:val="24"/>
          <w:szCs w:val="24"/>
          <w:lang w:eastAsia="es-CO"/>
        </w:rPr>
        <w:t xml:space="preserve"> y no de $854.129</w:t>
      </w:r>
      <w:r w:rsidR="00FB2DD5" w:rsidRPr="000567E4">
        <w:rPr>
          <w:rFonts w:ascii="Arial" w:eastAsia="Times New Roman" w:hAnsi="Arial" w:cs="Arial"/>
          <w:sz w:val="24"/>
          <w:szCs w:val="24"/>
          <w:lang w:eastAsia="es-CO"/>
        </w:rPr>
        <w:t xml:space="preserve"> como lo determinó el juzgado de conocimiento, lo que conlleva la modificación de </w:t>
      </w:r>
      <w:r w:rsidR="00203CC9" w:rsidRPr="000567E4">
        <w:rPr>
          <w:rFonts w:ascii="Arial" w:eastAsia="Times New Roman" w:hAnsi="Arial" w:cs="Arial"/>
          <w:sz w:val="24"/>
          <w:szCs w:val="24"/>
          <w:lang w:eastAsia="es-CO"/>
        </w:rPr>
        <w:t>la providencia en ese sentido.</w:t>
      </w:r>
    </w:p>
    <w:p w14:paraId="3C2ADFE9" w14:textId="77777777" w:rsidR="00B65BF6" w:rsidRPr="000567E4" w:rsidRDefault="00B65BF6" w:rsidP="000567E4">
      <w:pPr>
        <w:spacing w:after="0"/>
        <w:jc w:val="both"/>
        <w:textAlignment w:val="baseline"/>
        <w:rPr>
          <w:rFonts w:ascii="Arial" w:eastAsia="Times New Roman" w:hAnsi="Arial" w:cs="Arial"/>
          <w:sz w:val="24"/>
          <w:szCs w:val="24"/>
          <w:lang w:eastAsia="es-CO"/>
        </w:rPr>
      </w:pPr>
    </w:p>
    <w:p w14:paraId="58258E7C" w14:textId="6A65CE17" w:rsidR="00B65BF6" w:rsidRPr="000567E4" w:rsidRDefault="00B65BF6" w:rsidP="000567E4">
      <w:pPr>
        <w:spacing w:after="0"/>
        <w:jc w:val="both"/>
        <w:textAlignment w:val="baseline"/>
        <w:rPr>
          <w:rFonts w:ascii="Arial" w:eastAsia="Times New Roman" w:hAnsi="Arial" w:cs="Arial"/>
          <w:sz w:val="24"/>
          <w:szCs w:val="24"/>
          <w:lang w:eastAsia="es-CO"/>
        </w:rPr>
      </w:pPr>
      <w:r w:rsidRPr="000567E4">
        <w:rPr>
          <w:rFonts w:ascii="Arial" w:eastAsia="Times New Roman" w:hAnsi="Arial" w:cs="Arial"/>
          <w:sz w:val="24"/>
          <w:szCs w:val="24"/>
          <w:lang w:eastAsia="es-CO"/>
        </w:rPr>
        <w:t>A</w:t>
      </w:r>
      <w:r w:rsidR="00C80095" w:rsidRPr="000567E4">
        <w:rPr>
          <w:rFonts w:ascii="Arial" w:eastAsia="Times New Roman" w:hAnsi="Arial" w:cs="Arial"/>
          <w:sz w:val="24"/>
          <w:szCs w:val="24"/>
          <w:lang w:eastAsia="es-CO"/>
        </w:rPr>
        <w:t xml:space="preserve">sí las cosas, se liquidará la diferencia pensional generada a favor del demandante desde el 27 de agosto de 2015 y el </w:t>
      </w:r>
      <w:r w:rsidR="009C53D0" w:rsidRPr="000567E4">
        <w:rPr>
          <w:rFonts w:ascii="Arial" w:eastAsia="Times New Roman" w:hAnsi="Arial" w:cs="Arial"/>
          <w:sz w:val="24"/>
          <w:szCs w:val="24"/>
          <w:lang w:eastAsia="es-CO"/>
        </w:rPr>
        <w:t xml:space="preserve">31 de mayo de 2023, precisándose que ninguna </w:t>
      </w:r>
      <w:r w:rsidR="009C53D0" w:rsidRPr="000567E4">
        <w:rPr>
          <w:rFonts w:ascii="Arial" w:eastAsia="Times New Roman" w:hAnsi="Arial" w:cs="Arial"/>
          <w:sz w:val="24"/>
          <w:szCs w:val="24"/>
          <w:lang w:eastAsia="es-CO"/>
        </w:rPr>
        <w:lastRenderedPageBreak/>
        <w:t xml:space="preserve">de ellas se encuentra prescrita, por cuanto </w:t>
      </w:r>
      <w:r w:rsidR="00BF73D3" w:rsidRPr="000567E4">
        <w:rPr>
          <w:rFonts w:ascii="Arial" w:eastAsia="Times New Roman" w:hAnsi="Arial" w:cs="Arial"/>
          <w:sz w:val="24"/>
          <w:szCs w:val="24"/>
          <w:lang w:eastAsia="es-CO"/>
        </w:rPr>
        <w:t>la resolución GNR</w:t>
      </w:r>
      <w:r w:rsidR="004B3B36" w:rsidRPr="000567E4">
        <w:rPr>
          <w:rFonts w:ascii="Arial" w:eastAsia="Times New Roman" w:hAnsi="Arial" w:cs="Arial"/>
          <w:sz w:val="24"/>
          <w:szCs w:val="24"/>
          <w:lang w:eastAsia="es-CO"/>
        </w:rPr>
        <w:t xml:space="preserve">119332 de 25 de abril de 2016 fue notificada el </w:t>
      </w:r>
      <w:r w:rsidR="00AC4653" w:rsidRPr="000567E4">
        <w:rPr>
          <w:rFonts w:ascii="Arial" w:eastAsia="Times New Roman" w:hAnsi="Arial" w:cs="Arial"/>
          <w:sz w:val="24"/>
          <w:szCs w:val="24"/>
          <w:lang w:eastAsia="es-CO"/>
        </w:rPr>
        <w:t xml:space="preserve">28 de abril de 2016 y la presenta acción fue iniciada el </w:t>
      </w:r>
      <w:r w:rsidR="002D2A4F" w:rsidRPr="000567E4">
        <w:rPr>
          <w:rFonts w:ascii="Arial" w:eastAsia="Times New Roman" w:hAnsi="Arial" w:cs="Arial"/>
          <w:sz w:val="24"/>
          <w:szCs w:val="24"/>
          <w:lang w:eastAsia="es-CO"/>
        </w:rPr>
        <w:t>11 de febrero de 2018, esto es, dentro de los tres siguientes a la fecha en que se notificó el acto administrativo con el que le reconocieron la pensión de invalidez al actor</w:t>
      </w:r>
      <w:r w:rsidR="00EC6792" w:rsidRPr="000567E4">
        <w:rPr>
          <w:rFonts w:ascii="Arial" w:eastAsia="Times New Roman" w:hAnsi="Arial" w:cs="Arial"/>
          <w:sz w:val="24"/>
          <w:szCs w:val="24"/>
          <w:lang w:eastAsia="es-CO"/>
        </w:rPr>
        <w:t>; por lo que pasa la Corporación a realizar los cálculos correspondientes en la siguiente tabla:</w:t>
      </w:r>
    </w:p>
    <w:p w14:paraId="5EA03C91" w14:textId="77777777" w:rsidR="008E73B0" w:rsidRPr="000567E4" w:rsidRDefault="008E73B0" w:rsidP="000567E4">
      <w:pPr>
        <w:spacing w:after="0"/>
        <w:jc w:val="both"/>
        <w:textAlignment w:val="baseline"/>
        <w:rPr>
          <w:rFonts w:ascii="Arial" w:eastAsia="Times New Roman" w:hAnsi="Arial" w:cs="Arial"/>
          <w:sz w:val="24"/>
          <w:szCs w:val="24"/>
          <w:lang w:eastAsia="es-CO"/>
        </w:rPr>
      </w:pPr>
    </w:p>
    <w:tbl>
      <w:tblPr>
        <w:tblW w:w="5000" w:type="pct"/>
        <w:tblCellMar>
          <w:left w:w="70" w:type="dxa"/>
          <w:right w:w="70" w:type="dxa"/>
        </w:tblCellMar>
        <w:tblLook w:val="04A0" w:firstRow="1" w:lastRow="0" w:firstColumn="1" w:lastColumn="0" w:noHBand="0" w:noVBand="1"/>
      </w:tblPr>
      <w:tblGrid>
        <w:gridCol w:w="1158"/>
        <w:gridCol w:w="1160"/>
        <w:gridCol w:w="1382"/>
        <w:gridCol w:w="1743"/>
        <w:gridCol w:w="1871"/>
        <w:gridCol w:w="1743"/>
      </w:tblGrid>
      <w:tr w:rsidR="00DD22D1" w:rsidRPr="000E0A0B" w14:paraId="47EA16C3" w14:textId="77777777" w:rsidTr="008E73B0">
        <w:trPr>
          <w:trHeight w:val="705"/>
        </w:trPr>
        <w:tc>
          <w:tcPr>
            <w:tcW w:w="639" w:type="pct"/>
            <w:tcBorders>
              <w:top w:val="single" w:sz="4" w:space="0" w:color="FFFFFF"/>
              <w:left w:val="single" w:sz="4" w:space="0" w:color="FFFFFF"/>
              <w:bottom w:val="single" w:sz="4" w:space="0" w:color="FFFFFF"/>
              <w:right w:val="single" w:sz="4" w:space="0" w:color="FFFFFF"/>
            </w:tcBorders>
            <w:shd w:val="clear" w:color="70AD47" w:fill="70AD47"/>
            <w:vAlign w:val="center"/>
            <w:hideMark/>
          </w:tcPr>
          <w:p w14:paraId="47A0D5B7" w14:textId="77777777" w:rsidR="00DD22D1" w:rsidRPr="000E0A0B" w:rsidRDefault="00DD22D1" w:rsidP="00512B45">
            <w:pPr>
              <w:spacing w:after="0" w:line="240" w:lineRule="auto"/>
              <w:jc w:val="center"/>
              <w:rPr>
                <w:rFonts w:ascii="Arial" w:eastAsia="Times New Roman" w:hAnsi="Arial" w:cs="Arial"/>
                <w:b/>
                <w:bCs/>
                <w:sz w:val="20"/>
                <w:szCs w:val="24"/>
                <w:lang w:eastAsia="es-CO"/>
              </w:rPr>
            </w:pPr>
            <w:r w:rsidRPr="000E0A0B">
              <w:rPr>
                <w:rFonts w:ascii="Arial" w:eastAsia="Times New Roman" w:hAnsi="Arial" w:cs="Arial"/>
                <w:b/>
                <w:bCs/>
                <w:sz w:val="20"/>
                <w:szCs w:val="24"/>
                <w:lang w:eastAsia="es-CO"/>
              </w:rPr>
              <w:t>AÑO</w:t>
            </w:r>
          </w:p>
        </w:tc>
        <w:tc>
          <w:tcPr>
            <w:tcW w:w="640" w:type="pct"/>
            <w:tcBorders>
              <w:top w:val="single" w:sz="4" w:space="0" w:color="FFFFFF"/>
              <w:left w:val="single" w:sz="4" w:space="0" w:color="FFFFFF"/>
              <w:bottom w:val="single" w:sz="4" w:space="0" w:color="FFFFFF"/>
              <w:right w:val="single" w:sz="4" w:space="0" w:color="FFFFFF"/>
            </w:tcBorders>
            <w:shd w:val="clear" w:color="70AD47" w:fill="70AD47"/>
            <w:vAlign w:val="center"/>
            <w:hideMark/>
          </w:tcPr>
          <w:p w14:paraId="00339770" w14:textId="77777777" w:rsidR="00DD22D1" w:rsidRPr="000E0A0B" w:rsidRDefault="00DD22D1" w:rsidP="00512B45">
            <w:pPr>
              <w:spacing w:after="0" w:line="240" w:lineRule="auto"/>
              <w:jc w:val="center"/>
              <w:rPr>
                <w:rFonts w:ascii="Arial" w:eastAsia="Times New Roman" w:hAnsi="Arial" w:cs="Arial"/>
                <w:b/>
                <w:bCs/>
                <w:sz w:val="20"/>
                <w:szCs w:val="24"/>
                <w:lang w:eastAsia="es-CO"/>
              </w:rPr>
            </w:pPr>
            <w:r w:rsidRPr="000E0A0B">
              <w:rPr>
                <w:rFonts w:ascii="Arial" w:eastAsia="Times New Roman" w:hAnsi="Arial" w:cs="Arial"/>
                <w:b/>
                <w:bCs/>
                <w:sz w:val="20"/>
                <w:szCs w:val="24"/>
                <w:lang w:eastAsia="es-CO"/>
              </w:rPr>
              <w:t>MES</w:t>
            </w:r>
          </w:p>
        </w:tc>
        <w:tc>
          <w:tcPr>
            <w:tcW w:w="763" w:type="pct"/>
            <w:tcBorders>
              <w:top w:val="single" w:sz="4" w:space="0" w:color="FFFFFF"/>
              <w:left w:val="single" w:sz="4" w:space="0" w:color="FFFFFF"/>
              <w:bottom w:val="single" w:sz="4" w:space="0" w:color="FFFFFF"/>
              <w:right w:val="single" w:sz="4" w:space="0" w:color="FFFFFF"/>
            </w:tcBorders>
            <w:shd w:val="clear" w:color="70AD47" w:fill="70AD47"/>
            <w:vAlign w:val="center"/>
            <w:hideMark/>
          </w:tcPr>
          <w:p w14:paraId="240ECC83" w14:textId="77777777" w:rsidR="00512B45" w:rsidRPr="000E0A0B" w:rsidRDefault="00DD22D1" w:rsidP="00512B45">
            <w:pPr>
              <w:spacing w:after="0" w:line="240" w:lineRule="auto"/>
              <w:jc w:val="center"/>
              <w:rPr>
                <w:rFonts w:ascii="Arial" w:eastAsia="Times New Roman" w:hAnsi="Arial" w:cs="Arial"/>
                <w:b/>
                <w:bCs/>
                <w:sz w:val="20"/>
                <w:szCs w:val="24"/>
                <w:lang w:eastAsia="es-CO"/>
              </w:rPr>
            </w:pPr>
            <w:r w:rsidRPr="000E0A0B">
              <w:rPr>
                <w:rFonts w:ascii="Arial" w:eastAsia="Times New Roman" w:hAnsi="Arial" w:cs="Arial"/>
                <w:b/>
                <w:bCs/>
                <w:sz w:val="20"/>
                <w:szCs w:val="24"/>
                <w:lang w:eastAsia="es-CO"/>
              </w:rPr>
              <w:t>Incremento Pensional</w:t>
            </w:r>
          </w:p>
          <w:p w14:paraId="564561E0" w14:textId="37F8ED8C" w:rsidR="00DD22D1" w:rsidRPr="000E0A0B" w:rsidRDefault="00DD22D1" w:rsidP="00512B45">
            <w:pPr>
              <w:spacing w:after="0" w:line="240" w:lineRule="auto"/>
              <w:jc w:val="center"/>
              <w:rPr>
                <w:rFonts w:ascii="Arial" w:eastAsia="Times New Roman" w:hAnsi="Arial" w:cs="Arial"/>
                <w:b/>
                <w:bCs/>
                <w:sz w:val="20"/>
                <w:szCs w:val="24"/>
                <w:lang w:eastAsia="es-CO"/>
              </w:rPr>
            </w:pPr>
            <w:r w:rsidRPr="000E0A0B">
              <w:rPr>
                <w:rFonts w:ascii="Arial" w:eastAsia="Times New Roman" w:hAnsi="Arial" w:cs="Arial"/>
                <w:b/>
                <w:bCs/>
                <w:sz w:val="20"/>
                <w:szCs w:val="24"/>
                <w:lang w:eastAsia="es-CO"/>
              </w:rPr>
              <w:t>Art. 14 L100</w:t>
            </w:r>
          </w:p>
        </w:tc>
        <w:tc>
          <w:tcPr>
            <w:tcW w:w="962" w:type="pct"/>
            <w:tcBorders>
              <w:top w:val="single" w:sz="4" w:space="0" w:color="A9D08E"/>
              <w:left w:val="single" w:sz="4" w:space="0" w:color="FFFFFF"/>
              <w:bottom w:val="single" w:sz="4" w:space="0" w:color="FFFFFF"/>
              <w:right w:val="single" w:sz="4" w:space="0" w:color="FFFFFF"/>
            </w:tcBorders>
            <w:shd w:val="clear" w:color="70AD47" w:fill="70AD47"/>
            <w:vAlign w:val="center"/>
            <w:hideMark/>
          </w:tcPr>
          <w:p w14:paraId="3EC8C570" w14:textId="77777777" w:rsidR="00DD22D1" w:rsidRPr="000E0A0B" w:rsidRDefault="00DD22D1" w:rsidP="00512B45">
            <w:pPr>
              <w:spacing w:after="0" w:line="240" w:lineRule="auto"/>
              <w:jc w:val="center"/>
              <w:rPr>
                <w:rFonts w:ascii="Arial" w:eastAsia="Times New Roman" w:hAnsi="Arial" w:cs="Arial"/>
                <w:b/>
                <w:bCs/>
                <w:sz w:val="20"/>
                <w:szCs w:val="24"/>
                <w:lang w:eastAsia="es-CO"/>
              </w:rPr>
            </w:pPr>
            <w:r w:rsidRPr="000E0A0B">
              <w:rPr>
                <w:rFonts w:ascii="Arial" w:eastAsia="Times New Roman" w:hAnsi="Arial" w:cs="Arial"/>
                <w:b/>
                <w:bCs/>
                <w:sz w:val="20"/>
                <w:szCs w:val="24"/>
                <w:lang w:eastAsia="es-CO"/>
              </w:rPr>
              <w:t>MESADAS</w:t>
            </w:r>
          </w:p>
        </w:tc>
        <w:tc>
          <w:tcPr>
            <w:tcW w:w="1033" w:type="pct"/>
            <w:tcBorders>
              <w:top w:val="single" w:sz="4" w:space="0" w:color="A9D08E"/>
              <w:left w:val="single" w:sz="4" w:space="0" w:color="FFFFFF"/>
              <w:bottom w:val="single" w:sz="4" w:space="0" w:color="FFFFFF"/>
              <w:right w:val="single" w:sz="4" w:space="0" w:color="FFFFFF"/>
            </w:tcBorders>
            <w:shd w:val="clear" w:color="70AD47" w:fill="70AD47"/>
            <w:vAlign w:val="center"/>
            <w:hideMark/>
          </w:tcPr>
          <w:p w14:paraId="374B339A" w14:textId="77777777" w:rsidR="00DD22D1" w:rsidRPr="000E0A0B" w:rsidRDefault="00DD22D1" w:rsidP="00512B45">
            <w:pPr>
              <w:spacing w:after="0" w:line="240" w:lineRule="auto"/>
              <w:jc w:val="center"/>
              <w:rPr>
                <w:rFonts w:ascii="Arial" w:eastAsia="Times New Roman" w:hAnsi="Arial" w:cs="Arial"/>
                <w:b/>
                <w:bCs/>
                <w:sz w:val="20"/>
                <w:szCs w:val="24"/>
                <w:lang w:eastAsia="es-CO"/>
              </w:rPr>
            </w:pPr>
            <w:r w:rsidRPr="000E0A0B">
              <w:rPr>
                <w:rFonts w:ascii="Arial" w:eastAsia="Times New Roman" w:hAnsi="Arial" w:cs="Arial"/>
                <w:b/>
                <w:bCs/>
                <w:sz w:val="20"/>
                <w:szCs w:val="24"/>
                <w:lang w:eastAsia="es-CO"/>
              </w:rPr>
              <w:t>MESADAS2</w:t>
            </w:r>
          </w:p>
        </w:tc>
        <w:tc>
          <w:tcPr>
            <w:tcW w:w="962" w:type="pct"/>
            <w:tcBorders>
              <w:top w:val="single" w:sz="4" w:space="0" w:color="A9D08E"/>
              <w:left w:val="single" w:sz="4" w:space="0" w:color="FFFFFF"/>
              <w:bottom w:val="single" w:sz="4" w:space="0" w:color="A9D08E"/>
              <w:right w:val="single" w:sz="4" w:space="0" w:color="A9D08E"/>
            </w:tcBorders>
            <w:shd w:val="clear" w:color="70AD47" w:fill="70AD47"/>
            <w:vAlign w:val="center"/>
            <w:hideMark/>
          </w:tcPr>
          <w:p w14:paraId="5B077396" w14:textId="77777777" w:rsidR="00DD22D1" w:rsidRPr="000E0A0B" w:rsidRDefault="00DD22D1" w:rsidP="00512B45">
            <w:pPr>
              <w:spacing w:after="0" w:line="240" w:lineRule="auto"/>
              <w:jc w:val="center"/>
              <w:rPr>
                <w:rFonts w:ascii="Arial" w:eastAsia="Times New Roman" w:hAnsi="Arial" w:cs="Arial"/>
                <w:b/>
                <w:bCs/>
                <w:sz w:val="20"/>
                <w:szCs w:val="24"/>
                <w:lang w:eastAsia="es-CO"/>
              </w:rPr>
            </w:pPr>
            <w:r w:rsidRPr="000E0A0B">
              <w:rPr>
                <w:rFonts w:ascii="Arial" w:eastAsia="Times New Roman" w:hAnsi="Arial" w:cs="Arial"/>
                <w:b/>
                <w:bCs/>
                <w:sz w:val="20"/>
                <w:szCs w:val="24"/>
                <w:lang w:eastAsia="es-CO"/>
              </w:rPr>
              <w:t>DIFERENCIA MESADAS</w:t>
            </w:r>
          </w:p>
        </w:tc>
      </w:tr>
      <w:tr w:rsidR="00DD22D1" w:rsidRPr="00512B45" w14:paraId="63578074" w14:textId="77777777" w:rsidTr="008E73B0">
        <w:trPr>
          <w:trHeight w:val="330"/>
        </w:trPr>
        <w:tc>
          <w:tcPr>
            <w:tcW w:w="639"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7A780570"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2015</w:t>
            </w:r>
          </w:p>
        </w:tc>
        <w:tc>
          <w:tcPr>
            <w:tcW w:w="640"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69758848"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08</w:t>
            </w:r>
          </w:p>
        </w:tc>
        <w:tc>
          <w:tcPr>
            <w:tcW w:w="763" w:type="pct"/>
            <w:tcBorders>
              <w:top w:val="single" w:sz="4" w:space="0" w:color="auto"/>
              <w:left w:val="nil"/>
              <w:bottom w:val="single" w:sz="4" w:space="0" w:color="auto"/>
              <w:right w:val="single" w:sz="4" w:space="0" w:color="auto"/>
            </w:tcBorders>
            <w:shd w:val="clear" w:color="E2EFDA" w:fill="E2EFDA"/>
            <w:noWrap/>
            <w:vAlign w:val="bottom"/>
            <w:hideMark/>
          </w:tcPr>
          <w:p w14:paraId="5CFA0FE4"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00408096"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$85.913,33</w:t>
            </w:r>
          </w:p>
        </w:tc>
        <w:tc>
          <w:tcPr>
            <w:tcW w:w="1033"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4591BD67"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$113.406,00</w:t>
            </w:r>
          </w:p>
        </w:tc>
        <w:tc>
          <w:tcPr>
            <w:tcW w:w="962"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031BFA21"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$27.492,67</w:t>
            </w:r>
          </w:p>
        </w:tc>
      </w:tr>
      <w:tr w:rsidR="00DD22D1" w:rsidRPr="00512B45" w14:paraId="4A75FE38" w14:textId="77777777" w:rsidTr="008E73B0">
        <w:trPr>
          <w:trHeight w:val="330"/>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7D263"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2015</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EEE31"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09</w:t>
            </w:r>
          </w:p>
        </w:tc>
        <w:tc>
          <w:tcPr>
            <w:tcW w:w="763" w:type="pct"/>
            <w:tcBorders>
              <w:top w:val="single" w:sz="4" w:space="0" w:color="auto"/>
              <w:left w:val="nil"/>
              <w:bottom w:val="single" w:sz="4" w:space="0" w:color="auto"/>
              <w:right w:val="single" w:sz="4" w:space="0" w:color="auto"/>
            </w:tcBorders>
            <w:shd w:val="clear" w:color="auto" w:fill="auto"/>
            <w:noWrap/>
            <w:vAlign w:val="bottom"/>
            <w:hideMark/>
          </w:tcPr>
          <w:p w14:paraId="3684998E"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1803A891"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$644.350,00</w:t>
            </w:r>
          </w:p>
        </w:tc>
        <w:tc>
          <w:tcPr>
            <w:tcW w:w="1033"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5F667D31"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$850.545,00</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DBBAE"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$206.195,00</w:t>
            </w:r>
          </w:p>
        </w:tc>
      </w:tr>
      <w:tr w:rsidR="00DD22D1" w:rsidRPr="00512B45" w14:paraId="1F040290" w14:textId="77777777" w:rsidTr="008E73B0">
        <w:trPr>
          <w:trHeight w:val="330"/>
        </w:trPr>
        <w:tc>
          <w:tcPr>
            <w:tcW w:w="639"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2BA67580"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2015</w:t>
            </w:r>
          </w:p>
        </w:tc>
        <w:tc>
          <w:tcPr>
            <w:tcW w:w="640"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2BF66A18"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10</w:t>
            </w:r>
          </w:p>
        </w:tc>
        <w:tc>
          <w:tcPr>
            <w:tcW w:w="763" w:type="pct"/>
            <w:tcBorders>
              <w:top w:val="single" w:sz="4" w:space="0" w:color="auto"/>
              <w:left w:val="nil"/>
              <w:bottom w:val="single" w:sz="4" w:space="0" w:color="auto"/>
              <w:right w:val="single" w:sz="4" w:space="0" w:color="auto"/>
            </w:tcBorders>
            <w:shd w:val="clear" w:color="E2EFDA" w:fill="E2EFDA"/>
            <w:noWrap/>
            <w:vAlign w:val="bottom"/>
            <w:hideMark/>
          </w:tcPr>
          <w:p w14:paraId="2750F635"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680220C6"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$644.350,00</w:t>
            </w:r>
          </w:p>
        </w:tc>
        <w:tc>
          <w:tcPr>
            <w:tcW w:w="1033"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34B03DBF"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$850.545,00</w:t>
            </w:r>
          </w:p>
        </w:tc>
        <w:tc>
          <w:tcPr>
            <w:tcW w:w="962"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683D9EDA"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$206.195,00</w:t>
            </w:r>
          </w:p>
        </w:tc>
      </w:tr>
      <w:tr w:rsidR="00DD22D1" w:rsidRPr="00512B45" w14:paraId="28252D5F" w14:textId="77777777" w:rsidTr="008E73B0">
        <w:trPr>
          <w:trHeight w:val="330"/>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32154"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2015</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29D9B"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11</w:t>
            </w:r>
          </w:p>
        </w:tc>
        <w:tc>
          <w:tcPr>
            <w:tcW w:w="763" w:type="pct"/>
            <w:tcBorders>
              <w:top w:val="single" w:sz="4" w:space="0" w:color="auto"/>
              <w:left w:val="nil"/>
              <w:bottom w:val="single" w:sz="4" w:space="0" w:color="auto"/>
              <w:right w:val="single" w:sz="4" w:space="0" w:color="auto"/>
            </w:tcBorders>
            <w:shd w:val="clear" w:color="auto" w:fill="auto"/>
            <w:noWrap/>
            <w:vAlign w:val="bottom"/>
            <w:hideMark/>
          </w:tcPr>
          <w:p w14:paraId="30E53A85"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6502D9C7"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$644.350,00</w:t>
            </w:r>
          </w:p>
        </w:tc>
        <w:tc>
          <w:tcPr>
            <w:tcW w:w="1033"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3969A2DA"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$850.545,00</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94CD4"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$206.195,00</w:t>
            </w:r>
          </w:p>
        </w:tc>
      </w:tr>
      <w:tr w:rsidR="00DD22D1" w:rsidRPr="00512B45" w14:paraId="5BA20036" w14:textId="77777777" w:rsidTr="008E73B0">
        <w:trPr>
          <w:trHeight w:val="330"/>
        </w:trPr>
        <w:tc>
          <w:tcPr>
            <w:tcW w:w="639"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354A4C83"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2015</w:t>
            </w:r>
          </w:p>
        </w:tc>
        <w:tc>
          <w:tcPr>
            <w:tcW w:w="640"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7E65FD80"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12</w:t>
            </w:r>
          </w:p>
        </w:tc>
        <w:tc>
          <w:tcPr>
            <w:tcW w:w="763" w:type="pct"/>
            <w:tcBorders>
              <w:top w:val="single" w:sz="4" w:space="0" w:color="auto"/>
              <w:left w:val="nil"/>
              <w:bottom w:val="single" w:sz="4" w:space="0" w:color="auto"/>
              <w:right w:val="single" w:sz="4" w:space="0" w:color="auto"/>
            </w:tcBorders>
            <w:shd w:val="clear" w:color="E2EFDA" w:fill="E2EFDA"/>
            <w:noWrap/>
            <w:vAlign w:val="bottom"/>
            <w:hideMark/>
          </w:tcPr>
          <w:p w14:paraId="29BB1562"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6,77%</w:t>
            </w:r>
          </w:p>
        </w:tc>
        <w:tc>
          <w:tcPr>
            <w:tcW w:w="962"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09300A13"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$644.350,00</w:t>
            </w:r>
          </w:p>
        </w:tc>
        <w:tc>
          <w:tcPr>
            <w:tcW w:w="1033"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12FF3A98"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$850.545,00</w:t>
            </w:r>
          </w:p>
        </w:tc>
        <w:tc>
          <w:tcPr>
            <w:tcW w:w="962"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64779BD4"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$206.195,00</w:t>
            </w:r>
          </w:p>
        </w:tc>
      </w:tr>
      <w:tr w:rsidR="00DD22D1" w:rsidRPr="00512B45" w14:paraId="3A617245" w14:textId="77777777" w:rsidTr="008E73B0">
        <w:trPr>
          <w:trHeight w:val="330"/>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EFC8B"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2015</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B540A"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M14</w:t>
            </w:r>
          </w:p>
        </w:tc>
        <w:tc>
          <w:tcPr>
            <w:tcW w:w="763" w:type="pct"/>
            <w:tcBorders>
              <w:top w:val="single" w:sz="4" w:space="0" w:color="auto"/>
              <w:left w:val="nil"/>
              <w:bottom w:val="single" w:sz="4" w:space="0" w:color="auto"/>
              <w:right w:val="single" w:sz="4" w:space="0" w:color="auto"/>
            </w:tcBorders>
            <w:shd w:val="clear" w:color="auto" w:fill="auto"/>
            <w:noWrap/>
            <w:vAlign w:val="bottom"/>
            <w:hideMark/>
          </w:tcPr>
          <w:p w14:paraId="19B3BAB5"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1F0E78A3"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$644.350,00</w:t>
            </w:r>
          </w:p>
        </w:tc>
        <w:tc>
          <w:tcPr>
            <w:tcW w:w="1033"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0936D89D"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$850.545,00</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0B8E2"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$206.195,00</w:t>
            </w:r>
          </w:p>
        </w:tc>
      </w:tr>
      <w:tr w:rsidR="00DD22D1" w:rsidRPr="00512B45" w14:paraId="349CDDA1" w14:textId="77777777" w:rsidTr="008E73B0">
        <w:trPr>
          <w:trHeight w:val="330"/>
        </w:trPr>
        <w:tc>
          <w:tcPr>
            <w:tcW w:w="639"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4769956F"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2016</w:t>
            </w:r>
          </w:p>
        </w:tc>
        <w:tc>
          <w:tcPr>
            <w:tcW w:w="640"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3896B165"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01</w:t>
            </w:r>
          </w:p>
        </w:tc>
        <w:tc>
          <w:tcPr>
            <w:tcW w:w="763" w:type="pct"/>
            <w:tcBorders>
              <w:top w:val="single" w:sz="4" w:space="0" w:color="auto"/>
              <w:left w:val="nil"/>
              <w:bottom w:val="single" w:sz="4" w:space="0" w:color="auto"/>
              <w:right w:val="single" w:sz="4" w:space="0" w:color="auto"/>
            </w:tcBorders>
            <w:shd w:val="clear" w:color="E2EFDA" w:fill="E2EFDA"/>
            <w:noWrap/>
            <w:vAlign w:val="bottom"/>
            <w:hideMark/>
          </w:tcPr>
          <w:p w14:paraId="08204304"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58B7A354"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$689.455,00</w:t>
            </w:r>
          </w:p>
        </w:tc>
        <w:tc>
          <w:tcPr>
            <w:tcW w:w="1033"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1801B42C"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$908.126,90</w:t>
            </w:r>
          </w:p>
        </w:tc>
        <w:tc>
          <w:tcPr>
            <w:tcW w:w="962"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1469A99E"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$218.671,90</w:t>
            </w:r>
          </w:p>
        </w:tc>
      </w:tr>
      <w:tr w:rsidR="00DD22D1" w:rsidRPr="00512B45" w14:paraId="4D7A38D5" w14:textId="77777777" w:rsidTr="008E73B0">
        <w:trPr>
          <w:trHeight w:val="330"/>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F2B0E"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2016</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36916"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02</w:t>
            </w:r>
          </w:p>
        </w:tc>
        <w:tc>
          <w:tcPr>
            <w:tcW w:w="763" w:type="pct"/>
            <w:tcBorders>
              <w:top w:val="single" w:sz="4" w:space="0" w:color="auto"/>
              <w:left w:val="nil"/>
              <w:bottom w:val="single" w:sz="4" w:space="0" w:color="auto"/>
              <w:right w:val="single" w:sz="4" w:space="0" w:color="auto"/>
            </w:tcBorders>
            <w:shd w:val="clear" w:color="auto" w:fill="auto"/>
            <w:noWrap/>
            <w:vAlign w:val="bottom"/>
            <w:hideMark/>
          </w:tcPr>
          <w:p w14:paraId="04F36942"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0919B629"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$689.455,00</w:t>
            </w:r>
          </w:p>
        </w:tc>
        <w:tc>
          <w:tcPr>
            <w:tcW w:w="1033"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3A6E0AAD"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$908.126,90</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C6923"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$218.671,90</w:t>
            </w:r>
          </w:p>
        </w:tc>
      </w:tr>
      <w:tr w:rsidR="00DD22D1" w:rsidRPr="00512B45" w14:paraId="6BAD37FD" w14:textId="77777777" w:rsidTr="008E73B0">
        <w:trPr>
          <w:trHeight w:val="330"/>
        </w:trPr>
        <w:tc>
          <w:tcPr>
            <w:tcW w:w="639"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64E32A67"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2016</w:t>
            </w:r>
          </w:p>
        </w:tc>
        <w:tc>
          <w:tcPr>
            <w:tcW w:w="640"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79DEA840"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03</w:t>
            </w:r>
          </w:p>
        </w:tc>
        <w:tc>
          <w:tcPr>
            <w:tcW w:w="763" w:type="pct"/>
            <w:tcBorders>
              <w:top w:val="single" w:sz="4" w:space="0" w:color="auto"/>
              <w:left w:val="nil"/>
              <w:bottom w:val="single" w:sz="4" w:space="0" w:color="auto"/>
              <w:right w:val="single" w:sz="4" w:space="0" w:color="auto"/>
            </w:tcBorders>
            <w:shd w:val="clear" w:color="E2EFDA" w:fill="E2EFDA"/>
            <w:noWrap/>
            <w:vAlign w:val="bottom"/>
            <w:hideMark/>
          </w:tcPr>
          <w:p w14:paraId="6DE9A299"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370FB175"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$689.455,00</w:t>
            </w:r>
          </w:p>
        </w:tc>
        <w:tc>
          <w:tcPr>
            <w:tcW w:w="1033"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7017A24E"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$908.126,90</w:t>
            </w:r>
          </w:p>
        </w:tc>
        <w:tc>
          <w:tcPr>
            <w:tcW w:w="962"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55BA6B24"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$218.671,90</w:t>
            </w:r>
          </w:p>
        </w:tc>
      </w:tr>
      <w:tr w:rsidR="00DD22D1" w:rsidRPr="00512B45" w14:paraId="3CB0DE61" w14:textId="77777777" w:rsidTr="008E73B0">
        <w:trPr>
          <w:trHeight w:val="360"/>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9E509"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2016</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47B7E"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04</w:t>
            </w:r>
          </w:p>
        </w:tc>
        <w:tc>
          <w:tcPr>
            <w:tcW w:w="763" w:type="pct"/>
            <w:tcBorders>
              <w:top w:val="single" w:sz="4" w:space="0" w:color="auto"/>
              <w:left w:val="nil"/>
              <w:bottom w:val="single" w:sz="4" w:space="0" w:color="auto"/>
              <w:right w:val="single" w:sz="4" w:space="0" w:color="auto"/>
            </w:tcBorders>
            <w:shd w:val="clear" w:color="auto" w:fill="auto"/>
            <w:noWrap/>
            <w:vAlign w:val="bottom"/>
            <w:hideMark/>
          </w:tcPr>
          <w:p w14:paraId="58622F91"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49C7C09E"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$689.455,00</w:t>
            </w:r>
          </w:p>
        </w:tc>
        <w:tc>
          <w:tcPr>
            <w:tcW w:w="1033"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0F3544C5"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$908.126,90</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BE51A"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$218.671,90</w:t>
            </w:r>
          </w:p>
        </w:tc>
      </w:tr>
      <w:tr w:rsidR="00DD22D1" w:rsidRPr="00512B45" w14:paraId="3077F9C6"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684FF119"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2016</w:t>
            </w:r>
          </w:p>
        </w:tc>
        <w:tc>
          <w:tcPr>
            <w:tcW w:w="640"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5DE13F52"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05</w:t>
            </w:r>
          </w:p>
        </w:tc>
        <w:tc>
          <w:tcPr>
            <w:tcW w:w="763" w:type="pct"/>
            <w:tcBorders>
              <w:top w:val="single" w:sz="4" w:space="0" w:color="auto"/>
              <w:left w:val="nil"/>
              <w:bottom w:val="single" w:sz="4" w:space="0" w:color="auto"/>
              <w:right w:val="single" w:sz="4" w:space="0" w:color="auto"/>
            </w:tcBorders>
            <w:shd w:val="clear" w:color="E2EFDA" w:fill="E2EFDA"/>
            <w:noWrap/>
            <w:vAlign w:val="bottom"/>
            <w:hideMark/>
          </w:tcPr>
          <w:p w14:paraId="25471491"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32ECC81B"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$689.455,00</w:t>
            </w:r>
          </w:p>
        </w:tc>
        <w:tc>
          <w:tcPr>
            <w:tcW w:w="1033"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40C58DF3"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$908.126,90</w:t>
            </w:r>
          </w:p>
        </w:tc>
        <w:tc>
          <w:tcPr>
            <w:tcW w:w="962"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75E36A75"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$218.671,90</w:t>
            </w:r>
          </w:p>
        </w:tc>
      </w:tr>
      <w:tr w:rsidR="00DD22D1" w:rsidRPr="00512B45" w14:paraId="6DD500C9"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5F0BB"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2016</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0FA92"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06</w:t>
            </w:r>
          </w:p>
        </w:tc>
        <w:tc>
          <w:tcPr>
            <w:tcW w:w="763" w:type="pct"/>
            <w:tcBorders>
              <w:top w:val="single" w:sz="4" w:space="0" w:color="auto"/>
              <w:left w:val="nil"/>
              <w:bottom w:val="single" w:sz="4" w:space="0" w:color="auto"/>
              <w:right w:val="single" w:sz="4" w:space="0" w:color="auto"/>
            </w:tcBorders>
            <w:shd w:val="clear" w:color="auto" w:fill="auto"/>
            <w:noWrap/>
            <w:vAlign w:val="bottom"/>
            <w:hideMark/>
          </w:tcPr>
          <w:p w14:paraId="64F97533"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51120E47"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$689.455,00</w:t>
            </w:r>
          </w:p>
        </w:tc>
        <w:tc>
          <w:tcPr>
            <w:tcW w:w="1033"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3CBA9116"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$908.126,90</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CC3EB"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$218.671,90</w:t>
            </w:r>
          </w:p>
        </w:tc>
      </w:tr>
      <w:tr w:rsidR="00DD22D1" w:rsidRPr="00512B45" w14:paraId="7C386DC7"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1F8C06DF"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2016</w:t>
            </w:r>
          </w:p>
        </w:tc>
        <w:tc>
          <w:tcPr>
            <w:tcW w:w="640"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59F0698F"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07</w:t>
            </w:r>
          </w:p>
        </w:tc>
        <w:tc>
          <w:tcPr>
            <w:tcW w:w="763" w:type="pct"/>
            <w:tcBorders>
              <w:top w:val="single" w:sz="4" w:space="0" w:color="auto"/>
              <w:left w:val="nil"/>
              <w:bottom w:val="single" w:sz="4" w:space="0" w:color="auto"/>
              <w:right w:val="single" w:sz="4" w:space="0" w:color="auto"/>
            </w:tcBorders>
            <w:shd w:val="clear" w:color="E2EFDA" w:fill="E2EFDA"/>
            <w:noWrap/>
            <w:vAlign w:val="bottom"/>
            <w:hideMark/>
          </w:tcPr>
          <w:p w14:paraId="770E76E7"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00F4619A"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$689.455,00</w:t>
            </w:r>
          </w:p>
        </w:tc>
        <w:tc>
          <w:tcPr>
            <w:tcW w:w="1033"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3A50F0CA"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$908.126,90</w:t>
            </w:r>
          </w:p>
        </w:tc>
        <w:tc>
          <w:tcPr>
            <w:tcW w:w="962"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4E3256CA"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$218.671,90</w:t>
            </w:r>
          </w:p>
        </w:tc>
      </w:tr>
      <w:tr w:rsidR="00DD22D1" w:rsidRPr="00512B45" w14:paraId="41C2F4FE"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868CD"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2016</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93D8A"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08</w:t>
            </w:r>
          </w:p>
        </w:tc>
        <w:tc>
          <w:tcPr>
            <w:tcW w:w="763" w:type="pct"/>
            <w:tcBorders>
              <w:top w:val="single" w:sz="4" w:space="0" w:color="auto"/>
              <w:left w:val="nil"/>
              <w:bottom w:val="single" w:sz="4" w:space="0" w:color="auto"/>
              <w:right w:val="single" w:sz="4" w:space="0" w:color="auto"/>
            </w:tcBorders>
            <w:shd w:val="clear" w:color="auto" w:fill="auto"/>
            <w:noWrap/>
            <w:vAlign w:val="bottom"/>
            <w:hideMark/>
          </w:tcPr>
          <w:p w14:paraId="26FAB266"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7A9AAFAB"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$689.455,00</w:t>
            </w:r>
          </w:p>
        </w:tc>
        <w:tc>
          <w:tcPr>
            <w:tcW w:w="1033"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1B52314E"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$908.126,90</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A2C51"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$218.671,90</w:t>
            </w:r>
          </w:p>
        </w:tc>
      </w:tr>
      <w:tr w:rsidR="00DD22D1" w:rsidRPr="00512B45" w14:paraId="395FFB50"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6F3D9EBE"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2016</w:t>
            </w:r>
          </w:p>
        </w:tc>
        <w:tc>
          <w:tcPr>
            <w:tcW w:w="640"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29FFE380"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09</w:t>
            </w:r>
          </w:p>
        </w:tc>
        <w:tc>
          <w:tcPr>
            <w:tcW w:w="763" w:type="pct"/>
            <w:tcBorders>
              <w:top w:val="single" w:sz="4" w:space="0" w:color="auto"/>
              <w:left w:val="nil"/>
              <w:bottom w:val="single" w:sz="4" w:space="0" w:color="auto"/>
              <w:right w:val="single" w:sz="4" w:space="0" w:color="auto"/>
            </w:tcBorders>
            <w:shd w:val="clear" w:color="E2EFDA" w:fill="E2EFDA"/>
            <w:noWrap/>
            <w:vAlign w:val="bottom"/>
            <w:hideMark/>
          </w:tcPr>
          <w:p w14:paraId="58C75E5F"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737C372E"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$689.455,00</w:t>
            </w:r>
          </w:p>
        </w:tc>
        <w:tc>
          <w:tcPr>
            <w:tcW w:w="1033"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7F5DC349"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$908.126,90</w:t>
            </w:r>
          </w:p>
        </w:tc>
        <w:tc>
          <w:tcPr>
            <w:tcW w:w="962"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4B19D728"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$218.671,90</w:t>
            </w:r>
          </w:p>
        </w:tc>
      </w:tr>
      <w:tr w:rsidR="00DD22D1" w:rsidRPr="00512B45" w14:paraId="25E70F20"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9077A"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2016</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09DE0"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10</w:t>
            </w:r>
          </w:p>
        </w:tc>
        <w:tc>
          <w:tcPr>
            <w:tcW w:w="763" w:type="pct"/>
            <w:tcBorders>
              <w:top w:val="single" w:sz="4" w:space="0" w:color="auto"/>
              <w:left w:val="nil"/>
              <w:bottom w:val="single" w:sz="4" w:space="0" w:color="auto"/>
              <w:right w:val="single" w:sz="4" w:space="0" w:color="auto"/>
            </w:tcBorders>
            <w:shd w:val="clear" w:color="auto" w:fill="auto"/>
            <w:noWrap/>
            <w:vAlign w:val="bottom"/>
            <w:hideMark/>
          </w:tcPr>
          <w:p w14:paraId="541569F3"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548E655E"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$689.455,00</w:t>
            </w:r>
          </w:p>
        </w:tc>
        <w:tc>
          <w:tcPr>
            <w:tcW w:w="1033"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75D3BC09"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$908.126,90</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18CE5"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$218.671,90</w:t>
            </w:r>
          </w:p>
        </w:tc>
      </w:tr>
      <w:tr w:rsidR="00DD22D1" w:rsidRPr="00512B45" w14:paraId="37B1EC93"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2C3C019D"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2016</w:t>
            </w:r>
          </w:p>
        </w:tc>
        <w:tc>
          <w:tcPr>
            <w:tcW w:w="640"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1516A65A"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11</w:t>
            </w:r>
          </w:p>
        </w:tc>
        <w:tc>
          <w:tcPr>
            <w:tcW w:w="763" w:type="pct"/>
            <w:tcBorders>
              <w:top w:val="single" w:sz="4" w:space="0" w:color="auto"/>
              <w:left w:val="nil"/>
              <w:bottom w:val="single" w:sz="4" w:space="0" w:color="auto"/>
              <w:right w:val="single" w:sz="4" w:space="0" w:color="auto"/>
            </w:tcBorders>
            <w:shd w:val="clear" w:color="E2EFDA" w:fill="E2EFDA"/>
            <w:noWrap/>
            <w:vAlign w:val="bottom"/>
            <w:hideMark/>
          </w:tcPr>
          <w:p w14:paraId="20F874A8"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76A02014"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$689.455,00</w:t>
            </w:r>
          </w:p>
        </w:tc>
        <w:tc>
          <w:tcPr>
            <w:tcW w:w="1033"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77FB914E"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$908.126,90</w:t>
            </w:r>
          </w:p>
        </w:tc>
        <w:tc>
          <w:tcPr>
            <w:tcW w:w="962"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090248DD"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$218.671,90</w:t>
            </w:r>
          </w:p>
        </w:tc>
      </w:tr>
      <w:tr w:rsidR="00DD22D1" w:rsidRPr="00512B45" w14:paraId="5955F4EF"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D9646"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2016</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AD139"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12</w:t>
            </w:r>
          </w:p>
        </w:tc>
        <w:tc>
          <w:tcPr>
            <w:tcW w:w="763" w:type="pct"/>
            <w:tcBorders>
              <w:top w:val="single" w:sz="4" w:space="0" w:color="auto"/>
              <w:left w:val="nil"/>
              <w:bottom w:val="single" w:sz="4" w:space="0" w:color="auto"/>
              <w:right w:val="single" w:sz="4" w:space="0" w:color="auto"/>
            </w:tcBorders>
            <w:shd w:val="clear" w:color="auto" w:fill="auto"/>
            <w:noWrap/>
            <w:vAlign w:val="bottom"/>
            <w:hideMark/>
          </w:tcPr>
          <w:p w14:paraId="330950B9"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5,75%</w:t>
            </w:r>
          </w:p>
        </w:tc>
        <w:tc>
          <w:tcPr>
            <w:tcW w:w="962"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076A9AF5"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$689.455,00</w:t>
            </w:r>
          </w:p>
        </w:tc>
        <w:tc>
          <w:tcPr>
            <w:tcW w:w="1033"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1FC76300"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$908.126,90</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DC11B"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$218.671,90</w:t>
            </w:r>
          </w:p>
        </w:tc>
      </w:tr>
      <w:tr w:rsidR="00DD22D1" w:rsidRPr="00512B45" w14:paraId="799B023E"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51A263A4"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2016</w:t>
            </w:r>
          </w:p>
        </w:tc>
        <w:tc>
          <w:tcPr>
            <w:tcW w:w="640"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5DD57D38"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M14</w:t>
            </w:r>
          </w:p>
        </w:tc>
        <w:tc>
          <w:tcPr>
            <w:tcW w:w="763" w:type="pct"/>
            <w:tcBorders>
              <w:top w:val="single" w:sz="4" w:space="0" w:color="auto"/>
              <w:left w:val="nil"/>
              <w:bottom w:val="single" w:sz="4" w:space="0" w:color="auto"/>
              <w:right w:val="single" w:sz="4" w:space="0" w:color="auto"/>
            </w:tcBorders>
            <w:shd w:val="clear" w:color="E2EFDA" w:fill="E2EFDA"/>
            <w:noWrap/>
            <w:vAlign w:val="bottom"/>
            <w:hideMark/>
          </w:tcPr>
          <w:p w14:paraId="6231A3BC"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25634DB2"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$689.455,00</w:t>
            </w:r>
          </w:p>
        </w:tc>
        <w:tc>
          <w:tcPr>
            <w:tcW w:w="1033"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6DA87CCE"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$908.126,90</w:t>
            </w:r>
          </w:p>
        </w:tc>
        <w:tc>
          <w:tcPr>
            <w:tcW w:w="962"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73C8CE30"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$218.671,90</w:t>
            </w:r>
          </w:p>
        </w:tc>
      </w:tr>
      <w:tr w:rsidR="00DD22D1" w:rsidRPr="00512B45" w14:paraId="6815E175"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1F9A3"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2017</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2B876"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01</w:t>
            </w:r>
          </w:p>
        </w:tc>
        <w:tc>
          <w:tcPr>
            <w:tcW w:w="7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B3CF7"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02CEAF1E"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$737.717,00</w:t>
            </w:r>
          </w:p>
        </w:tc>
        <w:tc>
          <w:tcPr>
            <w:tcW w:w="1033"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4E20CE24"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$960.344,19</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1166B"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$222.627,19</w:t>
            </w:r>
          </w:p>
        </w:tc>
      </w:tr>
      <w:tr w:rsidR="00DD22D1" w:rsidRPr="00512B45" w14:paraId="13B08792"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2A77367F"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2017</w:t>
            </w:r>
          </w:p>
        </w:tc>
        <w:tc>
          <w:tcPr>
            <w:tcW w:w="640"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3A727CAE"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02</w:t>
            </w:r>
          </w:p>
        </w:tc>
        <w:tc>
          <w:tcPr>
            <w:tcW w:w="763" w:type="pct"/>
            <w:tcBorders>
              <w:top w:val="single" w:sz="4" w:space="0" w:color="auto"/>
              <w:left w:val="nil"/>
              <w:bottom w:val="single" w:sz="4" w:space="0" w:color="auto"/>
              <w:right w:val="single" w:sz="4" w:space="0" w:color="auto"/>
            </w:tcBorders>
            <w:shd w:val="clear" w:color="E2EFDA" w:fill="E2EFDA"/>
            <w:noWrap/>
            <w:vAlign w:val="bottom"/>
            <w:hideMark/>
          </w:tcPr>
          <w:p w14:paraId="5525F12E"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2BA266FA"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$737.717,00</w:t>
            </w:r>
          </w:p>
        </w:tc>
        <w:tc>
          <w:tcPr>
            <w:tcW w:w="1033"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10554291"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$960.344,19</w:t>
            </w:r>
          </w:p>
        </w:tc>
        <w:tc>
          <w:tcPr>
            <w:tcW w:w="962"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31E75B91"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$222.627,19</w:t>
            </w:r>
          </w:p>
        </w:tc>
      </w:tr>
      <w:tr w:rsidR="00DD22D1" w:rsidRPr="00512B45" w14:paraId="020C5EEC"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DA0DC"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2017</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11A4D"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03</w:t>
            </w:r>
          </w:p>
        </w:tc>
        <w:tc>
          <w:tcPr>
            <w:tcW w:w="763" w:type="pct"/>
            <w:tcBorders>
              <w:top w:val="single" w:sz="4" w:space="0" w:color="auto"/>
              <w:left w:val="nil"/>
              <w:bottom w:val="single" w:sz="4" w:space="0" w:color="auto"/>
              <w:right w:val="single" w:sz="4" w:space="0" w:color="auto"/>
            </w:tcBorders>
            <w:shd w:val="clear" w:color="auto" w:fill="auto"/>
            <w:noWrap/>
            <w:vAlign w:val="bottom"/>
            <w:hideMark/>
          </w:tcPr>
          <w:p w14:paraId="5FFAB18B"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2F7A1CD4"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$737.717,00</w:t>
            </w:r>
          </w:p>
        </w:tc>
        <w:tc>
          <w:tcPr>
            <w:tcW w:w="1033"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7AB0CA1A"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$960.344,19</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64685"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$222.627,19</w:t>
            </w:r>
          </w:p>
        </w:tc>
      </w:tr>
      <w:tr w:rsidR="00DD22D1" w:rsidRPr="00512B45" w14:paraId="34F33309"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2FA227ED"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2017</w:t>
            </w:r>
          </w:p>
        </w:tc>
        <w:tc>
          <w:tcPr>
            <w:tcW w:w="640"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7AE27EAC"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04</w:t>
            </w:r>
          </w:p>
        </w:tc>
        <w:tc>
          <w:tcPr>
            <w:tcW w:w="763" w:type="pct"/>
            <w:tcBorders>
              <w:top w:val="single" w:sz="4" w:space="0" w:color="auto"/>
              <w:left w:val="nil"/>
              <w:bottom w:val="single" w:sz="4" w:space="0" w:color="auto"/>
              <w:right w:val="single" w:sz="4" w:space="0" w:color="auto"/>
            </w:tcBorders>
            <w:shd w:val="clear" w:color="E2EFDA" w:fill="E2EFDA"/>
            <w:noWrap/>
            <w:vAlign w:val="bottom"/>
            <w:hideMark/>
          </w:tcPr>
          <w:p w14:paraId="5E227994"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6B9F0E96"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$737.717,00</w:t>
            </w:r>
          </w:p>
        </w:tc>
        <w:tc>
          <w:tcPr>
            <w:tcW w:w="1033"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4FFF78F1"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$960.344,19</w:t>
            </w:r>
          </w:p>
        </w:tc>
        <w:tc>
          <w:tcPr>
            <w:tcW w:w="962"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16CF977C"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$222.627,19</w:t>
            </w:r>
          </w:p>
        </w:tc>
      </w:tr>
      <w:tr w:rsidR="00DD22D1" w:rsidRPr="00512B45" w14:paraId="2485447B"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9A294"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2017</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EFE74"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05</w:t>
            </w:r>
          </w:p>
        </w:tc>
        <w:tc>
          <w:tcPr>
            <w:tcW w:w="763" w:type="pct"/>
            <w:tcBorders>
              <w:top w:val="single" w:sz="4" w:space="0" w:color="auto"/>
              <w:left w:val="nil"/>
              <w:bottom w:val="single" w:sz="4" w:space="0" w:color="auto"/>
              <w:right w:val="single" w:sz="4" w:space="0" w:color="auto"/>
            </w:tcBorders>
            <w:shd w:val="clear" w:color="auto" w:fill="auto"/>
            <w:noWrap/>
            <w:vAlign w:val="bottom"/>
            <w:hideMark/>
          </w:tcPr>
          <w:p w14:paraId="0CD47732"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4DED5E7A"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$737.717,00</w:t>
            </w:r>
          </w:p>
        </w:tc>
        <w:tc>
          <w:tcPr>
            <w:tcW w:w="1033"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264E59B2"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$960.344,19</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3C04E"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$222.627,19</w:t>
            </w:r>
          </w:p>
        </w:tc>
      </w:tr>
      <w:tr w:rsidR="00DD22D1" w:rsidRPr="00512B45" w14:paraId="6BE239D4"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27A0FBDA"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2017</w:t>
            </w:r>
          </w:p>
        </w:tc>
        <w:tc>
          <w:tcPr>
            <w:tcW w:w="640"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65EA9383"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06</w:t>
            </w:r>
          </w:p>
        </w:tc>
        <w:tc>
          <w:tcPr>
            <w:tcW w:w="763" w:type="pct"/>
            <w:tcBorders>
              <w:top w:val="single" w:sz="4" w:space="0" w:color="auto"/>
              <w:left w:val="nil"/>
              <w:bottom w:val="single" w:sz="4" w:space="0" w:color="auto"/>
              <w:right w:val="single" w:sz="4" w:space="0" w:color="auto"/>
            </w:tcBorders>
            <w:shd w:val="clear" w:color="E2EFDA" w:fill="E2EFDA"/>
            <w:noWrap/>
            <w:vAlign w:val="bottom"/>
            <w:hideMark/>
          </w:tcPr>
          <w:p w14:paraId="732A0711"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2E5E0865"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$737.717,00</w:t>
            </w:r>
          </w:p>
        </w:tc>
        <w:tc>
          <w:tcPr>
            <w:tcW w:w="1033"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6874CFD9"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$960.344,19</w:t>
            </w:r>
          </w:p>
        </w:tc>
        <w:tc>
          <w:tcPr>
            <w:tcW w:w="962"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6456AAC5"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$222.627,19</w:t>
            </w:r>
          </w:p>
        </w:tc>
      </w:tr>
      <w:tr w:rsidR="00DD22D1" w:rsidRPr="00512B45" w14:paraId="6DC237DE"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17A4B"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2017</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D67E2"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07</w:t>
            </w:r>
          </w:p>
        </w:tc>
        <w:tc>
          <w:tcPr>
            <w:tcW w:w="763" w:type="pct"/>
            <w:tcBorders>
              <w:top w:val="single" w:sz="4" w:space="0" w:color="auto"/>
              <w:left w:val="nil"/>
              <w:bottom w:val="single" w:sz="4" w:space="0" w:color="auto"/>
              <w:right w:val="single" w:sz="4" w:space="0" w:color="auto"/>
            </w:tcBorders>
            <w:shd w:val="clear" w:color="auto" w:fill="auto"/>
            <w:noWrap/>
            <w:vAlign w:val="bottom"/>
            <w:hideMark/>
          </w:tcPr>
          <w:p w14:paraId="379744BC"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4134AEE6"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$737.717,00</w:t>
            </w:r>
          </w:p>
        </w:tc>
        <w:tc>
          <w:tcPr>
            <w:tcW w:w="1033"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1D2675CA"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$960.344,19</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17DC1"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$222.627,19</w:t>
            </w:r>
          </w:p>
        </w:tc>
      </w:tr>
      <w:tr w:rsidR="00DD22D1" w:rsidRPr="00512B45" w14:paraId="020AF82E"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4EE628EC"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2017</w:t>
            </w:r>
          </w:p>
        </w:tc>
        <w:tc>
          <w:tcPr>
            <w:tcW w:w="640"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6EBCC783"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08</w:t>
            </w:r>
          </w:p>
        </w:tc>
        <w:tc>
          <w:tcPr>
            <w:tcW w:w="763" w:type="pct"/>
            <w:tcBorders>
              <w:top w:val="single" w:sz="4" w:space="0" w:color="auto"/>
              <w:left w:val="nil"/>
              <w:bottom w:val="single" w:sz="4" w:space="0" w:color="auto"/>
              <w:right w:val="single" w:sz="4" w:space="0" w:color="auto"/>
            </w:tcBorders>
            <w:shd w:val="clear" w:color="E2EFDA" w:fill="E2EFDA"/>
            <w:noWrap/>
            <w:vAlign w:val="bottom"/>
            <w:hideMark/>
          </w:tcPr>
          <w:p w14:paraId="5B3EEE5D"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184B56B4"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$737.717,00</w:t>
            </w:r>
          </w:p>
        </w:tc>
        <w:tc>
          <w:tcPr>
            <w:tcW w:w="1033"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1D4A06F8"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$960.344,19</w:t>
            </w:r>
          </w:p>
        </w:tc>
        <w:tc>
          <w:tcPr>
            <w:tcW w:w="962"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3BFA07D3"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$222.627,19</w:t>
            </w:r>
          </w:p>
        </w:tc>
      </w:tr>
      <w:tr w:rsidR="00DD22D1" w:rsidRPr="00512B45" w14:paraId="0B2F7702"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FBDF8"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2017</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7DB52"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09</w:t>
            </w:r>
          </w:p>
        </w:tc>
        <w:tc>
          <w:tcPr>
            <w:tcW w:w="763" w:type="pct"/>
            <w:tcBorders>
              <w:top w:val="single" w:sz="4" w:space="0" w:color="auto"/>
              <w:left w:val="nil"/>
              <w:bottom w:val="single" w:sz="4" w:space="0" w:color="auto"/>
              <w:right w:val="single" w:sz="4" w:space="0" w:color="auto"/>
            </w:tcBorders>
            <w:shd w:val="clear" w:color="auto" w:fill="auto"/>
            <w:noWrap/>
            <w:vAlign w:val="bottom"/>
            <w:hideMark/>
          </w:tcPr>
          <w:p w14:paraId="51F58585"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53102A03"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$737.717,00</w:t>
            </w:r>
          </w:p>
        </w:tc>
        <w:tc>
          <w:tcPr>
            <w:tcW w:w="1033"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2E28A81B"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$960.344,19</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5E6AD"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$222.627,19</w:t>
            </w:r>
          </w:p>
        </w:tc>
      </w:tr>
      <w:tr w:rsidR="00DD22D1" w:rsidRPr="00512B45" w14:paraId="26DED8EC"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36F53A61"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2017</w:t>
            </w:r>
          </w:p>
        </w:tc>
        <w:tc>
          <w:tcPr>
            <w:tcW w:w="640"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78CD6CFB"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10</w:t>
            </w:r>
          </w:p>
        </w:tc>
        <w:tc>
          <w:tcPr>
            <w:tcW w:w="763" w:type="pct"/>
            <w:tcBorders>
              <w:top w:val="single" w:sz="4" w:space="0" w:color="auto"/>
              <w:left w:val="nil"/>
              <w:bottom w:val="single" w:sz="4" w:space="0" w:color="auto"/>
              <w:right w:val="single" w:sz="4" w:space="0" w:color="auto"/>
            </w:tcBorders>
            <w:shd w:val="clear" w:color="E2EFDA" w:fill="E2EFDA"/>
            <w:noWrap/>
            <w:vAlign w:val="bottom"/>
            <w:hideMark/>
          </w:tcPr>
          <w:p w14:paraId="7BDADFE7"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16CC918A"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$737.717,00</w:t>
            </w:r>
          </w:p>
        </w:tc>
        <w:tc>
          <w:tcPr>
            <w:tcW w:w="1033"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40F80EE9"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$960.344,19</w:t>
            </w:r>
          </w:p>
        </w:tc>
        <w:tc>
          <w:tcPr>
            <w:tcW w:w="962"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0760C7D5"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$222.627,19</w:t>
            </w:r>
          </w:p>
        </w:tc>
      </w:tr>
      <w:tr w:rsidR="00DD22D1" w:rsidRPr="00512B45" w14:paraId="110D48C1"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4A575"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2017</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C5D88"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11</w:t>
            </w:r>
          </w:p>
        </w:tc>
        <w:tc>
          <w:tcPr>
            <w:tcW w:w="763" w:type="pct"/>
            <w:tcBorders>
              <w:top w:val="single" w:sz="4" w:space="0" w:color="auto"/>
              <w:left w:val="nil"/>
              <w:bottom w:val="single" w:sz="4" w:space="0" w:color="auto"/>
              <w:right w:val="single" w:sz="4" w:space="0" w:color="auto"/>
            </w:tcBorders>
            <w:shd w:val="clear" w:color="auto" w:fill="auto"/>
            <w:noWrap/>
            <w:vAlign w:val="bottom"/>
            <w:hideMark/>
          </w:tcPr>
          <w:p w14:paraId="595D170D"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634A3619"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$737.717,00</w:t>
            </w:r>
          </w:p>
        </w:tc>
        <w:tc>
          <w:tcPr>
            <w:tcW w:w="1033"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310A37E5"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$960.344,19</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F2BB9"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$222.627,19</w:t>
            </w:r>
          </w:p>
        </w:tc>
      </w:tr>
      <w:tr w:rsidR="00DD22D1" w:rsidRPr="00512B45" w14:paraId="122E2867"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45ACC0FF"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2017</w:t>
            </w:r>
          </w:p>
        </w:tc>
        <w:tc>
          <w:tcPr>
            <w:tcW w:w="640"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0F74C8E9"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12</w:t>
            </w:r>
          </w:p>
        </w:tc>
        <w:tc>
          <w:tcPr>
            <w:tcW w:w="763" w:type="pct"/>
            <w:tcBorders>
              <w:top w:val="single" w:sz="4" w:space="0" w:color="auto"/>
              <w:left w:val="nil"/>
              <w:bottom w:val="single" w:sz="4" w:space="0" w:color="auto"/>
              <w:right w:val="single" w:sz="4" w:space="0" w:color="auto"/>
            </w:tcBorders>
            <w:shd w:val="clear" w:color="E2EFDA" w:fill="E2EFDA"/>
            <w:noWrap/>
            <w:vAlign w:val="bottom"/>
            <w:hideMark/>
          </w:tcPr>
          <w:p w14:paraId="0E4C570F"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4,09%</w:t>
            </w:r>
          </w:p>
        </w:tc>
        <w:tc>
          <w:tcPr>
            <w:tcW w:w="962"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21B487B5"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$737.717,00</w:t>
            </w:r>
          </w:p>
        </w:tc>
        <w:tc>
          <w:tcPr>
            <w:tcW w:w="1033"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25C6F981"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$960.344,19</w:t>
            </w:r>
          </w:p>
        </w:tc>
        <w:tc>
          <w:tcPr>
            <w:tcW w:w="962"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5D5EA008"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$222.627,19</w:t>
            </w:r>
          </w:p>
        </w:tc>
      </w:tr>
      <w:tr w:rsidR="00DD22D1" w:rsidRPr="00512B45" w14:paraId="0C7B9C8A"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0B490"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2017</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BB42E"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M14</w:t>
            </w:r>
          </w:p>
        </w:tc>
        <w:tc>
          <w:tcPr>
            <w:tcW w:w="763" w:type="pct"/>
            <w:tcBorders>
              <w:top w:val="single" w:sz="4" w:space="0" w:color="auto"/>
              <w:left w:val="nil"/>
              <w:bottom w:val="single" w:sz="4" w:space="0" w:color="auto"/>
              <w:right w:val="single" w:sz="4" w:space="0" w:color="auto"/>
            </w:tcBorders>
            <w:shd w:val="clear" w:color="auto" w:fill="auto"/>
            <w:noWrap/>
            <w:vAlign w:val="bottom"/>
            <w:hideMark/>
          </w:tcPr>
          <w:p w14:paraId="5A2C2792"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6AF6E43A"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$737.717,00</w:t>
            </w:r>
          </w:p>
        </w:tc>
        <w:tc>
          <w:tcPr>
            <w:tcW w:w="1033"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1C9E7D42"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$960.344,19</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80DF1"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$222.627,19</w:t>
            </w:r>
          </w:p>
        </w:tc>
      </w:tr>
      <w:tr w:rsidR="00DD22D1" w:rsidRPr="00512B45" w14:paraId="0E4A80FD"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7D310045"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2018</w:t>
            </w:r>
          </w:p>
        </w:tc>
        <w:tc>
          <w:tcPr>
            <w:tcW w:w="640"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5BE4425D"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01</w:t>
            </w:r>
          </w:p>
        </w:tc>
        <w:tc>
          <w:tcPr>
            <w:tcW w:w="763" w:type="pct"/>
            <w:tcBorders>
              <w:top w:val="single" w:sz="4" w:space="0" w:color="auto"/>
              <w:left w:val="nil"/>
              <w:bottom w:val="single" w:sz="4" w:space="0" w:color="auto"/>
              <w:right w:val="single" w:sz="4" w:space="0" w:color="auto"/>
            </w:tcBorders>
            <w:shd w:val="clear" w:color="E2EFDA" w:fill="E2EFDA"/>
            <w:noWrap/>
            <w:vAlign w:val="bottom"/>
            <w:hideMark/>
          </w:tcPr>
          <w:p w14:paraId="5ED2C7D2"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57489B8E"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$781.242,00</w:t>
            </w:r>
          </w:p>
        </w:tc>
        <w:tc>
          <w:tcPr>
            <w:tcW w:w="1033"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17846F61"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$999.622,27</w:t>
            </w:r>
          </w:p>
        </w:tc>
        <w:tc>
          <w:tcPr>
            <w:tcW w:w="962"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4EB19914"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$218.380,27</w:t>
            </w:r>
          </w:p>
        </w:tc>
      </w:tr>
      <w:tr w:rsidR="00DD22D1" w:rsidRPr="00512B45" w14:paraId="41F3C33E"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332E4"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2018</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42B85"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02</w:t>
            </w:r>
          </w:p>
        </w:tc>
        <w:tc>
          <w:tcPr>
            <w:tcW w:w="763" w:type="pct"/>
            <w:tcBorders>
              <w:top w:val="single" w:sz="4" w:space="0" w:color="auto"/>
              <w:left w:val="nil"/>
              <w:bottom w:val="single" w:sz="4" w:space="0" w:color="auto"/>
              <w:right w:val="single" w:sz="4" w:space="0" w:color="auto"/>
            </w:tcBorders>
            <w:shd w:val="clear" w:color="auto" w:fill="auto"/>
            <w:noWrap/>
            <w:vAlign w:val="bottom"/>
            <w:hideMark/>
          </w:tcPr>
          <w:p w14:paraId="07066D3A"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1C9910BB"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$781.242,00</w:t>
            </w:r>
          </w:p>
        </w:tc>
        <w:tc>
          <w:tcPr>
            <w:tcW w:w="1033"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3723946D"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$999.622,27</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1DFCE"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$218.380,27</w:t>
            </w:r>
          </w:p>
        </w:tc>
      </w:tr>
      <w:tr w:rsidR="00DD22D1" w:rsidRPr="00512B45" w14:paraId="25D47F1C"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3F960075"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2018</w:t>
            </w:r>
          </w:p>
        </w:tc>
        <w:tc>
          <w:tcPr>
            <w:tcW w:w="640"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789C67A9"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03</w:t>
            </w:r>
          </w:p>
        </w:tc>
        <w:tc>
          <w:tcPr>
            <w:tcW w:w="763" w:type="pct"/>
            <w:tcBorders>
              <w:top w:val="single" w:sz="4" w:space="0" w:color="auto"/>
              <w:left w:val="nil"/>
              <w:bottom w:val="single" w:sz="4" w:space="0" w:color="auto"/>
              <w:right w:val="single" w:sz="4" w:space="0" w:color="auto"/>
            </w:tcBorders>
            <w:shd w:val="clear" w:color="E2EFDA" w:fill="E2EFDA"/>
            <w:noWrap/>
            <w:vAlign w:val="bottom"/>
            <w:hideMark/>
          </w:tcPr>
          <w:p w14:paraId="2341B276"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2A681A48"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$781.242,00</w:t>
            </w:r>
          </w:p>
        </w:tc>
        <w:tc>
          <w:tcPr>
            <w:tcW w:w="1033"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76C50595"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$999.622,27</w:t>
            </w:r>
          </w:p>
        </w:tc>
        <w:tc>
          <w:tcPr>
            <w:tcW w:w="962"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7F7425A1"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$218.380,27</w:t>
            </w:r>
          </w:p>
        </w:tc>
      </w:tr>
      <w:tr w:rsidR="00DD22D1" w:rsidRPr="00512B45" w14:paraId="02BAFB27"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D251E"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2018</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5E8D5"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04</w:t>
            </w:r>
          </w:p>
        </w:tc>
        <w:tc>
          <w:tcPr>
            <w:tcW w:w="763" w:type="pct"/>
            <w:tcBorders>
              <w:top w:val="single" w:sz="4" w:space="0" w:color="auto"/>
              <w:left w:val="nil"/>
              <w:bottom w:val="single" w:sz="4" w:space="0" w:color="auto"/>
              <w:right w:val="single" w:sz="4" w:space="0" w:color="auto"/>
            </w:tcBorders>
            <w:shd w:val="clear" w:color="auto" w:fill="auto"/>
            <w:noWrap/>
            <w:vAlign w:val="bottom"/>
            <w:hideMark/>
          </w:tcPr>
          <w:p w14:paraId="426213A9"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479923E5"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$781.242,00</w:t>
            </w:r>
          </w:p>
        </w:tc>
        <w:tc>
          <w:tcPr>
            <w:tcW w:w="1033"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5902D870"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$999.622,27</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62F21"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$218.380,27</w:t>
            </w:r>
          </w:p>
        </w:tc>
      </w:tr>
      <w:tr w:rsidR="00DD22D1" w:rsidRPr="00512B45" w14:paraId="64125BE1"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5A41CBCD"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2018</w:t>
            </w:r>
          </w:p>
        </w:tc>
        <w:tc>
          <w:tcPr>
            <w:tcW w:w="640"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29346000"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05</w:t>
            </w:r>
          </w:p>
        </w:tc>
        <w:tc>
          <w:tcPr>
            <w:tcW w:w="763" w:type="pct"/>
            <w:tcBorders>
              <w:top w:val="single" w:sz="4" w:space="0" w:color="auto"/>
              <w:left w:val="nil"/>
              <w:bottom w:val="single" w:sz="4" w:space="0" w:color="auto"/>
              <w:right w:val="single" w:sz="4" w:space="0" w:color="auto"/>
            </w:tcBorders>
            <w:shd w:val="clear" w:color="E2EFDA" w:fill="E2EFDA"/>
            <w:noWrap/>
            <w:vAlign w:val="bottom"/>
            <w:hideMark/>
          </w:tcPr>
          <w:p w14:paraId="5953B963"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7BFBFF8D"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$781.242,00</w:t>
            </w:r>
          </w:p>
        </w:tc>
        <w:tc>
          <w:tcPr>
            <w:tcW w:w="1033"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0D87B658"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$999.622,27</w:t>
            </w:r>
          </w:p>
        </w:tc>
        <w:tc>
          <w:tcPr>
            <w:tcW w:w="962"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2A6AF3A9"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$218.380,27</w:t>
            </w:r>
          </w:p>
        </w:tc>
      </w:tr>
      <w:tr w:rsidR="00DD22D1" w:rsidRPr="00512B45" w14:paraId="33B80286"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BBD80"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2018</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1AD84"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06</w:t>
            </w:r>
          </w:p>
        </w:tc>
        <w:tc>
          <w:tcPr>
            <w:tcW w:w="763" w:type="pct"/>
            <w:tcBorders>
              <w:top w:val="single" w:sz="4" w:space="0" w:color="auto"/>
              <w:left w:val="nil"/>
              <w:bottom w:val="single" w:sz="4" w:space="0" w:color="auto"/>
              <w:right w:val="single" w:sz="4" w:space="0" w:color="auto"/>
            </w:tcBorders>
            <w:shd w:val="clear" w:color="auto" w:fill="auto"/>
            <w:noWrap/>
            <w:vAlign w:val="bottom"/>
            <w:hideMark/>
          </w:tcPr>
          <w:p w14:paraId="22EA8EE0"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1B77ECD6"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$781.242,00</w:t>
            </w:r>
          </w:p>
        </w:tc>
        <w:tc>
          <w:tcPr>
            <w:tcW w:w="1033"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62C58FD4"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$999.622,27</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B99CC"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$218.380,27</w:t>
            </w:r>
          </w:p>
        </w:tc>
      </w:tr>
      <w:tr w:rsidR="00DD22D1" w:rsidRPr="00512B45" w14:paraId="6D1C6DB9"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3545993C"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2018</w:t>
            </w:r>
          </w:p>
        </w:tc>
        <w:tc>
          <w:tcPr>
            <w:tcW w:w="640"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4A14625F"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07</w:t>
            </w:r>
          </w:p>
        </w:tc>
        <w:tc>
          <w:tcPr>
            <w:tcW w:w="763" w:type="pct"/>
            <w:tcBorders>
              <w:top w:val="single" w:sz="4" w:space="0" w:color="auto"/>
              <w:left w:val="nil"/>
              <w:bottom w:val="single" w:sz="4" w:space="0" w:color="auto"/>
              <w:right w:val="single" w:sz="4" w:space="0" w:color="auto"/>
            </w:tcBorders>
            <w:shd w:val="clear" w:color="E2EFDA" w:fill="E2EFDA"/>
            <w:noWrap/>
            <w:vAlign w:val="bottom"/>
            <w:hideMark/>
          </w:tcPr>
          <w:p w14:paraId="0B0EAC9C"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4D0084D5"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$781.242,00</w:t>
            </w:r>
          </w:p>
        </w:tc>
        <w:tc>
          <w:tcPr>
            <w:tcW w:w="1033"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27F4C702"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$999.622,27</w:t>
            </w:r>
          </w:p>
        </w:tc>
        <w:tc>
          <w:tcPr>
            <w:tcW w:w="962"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74835337"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$218.380,27</w:t>
            </w:r>
          </w:p>
        </w:tc>
      </w:tr>
      <w:tr w:rsidR="00DD22D1" w:rsidRPr="00512B45" w14:paraId="69612720"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A3F13"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2018</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2B941"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08</w:t>
            </w:r>
          </w:p>
        </w:tc>
        <w:tc>
          <w:tcPr>
            <w:tcW w:w="763" w:type="pct"/>
            <w:tcBorders>
              <w:top w:val="single" w:sz="4" w:space="0" w:color="auto"/>
              <w:left w:val="nil"/>
              <w:bottom w:val="single" w:sz="4" w:space="0" w:color="auto"/>
              <w:right w:val="single" w:sz="4" w:space="0" w:color="auto"/>
            </w:tcBorders>
            <w:shd w:val="clear" w:color="auto" w:fill="auto"/>
            <w:noWrap/>
            <w:vAlign w:val="bottom"/>
            <w:hideMark/>
          </w:tcPr>
          <w:p w14:paraId="26C9EE79"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2BCE552D"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$781.242,00</w:t>
            </w:r>
          </w:p>
        </w:tc>
        <w:tc>
          <w:tcPr>
            <w:tcW w:w="1033"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25A66230"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$999.622,27</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17FCF"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$218.380,27</w:t>
            </w:r>
          </w:p>
        </w:tc>
      </w:tr>
      <w:tr w:rsidR="00DD22D1" w:rsidRPr="00512B45" w14:paraId="26FF4B79"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4F26EB70"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lastRenderedPageBreak/>
              <w:t>2018</w:t>
            </w:r>
          </w:p>
        </w:tc>
        <w:tc>
          <w:tcPr>
            <w:tcW w:w="640"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23230859"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09</w:t>
            </w:r>
          </w:p>
        </w:tc>
        <w:tc>
          <w:tcPr>
            <w:tcW w:w="763" w:type="pct"/>
            <w:tcBorders>
              <w:top w:val="single" w:sz="4" w:space="0" w:color="auto"/>
              <w:left w:val="nil"/>
              <w:bottom w:val="single" w:sz="4" w:space="0" w:color="auto"/>
              <w:right w:val="single" w:sz="4" w:space="0" w:color="auto"/>
            </w:tcBorders>
            <w:shd w:val="clear" w:color="E2EFDA" w:fill="E2EFDA"/>
            <w:noWrap/>
            <w:vAlign w:val="bottom"/>
            <w:hideMark/>
          </w:tcPr>
          <w:p w14:paraId="1203FDF3"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3E320EEC"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$781.242,00</w:t>
            </w:r>
          </w:p>
        </w:tc>
        <w:tc>
          <w:tcPr>
            <w:tcW w:w="1033"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21733DB1"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$999.622,27</w:t>
            </w:r>
          </w:p>
        </w:tc>
        <w:tc>
          <w:tcPr>
            <w:tcW w:w="962"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5D126D7D"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$218.380,27</w:t>
            </w:r>
          </w:p>
        </w:tc>
      </w:tr>
      <w:tr w:rsidR="00DD22D1" w:rsidRPr="00512B45" w14:paraId="060628AC"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F2C7D"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2018</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A6E7C"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10</w:t>
            </w:r>
          </w:p>
        </w:tc>
        <w:tc>
          <w:tcPr>
            <w:tcW w:w="763" w:type="pct"/>
            <w:tcBorders>
              <w:top w:val="single" w:sz="4" w:space="0" w:color="auto"/>
              <w:left w:val="nil"/>
              <w:bottom w:val="single" w:sz="4" w:space="0" w:color="auto"/>
              <w:right w:val="single" w:sz="4" w:space="0" w:color="auto"/>
            </w:tcBorders>
            <w:shd w:val="clear" w:color="auto" w:fill="auto"/>
            <w:noWrap/>
            <w:vAlign w:val="bottom"/>
            <w:hideMark/>
          </w:tcPr>
          <w:p w14:paraId="1A4D51EF"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234CEADC"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$781.242,00</w:t>
            </w:r>
          </w:p>
        </w:tc>
        <w:tc>
          <w:tcPr>
            <w:tcW w:w="1033"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58DAB3C4"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$999.622,27</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F48BC"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$218.380,27</w:t>
            </w:r>
          </w:p>
        </w:tc>
      </w:tr>
      <w:tr w:rsidR="00DD22D1" w:rsidRPr="00512B45" w14:paraId="0928EC31"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3552EFD4"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2018</w:t>
            </w:r>
          </w:p>
        </w:tc>
        <w:tc>
          <w:tcPr>
            <w:tcW w:w="640"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49C76B56"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11</w:t>
            </w:r>
          </w:p>
        </w:tc>
        <w:tc>
          <w:tcPr>
            <w:tcW w:w="763" w:type="pct"/>
            <w:tcBorders>
              <w:top w:val="single" w:sz="4" w:space="0" w:color="auto"/>
              <w:left w:val="nil"/>
              <w:bottom w:val="single" w:sz="4" w:space="0" w:color="auto"/>
              <w:right w:val="single" w:sz="4" w:space="0" w:color="auto"/>
            </w:tcBorders>
            <w:shd w:val="clear" w:color="E2EFDA" w:fill="E2EFDA"/>
            <w:noWrap/>
            <w:vAlign w:val="bottom"/>
            <w:hideMark/>
          </w:tcPr>
          <w:p w14:paraId="026D9B7C"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41F2A456"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$781.242,00</w:t>
            </w:r>
          </w:p>
        </w:tc>
        <w:tc>
          <w:tcPr>
            <w:tcW w:w="1033"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14974B3E"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$999.622,27</w:t>
            </w:r>
          </w:p>
        </w:tc>
        <w:tc>
          <w:tcPr>
            <w:tcW w:w="962"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0B2E4565"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$218.380,27</w:t>
            </w:r>
          </w:p>
        </w:tc>
      </w:tr>
      <w:tr w:rsidR="00DD22D1" w:rsidRPr="00512B45" w14:paraId="4BBFD908"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9C5A2"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2018</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F834F"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12</w:t>
            </w:r>
          </w:p>
        </w:tc>
        <w:tc>
          <w:tcPr>
            <w:tcW w:w="763" w:type="pct"/>
            <w:tcBorders>
              <w:top w:val="single" w:sz="4" w:space="0" w:color="auto"/>
              <w:left w:val="nil"/>
              <w:bottom w:val="single" w:sz="4" w:space="0" w:color="auto"/>
              <w:right w:val="single" w:sz="4" w:space="0" w:color="auto"/>
            </w:tcBorders>
            <w:shd w:val="clear" w:color="auto" w:fill="auto"/>
            <w:noWrap/>
            <w:vAlign w:val="bottom"/>
            <w:hideMark/>
          </w:tcPr>
          <w:p w14:paraId="61FD5507"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3,18%</w:t>
            </w:r>
          </w:p>
        </w:tc>
        <w:tc>
          <w:tcPr>
            <w:tcW w:w="962"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4EB3CA87"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$781.242,00</w:t>
            </w:r>
          </w:p>
        </w:tc>
        <w:tc>
          <w:tcPr>
            <w:tcW w:w="1033"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626D86D7"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$999.622,27</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AD23B"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$218.380,27</w:t>
            </w:r>
          </w:p>
        </w:tc>
      </w:tr>
      <w:tr w:rsidR="00DD22D1" w:rsidRPr="00512B45" w14:paraId="2941922A"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19F5D935"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2018</w:t>
            </w:r>
          </w:p>
        </w:tc>
        <w:tc>
          <w:tcPr>
            <w:tcW w:w="640"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079A7CCE"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M14</w:t>
            </w:r>
          </w:p>
        </w:tc>
        <w:tc>
          <w:tcPr>
            <w:tcW w:w="763" w:type="pct"/>
            <w:tcBorders>
              <w:top w:val="single" w:sz="4" w:space="0" w:color="auto"/>
              <w:left w:val="nil"/>
              <w:bottom w:val="single" w:sz="4" w:space="0" w:color="auto"/>
              <w:right w:val="single" w:sz="4" w:space="0" w:color="auto"/>
            </w:tcBorders>
            <w:shd w:val="clear" w:color="E2EFDA" w:fill="E2EFDA"/>
            <w:noWrap/>
            <w:vAlign w:val="bottom"/>
            <w:hideMark/>
          </w:tcPr>
          <w:p w14:paraId="4CB2A74D"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7CC92536"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$781.242,00</w:t>
            </w:r>
          </w:p>
        </w:tc>
        <w:tc>
          <w:tcPr>
            <w:tcW w:w="1033"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4BA58C91"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$999.622,27</w:t>
            </w:r>
          </w:p>
        </w:tc>
        <w:tc>
          <w:tcPr>
            <w:tcW w:w="962"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290E6B92"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$218.380,27</w:t>
            </w:r>
          </w:p>
        </w:tc>
      </w:tr>
      <w:tr w:rsidR="00DD22D1" w:rsidRPr="00512B45" w14:paraId="329262E1"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10BBB"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2019</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BE0CB"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01</w:t>
            </w:r>
          </w:p>
        </w:tc>
        <w:tc>
          <w:tcPr>
            <w:tcW w:w="763" w:type="pct"/>
            <w:tcBorders>
              <w:top w:val="single" w:sz="4" w:space="0" w:color="auto"/>
              <w:left w:val="nil"/>
              <w:bottom w:val="single" w:sz="4" w:space="0" w:color="auto"/>
              <w:right w:val="single" w:sz="4" w:space="0" w:color="auto"/>
            </w:tcBorders>
            <w:shd w:val="clear" w:color="auto" w:fill="auto"/>
            <w:noWrap/>
            <w:vAlign w:val="bottom"/>
            <w:hideMark/>
          </w:tcPr>
          <w:p w14:paraId="716BC01B"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4DB5CF75"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$828.116,00</w:t>
            </w:r>
          </w:p>
        </w:tc>
        <w:tc>
          <w:tcPr>
            <w:tcW w:w="1033"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52E49AE3"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$1.031.410,26</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6D913"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$203.294,26</w:t>
            </w:r>
          </w:p>
        </w:tc>
      </w:tr>
      <w:tr w:rsidR="00DD22D1" w:rsidRPr="00512B45" w14:paraId="42B89BD3"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34E81553"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2019</w:t>
            </w:r>
          </w:p>
        </w:tc>
        <w:tc>
          <w:tcPr>
            <w:tcW w:w="640"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4686E4D9"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02</w:t>
            </w:r>
          </w:p>
        </w:tc>
        <w:tc>
          <w:tcPr>
            <w:tcW w:w="763" w:type="pct"/>
            <w:tcBorders>
              <w:top w:val="single" w:sz="4" w:space="0" w:color="auto"/>
              <w:left w:val="nil"/>
              <w:bottom w:val="single" w:sz="4" w:space="0" w:color="auto"/>
              <w:right w:val="single" w:sz="4" w:space="0" w:color="auto"/>
            </w:tcBorders>
            <w:shd w:val="clear" w:color="E2EFDA" w:fill="E2EFDA"/>
            <w:noWrap/>
            <w:vAlign w:val="bottom"/>
            <w:hideMark/>
          </w:tcPr>
          <w:p w14:paraId="40062E8D"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4834A945"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$828.116,00</w:t>
            </w:r>
          </w:p>
        </w:tc>
        <w:tc>
          <w:tcPr>
            <w:tcW w:w="1033"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274E91F0"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$1.031.410,26</w:t>
            </w:r>
          </w:p>
        </w:tc>
        <w:tc>
          <w:tcPr>
            <w:tcW w:w="962"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0C415DD0"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$203.294,26</w:t>
            </w:r>
          </w:p>
        </w:tc>
      </w:tr>
      <w:tr w:rsidR="00DD22D1" w:rsidRPr="00512B45" w14:paraId="22F5F1C3"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ECE63"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2019</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0728C"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03</w:t>
            </w:r>
          </w:p>
        </w:tc>
        <w:tc>
          <w:tcPr>
            <w:tcW w:w="763" w:type="pct"/>
            <w:tcBorders>
              <w:top w:val="single" w:sz="4" w:space="0" w:color="auto"/>
              <w:left w:val="nil"/>
              <w:bottom w:val="single" w:sz="4" w:space="0" w:color="auto"/>
              <w:right w:val="single" w:sz="4" w:space="0" w:color="auto"/>
            </w:tcBorders>
            <w:shd w:val="clear" w:color="auto" w:fill="auto"/>
            <w:noWrap/>
            <w:vAlign w:val="bottom"/>
            <w:hideMark/>
          </w:tcPr>
          <w:p w14:paraId="45B742BF"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228863B8"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$828.116,00</w:t>
            </w:r>
          </w:p>
        </w:tc>
        <w:tc>
          <w:tcPr>
            <w:tcW w:w="1033"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65664483"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$1.031.410,26</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F380C"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$203.294,26</w:t>
            </w:r>
          </w:p>
        </w:tc>
      </w:tr>
      <w:tr w:rsidR="00DD22D1" w:rsidRPr="00512B45" w14:paraId="282C1B12"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504891AB"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2019</w:t>
            </w:r>
          </w:p>
        </w:tc>
        <w:tc>
          <w:tcPr>
            <w:tcW w:w="640"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0B092012"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04</w:t>
            </w:r>
          </w:p>
        </w:tc>
        <w:tc>
          <w:tcPr>
            <w:tcW w:w="763" w:type="pct"/>
            <w:tcBorders>
              <w:top w:val="single" w:sz="4" w:space="0" w:color="auto"/>
              <w:left w:val="nil"/>
              <w:bottom w:val="single" w:sz="4" w:space="0" w:color="auto"/>
              <w:right w:val="single" w:sz="4" w:space="0" w:color="auto"/>
            </w:tcBorders>
            <w:shd w:val="clear" w:color="E2EFDA" w:fill="E2EFDA"/>
            <w:noWrap/>
            <w:vAlign w:val="bottom"/>
            <w:hideMark/>
          </w:tcPr>
          <w:p w14:paraId="782008EF"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0003B416"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$828.116,00</w:t>
            </w:r>
          </w:p>
        </w:tc>
        <w:tc>
          <w:tcPr>
            <w:tcW w:w="1033"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29205BD4"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$1.031.410,26</w:t>
            </w:r>
          </w:p>
        </w:tc>
        <w:tc>
          <w:tcPr>
            <w:tcW w:w="962"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596F9175"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$203.294,26</w:t>
            </w:r>
          </w:p>
        </w:tc>
      </w:tr>
      <w:tr w:rsidR="00DD22D1" w:rsidRPr="00512B45" w14:paraId="6E6D0E7E"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7505D"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2019</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2DCEB"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05</w:t>
            </w:r>
          </w:p>
        </w:tc>
        <w:tc>
          <w:tcPr>
            <w:tcW w:w="763" w:type="pct"/>
            <w:tcBorders>
              <w:top w:val="single" w:sz="4" w:space="0" w:color="auto"/>
              <w:left w:val="nil"/>
              <w:bottom w:val="single" w:sz="4" w:space="0" w:color="auto"/>
              <w:right w:val="single" w:sz="4" w:space="0" w:color="auto"/>
            </w:tcBorders>
            <w:shd w:val="clear" w:color="auto" w:fill="auto"/>
            <w:noWrap/>
            <w:vAlign w:val="bottom"/>
            <w:hideMark/>
          </w:tcPr>
          <w:p w14:paraId="5D921B1B"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4926BED6"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$828.116,00</w:t>
            </w:r>
          </w:p>
        </w:tc>
        <w:tc>
          <w:tcPr>
            <w:tcW w:w="1033"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6E740463"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$1.031.410,26</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93256"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$203.294,26</w:t>
            </w:r>
          </w:p>
        </w:tc>
      </w:tr>
      <w:tr w:rsidR="00DD22D1" w:rsidRPr="00512B45" w14:paraId="695EEDBD"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68D1DE59"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2019</w:t>
            </w:r>
          </w:p>
        </w:tc>
        <w:tc>
          <w:tcPr>
            <w:tcW w:w="640"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564BEFCC"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06</w:t>
            </w:r>
          </w:p>
        </w:tc>
        <w:tc>
          <w:tcPr>
            <w:tcW w:w="763" w:type="pct"/>
            <w:tcBorders>
              <w:top w:val="single" w:sz="4" w:space="0" w:color="auto"/>
              <w:left w:val="nil"/>
              <w:bottom w:val="single" w:sz="4" w:space="0" w:color="auto"/>
              <w:right w:val="single" w:sz="4" w:space="0" w:color="auto"/>
            </w:tcBorders>
            <w:shd w:val="clear" w:color="E2EFDA" w:fill="E2EFDA"/>
            <w:noWrap/>
            <w:vAlign w:val="bottom"/>
            <w:hideMark/>
          </w:tcPr>
          <w:p w14:paraId="3A3B3B6D"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0D63A808"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$828.116,00</w:t>
            </w:r>
          </w:p>
        </w:tc>
        <w:tc>
          <w:tcPr>
            <w:tcW w:w="1033"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4331EFCE"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$1.031.410,26</w:t>
            </w:r>
          </w:p>
        </w:tc>
        <w:tc>
          <w:tcPr>
            <w:tcW w:w="962"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6DC994D0"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$203.294,26</w:t>
            </w:r>
          </w:p>
        </w:tc>
      </w:tr>
      <w:tr w:rsidR="00DD22D1" w:rsidRPr="00512B45" w14:paraId="3351C64D"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3675D"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2019</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156B8"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07</w:t>
            </w:r>
          </w:p>
        </w:tc>
        <w:tc>
          <w:tcPr>
            <w:tcW w:w="763" w:type="pct"/>
            <w:tcBorders>
              <w:top w:val="single" w:sz="4" w:space="0" w:color="auto"/>
              <w:left w:val="nil"/>
              <w:bottom w:val="single" w:sz="4" w:space="0" w:color="auto"/>
              <w:right w:val="single" w:sz="4" w:space="0" w:color="auto"/>
            </w:tcBorders>
            <w:shd w:val="clear" w:color="auto" w:fill="auto"/>
            <w:noWrap/>
            <w:vAlign w:val="bottom"/>
            <w:hideMark/>
          </w:tcPr>
          <w:p w14:paraId="05D8951B"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60DCF27D"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$828.116,00</w:t>
            </w:r>
          </w:p>
        </w:tc>
        <w:tc>
          <w:tcPr>
            <w:tcW w:w="1033"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174FA2C5"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$1.031.410,26</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40E9F"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$203.294,26</w:t>
            </w:r>
          </w:p>
        </w:tc>
      </w:tr>
      <w:tr w:rsidR="00DD22D1" w:rsidRPr="00512B45" w14:paraId="50361045"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633137F6"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2019</w:t>
            </w:r>
          </w:p>
        </w:tc>
        <w:tc>
          <w:tcPr>
            <w:tcW w:w="640"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723CB6D9"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08</w:t>
            </w:r>
          </w:p>
        </w:tc>
        <w:tc>
          <w:tcPr>
            <w:tcW w:w="763" w:type="pct"/>
            <w:tcBorders>
              <w:top w:val="single" w:sz="4" w:space="0" w:color="auto"/>
              <w:left w:val="nil"/>
              <w:bottom w:val="single" w:sz="4" w:space="0" w:color="auto"/>
              <w:right w:val="single" w:sz="4" w:space="0" w:color="auto"/>
            </w:tcBorders>
            <w:shd w:val="clear" w:color="E2EFDA" w:fill="E2EFDA"/>
            <w:noWrap/>
            <w:vAlign w:val="bottom"/>
            <w:hideMark/>
          </w:tcPr>
          <w:p w14:paraId="1E3FA4E9"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0AA63EB6"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$828.116,00</w:t>
            </w:r>
          </w:p>
        </w:tc>
        <w:tc>
          <w:tcPr>
            <w:tcW w:w="1033"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26C08B35"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$1.031.410,26</w:t>
            </w:r>
          </w:p>
        </w:tc>
        <w:tc>
          <w:tcPr>
            <w:tcW w:w="962"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43A947D8"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$203.294,26</w:t>
            </w:r>
          </w:p>
        </w:tc>
      </w:tr>
      <w:tr w:rsidR="00DD22D1" w:rsidRPr="00512B45" w14:paraId="217BAF96"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B08FF"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2019</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507FD"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09</w:t>
            </w:r>
          </w:p>
        </w:tc>
        <w:tc>
          <w:tcPr>
            <w:tcW w:w="763" w:type="pct"/>
            <w:tcBorders>
              <w:top w:val="single" w:sz="4" w:space="0" w:color="auto"/>
              <w:left w:val="nil"/>
              <w:bottom w:val="single" w:sz="4" w:space="0" w:color="auto"/>
              <w:right w:val="single" w:sz="4" w:space="0" w:color="auto"/>
            </w:tcBorders>
            <w:shd w:val="clear" w:color="auto" w:fill="auto"/>
            <w:noWrap/>
            <w:vAlign w:val="bottom"/>
            <w:hideMark/>
          </w:tcPr>
          <w:p w14:paraId="42803739"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4BD35608"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$828.116,00</w:t>
            </w:r>
          </w:p>
        </w:tc>
        <w:tc>
          <w:tcPr>
            <w:tcW w:w="1033"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05983FF6"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$1.031.410,26</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A65AF"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$203.294,26</w:t>
            </w:r>
          </w:p>
        </w:tc>
      </w:tr>
      <w:tr w:rsidR="00DD22D1" w:rsidRPr="00512B45" w14:paraId="64F4A15E"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210BCC22"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2019</w:t>
            </w:r>
          </w:p>
        </w:tc>
        <w:tc>
          <w:tcPr>
            <w:tcW w:w="640"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5CA3087F"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10</w:t>
            </w:r>
          </w:p>
        </w:tc>
        <w:tc>
          <w:tcPr>
            <w:tcW w:w="763" w:type="pct"/>
            <w:tcBorders>
              <w:top w:val="single" w:sz="4" w:space="0" w:color="auto"/>
              <w:left w:val="nil"/>
              <w:bottom w:val="single" w:sz="4" w:space="0" w:color="auto"/>
              <w:right w:val="single" w:sz="4" w:space="0" w:color="auto"/>
            </w:tcBorders>
            <w:shd w:val="clear" w:color="E2EFDA" w:fill="E2EFDA"/>
            <w:noWrap/>
            <w:vAlign w:val="bottom"/>
            <w:hideMark/>
          </w:tcPr>
          <w:p w14:paraId="7589C94C"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41FC6EA8"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$828.116,00</w:t>
            </w:r>
          </w:p>
        </w:tc>
        <w:tc>
          <w:tcPr>
            <w:tcW w:w="1033"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0C2DFB3A"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$1.031.410,26</w:t>
            </w:r>
          </w:p>
        </w:tc>
        <w:tc>
          <w:tcPr>
            <w:tcW w:w="962"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5B0B8B87"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$203.294,26</w:t>
            </w:r>
          </w:p>
        </w:tc>
      </w:tr>
      <w:tr w:rsidR="00DD22D1" w:rsidRPr="00512B45" w14:paraId="05A8A31B"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F7F7F"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2019</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AF7A3"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11</w:t>
            </w:r>
          </w:p>
        </w:tc>
        <w:tc>
          <w:tcPr>
            <w:tcW w:w="763" w:type="pct"/>
            <w:tcBorders>
              <w:top w:val="single" w:sz="4" w:space="0" w:color="auto"/>
              <w:left w:val="nil"/>
              <w:bottom w:val="single" w:sz="4" w:space="0" w:color="auto"/>
              <w:right w:val="single" w:sz="4" w:space="0" w:color="auto"/>
            </w:tcBorders>
            <w:shd w:val="clear" w:color="auto" w:fill="auto"/>
            <w:noWrap/>
            <w:vAlign w:val="bottom"/>
            <w:hideMark/>
          </w:tcPr>
          <w:p w14:paraId="2F6B1383"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39D866A0"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$828.116,00</w:t>
            </w:r>
          </w:p>
        </w:tc>
        <w:tc>
          <w:tcPr>
            <w:tcW w:w="1033"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3DE5E064"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$1.031.410,26</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E351E"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$203.294,26</w:t>
            </w:r>
          </w:p>
        </w:tc>
      </w:tr>
      <w:tr w:rsidR="00DD22D1" w:rsidRPr="00512B45" w14:paraId="25A9DC81"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3186092B"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2019</w:t>
            </w:r>
          </w:p>
        </w:tc>
        <w:tc>
          <w:tcPr>
            <w:tcW w:w="640"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7E1A7F99"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12</w:t>
            </w:r>
          </w:p>
        </w:tc>
        <w:tc>
          <w:tcPr>
            <w:tcW w:w="763" w:type="pct"/>
            <w:tcBorders>
              <w:top w:val="single" w:sz="4" w:space="0" w:color="auto"/>
              <w:left w:val="nil"/>
              <w:bottom w:val="single" w:sz="4" w:space="0" w:color="auto"/>
              <w:right w:val="single" w:sz="4" w:space="0" w:color="auto"/>
            </w:tcBorders>
            <w:shd w:val="clear" w:color="E2EFDA" w:fill="E2EFDA"/>
            <w:noWrap/>
            <w:vAlign w:val="bottom"/>
            <w:hideMark/>
          </w:tcPr>
          <w:p w14:paraId="599E0DA3"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3,80%</w:t>
            </w:r>
          </w:p>
        </w:tc>
        <w:tc>
          <w:tcPr>
            <w:tcW w:w="962"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1F7E0633"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$828.116,00</w:t>
            </w:r>
          </w:p>
        </w:tc>
        <w:tc>
          <w:tcPr>
            <w:tcW w:w="1033"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40C0A027"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$1.031.410,26</w:t>
            </w:r>
          </w:p>
        </w:tc>
        <w:tc>
          <w:tcPr>
            <w:tcW w:w="962"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38CCD8E7"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$203.294,26</w:t>
            </w:r>
          </w:p>
        </w:tc>
      </w:tr>
      <w:tr w:rsidR="00DD22D1" w:rsidRPr="00512B45" w14:paraId="72BD0C1A"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CF864"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2019</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1B84B"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M14</w:t>
            </w:r>
          </w:p>
        </w:tc>
        <w:tc>
          <w:tcPr>
            <w:tcW w:w="763" w:type="pct"/>
            <w:tcBorders>
              <w:top w:val="single" w:sz="4" w:space="0" w:color="auto"/>
              <w:left w:val="nil"/>
              <w:bottom w:val="single" w:sz="4" w:space="0" w:color="auto"/>
              <w:right w:val="single" w:sz="4" w:space="0" w:color="auto"/>
            </w:tcBorders>
            <w:shd w:val="clear" w:color="auto" w:fill="auto"/>
            <w:noWrap/>
            <w:vAlign w:val="bottom"/>
            <w:hideMark/>
          </w:tcPr>
          <w:p w14:paraId="3B17F648"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214FEFB7"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$828.116,00</w:t>
            </w:r>
          </w:p>
        </w:tc>
        <w:tc>
          <w:tcPr>
            <w:tcW w:w="1033"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12AC04DE"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$1.031.410,26</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373C4"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$203.294,26</w:t>
            </w:r>
          </w:p>
        </w:tc>
      </w:tr>
      <w:tr w:rsidR="00DD22D1" w:rsidRPr="00512B45" w14:paraId="5C3696D5"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598642D8"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2020</w:t>
            </w:r>
          </w:p>
        </w:tc>
        <w:tc>
          <w:tcPr>
            <w:tcW w:w="640"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0EBF4CFC"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01</w:t>
            </w:r>
          </w:p>
        </w:tc>
        <w:tc>
          <w:tcPr>
            <w:tcW w:w="763" w:type="pct"/>
            <w:tcBorders>
              <w:top w:val="single" w:sz="4" w:space="0" w:color="auto"/>
              <w:left w:val="nil"/>
              <w:bottom w:val="single" w:sz="4" w:space="0" w:color="auto"/>
              <w:right w:val="single" w:sz="4" w:space="0" w:color="auto"/>
            </w:tcBorders>
            <w:shd w:val="clear" w:color="E2EFDA" w:fill="E2EFDA"/>
            <w:noWrap/>
            <w:vAlign w:val="bottom"/>
            <w:hideMark/>
          </w:tcPr>
          <w:p w14:paraId="5BF92454"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7FF3A0F9"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$877.803,00</w:t>
            </w:r>
          </w:p>
        </w:tc>
        <w:tc>
          <w:tcPr>
            <w:tcW w:w="1033"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40737754"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$1.070.603,85</w:t>
            </w:r>
          </w:p>
        </w:tc>
        <w:tc>
          <w:tcPr>
            <w:tcW w:w="962"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28B5A98F"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$192.800,85</w:t>
            </w:r>
          </w:p>
        </w:tc>
      </w:tr>
      <w:tr w:rsidR="00DD22D1" w:rsidRPr="00512B45" w14:paraId="7C5A9949"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558F3"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2020</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22783"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02</w:t>
            </w:r>
          </w:p>
        </w:tc>
        <w:tc>
          <w:tcPr>
            <w:tcW w:w="763" w:type="pct"/>
            <w:tcBorders>
              <w:top w:val="single" w:sz="4" w:space="0" w:color="auto"/>
              <w:left w:val="nil"/>
              <w:bottom w:val="single" w:sz="4" w:space="0" w:color="auto"/>
              <w:right w:val="single" w:sz="4" w:space="0" w:color="auto"/>
            </w:tcBorders>
            <w:shd w:val="clear" w:color="auto" w:fill="auto"/>
            <w:noWrap/>
            <w:vAlign w:val="bottom"/>
            <w:hideMark/>
          </w:tcPr>
          <w:p w14:paraId="7662A022"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40A6267F"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$877.803,00</w:t>
            </w:r>
          </w:p>
        </w:tc>
        <w:tc>
          <w:tcPr>
            <w:tcW w:w="1033"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411FB093"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$1.070.603,85</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5DA74"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$192.800,85</w:t>
            </w:r>
          </w:p>
        </w:tc>
      </w:tr>
      <w:tr w:rsidR="00DD22D1" w:rsidRPr="00512B45" w14:paraId="62AB189C"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3AB77D2E"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2020</w:t>
            </w:r>
          </w:p>
        </w:tc>
        <w:tc>
          <w:tcPr>
            <w:tcW w:w="640"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2C4A2AB3"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03</w:t>
            </w:r>
          </w:p>
        </w:tc>
        <w:tc>
          <w:tcPr>
            <w:tcW w:w="763" w:type="pct"/>
            <w:tcBorders>
              <w:top w:val="single" w:sz="4" w:space="0" w:color="auto"/>
              <w:left w:val="nil"/>
              <w:bottom w:val="single" w:sz="4" w:space="0" w:color="auto"/>
              <w:right w:val="single" w:sz="4" w:space="0" w:color="auto"/>
            </w:tcBorders>
            <w:shd w:val="clear" w:color="E2EFDA" w:fill="E2EFDA"/>
            <w:noWrap/>
            <w:vAlign w:val="bottom"/>
            <w:hideMark/>
          </w:tcPr>
          <w:p w14:paraId="3454D877"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360112FD"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$877.803,00</w:t>
            </w:r>
          </w:p>
        </w:tc>
        <w:tc>
          <w:tcPr>
            <w:tcW w:w="1033"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624251DE"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$1.070.603,85</w:t>
            </w:r>
          </w:p>
        </w:tc>
        <w:tc>
          <w:tcPr>
            <w:tcW w:w="962"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254BA950"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$192.800,85</w:t>
            </w:r>
          </w:p>
        </w:tc>
      </w:tr>
      <w:tr w:rsidR="00DD22D1" w:rsidRPr="00512B45" w14:paraId="22241972"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BFB80"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2020</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C4DBF"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04</w:t>
            </w:r>
          </w:p>
        </w:tc>
        <w:tc>
          <w:tcPr>
            <w:tcW w:w="763" w:type="pct"/>
            <w:tcBorders>
              <w:top w:val="single" w:sz="4" w:space="0" w:color="auto"/>
              <w:left w:val="nil"/>
              <w:bottom w:val="single" w:sz="4" w:space="0" w:color="auto"/>
              <w:right w:val="single" w:sz="4" w:space="0" w:color="auto"/>
            </w:tcBorders>
            <w:shd w:val="clear" w:color="auto" w:fill="auto"/>
            <w:noWrap/>
            <w:vAlign w:val="bottom"/>
            <w:hideMark/>
          </w:tcPr>
          <w:p w14:paraId="2C4F4F9C"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79ADE87D"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$877.803,00</w:t>
            </w:r>
          </w:p>
        </w:tc>
        <w:tc>
          <w:tcPr>
            <w:tcW w:w="1033"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1FBCF4EE"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$1.070.603,85</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D0922"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$192.800,85</w:t>
            </w:r>
          </w:p>
        </w:tc>
      </w:tr>
      <w:tr w:rsidR="00DD22D1" w:rsidRPr="00512B45" w14:paraId="12F113F7"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5DF0F7D0"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2020</w:t>
            </w:r>
          </w:p>
        </w:tc>
        <w:tc>
          <w:tcPr>
            <w:tcW w:w="640"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005FD8C2"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05</w:t>
            </w:r>
          </w:p>
        </w:tc>
        <w:tc>
          <w:tcPr>
            <w:tcW w:w="763" w:type="pct"/>
            <w:tcBorders>
              <w:top w:val="single" w:sz="4" w:space="0" w:color="auto"/>
              <w:left w:val="nil"/>
              <w:bottom w:val="single" w:sz="4" w:space="0" w:color="auto"/>
              <w:right w:val="single" w:sz="4" w:space="0" w:color="auto"/>
            </w:tcBorders>
            <w:shd w:val="clear" w:color="E2EFDA" w:fill="E2EFDA"/>
            <w:noWrap/>
            <w:vAlign w:val="bottom"/>
            <w:hideMark/>
          </w:tcPr>
          <w:p w14:paraId="780B370E"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614C1736"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$877.803,00</w:t>
            </w:r>
          </w:p>
        </w:tc>
        <w:tc>
          <w:tcPr>
            <w:tcW w:w="1033"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3F2355E6"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$1.070.603,85</w:t>
            </w:r>
          </w:p>
        </w:tc>
        <w:tc>
          <w:tcPr>
            <w:tcW w:w="962"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49A325E1"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$192.800,85</w:t>
            </w:r>
          </w:p>
        </w:tc>
      </w:tr>
      <w:tr w:rsidR="00DD22D1" w:rsidRPr="00512B45" w14:paraId="4BB5C5B5"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79B6F"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2020</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2CDB5"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06</w:t>
            </w:r>
          </w:p>
        </w:tc>
        <w:tc>
          <w:tcPr>
            <w:tcW w:w="763" w:type="pct"/>
            <w:tcBorders>
              <w:top w:val="single" w:sz="4" w:space="0" w:color="auto"/>
              <w:left w:val="nil"/>
              <w:bottom w:val="single" w:sz="4" w:space="0" w:color="auto"/>
              <w:right w:val="single" w:sz="4" w:space="0" w:color="auto"/>
            </w:tcBorders>
            <w:shd w:val="clear" w:color="auto" w:fill="auto"/>
            <w:noWrap/>
            <w:vAlign w:val="bottom"/>
            <w:hideMark/>
          </w:tcPr>
          <w:p w14:paraId="0C0A9789"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0D642323"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$877.803,00</w:t>
            </w:r>
          </w:p>
        </w:tc>
        <w:tc>
          <w:tcPr>
            <w:tcW w:w="1033"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55A4AA50"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$1.070.603,85</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6AC89"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$192.800,85</w:t>
            </w:r>
          </w:p>
        </w:tc>
      </w:tr>
      <w:tr w:rsidR="00DD22D1" w:rsidRPr="00512B45" w14:paraId="70B8E49A"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176E849A"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2020</w:t>
            </w:r>
          </w:p>
        </w:tc>
        <w:tc>
          <w:tcPr>
            <w:tcW w:w="640"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05E1C53E"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07</w:t>
            </w:r>
          </w:p>
        </w:tc>
        <w:tc>
          <w:tcPr>
            <w:tcW w:w="763" w:type="pct"/>
            <w:tcBorders>
              <w:top w:val="single" w:sz="4" w:space="0" w:color="auto"/>
              <w:left w:val="nil"/>
              <w:bottom w:val="single" w:sz="4" w:space="0" w:color="auto"/>
              <w:right w:val="single" w:sz="4" w:space="0" w:color="auto"/>
            </w:tcBorders>
            <w:shd w:val="clear" w:color="E2EFDA" w:fill="E2EFDA"/>
            <w:noWrap/>
            <w:vAlign w:val="bottom"/>
            <w:hideMark/>
          </w:tcPr>
          <w:p w14:paraId="41587EF7"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7B0BA058"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$877.803,00</w:t>
            </w:r>
          </w:p>
        </w:tc>
        <w:tc>
          <w:tcPr>
            <w:tcW w:w="1033"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08134F47"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$1.070.603,85</w:t>
            </w:r>
          </w:p>
        </w:tc>
        <w:tc>
          <w:tcPr>
            <w:tcW w:w="962"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67D4FB48"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$192.800,85</w:t>
            </w:r>
          </w:p>
        </w:tc>
      </w:tr>
      <w:tr w:rsidR="00DD22D1" w:rsidRPr="00512B45" w14:paraId="21BC5418"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6D3EC"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2020</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CAE78"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08</w:t>
            </w:r>
          </w:p>
        </w:tc>
        <w:tc>
          <w:tcPr>
            <w:tcW w:w="763" w:type="pct"/>
            <w:tcBorders>
              <w:top w:val="single" w:sz="4" w:space="0" w:color="auto"/>
              <w:left w:val="nil"/>
              <w:bottom w:val="single" w:sz="4" w:space="0" w:color="auto"/>
              <w:right w:val="single" w:sz="4" w:space="0" w:color="auto"/>
            </w:tcBorders>
            <w:shd w:val="clear" w:color="auto" w:fill="auto"/>
            <w:noWrap/>
            <w:vAlign w:val="bottom"/>
            <w:hideMark/>
          </w:tcPr>
          <w:p w14:paraId="51DE121A"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4F6955DF"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$877.803,00</w:t>
            </w:r>
          </w:p>
        </w:tc>
        <w:tc>
          <w:tcPr>
            <w:tcW w:w="1033"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17103178"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$1.070.603,85</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679D2"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$192.800,85</w:t>
            </w:r>
          </w:p>
        </w:tc>
      </w:tr>
      <w:tr w:rsidR="00DD22D1" w:rsidRPr="00512B45" w14:paraId="4B6FEDAE"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50F2D849"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2020</w:t>
            </w:r>
          </w:p>
        </w:tc>
        <w:tc>
          <w:tcPr>
            <w:tcW w:w="640"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0F6051DF"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09</w:t>
            </w:r>
          </w:p>
        </w:tc>
        <w:tc>
          <w:tcPr>
            <w:tcW w:w="763" w:type="pct"/>
            <w:tcBorders>
              <w:top w:val="single" w:sz="4" w:space="0" w:color="auto"/>
              <w:left w:val="nil"/>
              <w:bottom w:val="single" w:sz="4" w:space="0" w:color="auto"/>
              <w:right w:val="single" w:sz="4" w:space="0" w:color="auto"/>
            </w:tcBorders>
            <w:shd w:val="clear" w:color="E2EFDA" w:fill="E2EFDA"/>
            <w:noWrap/>
            <w:vAlign w:val="bottom"/>
            <w:hideMark/>
          </w:tcPr>
          <w:p w14:paraId="7D319A52"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72FA3279"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$877.803,00</w:t>
            </w:r>
          </w:p>
        </w:tc>
        <w:tc>
          <w:tcPr>
            <w:tcW w:w="1033"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036F4160"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$1.070.603,85</w:t>
            </w:r>
          </w:p>
        </w:tc>
        <w:tc>
          <w:tcPr>
            <w:tcW w:w="962"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5E2BA543"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$192.800,85</w:t>
            </w:r>
          </w:p>
        </w:tc>
      </w:tr>
      <w:tr w:rsidR="00DD22D1" w:rsidRPr="00512B45" w14:paraId="66380E3C"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E0D18"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2020</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9263C"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10</w:t>
            </w:r>
          </w:p>
        </w:tc>
        <w:tc>
          <w:tcPr>
            <w:tcW w:w="763" w:type="pct"/>
            <w:tcBorders>
              <w:top w:val="single" w:sz="4" w:space="0" w:color="auto"/>
              <w:left w:val="nil"/>
              <w:bottom w:val="single" w:sz="4" w:space="0" w:color="auto"/>
              <w:right w:val="single" w:sz="4" w:space="0" w:color="auto"/>
            </w:tcBorders>
            <w:shd w:val="clear" w:color="auto" w:fill="auto"/>
            <w:noWrap/>
            <w:vAlign w:val="bottom"/>
            <w:hideMark/>
          </w:tcPr>
          <w:p w14:paraId="414CC7CE"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3999F4FD"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$877.803,00</w:t>
            </w:r>
          </w:p>
        </w:tc>
        <w:tc>
          <w:tcPr>
            <w:tcW w:w="1033"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62586EDE"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$1.070.603,85</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21622"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$192.800,85</w:t>
            </w:r>
          </w:p>
        </w:tc>
      </w:tr>
      <w:tr w:rsidR="00DD22D1" w:rsidRPr="00512B45" w14:paraId="04B3DE98"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0F87059E"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2020</w:t>
            </w:r>
          </w:p>
        </w:tc>
        <w:tc>
          <w:tcPr>
            <w:tcW w:w="640"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49EF2E81"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11</w:t>
            </w:r>
          </w:p>
        </w:tc>
        <w:tc>
          <w:tcPr>
            <w:tcW w:w="763" w:type="pct"/>
            <w:tcBorders>
              <w:top w:val="single" w:sz="4" w:space="0" w:color="auto"/>
              <w:left w:val="nil"/>
              <w:bottom w:val="single" w:sz="4" w:space="0" w:color="auto"/>
              <w:right w:val="single" w:sz="4" w:space="0" w:color="auto"/>
            </w:tcBorders>
            <w:shd w:val="clear" w:color="E2EFDA" w:fill="E2EFDA"/>
            <w:noWrap/>
            <w:vAlign w:val="bottom"/>
            <w:hideMark/>
          </w:tcPr>
          <w:p w14:paraId="77D7D5DD"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2E3478AC"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$877.803,00</w:t>
            </w:r>
          </w:p>
        </w:tc>
        <w:tc>
          <w:tcPr>
            <w:tcW w:w="1033"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2E061BDA"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$1.070.603,85</w:t>
            </w:r>
          </w:p>
        </w:tc>
        <w:tc>
          <w:tcPr>
            <w:tcW w:w="962"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3B674AF8"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$192.800,85</w:t>
            </w:r>
          </w:p>
        </w:tc>
      </w:tr>
      <w:tr w:rsidR="00DD22D1" w:rsidRPr="00512B45" w14:paraId="316FE24F"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F202D"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2020</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1FF3D"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12</w:t>
            </w:r>
          </w:p>
        </w:tc>
        <w:tc>
          <w:tcPr>
            <w:tcW w:w="763" w:type="pct"/>
            <w:tcBorders>
              <w:top w:val="single" w:sz="4" w:space="0" w:color="auto"/>
              <w:left w:val="nil"/>
              <w:bottom w:val="single" w:sz="4" w:space="0" w:color="auto"/>
              <w:right w:val="single" w:sz="4" w:space="0" w:color="auto"/>
            </w:tcBorders>
            <w:shd w:val="clear" w:color="auto" w:fill="auto"/>
            <w:noWrap/>
            <w:vAlign w:val="bottom"/>
            <w:hideMark/>
          </w:tcPr>
          <w:p w14:paraId="6E19BD65"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1,61%</w:t>
            </w:r>
          </w:p>
        </w:tc>
        <w:tc>
          <w:tcPr>
            <w:tcW w:w="962"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6C83BDA8"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$877.803,00</w:t>
            </w:r>
          </w:p>
        </w:tc>
        <w:tc>
          <w:tcPr>
            <w:tcW w:w="1033"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150FBA83"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$1.070.603,85</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2FD66"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$192.800,85</w:t>
            </w:r>
          </w:p>
        </w:tc>
      </w:tr>
      <w:tr w:rsidR="00DD22D1" w:rsidRPr="00512B45" w14:paraId="6050EDDE"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2C49C9A4"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2020</w:t>
            </w:r>
          </w:p>
        </w:tc>
        <w:tc>
          <w:tcPr>
            <w:tcW w:w="640"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25C9635C"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M14</w:t>
            </w:r>
          </w:p>
        </w:tc>
        <w:tc>
          <w:tcPr>
            <w:tcW w:w="763" w:type="pct"/>
            <w:tcBorders>
              <w:top w:val="single" w:sz="4" w:space="0" w:color="auto"/>
              <w:left w:val="nil"/>
              <w:bottom w:val="single" w:sz="4" w:space="0" w:color="auto"/>
              <w:right w:val="single" w:sz="4" w:space="0" w:color="auto"/>
            </w:tcBorders>
            <w:shd w:val="clear" w:color="E2EFDA" w:fill="E2EFDA"/>
            <w:noWrap/>
            <w:vAlign w:val="bottom"/>
            <w:hideMark/>
          </w:tcPr>
          <w:p w14:paraId="39F57E8A"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1A043DDD"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$877.803,00</w:t>
            </w:r>
          </w:p>
        </w:tc>
        <w:tc>
          <w:tcPr>
            <w:tcW w:w="1033"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2FC616EF"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$1.070.603,85</w:t>
            </w:r>
          </w:p>
        </w:tc>
        <w:tc>
          <w:tcPr>
            <w:tcW w:w="962"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5D6AABE2"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$192.800,85</w:t>
            </w:r>
          </w:p>
        </w:tc>
      </w:tr>
      <w:tr w:rsidR="00DD22D1" w:rsidRPr="00512B45" w14:paraId="7D22E0A4"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245A7"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2021</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6CFA5"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01</w:t>
            </w:r>
          </w:p>
        </w:tc>
        <w:tc>
          <w:tcPr>
            <w:tcW w:w="763" w:type="pct"/>
            <w:tcBorders>
              <w:top w:val="single" w:sz="4" w:space="0" w:color="auto"/>
              <w:left w:val="nil"/>
              <w:bottom w:val="single" w:sz="4" w:space="0" w:color="auto"/>
              <w:right w:val="single" w:sz="4" w:space="0" w:color="auto"/>
            </w:tcBorders>
            <w:shd w:val="clear" w:color="auto" w:fill="auto"/>
            <w:noWrap/>
            <w:vAlign w:val="bottom"/>
            <w:hideMark/>
          </w:tcPr>
          <w:p w14:paraId="4588945B"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23B02F5E"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$908.526,00</w:t>
            </w:r>
          </w:p>
        </w:tc>
        <w:tc>
          <w:tcPr>
            <w:tcW w:w="1033"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3915E77D"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$1.087.840,57</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E850C"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$179.314,57</w:t>
            </w:r>
          </w:p>
        </w:tc>
      </w:tr>
      <w:tr w:rsidR="00DD22D1" w:rsidRPr="00512B45" w14:paraId="338F22A5"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3E10F820"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2021</w:t>
            </w:r>
          </w:p>
        </w:tc>
        <w:tc>
          <w:tcPr>
            <w:tcW w:w="640"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2C0BC9E7"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02</w:t>
            </w:r>
          </w:p>
        </w:tc>
        <w:tc>
          <w:tcPr>
            <w:tcW w:w="763" w:type="pct"/>
            <w:tcBorders>
              <w:top w:val="single" w:sz="4" w:space="0" w:color="auto"/>
              <w:left w:val="nil"/>
              <w:bottom w:val="single" w:sz="4" w:space="0" w:color="auto"/>
              <w:right w:val="single" w:sz="4" w:space="0" w:color="auto"/>
            </w:tcBorders>
            <w:shd w:val="clear" w:color="E2EFDA" w:fill="E2EFDA"/>
            <w:noWrap/>
            <w:vAlign w:val="bottom"/>
            <w:hideMark/>
          </w:tcPr>
          <w:p w14:paraId="5B4D7A6F"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465ED428"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$908.526,00</w:t>
            </w:r>
          </w:p>
        </w:tc>
        <w:tc>
          <w:tcPr>
            <w:tcW w:w="1033"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3EFDE895"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$1.087.840,57</w:t>
            </w:r>
          </w:p>
        </w:tc>
        <w:tc>
          <w:tcPr>
            <w:tcW w:w="962"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2DD0851B"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$179.314,57</w:t>
            </w:r>
          </w:p>
        </w:tc>
      </w:tr>
      <w:tr w:rsidR="00DD22D1" w:rsidRPr="00512B45" w14:paraId="6633888D"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0D282"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2021</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89268"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03</w:t>
            </w:r>
          </w:p>
        </w:tc>
        <w:tc>
          <w:tcPr>
            <w:tcW w:w="763" w:type="pct"/>
            <w:tcBorders>
              <w:top w:val="single" w:sz="4" w:space="0" w:color="auto"/>
              <w:left w:val="nil"/>
              <w:bottom w:val="single" w:sz="4" w:space="0" w:color="auto"/>
              <w:right w:val="single" w:sz="4" w:space="0" w:color="auto"/>
            </w:tcBorders>
            <w:shd w:val="clear" w:color="auto" w:fill="auto"/>
            <w:noWrap/>
            <w:vAlign w:val="bottom"/>
            <w:hideMark/>
          </w:tcPr>
          <w:p w14:paraId="1CE556B5"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253C16B4"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$908.526,00</w:t>
            </w:r>
          </w:p>
        </w:tc>
        <w:tc>
          <w:tcPr>
            <w:tcW w:w="1033"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0D3FACAB"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$1.087.840,57</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FD537"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$179.314,57</w:t>
            </w:r>
          </w:p>
        </w:tc>
      </w:tr>
      <w:tr w:rsidR="00DD22D1" w:rsidRPr="00512B45" w14:paraId="3C4DBE7C"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620A86CD"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2021</w:t>
            </w:r>
          </w:p>
        </w:tc>
        <w:tc>
          <w:tcPr>
            <w:tcW w:w="640"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48E250CC"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04</w:t>
            </w:r>
          </w:p>
        </w:tc>
        <w:tc>
          <w:tcPr>
            <w:tcW w:w="763" w:type="pct"/>
            <w:tcBorders>
              <w:top w:val="single" w:sz="4" w:space="0" w:color="auto"/>
              <w:left w:val="nil"/>
              <w:bottom w:val="single" w:sz="4" w:space="0" w:color="auto"/>
              <w:right w:val="single" w:sz="4" w:space="0" w:color="auto"/>
            </w:tcBorders>
            <w:shd w:val="clear" w:color="E2EFDA" w:fill="E2EFDA"/>
            <w:noWrap/>
            <w:vAlign w:val="bottom"/>
            <w:hideMark/>
          </w:tcPr>
          <w:p w14:paraId="2D427249"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69271BA1"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$908.526,00</w:t>
            </w:r>
          </w:p>
        </w:tc>
        <w:tc>
          <w:tcPr>
            <w:tcW w:w="1033"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1C5BE9C6"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$1.087.840,57</w:t>
            </w:r>
          </w:p>
        </w:tc>
        <w:tc>
          <w:tcPr>
            <w:tcW w:w="962"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0D241531"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$179.314,57</w:t>
            </w:r>
          </w:p>
        </w:tc>
      </w:tr>
      <w:tr w:rsidR="00DD22D1" w:rsidRPr="00512B45" w14:paraId="06DA5C8C"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1720B"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2021</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0BF0E"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05</w:t>
            </w:r>
          </w:p>
        </w:tc>
        <w:tc>
          <w:tcPr>
            <w:tcW w:w="763" w:type="pct"/>
            <w:tcBorders>
              <w:top w:val="single" w:sz="4" w:space="0" w:color="auto"/>
              <w:left w:val="nil"/>
              <w:bottom w:val="single" w:sz="4" w:space="0" w:color="auto"/>
              <w:right w:val="single" w:sz="4" w:space="0" w:color="auto"/>
            </w:tcBorders>
            <w:shd w:val="clear" w:color="auto" w:fill="auto"/>
            <w:noWrap/>
            <w:vAlign w:val="bottom"/>
            <w:hideMark/>
          </w:tcPr>
          <w:p w14:paraId="263E3243"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3B1AF454"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$908.526,00</w:t>
            </w:r>
          </w:p>
        </w:tc>
        <w:tc>
          <w:tcPr>
            <w:tcW w:w="1033"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141C1901"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$1.087.840,57</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7F0B7"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$179.314,57</w:t>
            </w:r>
          </w:p>
        </w:tc>
      </w:tr>
      <w:tr w:rsidR="00DD22D1" w:rsidRPr="00512B45" w14:paraId="36D300D6"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021D25F4"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2021</w:t>
            </w:r>
          </w:p>
        </w:tc>
        <w:tc>
          <w:tcPr>
            <w:tcW w:w="640"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3345B2DF"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06</w:t>
            </w:r>
          </w:p>
        </w:tc>
        <w:tc>
          <w:tcPr>
            <w:tcW w:w="763" w:type="pct"/>
            <w:tcBorders>
              <w:top w:val="single" w:sz="4" w:space="0" w:color="auto"/>
              <w:left w:val="nil"/>
              <w:bottom w:val="single" w:sz="4" w:space="0" w:color="auto"/>
              <w:right w:val="single" w:sz="4" w:space="0" w:color="auto"/>
            </w:tcBorders>
            <w:shd w:val="clear" w:color="E2EFDA" w:fill="E2EFDA"/>
            <w:noWrap/>
            <w:vAlign w:val="bottom"/>
            <w:hideMark/>
          </w:tcPr>
          <w:p w14:paraId="13EBD575"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596895B6"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$908.526,00</w:t>
            </w:r>
          </w:p>
        </w:tc>
        <w:tc>
          <w:tcPr>
            <w:tcW w:w="1033"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1C444767"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$1.087.840,57</w:t>
            </w:r>
          </w:p>
        </w:tc>
        <w:tc>
          <w:tcPr>
            <w:tcW w:w="962"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0273FD8F"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$179.314,57</w:t>
            </w:r>
          </w:p>
        </w:tc>
      </w:tr>
      <w:tr w:rsidR="00DD22D1" w:rsidRPr="00512B45" w14:paraId="73158169"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3D9D3"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2021</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85A73"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07</w:t>
            </w:r>
          </w:p>
        </w:tc>
        <w:tc>
          <w:tcPr>
            <w:tcW w:w="763" w:type="pct"/>
            <w:tcBorders>
              <w:top w:val="single" w:sz="4" w:space="0" w:color="auto"/>
              <w:left w:val="nil"/>
              <w:bottom w:val="single" w:sz="4" w:space="0" w:color="auto"/>
              <w:right w:val="single" w:sz="4" w:space="0" w:color="auto"/>
            </w:tcBorders>
            <w:shd w:val="clear" w:color="auto" w:fill="auto"/>
            <w:noWrap/>
            <w:vAlign w:val="bottom"/>
            <w:hideMark/>
          </w:tcPr>
          <w:p w14:paraId="5992F612"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75F6F9F6"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$908.526,00</w:t>
            </w:r>
          </w:p>
        </w:tc>
        <w:tc>
          <w:tcPr>
            <w:tcW w:w="1033"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1EE04203"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$1.087.840,57</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13972"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$179.314,57</w:t>
            </w:r>
          </w:p>
        </w:tc>
      </w:tr>
      <w:tr w:rsidR="00DD22D1" w:rsidRPr="00512B45" w14:paraId="611D293C"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1B127F6D"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2021</w:t>
            </w:r>
          </w:p>
        </w:tc>
        <w:tc>
          <w:tcPr>
            <w:tcW w:w="640"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2FAF29D4"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08</w:t>
            </w:r>
          </w:p>
        </w:tc>
        <w:tc>
          <w:tcPr>
            <w:tcW w:w="763" w:type="pct"/>
            <w:tcBorders>
              <w:top w:val="single" w:sz="4" w:space="0" w:color="auto"/>
              <w:left w:val="nil"/>
              <w:bottom w:val="single" w:sz="4" w:space="0" w:color="auto"/>
              <w:right w:val="single" w:sz="4" w:space="0" w:color="auto"/>
            </w:tcBorders>
            <w:shd w:val="clear" w:color="E2EFDA" w:fill="E2EFDA"/>
            <w:noWrap/>
            <w:vAlign w:val="bottom"/>
            <w:hideMark/>
          </w:tcPr>
          <w:p w14:paraId="6DE46A74"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6ED4C612"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$908.526,00</w:t>
            </w:r>
          </w:p>
        </w:tc>
        <w:tc>
          <w:tcPr>
            <w:tcW w:w="1033"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73BF89F6"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$1.087.840,57</w:t>
            </w:r>
          </w:p>
        </w:tc>
        <w:tc>
          <w:tcPr>
            <w:tcW w:w="962"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161C9217"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$179.314,57</w:t>
            </w:r>
          </w:p>
        </w:tc>
      </w:tr>
      <w:tr w:rsidR="00DD22D1" w:rsidRPr="00512B45" w14:paraId="0D3463A6"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3DB6F"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2021</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5F5BD"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09</w:t>
            </w:r>
          </w:p>
        </w:tc>
        <w:tc>
          <w:tcPr>
            <w:tcW w:w="763" w:type="pct"/>
            <w:tcBorders>
              <w:top w:val="single" w:sz="4" w:space="0" w:color="auto"/>
              <w:left w:val="nil"/>
              <w:bottom w:val="single" w:sz="4" w:space="0" w:color="auto"/>
              <w:right w:val="single" w:sz="4" w:space="0" w:color="auto"/>
            </w:tcBorders>
            <w:shd w:val="clear" w:color="auto" w:fill="auto"/>
            <w:noWrap/>
            <w:vAlign w:val="bottom"/>
            <w:hideMark/>
          </w:tcPr>
          <w:p w14:paraId="4F7100EB"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3D3D061F"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$908.526,00</w:t>
            </w:r>
          </w:p>
        </w:tc>
        <w:tc>
          <w:tcPr>
            <w:tcW w:w="1033"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6920A96D"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$1.087.840,57</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0B675"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$179.314,57</w:t>
            </w:r>
          </w:p>
        </w:tc>
      </w:tr>
      <w:tr w:rsidR="00DD22D1" w:rsidRPr="00512B45" w14:paraId="1DB27748"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2DDF932D"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2021</w:t>
            </w:r>
          </w:p>
        </w:tc>
        <w:tc>
          <w:tcPr>
            <w:tcW w:w="640"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751DDDD7"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10</w:t>
            </w:r>
          </w:p>
        </w:tc>
        <w:tc>
          <w:tcPr>
            <w:tcW w:w="763" w:type="pct"/>
            <w:tcBorders>
              <w:top w:val="single" w:sz="4" w:space="0" w:color="auto"/>
              <w:left w:val="nil"/>
              <w:bottom w:val="single" w:sz="4" w:space="0" w:color="auto"/>
              <w:right w:val="single" w:sz="4" w:space="0" w:color="auto"/>
            </w:tcBorders>
            <w:shd w:val="clear" w:color="E2EFDA" w:fill="E2EFDA"/>
            <w:noWrap/>
            <w:vAlign w:val="bottom"/>
            <w:hideMark/>
          </w:tcPr>
          <w:p w14:paraId="15D47FAA"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1432484B"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$908.526,00</w:t>
            </w:r>
          </w:p>
        </w:tc>
        <w:tc>
          <w:tcPr>
            <w:tcW w:w="1033"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680C2D2D"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$1.087.840,57</w:t>
            </w:r>
          </w:p>
        </w:tc>
        <w:tc>
          <w:tcPr>
            <w:tcW w:w="962"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362DFF93"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$179.314,57</w:t>
            </w:r>
          </w:p>
        </w:tc>
      </w:tr>
      <w:tr w:rsidR="00DD22D1" w:rsidRPr="00512B45" w14:paraId="33CC4CCC"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6C691"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2021</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C9878"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11</w:t>
            </w:r>
          </w:p>
        </w:tc>
        <w:tc>
          <w:tcPr>
            <w:tcW w:w="763" w:type="pct"/>
            <w:tcBorders>
              <w:top w:val="single" w:sz="4" w:space="0" w:color="auto"/>
              <w:left w:val="nil"/>
              <w:bottom w:val="single" w:sz="4" w:space="0" w:color="auto"/>
              <w:right w:val="single" w:sz="4" w:space="0" w:color="auto"/>
            </w:tcBorders>
            <w:shd w:val="clear" w:color="auto" w:fill="auto"/>
            <w:noWrap/>
            <w:vAlign w:val="bottom"/>
            <w:hideMark/>
          </w:tcPr>
          <w:p w14:paraId="0E820DBC"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2E55AC7B"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$908.526,00</w:t>
            </w:r>
          </w:p>
        </w:tc>
        <w:tc>
          <w:tcPr>
            <w:tcW w:w="1033"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27C6B397"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$1.087.840,57</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47795"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$179.314,57</w:t>
            </w:r>
          </w:p>
        </w:tc>
      </w:tr>
      <w:tr w:rsidR="00DD22D1" w:rsidRPr="00512B45" w14:paraId="231356AA"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3FAAF464"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2021</w:t>
            </w:r>
          </w:p>
        </w:tc>
        <w:tc>
          <w:tcPr>
            <w:tcW w:w="640"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1C6E88B5"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12</w:t>
            </w:r>
          </w:p>
        </w:tc>
        <w:tc>
          <w:tcPr>
            <w:tcW w:w="763" w:type="pct"/>
            <w:tcBorders>
              <w:top w:val="single" w:sz="4" w:space="0" w:color="auto"/>
              <w:left w:val="nil"/>
              <w:bottom w:val="single" w:sz="4" w:space="0" w:color="auto"/>
              <w:right w:val="single" w:sz="4" w:space="0" w:color="auto"/>
            </w:tcBorders>
            <w:shd w:val="clear" w:color="E2EFDA" w:fill="E2EFDA"/>
            <w:noWrap/>
            <w:vAlign w:val="bottom"/>
            <w:hideMark/>
          </w:tcPr>
          <w:p w14:paraId="577F3C34"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5,62%</w:t>
            </w:r>
          </w:p>
        </w:tc>
        <w:tc>
          <w:tcPr>
            <w:tcW w:w="962"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4735766D"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$908.526,00</w:t>
            </w:r>
          </w:p>
        </w:tc>
        <w:tc>
          <w:tcPr>
            <w:tcW w:w="1033"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690CFDC6"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$1.087.840,57</w:t>
            </w:r>
          </w:p>
        </w:tc>
        <w:tc>
          <w:tcPr>
            <w:tcW w:w="962"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32708E64"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$179.314,57</w:t>
            </w:r>
          </w:p>
        </w:tc>
      </w:tr>
      <w:tr w:rsidR="00DD22D1" w:rsidRPr="00512B45" w14:paraId="0AD67502"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08469"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2021</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48304"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M14</w:t>
            </w:r>
          </w:p>
        </w:tc>
        <w:tc>
          <w:tcPr>
            <w:tcW w:w="763" w:type="pct"/>
            <w:tcBorders>
              <w:top w:val="single" w:sz="4" w:space="0" w:color="auto"/>
              <w:left w:val="nil"/>
              <w:bottom w:val="single" w:sz="4" w:space="0" w:color="auto"/>
              <w:right w:val="single" w:sz="4" w:space="0" w:color="auto"/>
            </w:tcBorders>
            <w:shd w:val="clear" w:color="auto" w:fill="auto"/>
            <w:noWrap/>
            <w:vAlign w:val="bottom"/>
            <w:hideMark/>
          </w:tcPr>
          <w:p w14:paraId="2AF3063F"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484377E7"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$908.526,00</w:t>
            </w:r>
          </w:p>
        </w:tc>
        <w:tc>
          <w:tcPr>
            <w:tcW w:w="1033"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5F5BAAAA"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$1.087.840,57</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F1C1D"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$179.314,57</w:t>
            </w:r>
          </w:p>
        </w:tc>
      </w:tr>
      <w:tr w:rsidR="00DD22D1" w:rsidRPr="00512B45" w14:paraId="07BC2A78"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6053737D"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2022</w:t>
            </w:r>
          </w:p>
        </w:tc>
        <w:tc>
          <w:tcPr>
            <w:tcW w:w="640"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7C82713A"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01</w:t>
            </w:r>
          </w:p>
        </w:tc>
        <w:tc>
          <w:tcPr>
            <w:tcW w:w="763" w:type="pct"/>
            <w:tcBorders>
              <w:top w:val="single" w:sz="4" w:space="0" w:color="auto"/>
              <w:left w:val="nil"/>
              <w:bottom w:val="single" w:sz="4" w:space="0" w:color="auto"/>
              <w:right w:val="single" w:sz="4" w:space="0" w:color="auto"/>
            </w:tcBorders>
            <w:shd w:val="clear" w:color="E2EFDA" w:fill="E2EFDA"/>
            <w:noWrap/>
            <w:vAlign w:val="bottom"/>
            <w:hideMark/>
          </w:tcPr>
          <w:p w14:paraId="333EB0B6"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070E0CAA"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$1.000.000,00</w:t>
            </w:r>
          </w:p>
        </w:tc>
        <w:tc>
          <w:tcPr>
            <w:tcW w:w="1033"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4108815E"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$1.148.977,21</w:t>
            </w:r>
          </w:p>
        </w:tc>
        <w:tc>
          <w:tcPr>
            <w:tcW w:w="962"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7E57C20B"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$148.977,21</w:t>
            </w:r>
          </w:p>
        </w:tc>
      </w:tr>
      <w:tr w:rsidR="00DD22D1" w:rsidRPr="00512B45" w14:paraId="7A32190D"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5E47B"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2022</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B26F0"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02</w:t>
            </w:r>
          </w:p>
        </w:tc>
        <w:tc>
          <w:tcPr>
            <w:tcW w:w="763" w:type="pct"/>
            <w:tcBorders>
              <w:top w:val="single" w:sz="4" w:space="0" w:color="auto"/>
              <w:left w:val="nil"/>
              <w:bottom w:val="single" w:sz="4" w:space="0" w:color="auto"/>
              <w:right w:val="single" w:sz="4" w:space="0" w:color="auto"/>
            </w:tcBorders>
            <w:shd w:val="clear" w:color="auto" w:fill="auto"/>
            <w:noWrap/>
            <w:vAlign w:val="bottom"/>
            <w:hideMark/>
          </w:tcPr>
          <w:p w14:paraId="27E1A061"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15D25EE4"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$1.000.000,00</w:t>
            </w:r>
          </w:p>
        </w:tc>
        <w:tc>
          <w:tcPr>
            <w:tcW w:w="1033"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428F0667"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$1.148.977,21</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57264"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$148.977,21</w:t>
            </w:r>
          </w:p>
        </w:tc>
      </w:tr>
      <w:tr w:rsidR="00DD22D1" w:rsidRPr="00512B45" w14:paraId="5306F371"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6EF806CC"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2022</w:t>
            </w:r>
          </w:p>
        </w:tc>
        <w:tc>
          <w:tcPr>
            <w:tcW w:w="640"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3C29C2B6"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03</w:t>
            </w:r>
          </w:p>
        </w:tc>
        <w:tc>
          <w:tcPr>
            <w:tcW w:w="763" w:type="pct"/>
            <w:tcBorders>
              <w:top w:val="single" w:sz="4" w:space="0" w:color="auto"/>
              <w:left w:val="nil"/>
              <w:bottom w:val="single" w:sz="4" w:space="0" w:color="auto"/>
              <w:right w:val="single" w:sz="4" w:space="0" w:color="auto"/>
            </w:tcBorders>
            <w:shd w:val="clear" w:color="E2EFDA" w:fill="E2EFDA"/>
            <w:noWrap/>
            <w:vAlign w:val="bottom"/>
            <w:hideMark/>
          </w:tcPr>
          <w:p w14:paraId="291F8AAC"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3A17B80F"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$1.000.000,00</w:t>
            </w:r>
          </w:p>
        </w:tc>
        <w:tc>
          <w:tcPr>
            <w:tcW w:w="1033"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3AFCED8B"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$1.148.977,21</w:t>
            </w:r>
          </w:p>
        </w:tc>
        <w:tc>
          <w:tcPr>
            <w:tcW w:w="962"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1431BC06"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$148.977,21</w:t>
            </w:r>
          </w:p>
        </w:tc>
      </w:tr>
      <w:tr w:rsidR="00DD22D1" w:rsidRPr="00512B45" w14:paraId="61B96F4F"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617E8"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2022</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001AB"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04</w:t>
            </w:r>
          </w:p>
        </w:tc>
        <w:tc>
          <w:tcPr>
            <w:tcW w:w="763" w:type="pct"/>
            <w:tcBorders>
              <w:top w:val="single" w:sz="4" w:space="0" w:color="auto"/>
              <w:left w:val="nil"/>
              <w:bottom w:val="single" w:sz="4" w:space="0" w:color="auto"/>
              <w:right w:val="single" w:sz="4" w:space="0" w:color="auto"/>
            </w:tcBorders>
            <w:shd w:val="clear" w:color="auto" w:fill="auto"/>
            <w:noWrap/>
            <w:vAlign w:val="bottom"/>
            <w:hideMark/>
          </w:tcPr>
          <w:p w14:paraId="610C9D30"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3BF730C0"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$1.000.000,00</w:t>
            </w:r>
          </w:p>
        </w:tc>
        <w:tc>
          <w:tcPr>
            <w:tcW w:w="1033"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151613CA"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$1.148.977,21</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1DE4A"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$148.977,21</w:t>
            </w:r>
          </w:p>
        </w:tc>
      </w:tr>
      <w:tr w:rsidR="00DD22D1" w:rsidRPr="00512B45" w14:paraId="66F75F7E"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21F00CE8"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2022</w:t>
            </w:r>
          </w:p>
        </w:tc>
        <w:tc>
          <w:tcPr>
            <w:tcW w:w="640"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112BE6A4"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05</w:t>
            </w:r>
          </w:p>
        </w:tc>
        <w:tc>
          <w:tcPr>
            <w:tcW w:w="763" w:type="pct"/>
            <w:tcBorders>
              <w:top w:val="single" w:sz="4" w:space="0" w:color="auto"/>
              <w:left w:val="nil"/>
              <w:bottom w:val="single" w:sz="4" w:space="0" w:color="auto"/>
              <w:right w:val="single" w:sz="4" w:space="0" w:color="auto"/>
            </w:tcBorders>
            <w:shd w:val="clear" w:color="E2EFDA" w:fill="E2EFDA"/>
            <w:noWrap/>
            <w:vAlign w:val="bottom"/>
            <w:hideMark/>
          </w:tcPr>
          <w:p w14:paraId="5C3BEA8F"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01A246A5"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$1.000.000,00</w:t>
            </w:r>
          </w:p>
        </w:tc>
        <w:tc>
          <w:tcPr>
            <w:tcW w:w="1033"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497CE17C"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$1.148.977,21</w:t>
            </w:r>
          </w:p>
        </w:tc>
        <w:tc>
          <w:tcPr>
            <w:tcW w:w="962"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56E33F11"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$148.977,21</w:t>
            </w:r>
          </w:p>
        </w:tc>
      </w:tr>
      <w:tr w:rsidR="00DD22D1" w:rsidRPr="00512B45" w14:paraId="3825CB68"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74954"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2022</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4EC38"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06</w:t>
            </w:r>
          </w:p>
        </w:tc>
        <w:tc>
          <w:tcPr>
            <w:tcW w:w="763" w:type="pct"/>
            <w:tcBorders>
              <w:top w:val="single" w:sz="4" w:space="0" w:color="auto"/>
              <w:left w:val="nil"/>
              <w:bottom w:val="single" w:sz="4" w:space="0" w:color="auto"/>
              <w:right w:val="single" w:sz="4" w:space="0" w:color="auto"/>
            </w:tcBorders>
            <w:shd w:val="clear" w:color="auto" w:fill="auto"/>
            <w:noWrap/>
            <w:vAlign w:val="bottom"/>
            <w:hideMark/>
          </w:tcPr>
          <w:p w14:paraId="45C6C582"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7593E9A9"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$1.000.000,00</w:t>
            </w:r>
          </w:p>
        </w:tc>
        <w:tc>
          <w:tcPr>
            <w:tcW w:w="1033"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4677E5A4"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$1.148.977,21</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19821"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$148.977,21</w:t>
            </w:r>
          </w:p>
        </w:tc>
      </w:tr>
      <w:tr w:rsidR="00DD22D1" w:rsidRPr="00512B45" w14:paraId="0A450321"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1CF92F13"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lastRenderedPageBreak/>
              <w:t>2022</w:t>
            </w:r>
          </w:p>
        </w:tc>
        <w:tc>
          <w:tcPr>
            <w:tcW w:w="640"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1E8FA620"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07</w:t>
            </w:r>
          </w:p>
        </w:tc>
        <w:tc>
          <w:tcPr>
            <w:tcW w:w="763" w:type="pct"/>
            <w:tcBorders>
              <w:top w:val="single" w:sz="4" w:space="0" w:color="auto"/>
              <w:left w:val="nil"/>
              <w:bottom w:val="single" w:sz="4" w:space="0" w:color="auto"/>
              <w:right w:val="single" w:sz="4" w:space="0" w:color="auto"/>
            </w:tcBorders>
            <w:shd w:val="clear" w:color="E2EFDA" w:fill="E2EFDA"/>
            <w:noWrap/>
            <w:vAlign w:val="bottom"/>
            <w:hideMark/>
          </w:tcPr>
          <w:p w14:paraId="07E4D246"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70638731"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$1.000.000,00</w:t>
            </w:r>
          </w:p>
        </w:tc>
        <w:tc>
          <w:tcPr>
            <w:tcW w:w="1033"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354652BF"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$1.148.977,21</w:t>
            </w:r>
          </w:p>
        </w:tc>
        <w:tc>
          <w:tcPr>
            <w:tcW w:w="962"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65E12B3F"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$148.977,21</w:t>
            </w:r>
          </w:p>
        </w:tc>
      </w:tr>
      <w:tr w:rsidR="00DD22D1" w:rsidRPr="00512B45" w14:paraId="0279BC9A"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5CA67"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2022</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29AD9"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08</w:t>
            </w:r>
          </w:p>
        </w:tc>
        <w:tc>
          <w:tcPr>
            <w:tcW w:w="763" w:type="pct"/>
            <w:tcBorders>
              <w:top w:val="single" w:sz="4" w:space="0" w:color="auto"/>
              <w:left w:val="nil"/>
              <w:bottom w:val="single" w:sz="4" w:space="0" w:color="auto"/>
              <w:right w:val="single" w:sz="4" w:space="0" w:color="auto"/>
            </w:tcBorders>
            <w:shd w:val="clear" w:color="auto" w:fill="auto"/>
            <w:noWrap/>
            <w:vAlign w:val="bottom"/>
            <w:hideMark/>
          </w:tcPr>
          <w:p w14:paraId="1A7B50F9"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07DE27A5"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$1.000.000,00</w:t>
            </w:r>
          </w:p>
        </w:tc>
        <w:tc>
          <w:tcPr>
            <w:tcW w:w="1033"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70A3877B"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$1.148.977,21</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16FC5"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$148.977,21</w:t>
            </w:r>
          </w:p>
        </w:tc>
      </w:tr>
      <w:tr w:rsidR="00DD22D1" w:rsidRPr="00512B45" w14:paraId="4B300BC3"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1344FFDE"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2022</w:t>
            </w:r>
          </w:p>
        </w:tc>
        <w:tc>
          <w:tcPr>
            <w:tcW w:w="640"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5918A9A9"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09</w:t>
            </w:r>
          </w:p>
        </w:tc>
        <w:tc>
          <w:tcPr>
            <w:tcW w:w="763" w:type="pct"/>
            <w:tcBorders>
              <w:top w:val="single" w:sz="4" w:space="0" w:color="auto"/>
              <w:left w:val="nil"/>
              <w:bottom w:val="single" w:sz="4" w:space="0" w:color="auto"/>
              <w:right w:val="single" w:sz="4" w:space="0" w:color="auto"/>
            </w:tcBorders>
            <w:shd w:val="clear" w:color="E2EFDA" w:fill="E2EFDA"/>
            <w:noWrap/>
            <w:vAlign w:val="bottom"/>
            <w:hideMark/>
          </w:tcPr>
          <w:p w14:paraId="2231AA36"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665BB015"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$1.000.000,00</w:t>
            </w:r>
          </w:p>
        </w:tc>
        <w:tc>
          <w:tcPr>
            <w:tcW w:w="1033"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667F06FE"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$1.148.977,21</w:t>
            </w:r>
          </w:p>
        </w:tc>
        <w:tc>
          <w:tcPr>
            <w:tcW w:w="962"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323C37A9"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$148.977,21</w:t>
            </w:r>
          </w:p>
        </w:tc>
      </w:tr>
      <w:tr w:rsidR="00DD22D1" w:rsidRPr="00512B45" w14:paraId="337BC7D9"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0089E"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2022</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74187"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10</w:t>
            </w:r>
          </w:p>
        </w:tc>
        <w:tc>
          <w:tcPr>
            <w:tcW w:w="763" w:type="pct"/>
            <w:tcBorders>
              <w:top w:val="single" w:sz="4" w:space="0" w:color="auto"/>
              <w:left w:val="nil"/>
              <w:bottom w:val="single" w:sz="4" w:space="0" w:color="auto"/>
              <w:right w:val="single" w:sz="4" w:space="0" w:color="auto"/>
            </w:tcBorders>
            <w:shd w:val="clear" w:color="auto" w:fill="auto"/>
            <w:noWrap/>
            <w:vAlign w:val="bottom"/>
            <w:hideMark/>
          </w:tcPr>
          <w:p w14:paraId="01B9D7BA"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51959B77"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$1.000.000,00</w:t>
            </w:r>
          </w:p>
        </w:tc>
        <w:tc>
          <w:tcPr>
            <w:tcW w:w="1033"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7379F41B"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$1.148.977,21</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6926A"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$148.977,21</w:t>
            </w:r>
          </w:p>
        </w:tc>
      </w:tr>
      <w:tr w:rsidR="00DD22D1" w:rsidRPr="00512B45" w14:paraId="7E4CD635"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2EAE936B"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2022</w:t>
            </w:r>
          </w:p>
        </w:tc>
        <w:tc>
          <w:tcPr>
            <w:tcW w:w="640"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7A5A4390"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11</w:t>
            </w:r>
          </w:p>
        </w:tc>
        <w:tc>
          <w:tcPr>
            <w:tcW w:w="763" w:type="pct"/>
            <w:tcBorders>
              <w:top w:val="single" w:sz="4" w:space="0" w:color="auto"/>
              <w:left w:val="nil"/>
              <w:bottom w:val="single" w:sz="4" w:space="0" w:color="auto"/>
              <w:right w:val="single" w:sz="4" w:space="0" w:color="auto"/>
            </w:tcBorders>
            <w:shd w:val="clear" w:color="E2EFDA" w:fill="E2EFDA"/>
            <w:noWrap/>
            <w:vAlign w:val="bottom"/>
            <w:hideMark/>
          </w:tcPr>
          <w:p w14:paraId="73DEE764"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495FDFBD"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$1.000.000,00</w:t>
            </w:r>
          </w:p>
        </w:tc>
        <w:tc>
          <w:tcPr>
            <w:tcW w:w="1033"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7E172B99"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$1.148.977,21</w:t>
            </w:r>
          </w:p>
        </w:tc>
        <w:tc>
          <w:tcPr>
            <w:tcW w:w="962"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59F099E5"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$148.977,21</w:t>
            </w:r>
          </w:p>
        </w:tc>
      </w:tr>
      <w:tr w:rsidR="00DD22D1" w:rsidRPr="00512B45" w14:paraId="0C6ADD31"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29E4C"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2022</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FAAF2"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12</w:t>
            </w:r>
          </w:p>
        </w:tc>
        <w:tc>
          <w:tcPr>
            <w:tcW w:w="763" w:type="pct"/>
            <w:tcBorders>
              <w:top w:val="single" w:sz="4" w:space="0" w:color="auto"/>
              <w:left w:val="nil"/>
              <w:bottom w:val="single" w:sz="4" w:space="0" w:color="auto"/>
              <w:right w:val="single" w:sz="4" w:space="0" w:color="auto"/>
            </w:tcBorders>
            <w:shd w:val="clear" w:color="auto" w:fill="auto"/>
            <w:noWrap/>
            <w:vAlign w:val="bottom"/>
            <w:hideMark/>
          </w:tcPr>
          <w:p w14:paraId="3A8DB784"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13,12%</w:t>
            </w:r>
          </w:p>
        </w:tc>
        <w:tc>
          <w:tcPr>
            <w:tcW w:w="962"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69C6263B"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$1.000.000,00</w:t>
            </w:r>
          </w:p>
        </w:tc>
        <w:tc>
          <w:tcPr>
            <w:tcW w:w="1033"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71B5991F"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$1.148.977,21</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0257C"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$148.977,21</w:t>
            </w:r>
          </w:p>
        </w:tc>
      </w:tr>
      <w:tr w:rsidR="00DD22D1" w:rsidRPr="00512B45" w14:paraId="22046E5E"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7AB45DCA"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2022</w:t>
            </w:r>
          </w:p>
        </w:tc>
        <w:tc>
          <w:tcPr>
            <w:tcW w:w="640"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747F090A"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M14</w:t>
            </w:r>
          </w:p>
        </w:tc>
        <w:tc>
          <w:tcPr>
            <w:tcW w:w="763" w:type="pct"/>
            <w:tcBorders>
              <w:top w:val="single" w:sz="4" w:space="0" w:color="auto"/>
              <w:left w:val="nil"/>
              <w:bottom w:val="single" w:sz="4" w:space="0" w:color="auto"/>
              <w:right w:val="single" w:sz="4" w:space="0" w:color="auto"/>
            </w:tcBorders>
            <w:shd w:val="clear" w:color="E2EFDA" w:fill="E2EFDA"/>
            <w:noWrap/>
            <w:vAlign w:val="bottom"/>
            <w:hideMark/>
          </w:tcPr>
          <w:p w14:paraId="488AABCF"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0AEE02B0"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$1.000.000,00</w:t>
            </w:r>
          </w:p>
        </w:tc>
        <w:tc>
          <w:tcPr>
            <w:tcW w:w="1033"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67E9CF49"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$1.148.977,21</w:t>
            </w:r>
          </w:p>
        </w:tc>
        <w:tc>
          <w:tcPr>
            <w:tcW w:w="962"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0FC209F3"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$148.977,21</w:t>
            </w:r>
          </w:p>
        </w:tc>
      </w:tr>
      <w:tr w:rsidR="00DD22D1" w:rsidRPr="00512B45" w14:paraId="3E159943"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AE3BE"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2023</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FB075"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01</w:t>
            </w:r>
          </w:p>
        </w:tc>
        <w:tc>
          <w:tcPr>
            <w:tcW w:w="763" w:type="pct"/>
            <w:tcBorders>
              <w:top w:val="single" w:sz="4" w:space="0" w:color="auto"/>
              <w:left w:val="nil"/>
              <w:bottom w:val="single" w:sz="4" w:space="0" w:color="auto"/>
              <w:right w:val="single" w:sz="4" w:space="0" w:color="auto"/>
            </w:tcBorders>
            <w:shd w:val="clear" w:color="auto" w:fill="auto"/>
            <w:noWrap/>
            <w:vAlign w:val="bottom"/>
            <w:hideMark/>
          </w:tcPr>
          <w:p w14:paraId="5DB180CC"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7DA6FB88"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$1.160.000,00</w:t>
            </w:r>
          </w:p>
        </w:tc>
        <w:tc>
          <w:tcPr>
            <w:tcW w:w="1033"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0A0C800E"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$1.299.723,02</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93F14"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$139.723,02</w:t>
            </w:r>
          </w:p>
        </w:tc>
      </w:tr>
      <w:tr w:rsidR="00DD22D1" w:rsidRPr="00512B45" w14:paraId="2FCBD761"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5DA5859E"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2023</w:t>
            </w:r>
          </w:p>
        </w:tc>
        <w:tc>
          <w:tcPr>
            <w:tcW w:w="640"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3203D5EA"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02</w:t>
            </w:r>
          </w:p>
        </w:tc>
        <w:tc>
          <w:tcPr>
            <w:tcW w:w="763" w:type="pct"/>
            <w:tcBorders>
              <w:top w:val="single" w:sz="4" w:space="0" w:color="auto"/>
              <w:left w:val="nil"/>
              <w:bottom w:val="single" w:sz="4" w:space="0" w:color="auto"/>
              <w:right w:val="single" w:sz="4" w:space="0" w:color="auto"/>
            </w:tcBorders>
            <w:shd w:val="clear" w:color="E2EFDA" w:fill="E2EFDA"/>
            <w:noWrap/>
            <w:vAlign w:val="bottom"/>
            <w:hideMark/>
          </w:tcPr>
          <w:p w14:paraId="583251D7"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1D7A8B29"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$1.160.000,00</w:t>
            </w:r>
          </w:p>
        </w:tc>
        <w:tc>
          <w:tcPr>
            <w:tcW w:w="1033"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01396683"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$1.299.723,02</w:t>
            </w:r>
          </w:p>
        </w:tc>
        <w:tc>
          <w:tcPr>
            <w:tcW w:w="962"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121E4F10"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$139.723,02</w:t>
            </w:r>
          </w:p>
        </w:tc>
      </w:tr>
      <w:tr w:rsidR="00DD22D1" w:rsidRPr="00512B45" w14:paraId="649D01F8"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27CEB"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2023</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F08F0"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03</w:t>
            </w:r>
          </w:p>
        </w:tc>
        <w:tc>
          <w:tcPr>
            <w:tcW w:w="763" w:type="pct"/>
            <w:tcBorders>
              <w:top w:val="single" w:sz="4" w:space="0" w:color="auto"/>
              <w:left w:val="nil"/>
              <w:bottom w:val="single" w:sz="4" w:space="0" w:color="auto"/>
              <w:right w:val="single" w:sz="4" w:space="0" w:color="auto"/>
            </w:tcBorders>
            <w:shd w:val="clear" w:color="auto" w:fill="auto"/>
            <w:noWrap/>
            <w:vAlign w:val="bottom"/>
            <w:hideMark/>
          </w:tcPr>
          <w:p w14:paraId="5D16E54F"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5267E6EF"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$1.160.000,00</w:t>
            </w:r>
          </w:p>
        </w:tc>
        <w:tc>
          <w:tcPr>
            <w:tcW w:w="1033"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7713337D"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$1.299.723,02</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B4C5B"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$139.723,02</w:t>
            </w:r>
          </w:p>
        </w:tc>
      </w:tr>
      <w:tr w:rsidR="00DD22D1" w:rsidRPr="00512B45" w14:paraId="2C66572D" w14:textId="77777777" w:rsidTr="008E73B0">
        <w:trPr>
          <w:trHeight w:val="300"/>
        </w:trPr>
        <w:tc>
          <w:tcPr>
            <w:tcW w:w="639" w:type="pct"/>
            <w:tcBorders>
              <w:top w:val="single" w:sz="4" w:space="0" w:color="auto"/>
              <w:left w:val="single" w:sz="4" w:space="0" w:color="auto"/>
              <w:bottom w:val="single" w:sz="4" w:space="0" w:color="A9D08E"/>
              <w:right w:val="single" w:sz="4" w:space="0" w:color="auto"/>
            </w:tcBorders>
            <w:shd w:val="clear" w:color="E2EFDA" w:fill="E2EFDA"/>
            <w:noWrap/>
            <w:vAlign w:val="bottom"/>
            <w:hideMark/>
          </w:tcPr>
          <w:p w14:paraId="766168CC"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2023</w:t>
            </w:r>
          </w:p>
        </w:tc>
        <w:tc>
          <w:tcPr>
            <w:tcW w:w="640" w:type="pct"/>
            <w:tcBorders>
              <w:top w:val="single" w:sz="4" w:space="0" w:color="auto"/>
              <w:left w:val="single" w:sz="4" w:space="0" w:color="auto"/>
              <w:bottom w:val="single" w:sz="4" w:space="0" w:color="A9D08E"/>
              <w:right w:val="single" w:sz="4" w:space="0" w:color="auto"/>
            </w:tcBorders>
            <w:shd w:val="clear" w:color="E2EFDA" w:fill="E2EFDA"/>
            <w:noWrap/>
            <w:vAlign w:val="bottom"/>
            <w:hideMark/>
          </w:tcPr>
          <w:p w14:paraId="11FE54EC"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04</w:t>
            </w:r>
          </w:p>
        </w:tc>
        <w:tc>
          <w:tcPr>
            <w:tcW w:w="763" w:type="pct"/>
            <w:tcBorders>
              <w:top w:val="single" w:sz="4" w:space="0" w:color="auto"/>
              <w:left w:val="nil"/>
              <w:bottom w:val="single" w:sz="4" w:space="0" w:color="A9D08E"/>
              <w:right w:val="single" w:sz="4" w:space="0" w:color="auto"/>
            </w:tcBorders>
            <w:shd w:val="clear" w:color="E2EFDA" w:fill="E2EFDA"/>
            <w:noWrap/>
            <w:vAlign w:val="bottom"/>
            <w:hideMark/>
          </w:tcPr>
          <w:p w14:paraId="650C8A1E"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2D1B9D6E"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$1.160.000,00</w:t>
            </w:r>
          </w:p>
        </w:tc>
        <w:tc>
          <w:tcPr>
            <w:tcW w:w="1033" w:type="pct"/>
            <w:tcBorders>
              <w:top w:val="single" w:sz="4" w:space="0" w:color="A9D08E"/>
              <w:left w:val="single" w:sz="4" w:space="0" w:color="auto"/>
              <w:bottom w:val="single" w:sz="4" w:space="0" w:color="A9D08E"/>
              <w:right w:val="single" w:sz="4" w:space="0" w:color="auto"/>
            </w:tcBorders>
            <w:shd w:val="clear" w:color="E2EFDA" w:fill="E2EFDA"/>
            <w:noWrap/>
            <w:vAlign w:val="center"/>
            <w:hideMark/>
          </w:tcPr>
          <w:p w14:paraId="17735A75"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$1.299.723,02</w:t>
            </w:r>
          </w:p>
        </w:tc>
        <w:tc>
          <w:tcPr>
            <w:tcW w:w="962" w:type="pct"/>
            <w:tcBorders>
              <w:top w:val="single" w:sz="4" w:space="0" w:color="auto"/>
              <w:left w:val="single" w:sz="4" w:space="0" w:color="auto"/>
              <w:bottom w:val="single" w:sz="4" w:space="0" w:color="A9D08E"/>
              <w:right w:val="single" w:sz="4" w:space="0" w:color="auto"/>
            </w:tcBorders>
            <w:shd w:val="clear" w:color="E2EFDA" w:fill="E2EFDA"/>
            <w:noWrap/>
            <w:vAlign w:val="bottom"/>
            <w:hideMark/>
          </w:tcPr>
          <w:p w14:paraId="3F61F7A5"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$139.723,02</w:t>
            </w:r>
          </w:p>
        </w:tc>
      </w:tr>
      <w:tr w:rsidR="00DD22D1" w:rsidRPr="00512B45" w14:paraId="5A23BA70" w14:textId="77777777" w:rsidTr="008E73B0">
        <w:trPr>
          <w:trHeight w:val="300"/>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B11D7"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2023</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863A9"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05</w:t>
            </w:r>
          </w:p>
        </w:tc>
        <w:tc>
          <w:tcPr>
            <w:tcW w:w="763" w:type="pct"/>
            <w:tcBorders>
              <w:top w:val="single" w:sz="4" w:space="0" w:color="auto"/>
              <w:left w:val="nil"/>
              <w:bottom w:val="single" w:sz="4" w:space="0" w:color="auto"/>
              <w:right w:val="single" w:sz="4" w:space="0" w:color="auto"/>
            </w:tcBorders>
            <w:shd w:val="clear" w:color="auto" w:fill="auto"/>
            <w:noWrap/>
            <w:vAlign w:val="bottom"/>
            <w:hideMark/>
          </w:tcPr>
          <w:p w14:paraId="61F41C4A" w14:textId="77777777" w:rsidR="00DD22D1" w:rsidRPr="00512B45" w:rsidRDefault="00DD22D1" w:rsidP="00512B45">
            <w:pPr>
              <w:spacing w:after="0" w:line="240" w:lineRule="auto"/>
              <w:jc w:val="center"/>
              <w:rPr>
                <w:rFonts w:ascii="Arial" w:eastAsia="Times New Roman" w:hAnsi="Arial" w:cs="Arial"/>
                <w:szCs w:val="24"/>
                <w:lang w:eastAsia="es-CO"/>
              </w:rPr>
            </w:pPr>
            <w:r w:rsidRPr="00512B45">
              <w:rPr>
                <w:rFonts w:ascii="Arial" w:eastAsia="Times New Roman" w:hAnsi="Arial" w:cs="Arial"/>
                <w:szCs w:val="24"/>
                <w:lang w:eastAsia="es-CO"/>
              </w:rPr>
              <w:t> </w:t>
            </w:r>
          </w:p>
        </w:tc>
        <w:tc>
          <w:tcPr>
            <w:tcW w:w="962"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6CEE312D"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$1.160.000,00</w:t>
            </w:r>
          </w:p>
        </w:tc>
        <w:tc>
          <w:tcPr>
            <w:tcW w:w="1033" w:type="pct"/>
            <w:tcBorders>
              <w:top w:val="single" w:sz="4" w:space="0" w:color="A9D08E"/>
              <w:left w:val="single" w:sz="4" w:space="0" w:color="auto"/>
              <w:bottom w:val="single" w:sz="4" w:space="0" w:color="auto"/>
              <w:right w:val="single" w:sz="4" w:space="0" w:color="auto"/>
            </w:tcBorders>
            <w:shd w:val="clear" w:color="auto" w:fill="auto"/>
            <w:noWrap/>
            <w:vAlign w:val="center"/>
            <w:hideMark/>
          </w:tcPr>
          <w:p w14:paraId="08E17394"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$1.299.723,02</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B9B5A" w14:textId="77777777" w:rsidR="00DD22D1" w:rsidRPr="00512B45" w:rsidRDefault="00DD22D1" w:rsidP="00512B45">
            <w:pPr>
              <w:spacing w:after="0" w:line="240" w:lineRule="auto"/>
              <w:jc w:val="right"/>
              <w:rPr>
                <w:rFonts w:ascii="Arial" w:eastAsia="Times New Roman" w:hAnsi="Arial" w:cs="Arial"/>
                <w:szCs w:val="24"/>
                <w:lang w:eastAsia="es-CO"/>
              </w:rPr>
            </w:pPr>
            <w:r w:rsidRPr="00512B45">
              <w:rPr>
                <w:rFonts w:ascii="Arial" w:eastAsia="Times New Roman" w:hAnsi="Arial" w:cs="Arial"/>
                <w:szCs w:val="24"/>
                <w:lang w:eastAsia="es-CO"/>
              </w:rPr>
              <w:t>$139.723,02</w:t>
            </w:r>
          </w:p>
        </w:tc>
      </w:tr>
      <w:tr w:rsidR="00DD22D1" w:rsidRPr="00512B45" w14:paraId="42877E31" w14:textId="77777777" w:rsidTr="008E73B0">
        <w:trPr>
          <w:trHeight w:val="300"/>
        </w:trPr>
        <w:tc>
          <w:tcPr>
            <w:tcW w:w="639" w:type="pct"/>
            <w:tcBorders>
              <w:top w:val="double" w:sz="6" w:space="0" w:color="70AD47"/>
              <w:left w:val="single" w:sz="4" w:space="0" w:color="auto"/>
              <w:bottom w:val="single" w:sz="4" w:space="0" w:color="000000"/>
              <w:right w:val="single" w:sz="4" w:space="0" w:color="auto"/>
            </w:tcBorders>
            <w:shd w:val="clear" w:color="auto" w:fill="auto"/>
            <w:noWrap/>
            <w:vAlign w:val="bottom"/>
            <w:hideMark/>
          </w:tcPr>
          <w:p w14:paraId="27B4465C"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Total</w:t>
            </w:r>
          </w:p>
        </w:tc>
        <w:tc>
          <w:tcPr>
            <w:tcW w:w="640" w:type="pct"/>
            <w:tcBorders>
              <w:top w:val="double" w:sz="6" w:space="0" w:color="70AD47"/>
              <w:left w:val="single" w:sz="4" w:space="0" w:color="auto"/>
              <w:bottom w:val="single" w:sz="4" w:space="0" w:color="000000"/>
              <w:right w:val="single" w:sz="4" w:space="0" w:color="auto"/>
            </w:tcBorders>
            <w:shd w:val="clear" w:color="auto" w:fill="auto"/>
            <w:noWrap/>
            <w:vAlign w:val="bottom"/>
            <w:hideMark/>
          </w:tcPr>
          <w:p w14:paraId="49FC11EF"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 </w:t>
            </w:r>
          </w:p>
        </w:tc>
        <w:tc>
          <w:tcPr>
            <w:tcW w:w="763" w:type="pct"/>
            <w:tcBorders>
              <w:top w:val="double" w:sz="6" w:space="0" w:color="70AD47"/>
              <w:left w:val="nil"/>
              <w:bottom w:val="single" w:sz="4" w:space="0" w:color="000000"/>
              <w:right w:val="single" w:sz="4" w:space="0" w:color="auto"/>
            </w:tcBorders>
            <w:shd w:val="clear" w:color="auto" w:fill="auto"/>
            <w:noWrap/>
            <w:vAlign w:val="bottom"/>
            <w:hideMark/>
          </w:tcPr>
          <w:p w14:paraId="6648E7D9" w14:textId="77777777" w:rsidR="00DD22D1" w:rsidRPr="00512B45" w:rsidRDefault="00DD22D1" w:rsidP="00512B45">
            <w:pPr>
              <w:spacing w:after="0" w:line="240" w:lineRule="auto"/>
              <w:jc w:val="center"/>
              <w:rPr>
                <w:rFonts w:ascii="Arial" w:eastAsia="Times New Roman" w:hAnsi="Arial" w:cs="Arial"/>
                <w:b/>
                <w:bCs/>
                <w:szCs w:val="24"/>
                <w:lang w:eastAsia="es-CO"/>
              </w:rPr>
            </w:pPr>
            <w:r w:rsidRPr="00512B45">
              <w:rPr>
                <w:rFonts w:ascii="Arial" w:eastAsia="Times New Roman" w:hAnsi="Arial" w:cs="Arial"/>
                <w:b/>
                <w:bCs/>
                <w:szCs w:val="24"/>
                <w:lang w:eastAsia="es-CO"/>
              </w:rPr>
              <w:t> </w:t>
            </w:r>
          </w:p>
        </w:tc>
        <w:tc>
          <w:tcPr>
            <w:tcW w:w="962" w:type="pct"/>
            <w:tcBorders>
              <w:top w:val="double" w:sz="6" w:space="0" w:color="70AD47"/>
              <w:left w:val="single" w:sz="4" w:space="0" w:color="auto"/>
              <w:bottom w:val="single" w:sz="4" w:space="0" w:color="000000"/>
              <w:right w:val="single" w:sz="4" w:space="0" w:color="auto"/>
            </w:tcBorders>
            <w:shd w:val="clear" w:color="auto" w:fill="auto"/>
            <w:noWrap/>
            <w:vAlign w:val="center"/>
            <w:hideMark/>
          </w:tcPr>
          <w:p w14:paraId="15F34A80" w14:textId="77777777" w:rsidR="00DD22D1" w:rsidRPr="00512B45" w:rsidRDefault="00DD22D1" w:rsidP="00512B45">
            <w:pPr>
              <w:spacing w:after="0" w:line="240" w:lineRule="auto"/>
              <w:jc w:val="right"/>
              <w:rPr>
                <w:rFonts w:ascii="Arial" w:eastAsia="Times New Roman" w:hAnsi="Arial" w:cs="Arial"/>
                <w:b/>
                <w:bCs/>
                <w:szCs w:val="24"/>
                <w:lang w:eastAsia="es-CO"/>
              </w:rPr>
            </w:pPr>
            <w:r w:rsidRPr="00512B45">
              <w:rPr>
                <w:rFonts w:ascii="Arial" w:eastAsia="Times New Roman" w:hAnsi="Arial" w:cs="Arial"/>
                <w:b/>
                <w:bCs/>
                <w:szCs w:val="24"/>
                <w:lang w:eastAsia="es-CO"/>
              </w:rPr>
              <w:t>$84.804.830,33</w:t>
            </w:r>
          </w:p>
        </w:tc>
        <w:tc>
          <w:tcPr>
            <w:tcW w:w="1033" w:type="pct"/>
            <w:tcBorders>
              <w:top w:val="double" w:sz="6" w:space="0" w:color="70AD47"/>
              <w:left w:val="single" w:sz="4" w:space="0" w:color="auto"/>
              <w:bottom w:val="single" w:sz="4" w:space="0" w:color="000000"/>
              <w:right w:val="single" w:sz="4" w:space="0" w:color="auto"/>
            </w:tcBorders>
            <w:shd w:val="clear" w:color="auto" w:fill="auto"/>
            <w:noWrap/>
            <w:vAlign w:val="center"/>
            <w:hideMark/>
          </w:tcPr>
          <w:p w14:paraId="317DBBBC" w14:textId="77777777" w:rsidR="00DD22D1" w:rsidRPr="00512B45" w:rsidRDefault="00DD22D1" w:rsidP="00512B45">
            <w:pPr>
              <w:spacing w:after="0" w:line="240" w:lineRule="auto"/>
              <w:jc w:val="right"/>
              <w:rPr>
                <w:rFonts w:ascii="Arial" w:eastAsia="Times New Roman" w:hAnsi="Arial" w:cs="Arial"/>
                <w:b/>
                <w:bCs/>
                <w:szCs w:val="24"/>
                <w:lang w:eastAsia="es-CO"/>
              </w:rPr>
            </w:pPr>
            <w:r w:rsidRPr="00512B45">
              <w:rPr>
                <w:rFonts w:ascii="Arial" w:eastAsia="Times New Roman" w:hAnsi="Arial" w:cs="Arial"/>
                <w:b/>
                <w:bCs/>
                <w:szCs w:val="24"/>
                <w:lang w:eastAsia="es-CO"/>
              </w:rPr>
              <w:t>$104.554.774,33</w:t>
            </w:r>
          </w:p>
        </w:tc>
        <w:tc>
          <w:tcPr>
            <w:tcW w:w="962" w:type="pct"/>
            <w:tcBorders>
              <w:top w:val="double" w:sz="6" w:space="0" w:color="70AD47"/>
              <w:left w:val="single" w:sz="4" w:space="0" w:color="auto"/>
              <w:bottom w:val="single" w:sz="4" w:space="0" w:color="000000"/>
              <w:right w:val="single" w:sz="4" w:space="0" w:color="auto"/>
            </w:tcBorders>
            <w:shd w:val="clear" w:color="auto" w:fill="auto"/>
            <w:noWrap/>
            <w:vAlign w:val="bottom"/>
            <w:hideMark/>
          </w:tcPr>
          <w:p w14:paraId="3F97EDB8" w14:textId="77777777" w:rsidR="00DD22D1" w:rsidRPr="00512B45" w:rsidRDefault="00DD22D1" w:rsidP="00512B45">
            <w:pPr>
              <w:spacing w:after="0" w:line="240" w:lineRule="auto"/>
              <w:jc w:val="right"/>
              <w:rPr>
                <w:rFonts w:ascii="Arial" w:eastAsia="Times New Roman" w:hAnsi="Arial" w:cs="Arial"/>
                <w:b/>
                <w:bCs/>
                <w:szCs w:val="24"/>
                <w:lang w:eastAsia="es-CO"/>
              </w:rPr>
            </w:pPr>
            <w:r w:rsidRPr="00512B45">
              <w:rPr>
                <w:rFonts w:ascii="Arial" w:eastAsia="Times New Roman" w:hAnsi="Arial" w:cs="Arial"/>
                <w:b/>
                <w:bCs/>
                <w:szCs w:val="24"/>
                <w:lang w:eastAsia="es-CO"/>
              </w:rPr>
              <w:t>$19.749.944,00</w:t>
            </w:r>
          </w:p>
        </w:tc>
      </w:tr>
    </w:tbl>
    <w:p w14:paraId="5FB0F2A7" w14:textId="77777777" w:rsidR="00DD22D1" w:rsidRPr="000567E4" w:rsidRDefault="00DD22D1" w:rsidP="000567E4">
      <w:pPr>
        <w:spacing w:after="0"/>
        <w:jc w:val="both"/>
        <w:textAlignment w:val="baseline"/>
        <w:rPr>
          <w:rFonts w:ascii="Arial" w:eastAsia="Times New Roman" w:hAnsi="Arial" w:cs="Arial"/>
          <w:sz w:val="24"/>
          <w:szCs w:val="24"/>
          <w:lang w:eastAsia="es-CO"/>
        </w:rPr>
      </w:pPr>
    </w:p>
    <w:p w14:paraId="6A336977" w14:textId="263CADCE" w:rsidR="00DD22D1" w:rsidRPr="000567E4" w:rsidRDefault="00DD22D1" w:rsidP="000567E4">
      <w:pPr>
        <w:spacing w:after="0"/>
        <w:jc w:val="both"/>
        <w:textAlignment w:val="baseline"/>
        <w:rPr>
          <w:rFonts w:ascii="Arial" w:eastAsia="Times New Roman" w:hAnsi="Arial" w:cs="Arial"/>
          <w:sz w:val="24"/>
          <w:szCs w:val="24"/>
          <w:lang w:eastAsia="es-CO"/>
        </w:rPr>
      </w:pPr>
      <w:r w:rsidRPr="000567E4">
        <w:rPr>
          <w:rFonts w:ascii="Arial" w:eastAsia="Times New Roman" w:hAnsi="Arial" w:cs="Arial"/>
          <w:sz w:val="24"/>
          <w:szCs w:val="24"/>
          <w:lang w:eastAsia="es-CO"/>
        </w:rPr>
        <w:t xml:space="preserve">De acuerdo con los resultados arrojados, tiene derecho el demandante a que se le reconozca por concepto de </w:t>
      </w:r>
      <w:r w:rsidR="00723861" w:rsidRPr="000567E4">
        <w:rPr>
          <w:rFonts w:ascii="Arial" w:eastAsia="Times New Roman" w:hAnsi="Arial" w:cs="Arial"/>
          <w:sz w:val="24"/>
          <w:szCs w:val="24"/>
          <w:lang w:eastAsia="es-CO"/>
        </w:rPr>
        <w:t xml:space="preserve">diferencia pensional causada entre el 27 de agosto de 2015 y el 31 de mayo de 2023, la suma de $19.749.944; razón por la que se modificará el ordinal </w:t>
      </w:r>
      <w:r w:rsidR="008137AA" w:rsidRPr="000567E4">
        <w:rPr>
          <w:rFonts w:ascii="Arial" w:eastAsia="Times New Roman" w:hAnsi="Arial" w:cs="Arial"/>
          <w:sz w:val="24"/>
          <w:szCs w:val="24"/>
          <w:lang w:eastAsia="es-CO"/>
        </w:rPr>
        <w:t>cuarto de la sentencia de primera instancia.</w:t>
      </w:r>
    </w:p>
    <w:p w14:paraId="56092563" w14:textId="77777777" w:rsidR="00EC6792" w:rsidRPr="000567E4" w:rsidRDefault="00EC6792" w:rsidP="000567E4">
      <w:pPr>
        <w:spacing w:after="0"/>
        <w:jc w:val="both"/>
        <w:textAlignment w:val="baseline"/>
        <w:rPr>
          <w:rFonts w:ascii="Arial" w:eastAsia="Times New Roman" w:hAnsi="Arial" w:cs="Arial"/>
          <w:sz w:val="24"/>
          <w:szCs w:val="24"/>
          <w:lang w:eastAsia="es-CO"/>
        </w:rPr>
      </w:pPr>
    </w:p>
    <w:p w14:paraId="282291B4" w14:textId="63C56D2C" w:rsidR="009442B0" w:rsidRPr="000567E4" w:rsidRDefault="00EE3056" w:rsidP="000567E4">
      <w:pPr>
        <w:spacing w:after="0"/>
        <w:jc w:val="both"/>
        <w:rPr>
          <w:rFonts w:ascii="Arial" w:eastAsia="Times New Roman" w:hAnsi="Arial" w:cs="Arial"/>
          <w:sz w:val="24"/>
          <w:szCs w:val="24"/>
          <w:lang w:eastAsia="es-CO"/>
        </w:rPr>
      </w:pPr>
      <w:r w:rsidRPr="000567E4">
        <w:rPr>
          <w:rFonts w:ascii="Arial" w:eastAsia="Times New Roman" w:hAnsi="Arial" w:cs="Arial"/>
          <w:sz w:val="24"/>
          <w:szCs w:val="24"/>
          <w:lang w:eastAsia="es-CO"/>
        </w:rPr>
        <w:t xml:space="preserve">Respecto a la autorización otorgada a Colpensiones consistente en que proceda a descontar </w:t>
      </w:r>
      <w:r w:rsidR="00121F1B" w:rsidRPr="000567E4">
        <w:rPr>
          <w:rFonts w:ascii="Arial" w:eastAsia="Times New Roman" w:hAnsi="Arial" w:cs="Arial"/>
          <w:sz w:val="24"/>
          <w:szCs w:val="24"/>
          <w:lang w:eastAsia="es-CO"/>
        </w:rPr>
        <w:t xml:space="preserve">lo correspondiente a las cotizaciones al sistema general de </w:t>
      </w:r>
      <w:r w:rsidR="3775E533" w:rsidRPr="000567E4">
        <w:rPr>
          <w:rFonts w:ascii="Arial" w:eastAsia="Times New Roman" w:hAnsi="Arial" w:cs="Arial"/>
          <w:sz w:val="24"/>
          <w:szCs w:val="24"/>
          <w:lang w:eastAsia="es-CO"/>
        </w:rPr>
        <w:t>salud</w:t>
      </w:r>
      <w:r w:rsidR="00121F1B" w:rsidRPr="000567E4">
        <w:rPr>
          <w:rFonts w:ascii="Arial" w:eastAsia="Times New Roman" w:hAnsi="Arial" w:cs="Arial"/>
          <w:sz w:val="24"/>
          <w:szCs w:val="24"/>
          <w:lang w:eastAsia="es-CO"/>
        </w:rPr>
        <w:t xml:space="preserve">, es del caso aclarar que </w:t>
      </w:r>
      <w:r w:rsidR="00CF20EF" w:rsidRPr="000567E4">
        <w:rPr>
          <w:rFonts w:ascii="Arial" w:eastAsia="Times New Roman" w:hAnsi="Arial" w:cs="Arial"/>
          <w:sz w:val="24"/>
          <w:szCs w:val="24"/>
          <w:lang w:eastAsia="es-CO"/>
        </w:rPr>
        <w:t xml:space="preserve">los mismos proceden respecto a la diferencia pensional generada a favor del señor </w:t>
      </w:r>
      <w:proofErr w:type="spellStart"/>
      <w:r w:rsidR="00CF20EF" w:rsidRPr="000567E4">
        <w:rPr>
          <w:rFonts w:ascii="Arial" w:eastAsia="Times New Roman" w:hAnsi="Arial" w:cs="Arial"/>
          <w:sz w:val="24"/>
          <w:szCs w:val="24"/>
          <w:lang w:eastAsia="es-CO"/>
        </w:rPr>
        <w:t>Jhon</w:t>
      </w:r>
      <w:proofErr w:type="spellEnd"/>
      <w:r w:rsidR="00CF20EF" w:rsidRPr="000567E4">
        <w:rPr>
          <w:rFonts w:ascii="Arial" w:eastAsia="Times New Roman" w:hAnsi="Arial" w:cs="Arial"/>
          <w:sz w:val="24"/>
          <w:szCs w:val="24"/>
          <w:lang w:eastAsia="es-CO"/>
        </w:rPr>
        <w:t xml:space="preserve"> Jairo </w:t>
      </w:r>
      <w:r w:rsidR="00EB785C" w:rsidRPr="000567E4">
        <w:rPr>
          <w:rFonts w:ascii="Arial" w:eastAsia="Times New Roman" w:hAnsi="Arial" w:cs="Arial"/>
          <w:sz w:val="24"/>
          <w:szCs w:val="24"/>
          <w:lang w:eastAsia="es-CO"/>
        </w:rPr>
        <w:t xml:space="preserve">Arango Murillo, debiéndose precisar que </w:t>
      </w:r>
      <w:r w:rsidR="003C1B0A" w:rsidRPr="000567E4">
        <w:rPr>
          <w:rFonts w:ascii="Arial" w:eastAsia="Times New Roman" w:hAnsi="Arial" w:cs="Arial"/>
          <w:sz w:val="24"/>
          <w:szCs w:val="24"/>
          <w:lang w:eastAsia="es-CO"/>
        </w:rPr>
        <w:t>el descuento del 12% previsto en el artículo 204 de la ley 100 de 1993</w:t>
      </w:r>
      <w:r w:rsidR="00421F41" w:rsidRPr="000567E4">
        <w:rPr>
          <w:rFonts w:ascii="Arial" w:eastAsia="Times New Roman" w:hAnsi="Arial" w:cs="Arial"/>
          <w:sz w:val="24"/>
          <w:szCs w:val="24"/>
          <w:lang w:eastAsia="es-CO"/>
        </w:rPr>
        <w:t xml:space="preserve">, se realizará sobre la diferencia pensional causada entre el 27 de agosto de 2015 y el </w:t>
      </w:r>
      <w:r w:rsidR="002F59E5" w:rsidRPr="000567E4">
        <w:rPr>
          <w:rFonts w:ascii="Arial" w:eastAsia="Times New Roman" w:hAnsi="Arial" w:cs="Arial"/>
          <w:sz w:val="24"/>
          <w:szCs w:val="24"/>
          <w:lang w:eastAsia="es-CO"/>
        </w:rPr>
        <w:t xml:space="preserve">31 de diciembre de 2019, pero conforme con la adición hecha a ese norma por el artículo </w:t>
      </w:r>
      <w:r w:rsidR="00794E21" w:rsidRPr="000567E4">
        <w:rPr>
          <w:rFonts w:ascii="Arial" w:eastAsia="Times New Roman" w:hAnsi="Arial" w:cs="Arial"/>
          <w:sz w:val="24"/>
          <w:szCs w:val="24"/>
          <w:lang w:eastAsia="es-CO"/>
        </w:rPr>
        <w:t>142 de la ley 2010 de 2019</w:t>
      </w:r>
      <w:r w:rsidR="00997CBA" w:rsidRPr="000567E4">
        <w:rPr>
          <w:rFonts w:ascii="Arial" w:eastAsia="Times New Roman" w:hAnsi="Arial" w:cs="Arial"/>
          <w:sz w:val="24"/>
          <w:szCs w:val="24"/>
          <w:lang w:eastAsia="es-CO"/>
        </w:rPr>
        <w:t xml:space="preserve">, como la mesada pensional del actor </w:t>
      </w:r>
      <w:r w:rsidR="000B61B9" w:rsidRPr="000567E4">
        <w:rPr>
          <w:rFonts w:ascii="Arial" w:eastAsia="Times New Roman" w:hAnsi="Arial" w:cs="Arial"/>
          <w:sz w:val="24"/>
          <w:szCs w:val="24"/>
          <w:lang w:eastAsia="es-CO"/>
        </w:rPr>
        <w:t>se encuentra en el rango comprendido entre 1 y 2 SMLMV, a partir del 1° de enero de 2020 el descuento</w:t>
      </w:r>
      <w:r w:rsidR="00A61C99" w:rsidRPr="000567E4">
        <w:rPr>
          <w:rFonts w:ascii="Arial" w:eastAsia="Times New Roman" w:hAnsi="Arial" w:cs="Arial"/>
          <w:sz w:val="24"/>
          <w:szCs w:val="24"/>
          <w:lang w:eastAsia="es-CO"/>
        </w:rPr>
        <w:t xml:space="preserve"> para los aportes al sistema de salud será del 10%; lo que implica en este caso que se le descuenta </w:t>
      </w:r>
      <w:r w:rsidR="00880B59" w:rsidRPr="000567E4">
        <w:rPr>
          <w:rFonts w:ascii="Arial" w:eastAsia="Times New Roman" w:hAnsi="Arial" w:cs="Arial"/>
          <w:sz w:val="24"/>
          <w:szCs w:val="24"/>
          <w:lang w:eastAsia="es-CO"/>
        </w:rPr>
        <w:t>por toda la diferencia pensional generada entre el 27 de agosto de 2015 y el 31 de mayo de 2019, la suma de $</w:t>
      </w:r>
      <w:r w:rsidR="00122A45" w:rsidRPr="000567E4">
        <w:rPr>
          <w:rFonts w:ascii="Arial" w:eastAsia="Times New Roman" w:hAnsi="Arial" w:cs="Arial"/>
          <w:sz w:val="24"/>
          <w:szCs w:val="24"/>
          <w:lang w:eastAsia="es-CO"/>
        </w:rPr>
        <w:t>2.220.</w:t>
      </w:r>
      <w:r w:rsidR="00610809" w:rsidRPr="000567E4">
        <w:rPr>
          <w:rFonts w:ascii="Arial" w:eastAsia="Times New Roman" w:hAnsi="Arial" w:cs="Arial"/>
          <w:sz w:val="24"/>
          <w:szCs w:val="24"/>
          <w:lang w:eastAsia="es-CO"/>
        </w:rPr>
        <w:t>538</w:t>
      </w:r>
      <w:r w:rsidR="00D57686" w:rsidRPr="000567E4">
        <w:rPr>
          <w:rFonts w:ascii="Arial" w:eastAsia="Times New Roman" w:hAnsi="Arial" w:cs="Arial"/>
          <w:sz w:val="24"/>
          <w:szCs w:val="24"/>
          <w:lang w:eastAsia="es-CO"/>
        </w:rPr>
        <w:t>, sin perjuicio de los descuentos que se siguieren causando a futuro</w:t>
      </w:r>
      <w:r w:rsidR="00880B59" w:rsidRPr="000567E4">
        <w:rPr>
          <w:rFonts w:ascii="Arial" w:eastAsia="Times New Roman" w:hAnsi="Arial" w:cs="Arial"/>
          <w:sz w:val="24"/>
          <w:szCs w:val="24"/>
          <w:lang w:eastAsia="es-CO"/>
        </w:rPr>
        <w:t xml:space="preserve">; motivo por el que se modificará el </w:t>
      </w:r>
      <w:r w:rsidR="0018237B" w:rsidRPr="000567E4">
        <w:rPr>
          <w:rFonts w:ascii="Arial" w:eastAsia="Times New Roman" w:hAnsi="Arial" w:cs="Arial"/>
          <w:sz w:val="24"/>
          <w:szCs w:val="24"/>
          <w:lang w:eastAsia="es-CO"/>
        </w:rPr>
        <w:t>ordinal quinto de la sentencia objeto de estudio.</w:t>
      </w:r>
    </w:p>
    <w:p w14:paraId="47D57005" w14:textId="77777777" w:rsidR="00A55F73" w:rsidRPr="000567E4" w:rsidRDefault="00A55F73" w:rsidP="000567E4">
      <w:pPr>
        <w:spacing w:after="0"/>
        <w:jc w:val="both"/>
        <w:textAlignment w:val="baseline"/>
        <w:rPr>
          <w:rFonts w:ascii="Arial" w:eastAsia="Times New Roman" w:hAnsi="Arial" w:cs="Arial"/>
          <w:sz w:val="24"/>
          <w:szCs w:val="24"/>
          <w:lang w:eastAsia="es-CO"/>
        </w:rPr>
      </w:pPr>
    </w:p>
    <w:p w14:paraId="42DFC6F7" w14:textId="5544503B" w:rsidR="00BD7277" w:rsidRPr="000567E4" w:rsidRDefault="009442B0" w:rsidP="000567E4">
      <w:pPr>
        <w:spacing w:after="0"/>
        <w:jc w:val="both"/>
        <w:textAlignment w:val="baseline"/>
        <w:rPr>
          <w:rFonts w:ascii="Arial" w:eastAsia="Times New Roman" w:hAnsi="Arial" w:cs="Arial"/>
          <w:sz w:val="24"/>
          <w:szCs w:val="24"/>
          <w:lang w:eastAsia="es-CO"/>
        </w:rPr>
      </w:pPr>
      <w:r w:rsidRPr="000567E4">
        <w:rPr>
          <w:rFonts w:ascii="Arial" w:eastAsia="Times New Roman" w:hAnsi="Arial" w:cs="Arial"/>
          <w:sz w:val="24"/>
          <w:szCs w:val="24"/>
          <w:lang w:eastAsia="es-CO"/>
        </w:rPr>
        <w:t>En torno a los intereses moratorios del artículo 141 de la ley 100 de 1993</w:t>
      </w:r>
      <w:r w:rsidR="00826962" w:rsidRPr="000567E4">
        <w:rPr>
          <w:rFonts w:ascii="Arial" w:eastAsia="Times New Roman" w:hAnsi="Arial" w:cs="Arial"/>
          <w:sz w:val="24"/>
          <w:szCs w:val="24"/>
          <w:lang w:eastAsia="es-CO"/>
        </w:rPr>
        <w:t xml:space="preserve">, </w:t>
      </w:r>
      <w:r w:rsidR="00BD7277" w:rsidRPr="000567E4">
        <w:rPr>
          <w:rFonts w:ascii="Arial" w:eastAsia="Times New Roman" w:hAnsi="Arial" w:cs="Arial"/>
          <w:sz w:val="24"/>
          <w:szCs w:val="24"/>
          <w:lang w:eastAsia="es-CO"/>
        </w:rPr>
        <w:t>como se expuso líneas atrás, esta Sala de Decisión decidió acoger la postura que frente al tema adoptó la Sala de Casación Laboral de la Corte Suprema de Justicia</w:t>
      </w:r>
      <w:r w:rsidR="007907F1" w:rsidRPr="000567E4">
        <w:rPr>
          <w:rFonts w:ascii="Arial" w:eastAsia="Times New Roman" w:hAnsi="Arial" w:cs="Arial"/>
          <w:sz w:val="24"/>
          <w:szCs w:val="24"/>
          <w:lang w:eastAsia="es-CO"/>
        </w:rPr>
        <w:t>, razón por la que analizará si en este caso hay lugar a su imposición.</w:t>
      </w:r>
    </w:p>
    <w:p w14:paraId="563037B7" w14:textId="77777777" w:rsidR="00BD7277" w:rsidRPr="000567E4" w:rsidRDefault="00BD7277" w:rsidP="000567E4">
      <w:pPr>
        <w:spacing w:after="0"/>
        <w:jc w:val="both"/>
        <w:textAlignment w:val="baseline"/>
        <w:rPr>
          <w:rFonts w:ascii="Arial" w:eastAsia="Times New Roman" w:hAnsi="Arial" w:cs="Arial"/>
          <w:sz w:val="24"/>
          <w:szCs w:val="24"/>
          <w:lang w:eastAsia="es-CO"/>
        </w:rPr>
      </w:pPr>
    </w:p>
    <w:p w14:paraId="191BA897" w14:textId="1CA38D4E" w:rsidR="009442B0" w:rsidRPr="000567E4" w:rsidRDefault="007907F1" w:rsidP="000567E4">
      <w:pPr>
        <w:spacing w:after="0"/>
        <w:jc w:val="both"/>
        <w:textAlignment w:val="baseline"/>
        <w:rPr>
          <w:rFonts w:ascii="Arial" w:eastAsia="Times New Roman" w:hAnsi="Arial" w:cs="Arial"/>
          <w:sz w:val="24"/>
          <w:szCs w:val="24"/>
          <w:lang w:eastAsia="es-CO"/>
        </w:rPr>
      </w:pPr>
      <w:r w:rsidRPr="000567E4">
        <w:rPr>
          <w:rFonts w:ascii="Arial" w:eastAsia="Times New Roman" w:hAnsi="Arial" w:cs="Arial"/>
          <w:sz w:val="24"/>
          <w:szCs w:val="24"/>
          <w:lang w:eastAsia="es-CO"/>
        </w:rPr>
        <w:t>A</w:t>
      </w:r>
      <w:r w:rsidR="00826962" w:rsidRPr="000567E4">
        <w:rPr>
          <w:rFonts w:ascii="Arial" w:eastAsia="Times New Roman" w:hAnsi="Arial" w:cs="Arial"/>
          <w:sz w:val="24"/>
          <w:szCs w:val="24"/>
          <w:lang w:eastAsia="es-CO"/>
        </w:rPr>
        <w:t xml:space="preserve">l revisar el expediente administrativo relacionado con la contestación de la demanda </w:t>
      </w:r>
      <w:r w:rsidRPr="000567E4">
        <w:rPr>
          <w:rFonts w:ascii="Arial" w:eastAsia="Times New Roman" w:hAnsi="Arial" w:cs="Arial"/>
          <w:sz w:val="24"/>
          <w:szCs w:val="24"/>
          <w:lang w:eastAsia="es-CO"/>
        </w:rPr>
        <w:t>-archivo</w:t>
      </w:r>
      <w:r w:rsidR="00B35F7B" w:rsidRPr="000567E4">
        <w:rPr>
          <w:rFonts w:ascii="Arial" w:eastAsia="Times New Roman" w:hAnsi="Arial" w:cs="Arial"/>
          <w:sz w:val="24"/>
          <w:szCs w:val="24"/>
          <w:lang w:eastAsia="es-CO"/>
        </w:rPr>
        <w:t xml:space="preserve"> 11 carpeta primera instancia- contrario a lo afirmado por la sentenciadora de primer grado</w:t>
      </w:r>
      <w:r w:rsidR="00D47630" w:rsidRPr="000567E4">
        <w:rPr>
          <w:rFonts w:ascii="Arial" w:eastAsia="Times New Roman" w:hAnsi="Arial" w:cs="Arial"/>
          <w:sz w:val="24"/>
          <w:szCs w:val="24"/>
          <w:lang w:eastAsia="es-CO"/>
        </w:rPr>
        <w:t xml:space="preserve">, la Administradora Colombiana de Pensiones si contaba con la totalidad de la información necesaria para reconocer y pagar en debida forma la pensión de invalidez al señor </w:t>
      </w:r>
      <w:proofErr w:type="spellStart"/>
      <w:r w:rsidR="00D47630" w:rsidRPr="000567E4">
        <w:rPr>
          <w:rFonts w:ascii="Arial" w:eastAsia="Times New Roman" w:hAnsi="Arial" w:cs="Arial"/>
          <w:sz w:val="24"/>
          <w:szCs w:val="24"/>
          <w:lang w:eastAsia="es-CO"/>
        </w:rPr>
        <w:t>Jhon</w:t>
      </w:r>
      <w:proofErr w:type="spellEnd"/>
      <w:r w:rsidR="00D47630" w:rsidRPr="000567E4">
        <w:rPr>
          <w:rFonts w:ascii="Arial" w:eastAsia="Times New Roman" w:hAnsi="Arial" w:cs="Arial"/>
          <w:sz w:val="24"/>
          <w:szCs w:val="24"/>
          <w:lang w:eastAsia="es-CO"/>
        </w:rPr>
        <w:t xml:space="preserve"> Jairo Arango Murillo, pues nótese que </w:t>
      </w:r>
      <w:r w:rsidR="00833951" w:rsidRPr="000567E4">
        <w:rPr>
          <w:rFonts w:ascii="Arial" w:eastAsia="Times New Roman" w:hAnsi="Arial" w:cs="Arial"/>
          <w:sz w:val="24"/>
          <w:szCs w:val="24"/>
          <w:lang w:eastAsia="es-CO"/>
        </w:rPr>
        <w:t xml:space="preserve">en las páginas 47 a </w:t>
      </w:r>
      <w:r w:rsidR="00DA1F2E" w:rsidRPr="000567E4">
        <w:rPr>
          <w:rFonts w:ascii="Arial" w:eastAsia="Times New Roman" w:hAnsi="Arial" w:cs="Arial"/>
          <w:sz w:val="24"/>
          <w:szCs w:val="24"/>
          <w:lang w:eastAsia="es-CO"/>
        </w:rPr>
        <w:t xml:space="preserve">73 de ese archivo, obran los certificados de información laboral </w:t>
      </w:r>
      <w:r w:rsidR="00636CBA" w:rsidRPr="000567E4">
        <w:rPr>
          <w:rFonts w:ascii="Arial" w:eastAsia="Times New Roman" w:hAnsi="Arial" w:cs="Arial"/>
          <w:sz w:val="24"/>
          <w:szCs w:val="24"/>
          <w:lang w:eastAsia="es-CO"/>
        </w:rPr>
        <w:t>-Formatos N°</w:t>
      </w:r>
      <w:r w:rsidR="00C459BD">
        <w:rPr>
          <w:rFonts w:ascii="Arial" w:eastAsia="Times New Roman" w:hAnsi="Arial" w:cs="Arial"/>
          <w:sz w:val="24"/>
          <w:szCs w:val="24"/>
          <w:lang w:eastAsia="es-CO"/>
        </w:rPr>
        <w:t xml:space="preserve"> </w:t>
      </w:r>
      <w:r w:rsidR="00636CBA" w:rsidRPr="000567E4">
        <w:rPr>
          <w:rFonts w:ascii="Arial" w:eastAsia="Times New Roman" w:hAnsi="Arial" w:cs="Arial"/>
          <w:sz w:val="24"/>
          <w:szCs w:val="24"/>
          <w:lang w:eastAsia="es-CO"/>
        </w:rPr>
        <w:t>1 y N°</w:t>
      </w:r>
      <w:r w:rsidR="00C459BD">
        <w:rPr>
          <w:rFonts w:ascii="Arial" w:eastAsia="Times New Roman" w:hAnsi="Arial" w:cs="Arial"/>
          <w:sz w:val="24"/>
          <w:szCs w:val="24"/>
          <w:lang w:eastAsia="es-CO"/>
        </w:rPr>
        <w:t xml:space="preserve"> </w:t>
      </w:r>
      <w:r w:rsidR="00636CBA" w:rsidRPr="000567E4">
        <w:rPr>
          <w:rFonts w:ascii="Arial" w:eastAsia="Times New Roman" w:hAnsi="Arial" w:cs="Arial"/>
          <w:sz w:val="24"/>
          <w:szCs w:val="24"/>
          <w:lang w:eastAsia="es-CO"/>
        </w:rPr>
        <w:t xml:space="preserve">3B- con los que el Departamento Administrativo de Seguridad en Proceso de Supresión </w:t>
      </w:r>
      <w:r w:rsidR="009316A5" w:rsidRPr="000567E4">
        <w:rPr>
          <w:rFonts w:ascii="Arial" w:eastAsia="Times New Roman" w:hAnsi="Arial" w:cs="Arial"/>
          <w:sz w:val="24"/>
          <w:szCs w:val="24"/>
          <w:lang w:eastAsia="es-CO"/>
        </w:rPr>
        <w:t xml:space="preserve">certifica la totalidad de los servicios prestados por el actor con sus respectivos IBC entre el mes de agosto de 1994 y el mes de julio de 2014, documentos que se encuentran debidamente suscritos </w:t>
      </w:r>
      <w:r w:rsidR="00620A6A" w:rsidRPr="000567E4">
        <w:rPr>
          <w:rFonts w:ascii="Arial" w:eastAsia="Times New Roman" w:hAnsi="Arial" w:cs="Arial"/>
          <w:sz w:val="24"/>
          <w:szCs w:val="24"/>
          <w:lang w:eastAsia="es-CO"/>
        </w:rPr>
        <w:t>por el funcionario competente</w:t>
      </w:r>
      <w:r w:rsidR="00687CF7" w:rsidRPr="000567E4">
        <w:rPr>
          <w:rFonts w:ascii="Arial" w:eastAsia="Times New Roman" w:hAnsi="Arial" w:cs="Arial"/>
          <w:sz w:val="24"/>
          <w:szCs w:val="24"/>
          <w:lang w:eastAsia="es-CO"/>
        </w:rPr>
        <w:t xml:space="preserve"> y que por ende, no </w:t>
      </w:r>
      <w:r w:rsidR="00687CF7" w:rsidRPr="000567E4">
        <w:rPr>
          <w:rFonts w:ascii="Arial" w:eastAsia="Times New Roman" w:hAnsi="Arial" w:cs="Arial"/>
          <w:sz w:val="24"/>
          <w:szCs w:val="24"/>
          <w:lang w:eastAsia="es-CO"/>
        </w:rPr>
        <w:lastRenderedPageBreak/>
        <w:t>podían ser desconocidos por la Administradora Colombiana de Pensiones</w:t>
      </w:r>
      <w:r w:rsidR="0085226F" w:rsidRPr="000567E4">
        <w:rPr>
          <w:rFonts w:ascii="Arial" w:eastAsia="Times New Roman" w:hAnsi="Arial" w:cs="Arial"/>
          <w:sz w:val="24"/>
          <w:szCs w:val="24"/>
          <w:lang w:eastAsia="es-CO"/>
        </w:rPr>
        <w:t>; motivo por el que, al no haberlos tenido en cuenta de manera caprichosa, hay lugar a la imposición de los referidos intereses moratorios</w:t>
      </w:r>
      <w:r w:rsidR="00A53C50" w:rsidRPr="000567E4">
        <w:rPr>
          <w:rFonts w:ascii="Arial" w:eastAsia="Times New Roman" w:hAnsi="Arial" w:cs="Arial"/>
          <w:sz w:val="24"/>
          <w:szCs w:val="24"/>
          <w:lang w:eastAsia="es-CO"/>
        </w:rPr>
        <w:t xml:space="preserve"> y, como la reclamación administrativa se realizó el </w:t>
      </w:r>
      <w:r w:rsidR="00684E18" w:rsidRPr="000567E4">
        <w:rPr>
          <w:rFonts w:ascii="Arial" w:eastAsia="Times New Roman" w:hAnsi="Arial" w:cs="Arial"/>
          <w:sz w:val="24"/>
          <w:szCs w:val="24"/>
          <w:lang w:eastAsia="es-CO"/>
        </w:rPr>
        <w:t>13 de enero de 2016</w:t>
      </w:r>
      <w:r w:rsidR="006B6C74" w:rsidRPr="000567E4">
        <w:rPr>
          <w:rFonts w:ascii="Arial" w:eastAsia="Times New Roman" w:hAnsi="Arial" w:cs="Arial"/>
          <w:sz w:val="24"/>
          <w:szCs w:val="24"/>
          <w:lang w:eastAsia="es-CO"/>
        </w:rPr>
        <w:t xml:space="preserve"> </w:t>
      </w:r>
      <w:r w:rsidR="006B6C74" w:rsidRPr="000567E4">
        <w:rPr>
          <w:rFonts w:ascii="Arial" w:eastAsia="Times New Roman" w:hAnsi="Arial" w:cs="Arial"/>
          <w:i/>
          <w:iCs/>
          <w:sz w:val="24"/>
          <w:szCs w:val="24"/>
          <w:lang w:eastAsia="es-CO"/>
        </w:rPr>
        <w:t>-como consta en la resolución GNR119332 de 2016-</w:t>
      </w:r>
      <w:r w:rsidR="006B6C74" w:rsidRPr="000567E4">
        <w:rPr>
          <w:rFonts w:ascii="Arial" w:eastAsia="Times New Roman" w:hAnsi="Arial" w:cs="Arial"/>
          <w:sz w:val="24"/>
          <w:szCs w:val="24"/>
          <w:lang w:eastAsia="es-CO"/>
        </w:rPr>
        <w:t>, los mismos empiezan a correr a partir del 13</w:t>
      </w:r>
      <w:r w:rsidR="003A22C4" w:rsidRPr="000567E4">
        <w:rPr>
          <w:rFonts w:ascii="Arial" w:eastAsia="Times New Roman" w:hAnsi="Arial" w:cs="Arial"/>
          <w:sz w:val="24"/>
          <w:szCs w:val="24"/>
          <w:lang w:eastAsia="es-CO"/>
        </w:rPr>
        <w:t xml:space="preserve"> de mayo de 2016 y hasta que se verifique el pago de la obligación.</w:t>
      </w:r>
    </w:p>
    <w:p w14:paraId="1F73DD0F" w14:textId="77777777" w:rsidR="00A60347" w:rsidRPr="000567E4" w:rsidRDefault="00A60347" w:rsidP="000567E4">
      <w:pPr>
        <w:spacing w:after="0"/>
        <w:jc w:val="both"/>
        <w:textAlignment w:val="baseline"/>
        <w:rPr>
          <w:rFonts w:ascii="Arial" w:eastAsia="Times New Roman" w:hAnsi="Arial" w:cs="Arial"/>
          <w:sz w:val="24"/>
          <w:szCs w:val="24"/>
          <w:lang w:eastAsia="es-CO"/>
        </w:rPr>
      </w:pPr>
    </w:p>
    <w:p w14:paraId="465E2843" w14:textId="31B96DAA" w:rsidR="00A60347" w:rsidRPr="000567E4" w:rsidRDefault="00A60347" w:rsidP="000567E4">
      <w:pPr>
        <w:spacing w:after="0"/>
        <w:jc w:val="both"/>
        <w:textAlignment w:val="baseline"/>
        <w:rPr>
          <w:rFonts w:ascii="Arial" w:eastAsia="Times New Roman" w:hAnsi="Arial" w:cs="Arial"/>
          <w:sz w:val="24"/>
          <w:szCs w:val="24"/>
          <w:lang w:eastAsia="es-CO"/>
        </w:rPr>
      </w:pPr>
      <w:r w:rsidRPr="000567E4">
        <w:rPr>
          <w:rFonts w:ascii="Arial" w:eastAsia="Times New Roman" w:hAnsi="Arial" w:cs="Arial"/>
          <w:sz w:val="24"/>
          <w:szCs w:val="24"/>
          <w:lang w:eastAsia="es-CO"/>
        </w:rPr>
        <w:t>Lo anterior implica que, al haberse reconocido los intereses moratorios solicitados por la parte actora, necesariamente se absolverá a la entidad demandada de la pretensión consistente en que se indexen las sumas reconocidas a su favor.</w:t>
      </w:r>
    </w:p>
    <w:p w14:paraId="20C8E7BB" w14:textId="77777777" w:rsidR="003A22C4" w:rsidRPr="000567E4" w:rsidRDefault="003A22C4" w:rsidP="000567E4">
      <w:pPr>
        <w:spacing w:after="0"/>
        <w:jc w:val="both"/>
        <w:textAlignment w:val="baseline"/>
        <w:rPr>
          <w:rFonts w:ascii="Arial" w:eastAsia="Times New Roman" w:hAnsi="Arial" w:cs="Arial"/>
          <w:sz w:val="24"/>
          <w:szCs w:val="24"/>
          <w:lang w:eastAsia="es-CO"/>
        </w:rPr>
      </w:pPr>
    </w:p>
    <w:p w14:paraId="6DBD20C8" w14:textId="1F98FE63" w:rsidR="003A22C4" w:rsidRPr="000567E4" w:rsidRDefault="003A22C4" w:rsidP="000567E4">
      <w:pPr>
        <w:spacing w:after="0"/>
        <w:jc w:val="both"/>
        <w:textAlignment w:val="baseline"/>
        <w:rPr>
          <w:rFonts w:ascii="Arial" w:eastAsia="Times New Roman" w:hAnsi="Arial" w:cs="Arial"/>
          <w:sz w:val="24"/>
          <w:szCs w:val="24"/>
          <w:lang w:eastAsia="es-CO"/>
        </w:rPr>
      </w:pPr>
      <w:r w:rsidRPr="000567E4">
        <w:rPr>
          <w:rFonts w:ascii="Arial" w:eastAsia="Times New Roman" w:hAnsi="Arial" w:cs="Arial"/>
          <w:sz w:val="24"/>
          <w:szCs w:val="24"/>
          <w:lang w:eastAsia="es-CO"/>
        </w:rPr>
        <w:t xml:space="preserve">Finalmente, respecto a las costas procesales de primera instancia, no le asiste razón a la apoderada judicial de la Administradora Colombiana de Pensiones cuando afirma que no hay lugar a su imposición, argumentando que esa entidad </w:t>
      </w:r>
      <w:r w:rsidR="00D33AFE" w:rsidRPr="000567E4">
        <w:rPr>
          <w:rFonts w:ascii="Arial" w:eastAsia="Times New Roman" w:hAnsi="Arial" w:cs="Arial"/>
          <w:sz w:val="24"/>
          <w:szCs w:val="24"/>
          <w:lang w:eastAsia="es-CO"/>
        </w:rPr>
        <w:t>se ciñó al estricto cumplimiento de la ley, ya que como acaba de explicarse anteriormente, esa entidad contaba con toda la información necesaria para reconocer correctamente la prestación económica a favor del accionante, sin que así lo hubiere hecho, lo que aunado al hecho de que se opuso a la prosperidad de las pretensiones, habiendo resultado vencida en juicio</w:t>
      </w:r>
      <w:r w:rsidR="002A6581" w:rsidRPr="000567E4">
        <w:rPr>
          <w:rFonts w:ascii="Arial" w:eastAsia="Times New Roman" w:hAnsi="Arial" w:cs="Arial"/>
          <w:sz w:val="24"/>
          <w:szCs w:val="24"/>
          <w:lang w:eastAsia="es-CO"/>
        </w:rPr>
        <w:t xml:space="preserve">, era procedente la imposición de las costas procesales, como acertadamente lo hizo la </w:t>
      </w:r>
      <w:r w:rsidR="002A6581" w:rsidRPr="000567E4">
        <w:rPr>
          <w:rFonts w:ascii="Arial" w:eastAsia="Times New Roman" w:hAnsi="Arial" w:cs="Arial"/>
          <w:i/>
          <w:iCs/>
          <w:sz w:val="24"/>
          <w:szCs w:val="24"/>
          <w:lang w:eastAsia="es-CO"/>
        </w:rPr>
        <w:t>a quo</w:t>
      </w:r>
      <w:r w:rsidR="002A6581" w:rsidRPr="000567E4">
        <w:rPr>
          <w:rFonts w:ascii="Arial" w:eastAsia="Times New Roman" w:hAnsi="Arial" w:cs="Arial"/>
          <w:sz w:val="24"/>
          <w:szCs w:val="24"/>
          <w:lang w:eastAsia="es-CO"/>
        </w:rPr>
        <w:t>.</w:t>
      </w:r>
    </w:p>
    <w:p w14:paraId="4F33D28F" w14:textId="77777777" w:rsidR="002A6581" w:rsidRPr="000567E4" w:rsidRDefault="002A6581" w:rsidP="000567E4">
      <w:pPr>
        <w:spacing w:after="0"/>
        <w:jc w:val="both"/>
        <w:textAlignment w:val="baseline"/>
        <w:rPr>
          <w:rFonts w:ascii="Arial" w:eastAsia="Times New Roman" w:hAnsi="Arial" w:cs="Arial"/>
          <w:sz w:val="24"/>
          <w:szCs w:val="24"/>
          <w:lang w:eastAsia="es-CO"/>
        </w:rPr>
      </w:pPr>
    </w:p>
    <w:p w14:paraId="566E7B1C" w14:textId="4826621A" w:rsidR="009D4BC0" w:rsidRPr="000567E4" w:rsidRDefault="002A6581" w:rsidP="000567E4">
      <w:pPr>
        <w:spacing w:after="0"/>
        <w:jc w:val="both"/>
        <w:textAlignment w:val="baseline"/>
        <w:rPr>
          <w:rFonts w:ascii="Arial" w:eastAsia="Times New Roman" w:hAnsi="Arial" w:cs="Arial"/>
          <w:sz w:val="24"/>
          <w:szCs w:val="24"/>
          <w:lang w:eastAsia="es-CO"/>
        </w:rPr>
      </w:pPr>
      <w:r w:rsidRPr="000567E4">
        <w:rPr>
          <w:rFonts w:ascii="Arial" w:eastAsia="Times New Roman" w:hAnsi="Arial" w:cs="Arial"/>
          <w:sz w:val="24"/>
          <w:szCs w:val="24"/>
          <w:lang w:eastAsia="es-CO"/>
        </w:rPr>
        <w:t>Costas en esta sede</w:t>
      </w:r>
      <w:r w:rsidR="00870E7B" w:rsidRPr="000567E4">
        <w:rPr>
          <w:rFonts w:ascii="Arial" w:eastAsia="Times New Roman" w:hAnsi="Arial" w:cs="Arial"/>
          <w:sz w:val="24"/>
          <w:szCs w:val="24"/>
          <w:lang w:eastAsia="es-CO"/>
        </w:rPr>
        <w:t xml:space="preserve"> en un 100% a cargo de Colpensiones, en favor de la parte actora.</w:t>
      </w:r>
    </w:p>
    <w:p w14:paraId="09AD588B" w14:textId="77777777" w:rsidR="008137AA" w:rsidRPr="000567E4" w:rsidRDefault="008137AA" w:rsidP="000567E4">
      <w:pPr>
        <w:spacing w:after="0"/>
        <w:jc w:val="both"/>
        <w:textAlignment w:val="baseline"/>
        <w:rPr>
          <w:rStyle w:val="normaltextrun"/>
          <w:rFonts w:ascii="Arial" w:eastAsia="Times New Roman" w:hAnsi="Arial" w:cs="Arial"/>
          <w:b/>
          <w:bCs/>
          <w:sz w:val="24"/>
          <w:szCs w:val="24"/>
          <w:lang w:eastAsia="es-CO"/>
        </w:rPr>
      </w:pPr>
    </w:p>
    <w:p w14:paraId="6775C400" w14:textId="77777777" w:rsidR="009D4BC0" w:rsidRPr="000567E4" w:rsidRDefault="009D4BC0" w:rsidP="000567E4">
      <w:pPr>
        <w:pStyle w:val="paragraph"/>
        <w:spacing w:before="0" w:beforeAutospacing="0" w:after="0" w:afterAutospacing="0" w:line="276" w:lineRule="auto"/>
        <w:jc w:val="both"/>
        <w:textAlignment w:val="baseline"/>
        <w:rPr>
          <w:rFonts w:ascii="Arial" w:hAnsi="Arial" w:cs="Arial"/>
        </w:rPr>
      </w:pPr>
      <w:r w:rsidRPr="000567E4">
        <w:rPr>
          <w:rStyle w:val="normaltextrun"/>
          <w:rFonts w:ascii="Arial" w:hAnsi="Arial" w:cs="Arial"/>
        </w:rPr>
        <w:t>En mérito de lo expuesto, la </w:t>
      </w:r>
      <w:r w:rsidRPr="000567E4">
        <w:rPr>
          <w:rStyle w:val="normaltextrun"/>
          <w:rFonts w:ascii="Arial" w:hAnsi="Arial" w:cs="Arial"/>
          <w:b/>
          <w:bCs/>
        </w:rPr>
        <w:t>Sala de Decisión Laboral del Tribunal Superior de Pereira</w:t>
      </w:r>
      <w:r w:rsidRPr="000567E4">
        <w:rPr>
          <w:rStyle w:val="normaltextrun"/>
          <w:rFonts w:ascii="Arial" w:hAnsi="Arial" w:cs="Arial"/>
        </w:rPr>
        <w:t>, administrando justicia en nombre de la República y por autoridad de la ley,  </w:t>
      </w:r>
      <w:r w:rsidRPr="000567E4">
        <w:rPr>
          <w:rStyle w:val="eop"/>
          <w:rFonts w:ascii="Arial" w:hAnsi="Arial" w:cs="Arial"/>
        </w:rPr>
        <w:t> </w:t>
      </w:r>
    </w:p>
    <w:p w14:paraId="2BED243E" w14:textId="77777777" w:rsidR="009D4BC0" w:rsidRPr="000567E4" w:rsidRDefault="009D4BC0" w:rsidP="000567E4">
      <w:pPr>
        <w:pStyle w:val="paragraph"/>
        <w:spacing w:before="0" w:beforeAutospacing="0" w:after="0" w:afterAutospacing="0" w:line="276" w:lineRule="auto"/>
        <w:jc w:val="both"/>
        <w:textAlignment w:val="baseline"/>
        <w:rPr>
          <w:rFonts w:ascii="Arial" w:hAnsi="Arial" w:cs="Arial"/>
        </w:rPr>
      </w:pPr>
      <w:r w:rsidRPr="000567E4">
        <w:rPr>
          <w:rStyle w:val="normaltextrun"/>
          <w:rFonts w:ascii="Arial" w:hAnsi="Arial" w:cs="Arial"/>
        </w:rPr>
        <w:t>  </w:t>
      </w:r>
      <w:r w:rsidRPr="000567E4">
        <w:rPr>
          <w:rStyle w:val="eop"/>
          <w:rFonts w:ascii="Arial" w:hAnsi="Arial" w:cs="Arial"/>
        </w:rPr>
        <w:t> </w:t>
      </w:r>
    </w:p>
    <w:p w14:paraId="43943C1C" w14:textId="77777777" w:rsidR="009D4BC0" w:rsidRPr="000567E4" w:rsidRDefault="009D4BC0" w:rsidP="000567E4">
      <w:pPr>
        <w:pStyle w:val="paragraph"/>
        <w:spacing w:before="0" w:beforeAutospacing="0" w:after="0" w:afterAutospacing="0" w:line="276" w:lineRule="auto"/>
        <w:jc w:val="center"/>
        <w:textAlignment w:val="baseline"/>
        <w:rPr>
          <w:rFonts w:ascii="Arial" w:hAnsi="Arial" w:cs="Arial"/>
        </w:rPr>
      </w:pPr>
      <w:r w:rsidRPr="000567E4">
        <w:rPr>
          <w:rStyle w:val="normaltextrun"/>
          <w:rFonts w:ascii="Arial" w:hAnsi="Arial" w:cs="Arial"/>
          <w:b/>
          <w:bCs/>
        </w:rPr>
        <w:t>RESUELVE</w:t>
      </w:r>
      <w:r w:rsidRPr="000567E4">
        <w:rPr>
          <w:rStyle w:val="normaltextrun"/>
          <w:rFonts w:ascii="Arial" w:hAnsi="Arial" w:cs="Arial"/>
        </w:rPr>
        <w:t>  </w:t>
      </w:r>
      <w:r w:rsidRPr="000567E4">
        <w:rPr>
          <w:rStyle w:val="eop"/>
          <w:rFonts w:ascii="Arial" w:hAnsi="Arial" w:cs="Arial"/>
        </w:rPr>
        <w:t> </w:t>
      </w:r>
    </w:p>
    <w:p w14:paraId="28D2D2FE" w14:textId="77777777" w:rsidR="009D4BC0" w:rsidRPr="000567E4" w:rsidRDefault="009D4BC0" w:rsidP="000567E4">
      <w:pPr>
        <w:pStyle w:val="paragraph"/>
        <w:spacing w:before="0" w:beforeAutospacing="0" w:after="0" w:afterAutospacing="0" w:line="276" w:lineRule="auto"/>
        <w:jc w:val="center"/>
        <w:textAlignment w:val="baseline"/>
        <w:rPr>
          <w:rFonts w:ascii="Arial" w:hAnsi="Arial" w:cs="Arial"/>
        </w:rPr>
      </w:pPr>
      <w:r w:rsidRPr="000567E4">
        <w:rPr>
          <w:rStyle w:val="normaltextrun"/>
          <w:rFonts w:ascii="Arial" w:hAnsi="Arial" w:cs="Arial"/>
        </w:rPr>
        <w:t>  </w:t>
      </w:r>
      <w:r w:rsidRPr="000567E4">
        <w:rPr>
          <w:rStyle w:val="eop"/>
          <w:rFonts w:ascii="Arial" w:hAnsi="Arial" w:cs="Arial"/>
        </w:rPr>
        <w:t> </w:t>
      </w:r>
    </w:p>
    <w:p w14:paraId="3AF5256D" w14:textId="05951CCD" w:rsidR="009D4BC0" w:rsidRPr="000567E4" w:rsidRDefault="009D4BC0" w:rsidP="000567E4">
      <w:pPr>
        <w:pStyle w:val="paragraph"/>
        <w:spacing w:before="0" w:beforeAutospacing="0" w:after="0" w:afterAutospacing="0" w:line="276" w:lineRule="auto"/>
        <w:jc w:val="both"/>
        <w:textAlignment w:val="baseline"/>
        <w:rPr>
          <w:rStyle w:val="normaltextrun"/>
          <w:rFonts w:ascii="Arial" w:hAnsi="Arial" w:cs="Arial"/>
        </w:rPr>
      </w:pPr>
      <w:r w:rsidRPr="000567E4">
        <w:rPr>
          <w:rStyle w:val="normaltextrun"/>
          <w:rFonts w:ascii="Arial" w:hAnsi="Arial" w:cs="Arial"/>
          <w:b/>
          <w:bCs/>
        </w:rPr>
        <w:t xml:space="preserve">PRIMERO. MODIFICAR </w:t>
      </w:r>
      <w:r w:rsidRPr="000567E4">
        <w:rPr>
          <w:rStyle w:val="normaltextrun"/>
          <w:rFonts w:ascii="Arial" w:hAnsi="Arial" w:cs="Arial"/>
        </w:rPr>
        <w:t xml:space="preserve">los ordinales </w:t>
      </w:r>
      <w:r w:rsidR="008137AA" w:rsidRPr="000567E4">
        <w:rPr>
          <w:rStyle w:val="normaltextrun"/>
          <w:rFonts w:ascii="Arial" w:hAnsi="Arial" w:cs="Arial"/>
        </w:rPr>
        <w:t>SEGUNDO</w:t>
      </w:r>
      <w:r w:rsidR="007E0AF4" w:rsidRPr="000567E4">
        <w:rPr>
          <w:rStyle w:val="normaltextrun"/>
          <w:rFonts w:ascii="Arial" w:hAnsi="Arial" w:cs="Arial"/>
        </w:rPr>
        <w:t>, TERCERO, CUARTO y QUINTO</w:t>
      </w:r>
      <w:r w:rsidRPr="000567E4">
        <w:rPr>
          <w:rStyle w:val="normaltextrun"/>
          <w:rFonts w:ascii="Arial" w:hAnsi="Arial" w:cs="Arial"/>
        </w:rPr>
        <w:t xml:space="preserve"> de la sentencia proferida por el Juzgado Primero Laboral del Circuito, los cuales quedarán así:</w:t>
      </w:r>
    </w:p>
    <w:p w14:paraId="69A9A78D" w14:textId="77777777" w:rsidR="009D4BC0" w:rsidRPr="000567E4" w:rsidRDefault="009D4BC0" w:rsidP="000567E4">
      <w:pPr>
        <w:pStyle w:val="paragraph"/>
        <w:spacing w:before="0" w:beforeAutospacing="0" w:after="0" w:afterAutospacing="0" w:line="276" w:lineRule="auto"/>
        <w:jc w:val="both"/>
        <w:textAlignment w:val="baseline"/>
        <w:rPr>
          <w:rStyle w:val="normaltextrun"/>
          <w:rFonts w:ascii="Arial" w:hAnsi="Arial" w:cs="Arial"/>
        </w:rPr>
      </w:pPr>
    </w:p>
    <w:p w14:paraId="48A92AAA" w14:textId="7739F965" w:rsidR="007E0AF4" w:rsidRPr="000567E4" w:rsidRDefault="009D4BC0" w:rsidP="000E0A0B">
      <w:pPr>
        <w:pStyle w:val="paragraph"/>
        <w:spacing w:before="0" w:beforeAutospacing="0" w:after="0" w:afterAutospacing="0" w:line="276" w:lineRule="auto"/>
        <w:ind w:left="426" w:right="420"/>
        <w:jc w:val="both"/>
        <w:textAlignment w:val="baseline"/>
        <w:rPr>
          <w:rStyle w:val="normaltextrun"/>
          <w:rFonts w:ascii="Arial" w:hAnsi="Arial" w:cs="Arial"/>
          <w:i/>
          <w:iCs/>
        </w:rPr>
      </w:pPr>
      <w:r w:rsidRPr="000567E4">
        <w:rPr>
          <w:rStyle w:val="normaltextrun"/>
          <w:rFonts w:ascii="Arial" w:hAnsi="Arial" w:cs="Arial"/>
          <w:i/>
          <w:iCs/>
        </w:rPr>
        <w:t>“</w:t>
      </w:r>
      <w:r w:rsidR="007E0AF4" w:rsidRPr="000567E4">
        <w:rPr>
          <w:rStyle w:val="normaltextrun"/>
          <w:rFonts w:ascii="Arial" w:hAnsi="Arial" w:cs="Arial"/>
          <w:b/>
          <w:bCs/>
          <w:i/>
          <w:iCs/>
        </w:rPr>
        <w:t xml:space="preserve">SEGUNDO. DECLARAR </w:t>
      </w:r>
      <w:r w:rsidR="007E0AF4" w:rsidRPr="000567E4">
        <w:rPr>
          <w:rStyle w:val="normaltextrun"/>
          <w:rFonts w:ascii="Arial" w:hAnsi="Arial" w:cs="Arial"/>
          <w:i/>
          <w:iCs/>
        </w:rPr>
        <w:t>que el señor JHON JAIRO ARANGO MURILLO tiene derecho a que se le reconozca un IBL equivalente a la suma de $1.383.000</w:t>
      </w:r>
      <w:r w:rsidR="00105322" w:rsidRPr="000567E4">
        <w:rPr>
          <w:rStyle w:val="normaltextrun"/>
          <w:rFonts w:ascii="Arial" w:hAnsi="Arial" w:cs="Arial"/>
          <w:i/>
          <w:iCs/>
        </w:rPr>
        <w:t xml:space="preserve"> y una tasa de reemplazo del 61.5%; por lo que la mesada pensional para el año 2015 asciende a la suma de $850.545</w:t>
      </w:r>
      <w:r w:rsidR="00C626D5" w:rsidRPr="000567E4">
        <w:rPr>
          <w:rStyle w:val="normaltextrun"/>
          <w:rFonts w:ascii="Arial" w:hAnsi="Arial" w:cs="Arial"/>
          <w:i/>
          <w:iCs/>
        </w:rPr>
        <w:t>.</w:t>
      </w:r>
    </w:p>
    <w:p w14:paraId="520C3B18" w14:textId="77777777" w:rsidR="00C626D5" w:rsidRPr="000567E4" w:rsidRDefault="00C626D5" w:rsidP="000E0A0B">
      <w:pPr>
        <w:pStyle w:val="paragraph"/>
        <w:spacing w:before="0" w:beforeAutospacing="0" w:after="0" w:afterAutospacing="0" w:line="276" w:lineRule="auto"/>
        <w:ind w:left="426" w:right="420"/>
        <w:jc w:val="both"/>
        <w:textAlignment w:val="baseline"/>
        <w:rPr>
          <w:rStyle w:val="normaltextrun"/>
          <w:rFonts w:ascii="Arial" w:hAnsi="Arial" w:cs="Arial"/>
          <w:i/>
          <w:iCs/>
        </w:rPr>
      </w:pPr>
    </w:p>
    <w:p w14:paraId="5814696C" w14:textId="29AD4E5C" w:rsidR="00C626D5" w:rsidRPr="000567E4" w:rsidRDefault="00C626D5" w:rsidP="000E0A0B">
      <w:pPr>
        <w:pStyle w:val="paragraph"/>
        <w:spacing w:before="0" w:beforeAutospacing="0" w:after="0" w:afterAutospacing="0" w:line="276" w:lineRule="auto"/>
        <w:ind w:left="426" w:right="420"/>
        <w:jc w:val="both"/>
        <w:textAlignment w:val="baseline"/>
        <w:rPr>
          <w:rStyle w:val="normaltextrun"/>
          <w:rFonts w:ascii="Arial" w:hAnsi="Arial" w:cs="Arial"/>
          <w:bCs/>
          <w:i/>
          <w:iCs/>
        </w:rPr>
      </w:pPr>
      <w:r w:rsidRPr="000567E4">
        <w:rPr>
          <w:rStyle w:val="normaltextrun"/>
          <w:rFonts w:ascii="Arial" w:hAnsi="Arial" w:cs="Arial"/>
          <w:b/>
          <w:bCs/>
          <w:i/>
          <w:iCs/>
        </w:rPr>
        <w:t xml:space="preserve">TERCERO. ORDENAR </w:t>
      </w:r>
      <w:r w:rsidRPr="000567E4">
        <w:rPr>
          <w:rStyle w:val="normaltextrun"/>
          <w:rFonts w:ascii="Arial" w:hAnsi="Arial" w:cs="Arial"/>
          <w:bCs/>
          <w:i/>
          <w:iCs/>
        </w:rPr>
        <w:t>a la ADMINISTRADORA COLOMBIANA DE PENSIONES que proceda a modificar la resolución GNR119332 de 25 de abril de 2016</w:t>
      </w:r>
      <w:r w:rsidR="00F95838" w:rsidRPr="000567E4">
        <w:rPr>
          <w:rStyle w:val="normaltextrun"/>
          <w:rFonts w:ascii="Arial" w:hAnsi="Arial" w:cs="Arial"/>
          <w:bCs/>
          <w:i/>
          <w:iCs/>
        </w:rPr>
        <w:t>, con el objeto de que proceda reconocer el IBL equivalente a la suma de $1.383.000 y una mesada pensional del orden de $850.545</w:t>
      </w:r>
      <w:r w:rsidR="004B389F" w:rsidRPr="000567E4">
        <w:rPr>
          <w:rStyle w:val="normaltextrun"/>
          <w:rFonts w:ascii="Arial" w:hAnsi="Arial" w:cs="Arial"/>
          <w:bCs/>
          <w:i/>
          <w:iCs/>
        </w:rPr>
        <w:t xml:space="preserve"> a partir del 27 de agosto de 2015.</w:t>
      </w:r>
    </w:p>
    <w:p w14:paraId="40E42775" w14:textId="77777777" w:rsidR="004B389F" w:rsidRPr="000567E4" w:rsidRDefault="004B389F" w:rsidP="000E0A0B">
      <w:pPr>
        <w:pStyle w:val="paragraph"/>
        <w:spacing w:before="0" w:beforeAutospacing="0" w:after="0" w:afterAutospacing="0" w:line="276" w:lineRule="auto"/>
        <w:ind w:left="426" w:right="420"/>
        <w:jc w:val="both"/>
        <w:textAlignment w:val="baseline"/>
        <w:rPr>
          <w:rStyle w:val="normaltextrun"/>
          <w:rFonts w:ascii="Arial" w:hAnsi="Arial" w:cs="Arial"/>
          <w:bCs/>
          <w:i/>
          <w:iCs/>
        </w:rPr>
      </w:pPr>
    </w:p>
    <w:p w14:paraId="75D96C69" w14:textId="79067CA5" w:rsidR="004B389F" w:rsidRPr="000567E4" w:rsidRDefault="004B389F" w:rsidP="000E0A0B">
      <w:pPr>
        <w:pStyle w:val="paragraph"/>
        <w:spacing w:before="0" w:beforeAutospacing="0" w:after="0" w:afterAutospacing="0" w:line="276" w:lineRule="auto"/>
        <w:ind w:left="426" w:right="420"/>
        <w:jc w:val="both"/>
        <w:textAlignment w:val="baseline"/>
        <w:rPr>
          <w:rStyle w:val="normaltextrun"/>
          <w:rFonts w:ascii="Arial" w:hAnsi="Arial" w:cs="Arial"/>
          <w:bCs/>
          <w:i/>
          <w:iCs/>
        </w:rPr>
      </w:pPr>
      <w:r w:rsidRPr="000567E4">
        <w:rPr>
          <w:rStyle w:val="normaltextrun"/>
          <w:rFonts w:ascii="Arial" w:hAnsi="Arial" w:cs="Arial"/>
          <w:b/>
          <w:i/>
          <w:iCs/>
        </w:rPr>
        <w:t xml:space="preserve">CUARTO A. CONDENAR </w:t>
      </w:r>
      <w:r w:rsidRPr="000567E4">
        <w:rPr>
          <w:rStyle w:val="normaltextrun"/>
          <w:rFonts w:ascii="Arial" w:hAnsi="Arial" w:cs="Arial"/>
          <w:bCs/>
          <w:i/>
          <w:iCs/>
        </w:rPr>
        <w:t>a la ADMINISTRADORA COLOMBIANA DE PENSIONES a reconocer y pagar a favor del señor JHON JAIRO ARANGO MURILLO por concepto de diferencia pensional causada entre el 27 de agosto de 2015 y el 31 de mayo de 2023, la suma de $19.</w:t>
      </w:r>
      <w:r w:rsidR="00AC4F5E" w:rsidRPr="000567E4">
        <w:rPr>
          <w:rStyle w:val="normaltextrun"/>
          <w:rFonts w:ascii="Arial" w:hAnsi="Arial" w:cs="Arial"/>
          <w:bCs/>
          <w:i/>
          <w:iCs/>
        </w:rPr>
        <w:t xml:space="preserve">749.944, sin perjuicio de las que se sigan causando </w:t>
      </w:r>
      <w:r w:rsidR="008F5133" w:rsidRPr="000567E4">
        <w:rPr>
          <w:rStyle w:val="normaltextrun"/>
          <w:rFonts w:ascii="Arial" w:hAnsi="Arial" w:cs="Arial"/>
          <w:bCs/>
          <w:i/>
          <w:iCs/>
        </w:rPr>
        <w:t>a futuro.</w:t>
      </w:r>
    </w:p>
    <w:p w14:paraId="470F37AF" w14:textId="77777777" w:rsidR="008F5133" w:rsidRPr="000567E4" w:rsidRDefault="008F5133" w:rsidP="000E0A0B">
      <w:pPr>
        <w:pStyle w:val="paragraph"/>
        <w:spacing w:before="0" w:beforeAutospacing="0" w:after="0" w:afterAutospacing="0" w:line="276" w:lineRule="auto"/>
        <w:ind w:left="426" w:right="420"/>
        <w:jc w:val="both"/>
        <w:textAlignment w:val="baseline"/>
        <w:rPr>
          <w:rStyle w:val="normaltextrun"/>
          <w:rFonts w:ascii="Arial" w:hAnsi="Arial" w:cs="Arial"/>
          <w:bCs/>
          <w:i/>
          <w:iCs/>
        </w:rPr>
      </w:pPr>
    </w:p>
    <w:p w14:paraId="573A4CD2" w14:textId="1AB384E0" w:rsidR="008F5133" w:rsidRPr="000567E4" w:rsidRDefault="008F5133" w:rsidP="000E0A0B">
      <w:pPr>
        <w:pStyle w:val="paragraph"/>
        <w:spacing w:before="0" w:beforeAutospacing="0" w:after="0" w:afterAutospacing="0" w:line="276" w:lineRule="auto"/>
        <w:ind w:left="426" w:right="420"/>
        <w:jc w:val="both"/>
        <w:textAlignment w:val="baseline"/>
        <w:rPr>
          <w:rStyle w:val="normaltextrun"/>
          <w:rFonts w:ascii="Arial" w:hAnsi="Arial" w:cs="Arial"/>
          <w:bCs/>
          <w:i/>
          <w:iCs/>
        </w:rPr>
      </w:pPr>
      <w:r w:rsidRPr="000567E4">
        <w:rPr>
          <w:rStyle w:val="normaltextrun"/>
          <w:rFonts w:ascii="Arial" w:hAnsi="Arial" w:cs="Arial"/>
          <w:b/>
          <w:i/>
          <w:iCs/>
        </w:rPr>
        <w:lastRenderedPageBreak/>
        <w:t xml:space="preserve">B. CONDENAR </w:t>
      </w:r>
      <w:r w:rsidRPr="000567E4">
        <w:rPr>
          <w:rStyle w:val="normaltextrun"/>
          <w:rFonts w:ascii="Arial" w:hAnsi="Arial" w:cs="Arial"/>
          <w:bCs/>
          <w:i/>
          <w:iCs/>
        </w:rPr>
        <w:t>a la ADMINISTRADORA COLOMBIANA DE PENSIONES a reconocer y pagar a favor del señor JHON JAIRO ARANGO MURILLO los intereses moratorios del artículo 141 de la ley 100 de 1993, a partir del 13 de mayo de 2016 y hasta que se verifique el pago total de la obligación.</w:t>
      </w:r>
    </w:p>
    <w:p w14:paraId="541BF922" w14:textId="77777777" w:rsidR="008F5133" w:rsidRPr="000567E4" w:rsidRDefault="008F5133" w:rsidP="000E0A0B">
      <w:pPr>
        <w:pStyle w:val="paragraph"/>
        <w:spacing w:before="0" w:beforeAutospacing="0" w:after="0" w:afterAutospacing="0" w:line="276" w:lineRule="auto"/>
        <w:ind w:left="426" w:right="420"/>
        <w:jc w:val="both"/>
        <w:textAlignment w:val="baseline"/>
        <w:rPr>
          <w:rStyle w:val="normaltextrun"/>
          <w:rFonts w:ascii="Arial" w:hAnsi="Arial" w:cs="Arial"/>
          <w:bCs/>
          <w:i/>
          <w:iCs/>
        </w:rPr>
      </w:pPr>
    </w:p>
    <w:p w14:paraId="1564310A" w14:textId="79B9A174" w:rsidR="008F5133" w:rsidRPr="000567E4" w:rsidRDefault="008F5133" w:rsidP="000E0A0B">
      <w:pPr>
        <w:pStyle w:val="paragraph"/>
        <w:spacing w:before="0" w:beforeAutospacing="0" w:after="0" w:afterAutospacing="0" w:line="276" w:lineRule="auto"/>
        <w:ind w:left="426" w:right="420"/>
        <w:jc w:val="both"/>
        <w:textAlignment w:val="baseline"/>
        <w:rPr>
          <w:rStyle w:val="normaltextrun"/>
          <w:rFonts w:ascii="Arial" w:hAnsi="Arial" w:cs="Arial"/>
          <w:bCs/>
          <w:i/>
          <w:iCs/>
        </w:rPr>
      </w:pPr>
      <w:r w:rsidRPr="000567E4">
        <w:rPr>
          <w:rStyle w:val="normaltextrun"/>
          <w:rFonts w:ascii="Arial" w:hAnsi="Arial" w:cs="Arial"/>
          <w:b/>
          <w:i/>
          <w:iCs/>
        </w:rPr>
        <w:t xml:space="preserve">C. ABSOLVER </w:t>
      </w:r>
      <w:r w:rsidRPr="000567E4">
        <w:rPr>
          <w:rStyle w:val="normaltextrun"/>
          <w:rFonts w:ascii="Arial" w:hAnsi="Arial" w:cs="Arial"/>
          <w:bCs/>
          <w:i/>
          <w:iCs/>
        </w:rPr>
        <w:t>a la ADMINISTRADORA COLOMBIANA DE PENSIONES de la pretensión encaminada a que se reconociera la indexación de las sumas reconocidas.</w:t>
      </w:r>
    </w:p>
    <w:p w14:paraId="5727806C" w14:textId="77777777" w:rsidR="009D4BC0" w:rsidRPr="000567E4" w:rsidRDefault="009D4BC0" w:rsidP="000E0A0B">
      <w:pPr>
        <w:pStyle w:val="paragraph"/>
        <w:spacing w:before="0" w:beforeAutospacing="0" w:after="0" w:afterAutospacing="0" w:line="276" w:lineRule="auto"/>
        <w:ind w:left="426" w:right="420"/>
        <w:jc w:val="both"/>
        <w:textAlignment w:val="baseline"/>
        <w:rPr>
          <w:rStyle w:val="normaltextrun"/>
          <w:rFonts w:ascii="Arial" w:hAnsi="Arial" w:cs="Arial"/>
          <w:i/>
          <w:iCs/>
        </w:rPr>
      </w:pPr>
    </w:p>
    <w:p w14:paraId="2176A10D" w14:textId="11429F9E" w:rsidR="009D4BC0" w:rsidRPr="000567E4" w:rsidRDefault="009D4BC0" w:rsidP="000E0A0B">
      <w:pPr>
        <w:pStyle w:val="paragraph"/>
        <w:spacing w:before="0" w:beforeAutospacing="0" w:after="0" w:afterAutospacing="0" w:line="276" w:lineRule="auto"/>
        <w:ind w:left="426" w:right="420"/>
        <w:jc w:val="both"/>
        <w:textAlignment w:val="baseline"/>
        <w:rPr>
          <w:rStyle w:val="normaltextrun"/>
          <w:rFonts w:ascii="Arial" w:hAnsi="Arial" w:cs="Arial"/>
        </w:rPr>
      </w:pPr>
      <w:r w:rsidRPr="000567E4">
        <w:rPr>
          <w:rStyle w:val="normaltextrun"/>
          <w:rFonts w:ascii="Arial" w:hAnsi="Arial" w:cs="Arial"/>
          <w:b/>
          <w:bCs/>
          <w:i/>
          <w:iCs/>
        </w:rPr>
        <w:t xml:space="preserve">QUINTO. </w:t>
      </w:r>
      <w:r w:rsidR="00610809" w:rsidRPr="000567E4">
        <w:rPr>
          <w:rStyle w:val="normaltextrun"/>
          <w:rFonts w:ascii="Arial" w:hAnsi="Arial" w:cs="Arial"/>
          <w:b/>
          <w:bCs/>
          <w:i/>
          <w:iCs/>
        </w:rPr>
        <w:t>AUTORIZAR</w:t>
      </w:r>
      <w:r w:rsidRPr="000567E4">
        <w:rPr>
          <w:rStyle w:val="normaltextrun"/>
          <w:rFonts w:ascii="Arial" w:hAnsi="Arial" w:cs="Arial"/>
          <w:b/>
          <w:bCs/>
          <w:i/>
          <w:iCs/>
        </w:rPr>
        <w:t xml:space="preserve"> </w:t>
      </w:r>
      <w:r w:rsidRPr="000567E4">
        <w:rPr>
          <w:rStyle w:val="normaltextrun"/>
          <w:rFonts w:ascii="Arial" w:hAnsi="Arial" w:cs="Arial"/>
          <w:i/>
          <w:iCs/>
        </w:rPr>
        <w:t xml:space="preserve">a la ADMINISTRADORA COLOMBIANA DE PENSIONES a </w:t>
      </w:r>
      <w:r w:rsidR="00610809" w:rsidRPr="000567E4">
        <w:rPr>
          <w:rStyle w:val="normaltextrun"/>
          <w:rFonts w:ascii="Arial" w:hAnsi="Arial" w:cs="Arial"/>
          <w:i/>
          <w:iCs/>
        </w:rPr>
        <w:t xml:space="preserve">que proceda a descontar de </w:t>
      </w:r>
      <w:r w:rsidR="001D7DDA" w:rsidRPr="000567E4">
        <w:rPr>
          <w:rStyle w:val="normaltextrun"/>
          <w:rFonts w:ascii="Arial" w:hAnsi="Arial" w:cs="Arial"/>
          <w:i/>
          <w:iCs/>
        </w:rPr>
        <w:t>la diferencia pensional causada a favor del señor JHON JAIRO ARANGO MURILLO entre el 27 de agosto de 2015 y el 31 de mayo de 2023, la suma de $</w:t>
      </w:r>
      <w:r w:rsidR="00F03A6A" w:rsidRPr="000567E4">
        <w:rPr>
          <w:rStyle w:val="normaltextrun"/>
          <w:rFonts w:ascii="Arial" w:hAnsi="Arial" w:cs="Arial"/>
          <w:i/>
          <w:iCs/>
        </w:rPr>
        <w:t>2.220.538</w:t>
      </w:r>
      <w:r w:rsidR="3DDC7B97" w:rsidRPr="000567E4">
        <w:rPr>
          <w:rStyle w:val="normaltextrun"/>
          <w:rFonts w:ascii="Arial" w:hAnsi="Arial" w:cs="Arial"/>
          <w:i/>
          <w:iCs/>
        </w:rPr>
        <w:t xml:space="preserve"> por concepto de aportes al sistema de salud</w:t>
      </w:r>
      <w:r w:rsidR="00F03A6A" w:rsidRPr="000567E4">
        <w:rPr>
          <w:rStyle w:val="normaltextrun"/>
          <w:rFonts w:ascii="Arial" w:hAnsi="Arial" w:cs="Arial"/>
          <w:i/>
          <w:iCs/>
        </w:rPr>
        <w:t>, conforme lo expuesto en la parte motiva de esta providencia, y sin perjuicio de l</w:t>
      </w:r>
      <w:r w:rsidR="00D57686" w:rsidRPr="000567E4">
        <w:rPr>
          <w:rStyle w:val="normaltextrun"/>
          <w:rFonts w:ascii="Arial" w:hAnsi="Arial" w:cs="Arial"/>
          <w:i/>
          <w:iCs/>
        </w:rPr>
        <w:t>os descuentos que se siguieren generando a futuro</w:t>
      </w:r>
      <w:r w:rsidRPr="000567E4">
        <w:rPr>
          <w:rStyle w:val="normaltextrun"/>
          <w:rFonts w:ascii="Arial" w:hAnsi="Arial" w:cs="Arial"/>
          <w:i/>
          <w:iCs/>
        </w:rPr>
        <w:t>.”.</w:t>
      </w:r>
    </w:p>
    <w:p w14:paraId="5F0D4630" w14:textId="77777777" w:rsidR="009D4BC0" w:rsidRPr="000567E4" w:rsidRDefault="009D4BC0" w:rsidP="000567E4">
      <w:pPr>
        <w:pStyle w:val="paragraph"/>
        <w:spacing w:before="0" w:beforeAutospacing="0" w:after="0" w:afterAutospacing="0" w:line="276" w:lineRule="auto"/>
        <w:ind w:right="567"/>
        <w:jc w:val="both"/>
        <w:textAlignment w:val="baseline"/>
        <w:rPr>
          <w:rStyle w:val="normaltextrun"/>
          <w:rFonts w:ascii="Arial" w:hAnsi="Arial" w:cs="Arial"/>
          <w:i/>
          <w:iCs/>
        </w:rPr>
      </w:pPr>
    </w:p>
    <w:p w14:paraId="1B4A90CE" w14:textId="77777777" w:rsidR="009D4BC0" w:rsidRPr="000567E4" w:rsidRDefault="009D4BC0" w:rsidP="000567E4">
      <w:pPr>
        <w:pStyle w:val="paragraph"/>
        <w:spacing w:before="0" w:beforeAutospacing="0" w:after="0" w:afterAutospacing="0" w:line="276" w:lineRule="auto"/>
        <w:jc w:val="both"/>
        <w:textAlignment w:val="baseline"/>
        <w:rPr>
          <w:rStyle w:val="normaltextrun"/>
          <w:rFonts w:ascii="Arial" w:hAnsi="Arial" w:cs="Arial"/>
        </w:rPr>
      </w:pPr>
      <w:r w:rsidRPr="000567E4">
        <w:rPr>
          <w:rStyle w:val="normaltextrun"/>
          <w:rFonts w:ascii="Arial" w:hAnsi="Arial" w:cs="Arial"/>
          <w:b/>
          <w:bCs/>
        </w:rPr>
        <w:t xml:space="preserve">SEGUNDO. CONFIRMAR </w:t>
      </w:r>
      <w:r w:rsidRPr="000567E4">
        <w:rPr>
          <w:rStyle w:val="normaltextrun"/>
          <w:rFonts w:ascii="Arial" w:hAnsi="Arial" w:cs="Arial"/>
        </w:rPr>
        <w:t>en todo lo demás la sentencia recurrida y consultada.</w:t>
      </w:r>
    </w:p>
    <w:p w14:paraId="16A201DC" w14:textId="77777777" w:rsidR="009D4BC0" w:rsidRPr="000567E4" w:rsidRDefault="009D4BC0" w:rsidP="000567E4">
      <w:pPr>
        <w:pStyle w:val="paragraph"/>
        <w:spacing w:before="0" w:beforeAutospacing="0" w:after="0" w:afterAutospacing="0" w:line="276" w:lineRule="auto"/>
        <w:jc w:val="both"/>
        <w:textAlignment w:val="baseline"/>
        <w:rPr>
          <w:rStyle w:val="normaltextrun"/>
          <w:rFonts w:ascii="Arial" w:hAnsi="Arial" w:cs="Arial"/>
        </w:rPr>
      </w:pPr>
    </w:p>
    <w:p w14:paraId="602E1249" w14:textId="57C3FC96" w:rsidR="009D4BC0" w:rsidRPr="000567E4" w:rsidRDefault="009D4BC0" w:rsidP="000567E4">
      <w:pPr>
        <w:pStyle w:val="paragraph"/>
        <w:spacing w:before="0" w:beforeAutospacing="0" w:after="0" w:afterAutospacing="0" w:line="276" w:lineRule="auto"/>
        <w:jc w:val="both"/>
        <w:textAlignment w:val="baseline"/>
        <w:rPr>
          <w:rStyle w:val="normaltextrun"/>
          <w:rFonts w:ascii="Arial" w:hAnsi="Arial" w:cs="Arial"/>
        </w:rPr>
      </w:pPr>
      <w:r w:rsidRPr="000567E4">
        <w:rPr>
          <w:rStyle w:val="normaltextrun"/>
          <w:rFonts w:ascii="Arial" w:hAnsi="Arial" w:cs="Arial"/>
          <w:b/>
          <w:bCs/>
        </w:rPr>
        <w:t xml:space="preserve">TERCERO. CONDENAR </w:t>
      </w:r>
      <w:r w:rsidRPr="000567E4">
        <w:rPr>
          <w:rStyle w:val="normaltextrun"/>
          <w:rFonts w:ascii="Arial" w:hAnsi="Arial" w:cs="Arial"/>
        </w:rPr>
        <w:t xml:space="preserve">en costas procesales en esta instancia a la ADMINISTRADORA COLOMBIANA DE PENSIONES en un </w:t>
      </w:r>
      <w:r w:rsidR="00CE0028" w:rsidRPr="000567E4">
        <w:rPr>
          <w:rStyle w:val="normaltextrun"/>
          <w:rFonts w:ascii="Arial" w:hAnsi="Arial" w:cs="Arial"/>
        </w:rPr>
        <w:t>10</w:t>
      </w:r>
      <w:r w:rsidRPr="000567E4">
        <w:rPr>
          <w:rStyle w:val="normaltextrun"/>
          <w:rFonts w:ascii="Arial" w:hAnsi="Arial" w:cs="Arial"/>
        </w:rPr>
        <w:t>0%, en favor de la parte actora.</w:t>
      </w:r>
    </w:p>
    <w:p w14:paraId="628071A7" w14:textId="77777777" w:rsidR="009D4BC0" w:rsidRPr="000567E4" w:rsidRDefault="009D4BC0" w:rsidP="000567E4">
      <w:pPr>
        <w:pStyle w:val="paragraph"/>
        <w:spacing w:before="0" w:beforeAutospacing="0" w:after="0" w:afterAutospacing="0" w:line="276" w:lineRule="auto"/>
        <w:jc w:val="both"/>
        <w:textAlignment w:val="baseline"/>
        <w:rPr>
          <w:rFonts w:ascii="Arial" w:hAnsi="Arial" w:cs="Arial"/>
        </w:rPr>
      </w:pPr>
    </w:p>
    <w:p w14:paraId="5115D2E6" w14:textId="77777777" w:rsidR="008E73B0" w:rsidRPr="000567E4" w:rsidRDefault="008E73B0" w:rsidP="000567E4">
      <w:pPr>
        <w:spacing w:after="0"/>
        <w:jc w:val="both"/>
        <w:textAlignment w:val="baseline"/>
        <w:rPr>
          <w:rFonts w:ascii="Arial" w:eastAsia="Times New Roman" w:hAnsi="Arial" w:cs="Arial"/>
          <w:sz w:val="24"/>
          <w:szCs w:val="24"/>
          <w:lang w:eastAsia="es-CO"/>
        </w:rPr>
      </w:pPr>
      <w:r w:rsidRPr="000567E4">
        <w:rPr>
          <w:rFonts w:ascii="Arial" w:eastAsia="Times New Roman" w:hAnsi="Arial" w:cs="Arial"/>
          <w:sz w:val="24"/>
          <w:szCs w:val="24"/>
          <w:lang w:eastAsia="es-CO"/>
        </w:rPr>
        <w:t>Notifíquese por estado y a los correos electrónicos de los apoderados de las partes. </w:t>
      </w:r>
    </w:p>
    <w:p w14:paraId="4391CD97" w14:textId="77777777" w:rsidR="000567E4" w:rsidRPr="000567E4" w:rsidRDefault="000567E4" w:rsidP="000567E4">
      <w:pPr>
        <w:spacing w:after="0"/>
        <w:jc w:val="both"/>
        <w:rPr>
          <w:rFonts w:ascii="Arial" w:eastAsia="Arial" w:hAnsi="Arial" w:cs="Arial"/>
          <w:sz w:val="24"/>
          <w:szCs w:val="24"/>
          <w:lang w:eastAsia="es-CO"/>
        </w:rPr>
      </w:pPr>
    </w:p>
    <w:p w14:paraId="4B88E5AF" w14:textId="77777777" w:rsidR="000567E4" w:rsidRPr="000567E4" w:rsidRDefault="000567E4" w:rsidP="000567E4">
      <w:pPr>
        <w:spacing w:after="0"/>
        <w:jc w:val="both"/>
        <w:textAlignment w:val="baseline"/>
        <w:rPr>
          <w:rFonts w:ascii="Arial" w:eastAsia="Times New Roman" w:hAnsi="Arial" w:cs="Arial"/>
          <w:spacing w:val="-4"/>
          <w:sz w:val="24"/>
          <w:szCs w:val="24"/>
          <w:lang w:val="es-ES" w:eastAsia="es-CO"/>
        </w:rPr>
      </w:pPr>
      <w:r w:rsidRPr="000567E4">
        <w:rPr>
          <w:rFonts w:ascii="Arial" w:eastAsia="Times New Roman" w:hAnsi="Arial" w:cs="Arial"/>
          <w:spacing w:val="-4"/>
          <w:sz w:val="24"/>
          <w:szCs w:val="24"/>
          <w:lang w:val="es-ES" w:eastAsia="es-CO"/>
        </w:rPr>
        <w:t>Quienes Integran la Sala,</w:t>
      </w:r>
    </w:p>
    <w:p w14:paraId="5DE03D85" w14:textId="77777777" w:rsidR="000567E4" w:rsidRPr="000567E4" w:rsidRDefault="000567E4" w:rsidP="000567E4">
      <w:pPr>
        <w:widowControl w:val="0"/>
        <w:autoSpaceDE w:val="0"/>
        <w:autoSpaceDN w:val="0"/>
        <w:adjustRightInd w:val="0"/>
        <w:spacing w:after="0"/>
        <w:rPr>
          <w:rFonts w:ascii="Arial" w:hAnsi="Arial" w:cs="Arial"/>
          <w:b/>
          <w:sz w:val="24"/>
          <w:szCs w:val="24"/>
        </w:rPr>
      </w:pPr>
    </w:p>
    <w:p w14:paraId="7EA4F413" w14:textId="77777777" w:rsidR="000567E4" w:rsidRPr="000567E4" w:rsidRDefault="000567E4" w:rsidP="000567E4">
      <w:pPr>
        <w:widowControl w:val="0"/>
        <w:autoSpaceDE w:val="0"/>
        <w:autoSpaceDN w:val="0"/>
        <w:adjustRightInd w:val="0"/>
        <w:spacing w:after="0"/>
        <w:rPr>
          <w:rFonts w:ascii="Arial" w:hAnsi="Arial" w:cs="Arial"/>
          <w:b/>
          <w:sz w:val="24"/>
          <w:szCs w:val="24"/>
        </w:rPr>
      </w:pPr>
    </w:p>
    <w:p w14:paraId="19347829" w14:textId="77777777" w:rsidR="000567E4" w:rsidRPr="000567E4" w:rsidRDefault="000567E4" w:rsidP="000567E4">
      <w:pPr>
        <w:widowControl w:val="0"/>
        <w:autoSpaceDE w:val="0"/>
        <w:autoSpaceDN w:val="0"/>
        <w:adjustRightInd w:val="0"/>
        <w:spacing w:after="0"/>
        <w:rPr>
          <w:rFonts w:ascii="Arial" w:hAnsi="Arial" w:cs="Arial"/>
          <w:b/>
          <w:sz w:val="24"/>
          <w:szCs w:val="24"/>
        </w:rPr>
      </w:pPr>
    </w:p>
    <w:p w14:paraId="0CF28F18" w14:textId="77777777" w:rsidR="000567E4" w:rsidRPr="000567E4" w:rsidRDefault="000567E4" w:rsidP="000567E4">
      <w:pPr>
        <w:widowControl w:val="0"/>
        <w:autoSpaceDE w:val="0"/>
        <w:autoSpaceDN w:val="0"/>
        <w:adjustRightInd w:val="0"/>
        <w:spacing w:after="0"/>
        <w:jc w:val="center"/>
        <w:rPr>
          <w:rFonts w:ascii="Arial" w:hAnsi="Arial" w:cs="Arial"/>
          <w:b/>
          <w:bCs/>
          <w:sz w:val="24"/>
          <w:szCs w:val="24"/>
        </w:rPr>
      </w:pPr>
      <w:r w:rsidRPr="000567E4">
        <w:rPr>
          <w:rFonts w:ascii="Arial" w:hAnsi="Arial" w:cs="Arial"/>
          <w:b/>
          <w:bCs/>
          <w:sz w:val="24"/>
          <w:szCs w:val="24"/>
        </w:rPr>
        <w:t>JULIO CÉSAR SALAZAR MUÑOZ</w:t>
      </w:r>
    </w:p>
    <w:p w14:paraId="50684929" w14:textId="77777777" w:rsidR="000567E4" w:rsidRPr="000567E4" w:rsidRDefault="000567E4" w:rsidP="000567E4">
      <w:pPr>
        <w:widowControl w:val="0"/>
        <w:autoSpaceDE w:val="0"/>
        <w:autoSpaceDN w:val="0"/>
        <w:adjustRightInd w:val="0"/>
        <w:spacing w:after="0"/>
        <w:jc w:val="center"/>
        <w:rPr>
          <w:rFonts w:ascii="Arial" w:hAnsi="Arial" w:cs="Arial"/>
          <w:sz w:val="24"/>
          <w:szCs w:val="24"/>
        </w:rPr>
      </w:pPr>
      <w:r w:rsidRPr="000567E4">
        <w:rPr>
          <w:rFonts w:ascii="Arial" w:hAnsi="Arial" w:cs="Arial"/>
          <w:sz w:val="24"/>
          <w:szCs w:val="24"/>
        </w:rPr>
        <w:t>Magistrado Ponente</w:t>
      </w:r>
    </w:p>
    <w:p w14:paraId="4BCB81A3" w14:textId="77777777" w:rsidR="000567E4" w:rsidRPr="000567E4" w:rsidRDefault="000567E4" w:rsidP="000567E4">
      <w:pPr>
        <w:widowControl w:val="0"/>
        <w:autoSpaceDE w:val="0"/>
        <w:autoSpaceDN w:val="0"/>
        <w:adjustRightInd w:val="0"/>
        <w:spacing w:after="0"/>
        <w:rPr>
          <w:rFonts w:ascii="Arial" w:hAnsi="Arial" w:cs="Arial"/>
          <w:sz w:val="24"/>
          <w:szCs w:val="24"/>
        </w:rPr>
      </w:pPr>
    </w:p>
    <w:p w14:paraId="59391897" w14:textId="77777777" w:rsidR="000567E4" w:rsidRPr="000567E4" w:rsidRDefault="000567E4" w:rsidP="000567E4">
      <w:pPr>
        <w:widowControl w:val="0"/>
        <w:autoSpaceDE w:val="0"/>
        <w:autoSpaceDN w:val="0"/>
        <w:adjustRightInd w:val="0"/>
        <w:spacing w:after="0"/>
        <w:rPr>
          <w:rFonts w:ascii="Arial" w:hAnsi="Arial" w:cs="Arial"/>
          <w:sz w:val="24"/>
          <w:szCs w:val="24"/>
        </w:rPr>
      </w:pPr>
    </w:p>
    <w:p w14:paraId="7E71328B" w14:textId="77777777" w:rsidR="000567E4" w:rsidRPr="000567E4" w:rsidRDefault="000567E4" w:rsidP="000567E4">
      <w:pPr>
        <w:widowControl w:val="0"/>
        <w:autoSpaceDE w:val="0"/>
        <w:autoSpaceDN w:val="0"/>
        <w:adjustRightInd w:val="0"/>
        <w:spacing w:after="0"/>
        <w:rPr>
          <w:rFonts w:ascii="Arial" w:hAnsi="Arial" w:cs="Arial"/>
          <w:sz w:val="24"/>
          <w:szCs w:val="24"/>
        </w:rPr>
      </w:pPr>
    </w:p>
    <w:p w14:paraId="57ACE898" w14:textId="77777777" w:rsidR="000567E4" w:rsidRPr="000567E4" w:rsidRDefault="000567E4" w:rsidP="000567E4">
      <w:pPr>
        <w:widowControl w:val="0"/>
        <w:autoSpaceDE w:val="0"/>
        <w:autoSpaceDN w:val="0"/>
        <w:adjustRightInd w:val="0"/>
        <w:spacing w:after="0"/>
        <w:rPr>
          <w:rFonts w:ascii="Arial" w:hAnsi="Arial" w:cs="Arial"/>
          <w:sz w:val="24"/>
          <w:szCs w:val="24"/>
        </w:rPr>
      </w:pPr>
      <w:r w:rsidRPr="000567E4">
        <w:rPr>
          <w:rFonts w:ascii="Arial" w:hAnsi="Arial" w:cs="Arial"/>
          <w:b/>
          <w:bCs/>
          <w:sz w:val="24"/>
          <w:szCs w:val="24"/>
        </w:rPr>
        <w:t>ANA LUCÍA CAICEDO CALDERON</w:t>
      </w:r>
      <w:r w:rsidRPr="000567E4">
        <w:rPr>
          <w:rFonts w:ascii="Arial" w:hAnsi="Arial" w:cs="Arial"/>
          <w:b/>
          <w:bCs/>
          <w:sz w:val="24"/>
          <w:szCs w:val="24"/>
        </w:rPr>
        <w:tab/>
      </w:r>
      <w:r w:rsidRPr="000567E4">
        <w:rPr>
          <w:rFonts w:ascii="Arial" w:hAnsi="Arial" w:cs="Arial"/>
          <w:b/>
          <w:bCs/>
          <w:sz w:val="24"/>
          <w:szCs w:val="24"/>
        </w:rPr>
        <w:tab/>
        <w:t xml:space="preserve">   GERMÁN DARÍO GÓEZ VINASCO</w:t>
      </w:r>
    </w:p>
    <w:p w14:paraId="6D09DC7F" w14:textId="581BA8AC" w:rsidR="0085388E" w:rsidRPr="000567E4" w:rsidRDefault="000567E4" w:rsidP="000567E4">
      <w:pPr>
        <w:spacing w:after="0"/>
        <w:jc w:val="both"/>
        <w:textAlignment w:val="baseline"/>
        <w:rPr>
          <w:rFonts w:ascii="Arial" w:eastAsia="Times New Roman" w:hAnsi="Arial" w:cs="Arial"/>
          <w:bCs/>
          <w:sz w:val="24"/>
          <w:szCs w:val="24"/>
          <w:lang w:val="es-ES_tradnl"/>
        </w:rPr>
      </w:pPr>
      <w:r w:rsidRPr="000567E4">
        <w:rPr>
          <w:rFonts w:ascii="Arial" w:hAnsi="Arial" w:cs="Arial"/>
          <w:bCs/>
          <w:sz w:val="24"/>
          <w:szCs w:val="24"/>
        </w:rPr>
        <w:t>Magistrada</w:t>
      </w:r>
      <w:r w:rsidRPr="000567E4">
        <w:rPr>
          <w:rFonts w:ascii="Arial" w:hAnsi="Arial" w:cs="Arial"/>
          <w:bCs/>
          <w:sz w:val="24"/>
          <w:szCs w:val="24"/>
        </w:rPr>
        <w:tab/>
      </w:r>
      <w:r w:rsidRPr="000567E4">
        <w:rPr>
          <w:rFonts w:ascii="Arial" w:hAnsi="Arial" w:cs="Arial"/>
          <w:bCs/>
          <w:sz w:val="24"/>
          <w:szCs w:val="24"/>
        </w:rPr>
        <w:tab/>
      </w:r>
      <w:r w:rsidRPr="000567E4">
        <w:rPr>
          <w:rFonts w:ascii="Arial" w:hAnsi="Arial" w:cs="Arial"/>
          <w:bCs/>
          <w:sz w:val="24"/>
          <w:szCs w:val="24"/>
        </w:rPr>
        <w:tab/>
      </w:r>
      <w:r w:rsidRPr="000567E4">
        <w:rPr>
          <w:rFonts w:ascii="Arial" w:hAnsi="Arial" w:cs="Arial"/>
          <w:bCs/>
          <w:sz w:val="24"/>
          <w:szCs w:val="24"/>
        </w:rPr>
        <w:tab/>
      </w:r>
      <w:r w:rsidRPr="000567E4">
        <w:rPr>
          <w:rFonts w:ascii="Arial" w:hAnsi="Arial" w:cs="Arial"/>
          <w:bCs/>
          <w:sz w:val="24"/>
          <w:szCs w:val="24"/>
        </w:rPr>
        <w:tab/>
      </w:r>
      <w:r w:rsidRPr="000567E4">
        <w:rPr>
          <w:rFonts w:ascii="Arial" w:hAnsi="Arial" w:cs="Arial"/>
          <w:bCs/>
          <w:sz w:val="24"/>
          <w:szCs w:val="24"/>
        </w:rPr>
        <w:tab/>
      </w:r>
      <w:r w:rsidRPr="000567E4">
        <w:rPr>
          <w:rFonts w:ascii="Arial" w:hAnsi="Arial" w:cs="Arial"/>
          <w:b/>
          <w:bCs/>
          <w:sz w:val="24"/>
          <w:szCs w:val="24"/>
        </w:rPr>
        <w:t xml:space="preserve">   </w:t>
      </w:r>
      <w:r w:rsidRPr="000567E4">
        <w:rPr>
          <w:rFonts w:ascii="Arial" w:eastAsia="Times New Roman" w:hAnsi="Arial" w:cs="Arial"/>
          <w:bCs/>
          <w:sz w:val="24"/>
          <w:szCs w:val="24"/>
          <w:lang w:val="es-ES_tradnl"/>
        </w:rPr>
        <w:t>Magistrado</w:t>
      </w:r>
    </w:p>
    <w:sectPr w:rsidR="0085388E" w:rsidRPr="000567E4" w:rsidSect="00CD498E">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5921FAA" w16cex:dateUtc="2023-06-13T17:40:41.094Z"/>
  <w16cex:commentExtensible w16cex:durableId="017D4ACB" w16cex:dateUtc="2023-06-16T19:44:39.1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02970" w14:textId="77777777" w:rsidR="00734460" w:rsidRDefault="00734460" w:rsidP="008E73B0">
      <w:pPr>
        <w:spacing w:after="0" w:line="240" w:lineRule="auto"/>
      </w:pPr>
      <w:r>
        <w:separator/>
      </w:r>
    </w:p>
  </w:endnote>
  <w:endnote w:type="continuationSeparator" w:id="0">
    <w:p w14:paraId="2355DD8E" w14:textId="77777777" w:rsidR="00734460" w:rsidRDefault="00734460" w:rsidP="008E7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1133532"/>
      <w:docPartObj>
        <w:docPartGallery w:val="Page Numbers (Bottom of Page)"/>
        <w:docPartUnique/>
      </w:docPartObj>
    </w:sdtPr>
    <w:sdtEndPr>
      <w:rPr>
        <w:rStyle w:val="normaltextrun"/>
        <w:rFonts w:ascii="Arial" w:eastAsia="Times New Roman" w:hAnsi="Arial" w:cs="Arial"/>
        <w:sz w:val="18"/>
        <w:szCs w:val="14"/>
        <w:lang w:eastAsia="es-CO"/>
      </w:rPr>
    </w:sdtEndPr>
    <w:sdtContent>
      <w:p w14:paraId="5CFF0304" w14:textId="77D2EA81" w:rsidR="00A87061" w:rsidRPr="00CD498E" w:rsidRDefault="00A87061">
        <w:pPr>
          <w:pStyle w:val="Piedepgina"/>
          <w:jc w:val="right"/>
          <w:rPr>
            <w:rStyle w:val="normaltextrun"/>
            <w:rFonts w:ascii="Arial" w:eastAsia="Times New Roman" w:hAnsi="Arial" w:cs="Arial"/>
            <w:sz w:val="18"/>
            <w:szCs w:val="14"/>
            <w:lang w:eastAsia="es-CO"/>
          </w:rPr>
        </w:pPr>
        <w:r w:rsidRPr="00CD498E">
          <w:rPr>
            <w:rStyle w:val="normaltextrun"/>
            <w:rFonts w:ascii="Arial" w:eastAsia="Times New Roman" w:hAnsi="Arial" w:cs="Arial"/>
            <w:sz w:val="18"/>
            <w:szCs w:val="14"/>
            <w:lang w:eastAsia="es-CO"/>
          </w:rPr>
          <w:fldChar w:fldCharType="begin"/>
        </w:r>
        <w:r w:rsidRPr="00CD498E">
          <w:rPr>
            <w:rStyle w:val="normaltextrun"/>
            <w:rFonts w:ascii="Arial" w:eastAsia="Times New Roman" w:hAnsi="Arial" w:cs="Arial"/>
            <w:sz w:val="18"/>
            <w:szCs w:val="14"/>
            <w:lang w:eastAsia="es-CO"/>
          </w:rPr>
          <w:instrText>PAGE   \* MERGEFORMAT</w:instrText>
        </w:r>
        <w:r w:rsidRPr="00CD498E">
          <w:rPr>
            <w:rStyle w:val="normaltextrun"/>
            <w:rFonts w:ascii="Arial" w:eastAsia="Times New Roman" w:hAnsi="Arial" w:cs="Arial"/>
            <w:sz w:val="18"/>
            <w:szCs w:val="14"/>
            <w:lang w:eastAsia="es-CO"/>
          </w:rPr>
          <w:fldChar w:fldCharType="separate"/>
        </w:r>
        <w:r w:rsidRPr="00CD498E">
          <w:rPr>
            <w:rStyle w:val="normaltextrun"/>
            <w:rFonts w:ascii="Arial" w:eastAsia="Times New Roman" w:hAnsi="Arial" w:cs="Arial"/>
            <w:sz w:val="18"/>
            <w:szCs w:val="14"/>
            <w:lang w:eastAsia="es-CO"/>
          </w:rPr>
          <w:t>2</w:t>
        </w:r>
        <w:r w:rsidRPr="00CD498E">
          <w:rPr>
            <w:rStyle w:val="normaltextrun"/>
            <w:rFonts w:ascii="Arial" w:eastAsia="Times New Roman" w:hAnsi="Arial" w:cs="Arial"/>
            <w:sz w:val="18"/>
            <w:szCs w:val="14"/>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DDE61" w14:textId="77777777" w:rsidR="00734460" w:rsidRDefault="00734460" w:rsidP="008E73B0">
      <w:pPr>
        <w:spacing w:after="0" w:line="240" w:lineRule="auto"/>
      </w:pPr>
      <w:r>
        <w:separator/>
      </w:r>
    </w:p>
  </w:footnote>
  <w:footnote w:type="continuationSeparator" w:id="0">
    <w:p w14:paraId="27EA013F" w14:textId="77777777" w:rsidR="00734460" w:rsidRDefault="00734460" w:rsidP="008E7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16D12" w14:textId="77777777" w:rsidR="00A87061" w:rsidRPr="00CD498E" w:rsidRDefault="00A87061" w:rsidP="00CD498E">
    <w:pPr>
      <w:pStyle w:val="paragraph"/>
      <w:spacing w:before="0" w:beforeAutospacing="0" w:after="0" w:afterAutospacing="0"/>
      <w:jc w:val="center"/>
      <w:textAlignment w:val="baseline"/>
      <w:rPr>
        <w:rStyle w:val="normaltextrun"/>
        <w:rFonts w:ascii="Arial" w:hAnsi="Arial" w:cs="Arial"/>
        <w:sz w:val="18"/>
        <w:szCs w:val="14"/>
      </w:rPr>
    </w:pPr>
    <w:proofErr w:type="spellStart"/>
    <w:r w:rsidRPr="00CD498E">
      <w:rPr>
        <w:rStyle w:val="normaltextrun"/>
        <w:rFonts w:ascii="Arial" w:hAnsi="Arial" w:cs="Arial"/>
        <w:sz w:val="18"/>
        <w:szCs w:val="14"/>
      </w:rPr>
      <w:t>Jhon</w:t>
    </w:r>
    <w:proofErr w:type="spellEnd"/>
    <w:r w:rsidRPr="00CD498E">
      <w:rPr>
        <w:rStyle w:val="normaltextrun"/>
        <w:rFonts w:ascii="Arial" w:hAnsi="Arial" w:cs="Arial"/>
        <w:sz w:val="18"/>
        <w:szCs w:val="14"/>
      </w:rPr>
      <w:t xml:space="preserve"> Jairo Arango Murillo Vs Colpensiones</w:t>
    </w:r>
  </w:p>
  <w:p w14:paraId="42B803DB" w14:textId="318531E7" w:rsidR="00A87061" w:rsidRPr="00CD498E" w:rsidRDefault="00A87061" w:rsidP="00CD498E">
    <w:pPr>
      <w:pStyle w:val="paragraph"/>
      <w:spacing w:before="0" w:beforeAutospacing="0" w:after="0" w:afterAutospacing="0"/>
      <w:jc w:val="center"/>
      <w:textAlignment w:val="baseline"/>
      <w:rPr>
        <w:rFonts w:ascii="Arial" w:hAnsi="Arial" w:cs="Arial"/>
        <w:sz w:val="18"/>
        <w:szCs w:val="14"/>
      </w:rPr>
    </w:pPr>
    <w:r w:rsidRPr="00CD498E">
      <w:rPr>
        <w:rStyle w:val="normaltextrun"/>
        <w:rFonts w:ascii="Arial" w:hAnsi="Arial" w:cs="Arial"/>
        <w:sz w:val="18"/>
        <w:szCs w:val="14"/>
      </w:rPr>
      <w:t>Rad. 66001-31-05-001-2018-00533-01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2FA"/>
    <w:multiLevelType w:val="hybridMultilevel"/>
    <w:tmpl w:val="311C530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F135C29"/>
    <w:multiLevelType w:val="hybridMultilevel"/>
    <w:tmpl w:val="5B902CC4"/>
    <w:lvl w:ilvl="0" w:tplc="B9A6C28E">
      <w:start w:val="2"/>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389971CD"/>
    <w:multiLevelType w:val="hybridMultilevel"/>
    <w:tmpl w:val="AA16C30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2720E15"/>
    <w:multiLevelType w:val="hybridMultilevel"/>
    <w:tmpl w:val="F02695C0"/>
    <w:lvl w:ilvl="0" w:tplc="90C69CC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6A31BB1"/>
    <w:multiLevelType w:val="hybridMultilevel"/>
    <w:tmpl w:val="41E8E1D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BC0"/>
    <w:rsid w:val="0000152E"/>
    <w:rsid w:val="00001A22"/>
    <w:rsid w:val="00010490"/>
    <w:rsid w:val="00013D9C"/>
    <w:rsid w:val="00027908"/>
    <w:rsid w:val="000567E4"/>
    <w:rsid w:val="00062054"/>
    <w:rsid w:val="000645A8"/>
    <w:rsid w:val="000739D1"/>
    <w:rsid w:val="00077AC6"/>
    <w:rsid w:val="00082C22"/>
    <w:rsid w:val="00084133"/>
    <w:rsid w:val="000848F3"/>
    <w:rsid w:val="00092F88"/>
    <w:rsid w:val="000B0272"/>
    <w:rsid w:val="000B61B9"/>
    <w:rsid w:val="000E0A0B"/>
    <w:rsid w:val="000E0AB7"/>
    <w:rsid w:val="000F3D9B"/>
    <w:rsid w:val="001029C9"/>
    <w:rsid w:val="00104D6B"/>
    <w:rsid w:val="00105322"/>
    <w:rsid w:val="0011034D"/>
    <w:rsid w:val="00121F1B"/>
    <w:rsid w:val="001221B2"/>
    <w:rsid w:val="00122A45"/>
    <w:rsid w:val="001357B5"/>
    <w:rsid w:val="0018237B"/>
    <w:rsid w:val="00185A09"/>
    <w:rsid w:val="001B3922"/>
    <w:rsid w:val="001C6B7F"/>
    <w:rsid w:val="001D7DDA"/>
    <w:rsid w:val="001F2C2A"/>
    <w:rsid w:val="001F3913"/>
    <w:rsid w:val="001F7723"/>
    <w:rsid w:val="00203CC9"/>
    <w:rsid w:val="00225EF8"/>
    <w:rsid w:val="0026292E"/>
    <w:rsid w:val="0026514D"/>
    <w:rsid w:val="0027776C"/>
    <w:rsid w:val="00281A93"/>
    <w:rsid w:val="0029326D"/>
    <w:rsid w:val="002A6581"/>
    <w:rsid w:val="002C7799"/>
    <w:rsid w:val="002D2A4F"/>
    <w:rsid w:val="002D7D01"/>
    <w:rsid w:val="002E636E"/>
    <w:rsid w:val="002F59E5"/>
    <w:rsid w:val="002F6E35"/>
    <w:rsid w:val="00335D27"/>
    <w:rsid w:val="00382AEF"/>
    <w:rsid w:val="003A22C4"/>
    <w:rsid w:val="003C1B0A"/>
    <w:rsid w:val="003C633B"/>
    <w:rsid w:val="003C7966"/>
    <w:rsid w:val="0042199A"/>
    <w:rsid w:val="00421F41"/>
    <w:rsid w:val="00483363"/>
    <w:rsid w:val="00490094"/>
    <w:rsid w:val="004950F0"/>
    <w:rsid w:val="004B389F"/>
    <w:rsid w:val="004B3B36"/>
    <w:rsid w:val="004E68B6"/>
    <w:rsid w:val="00512B45"/>
    <w:rsid w:val="00533151"/>
    <w:rsid w:val="005437DD"/>
    <w:rsid w:val="00581FAF"/>
    <w:rsid w:val="00585741"/>
    <w:rsid w:val="005918E6"/>
    <w:rsid w:val="005A2C59"/>
    <w:rsid w:val="005B32BB"/>
    <w:rsid w:val="005B3710"/>
    <w:rsid w:val="005D0AB8"/>
    <w:rsid w:val="005D6B3F"/>
    <w:rsid w:val="005D755F"/>
    <w:rsid w:val="005F6794"/>
    <w:rsid w:val="006061D5"/>
    <w:rsid w:val="00610809"/>
    <w:rsid w:val="00616307"/>
    <w:rsid w:val="00620A6A"/>
    <w:rsid w:val="00636CBA"/>
    <w:rsid w:val="00647686"/>
    <w:rsid w:val="0065660F"/>
    <w:rsid w:val="00670ACC"/>
    <w:rsid w:val="006805AD"/>
    <w:rsid w:val="00684E18"/>
    <w:rsid w:val="00687CF7"/>
    <w:rsid w:val="006B1CC3"/>
    <w:rsid w:val="006B6C74"/>
    <w:rsid w:val="006C597B"/>
    <w:rsid w:val="006C6683"/>
    <w:rsid w:val="006F0168"/>
    <w:rsid w:val="006F0650"/>
    <w:rsid w:val="006F3783"/>
    <w:rsid w:val="00710165"/>
    <w:rsid w:val="00722DFB"/>
    <w:rsid w:val="00723861"/>
    <w:rsid w:val="00723EDF"/>
    <w:rsid w:val="00734460"/>
    <w:rsid w:val="00740991"/>
    <w:rsid w:val="00756E26"/>
    <w:rsid w:val="00762589"/>
    <w:rsid w:val="007907F1"/>
    <w:rsid w:val="0079465F"/>
    <w:rsid w:val="00794E21"/>
    <w:rsid w:val="007E0AF4"/>
    <w:rsid w:val="00810BA0"/>
    <w:rsid w:val="008137AA"/>
    <w:rsid w:val="00816A15"/>
    <w:rsid w:val="00826962"/>
    <w:rsid w:val="00833951"/>
    <w:rsid w:val="0085226F"/>
    <w:rsid w:val="0085388E"/>
    <w:rsid w:val="00853DB9"/>
    <w:rsid w:val="00870E7B"/>
    <w:rsid w:val="0087785F"/>
    <w:rsid w:val="00880B59"/>
    <w:rsid w:val="008910B1"/>
    <w:rsid w:val="008C3E10"/>
    <w:rsid w:val="008D459E"/>
    <w:rsid w:val="008E0C8E"/>
    <w:rsid w:val="008E2C16"/>
    <w:rsid w:val="008E73B0"/>
    <w:rsid w:val="008F5133"/>
    <w:rsid w:val="00901634"/>
    <w:rsid w:val="0092021E"/>
    <w:rsid w:val="009316A5"/>
    <w:rsid w:val="00937CBE"/>
    <w:rsid w:val="00941802"/>
    <w:rsid w:val="009442B0"/>
    <w:rsid w:val="00945613"/>
    <w:rsid w:val="00947521"/>
    <w:rsid w:val="00975394"/>
    <w:rsid w:val="00980A05"/>
    <w:rsid w:val="00997CBA"/>
    <w:rsid w:val="009A7667"/>
    <w:rsid w:val="009B0F2D"/>
    <w:rsid w:val="009C53D0"/>
    <w:rsid w:val="009C563A"/>
    <w:rsid w:val="009D19D3"/>
    <w:rsid w:val="009D4BC0"/>
    <w:rsid w:val="009E3A10"/>
    <w:rsid w:val="009E4E53"/>
    <w:rsid w:val="009F7F63"/>
    <w:rsid w:val="00A43CB8"/>
    <w:rsid w:val="00A46B16"/>
    <w:rsid w:val="00A53C50"/>
    <w:rsid w:val="00A55F73"/>
    <w:rsid w:val="00A60347"/>
    <w:rsid w:val="00A61C99"/>
    <w:rsid w:val="00A74F0E"/>
    <w:rsid w:val="00A87061"/>
    <w:rsid w:val="00AB62AE"/>
    <w:rsid w:val="00AC041B"/>
    <w:rsid w:val="00AC4653"/>
    <w:rsid w:val="00AC4F5E"/>
    <w:rsid w:val="00B017B4"/>
    <w:rsid w:val="00B01BFC"/>
    <w:rsid w:val="00B215EB"/>
    <w:rsid w:val="00B342E3"/>
    <w:rsid w:val="00B35F7B"/>
    <w:rsid w:val="00B52125"/>
    <w:rsid w:val="00B65BF6"/>
    <w:rsid w:val="00B80FC0"/>
    <w:rsid w:val="00B847E2"/>
    <w:rsid w:val="00BB19BC"/>
    <w:rsid w:val="00BD7277"/>
    <w:rsid w:val="00BE4B1F"/>
    <w:rsid w:val="00BF6792"/>
    <w:rsid w:val="00BF73D3"/>
    <w:rsid w:val="00C020FA"/>
    <w:rsid w:val="00C146F2"/>
    <w:rsid w:val="00C15F03"/>
    <w:rsid w:val="00C22F69"/>
    <w:rsid w:val="00C31144"/>
    <w:rsid w:val="00C35A2E"/>
    <w:rsid w:val="00C368B2"/>
    <w:rsid w:val="00C36B02"/>
    <w:rsid w:val="00C459BD"/>
    <w:rsid w:val="00C626D5"/>
    <w:rsid w:val="00C639A1"/>
    <w:rsid w:val="00C762FC"/>
    <w:rsid w:val="00C80095"/>
    <w:rsid w:val="00C840BE"/>
    <w:rsid w:val="00C9621F"/>
    <w:rsid w:val="00CD498E"/>
    <w:rsid w:val="00CE0028"/>
    <w:rsid w:val="00CF20EF"/>
    <w:rsid w:val="00D33AFE"/>
    <w:rsid w:val="00D40420"/>
    <w:rsid w:val="00D47630"/>
    <w:rsid w:val="00D57686"/>
    <w:rsid w:val="00D60C10"/>
    <w:rsid w:val="00D6369B"/>
    <w:rsid w:val="00DA1F2E"/>
    <w:rsid w:val="00DD22D1"/>
    <w:rsid w:val="00DE7E8E"/>
    <w:rsid w:val="00DF2C1F"/>
    <w:rsid w:val="00E022DC"/>
    <w:rsid w:val="00E04CF5"/>
    <w:rsid w:val="00E479C8"/>
    <w:rsid w:val="00E6631E"/>
    <w:rsid w:val="00E967F2"/>
    <w:rsid w:val="00EB785C"/>
    <w:rsid w:val="00EC5A5D"/>
    <w:rsid w:val="00EC6792"/>
    <w:rsid w:val="00EE1B25"/>
    <w:rsid w:val="00EE3056"/>
    <w:rsid w:val="00EE4931"/>
    <w:rsid w:val="00EF0AD0"/>
    <w:rsid w:val="00F008D6"/>
    <w:rsid w:val="00F03A6A"/>
    <w:rsid w:val="00F05D77"/>
    <w:rsid w:val="00F33B64"/>
    <w:rsid w:val="00F40E31"/>
    <w:rsid w:val="00F41E51"/>
    <w:rsid w:val="00F6360D"/>
    <w:rsid w:val="00F95838"/>
    <w:rsid w:val="00FB2DD5"/>
    <w:rsid w:val="00FB729C"/>
    <w:rsid w:val="00FD3EF8"/>
    <w:rsid w:val="0BA87FFC"/>
    <w:rsid w:val="18D34852"/>
    <w:rsid w:val="29A17443"/>
    <w:rsid w:val="3775E533"/>
    <w:rsid w:val="3DDC7B97"/>
    <w:rsid w:val="41E0D0DF"/>
    <w:rsid w:val="445AA383"/>
    <w:rsid w:val="50A4DA32"/>
    <w:rsid w:val="55F2F69A"/>
    <w:rsid w:val="64B9642F"/>
    <w:rsid w:val="68D2C2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B7C40"/>
  <w15:chartTrackingRefBased/>
  <w15:docId w15:val="{E6C0D659-6DBA-49AA-8F2E-0213B7BF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BC0"/>
    <w:pPr>
      <w:spacing w:after="200" w:line="276" w:lineRule="auto"/>
    </w:pPr>
    <w:rPr>
      <w:rFonts w:ascii="Calibri" w:eastAsia="Calibri" w:hAnsi="Calibri" w:cs="Times New Roman"/>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4BC0"/>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9D4BC0"/>
  </w:style>
  <w:style w:type="character" w:customStyle="1" w:styleId="eop">
    <w:name w:val="eop"/>
    <w:basedOn w:val="Fuentedeprrafopredeter"/>
    <w:rsid w:val="009D4BC0"/>
  </w:style>
  <w:style w:type="table" w:styleId="Tablaconcuadrcula">
    <w:name w:val="Table Grid"/>
    <w:basedOn w:val="Tablanormal"/>
    <w:uiPriority w:val="39"/>
    <w:rsid w:val="009D4BC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40420"/>
    <w:pPr>
      <w:ind w:left="720"/>
      <w:contextualSpacing/>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kern w:val="0"/>
      <w:sz w:val="20"/>
      <w:szCs w:val="20"/>
      <w14:ligatures w14:val="none"/>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8E73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73B0"/>
    <w:rPr>
      <w:rFonts w:ascii="Calibri" w:eastAsia="Calibri" w:hAnsi="Calibri" w:cs="Times New Roman"/>
      <w:kern w:val="0"/>
      <w14:ligatures w14:val="none"/>
    </w:rPr>
  </w:style>
  <w:style w:type="paragraph" w:styleId="Piedepgina">
    <w:name w:val="footer"/>
    <w:basedOn w:val="Normal"/>
    <w:link w:val="PiedepginaCar"/>
    <w:uiPriority w:val="99"/>
    <w:unhideWhenUsed/>
    <w:rsid w:val="008E73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73B0"/>
    <w:rPr>
      <w:rFonts w:ascii="Calibri" w:eastAsia="Calibri" w:hAnsi="Calibri" w:cs="Times New Roman"/>
      <w:kern w:val="0"/>
      <w14:ligatures w14:val="none"/>
    </w:rPr>
  </w:style>
  <w:style w:type="paragraph" w:styleId="Textodeglobo">
    <w:name w:val="Balloon Text"/>
    <w:basedOn w:val="Normal"/>
    <w:link w:val="TextodegloboCar"/>
    <w:uiPriority w:val="99"/>
    <w:semiHidden/>
    <w:unhideWhenUsed/>
    <w:rsid w:val="008E73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73B0"/>
    <w:rPr>
      <w:rFonts w:ascii="Segoe UI" w:eastAsia="Calibri" w:hAnsi="Segoe UI" w:cs="Segoe UI"/>
      <w:kern w:val="0"/>
      <w:sz w:val="18"/>
      <w:szCs w:val="18"/>
      <w14:ligatures w14:val="none"/>
    </w:rPr>
  </w:style>
  <w:style w:type="paragraph" w:styleId="Asuntodelcomentario">
    <w:name w:val="annotation subject"/>
    <w:basedOn w:val="Textocomentario"/>
    <w:next w:val="Textocomentario"/>
    <w:link w:val="AsuntodelcomentarioCar"/>
    <w:uiPriority w:val="99"/>
    <w:semiHidden/>
    <w:unhideWhenUsed/>
    <w:rsid w:val="009E3A10"/>
    <w:rPr>
      <w:b/>
      <w:bCs/>
    </w:rPr>
  </w:style>
  <w:style w:type="character" w:customStyle="1" w:styleId="AsuntodelcomentarioCar">
    <w:name w:val="Asunto del comentario Car"/>
    <w:basedOn w:val="TextocomentarioCar"/>
    <w:link w:val="Asuntodelcomentario"/>
    <w:uiPriority w:val="99"/>
    <w:semiHidden/>
    <w:rsid w:val="009E3A10"/>
    <w:rPr>
      <w:rFonts w:ascii="Calibri" w:eastAsia="Calibri" w:hAnsi="Calibri"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93733">
      <w:bodyDiv w:val="1"/>
      <w:marLeft w:val="0"/>
      <w:marRight w:val="0"/>
      <w:marTop w:val="0"/>
      <w:marBottom w:val="0"/>
      <w:divBdr>
        <w:top w:val="none" w:sz="0" w:space="0" w:color="auto"/>
        <w:left w:val="none" w:sz="0" w:space="0" w:color="auto"/>
        <w:bottom w:val="none" w:sz="0" w:space="0" w:color="auto"/>
        <w:right w:val="none" w:sz="0" w:space="0" w:color="auto"/>
      </w:divBdr>
    </w:div>
    <w:div w:id="1118178006">
      <w:bodyDiv w:val="1"/>
      <w:marLeft w:val="0"/>
      <w:marRight w:val="0"/>
      <w:marTop w:val="0"/>
      <w:marBottom w:val="0"/>
      <w:divBdr>
        <w:top w:val="none" w:sz="0" w:space="0" w:color="auto"/>
        <w:left w:val="none" w:sz="0" w:space="0" w:color="auto"/>
        <w:bottom w:val="none" w:sz="0" w:space="0" w:color="auto"/>
        <w:right w:val="none" w:sz="0" w:space="0" w:color="auto"/>
      </w:divBdr>
    </w:div>
    <w:div w:id="123439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626af1e9fedd4ae0"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1A73B4-76BC-4BB5-A752-433D82D8B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BF2702-A24B-4F0D-BED5-90C805E0AD63}">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4979951C-52A7-46C1-BEA3-593A63EE8A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6156</Words>
  <Characters>33858</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197</cp:revision>
  <dcterms:created xsi:type="dcterms:W3CDTF">2023-06-09T13:51:00Z</dcterms:created>
  <dcterms:modified xsi:type="dcterms:W3CDTF">2023-08-02T19:35:00Z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