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DDD7" w14:textId="77777777" w:rsidR="00FB7DE5" w:rsidRPr="00FB7DE5" w:rsidRDefault="00FB7DE5" w:rsidP="00FB7DE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bookmarkStart w:id="2" w:name="_GoBack"/>
      <w:bookmarkEnd w:id="2"/>
      <w:r w:rsidRPr="00FB7DE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FD6ECD" w14:textId="77777777" w:rsidR="00FB7DE5" w:rsidRPr="00FB7DE5" w:rsidRDefault="00FB7DE5" w:rsidP="00FB7DE5">
      <w:pPr>
        <w:spacing w:after="0" w:line="240" w:lineRule="auto"/>
        <w:jc w:val="both"/>
        <w:rPr>
          <w:rFonts w:ascii="Arial" w:eastAsia="Times New Roman" w:hAnsi="Arial" w:cs="Arial"/>
          <w:sz w:val="20"/>
          <w:szCs w:val="20"/>
          <w:lang w:val="es-419" w:eastAsia="es-ES"/>
        </w:rPr>
      </w:pPr>
    </w:p>
    <w:p w14:paraId="7EEBAC5A" w14:textId="77777777" w:rsidR="004849B9" w:rsidRPr="00100E2C" w:rsidRDefault="004849B9" w:rsidP="004849B9">
      <w:pPr>
        <w:spacing w:after="0" w:line="240" w:lineRule="auto"/>
        <w:jc w:val="both"/>
        <w:rPr>
          <w:rFonts w:ascii="Arial" w:eastAsia="Times New Roman" w:hAnsi="Arial" w:cs="Arial"/>
          <w:sz w:val="16"/>
          <w:szCs w:val="20"/>
          <w:lang w:val="es-419" w:eastAsia="es-ES"/>
        </w:rPr>
      </w:pPr>
      <w:r w:rsidRPr="00100E2C">
        <w:rPr>
          <w:rFonts w:ascii="Arial" w:eastAsia="Times New Roman" w:hAnsi="Arial" w:cs="Arial"/>
          <w:b/>
          <w:bCs/>
          <w:iCs/>
          <w:sz w:val="20"/>
          <w:szCs w:val="20"/>
          <w:u w:val="single"/>
          <w:lang w:val="es-419" w:eastAsia="fr-FR"/>
        </w:rPr>
        <w:t>TEMAS:</w:t>
      </w:r>
      <w:r w:rsidRPr="00100E2C">
        <w:rPr>
          <w:rFonts w:ascii="Arial" w:eastAsia="Times New Roman" w:hAnsi="Arial" w:cs="Arial"/>
          <w:b/>
          <w:bCs/>
          <w:iCs/>
          <w:sz w:val="20"/>
          <w:szCs w:val="20"/>
          <w:lang w:val="es-419" w:eastAsia="fr-FR"/>
        </w:rPr>
        <w:tab/>
      </w:r>
      <w:r w:rsidRPr="00100E2C">
        <w:rPr>
          <w:rFonts w:ascii="Arial" w:eastAsia="Times New Roman" w:hAnsi="Arial" w:cs="Arial"/>
          <w:b/>
          <w:sz w:val="20"/>
          <w:szCs w:val="24"/>
          <w:lang w:val="es-ES_tradnl" w:eastAsia="es-ES"/>
        </w:rPr>
        <w:t xml:space="preserve">PENSIÓN DE JUBILACIÓN / DOCENTES / COMPATIBILIDAD CON LAS PRESTACIONES DEL SISTEMA GENERAL DE PENSIONES / </w:t>
      </w:r>
      <w:r>
        <w:rPr>
          <w:rFonts w:ascii="Arial" w:eastAsia="Times New Roman" w:hAnsi="Arial" w:cs="Arial"/>
          <w:b/>
          <w:sz w:val="20"/>
          <w:szCs w:val="24"/>
          <w:lang w:val="es-ES_tradnl" w:eastAsia="es-ES"/>
        </w:rPr>
        <w:t xml:space="preserve">PENSIÓN DE VEJEZ / NO </w:t>
      </w:r>
      <w:r w:rsidRPr="00100E2C">
        <w:rPr>
          <w:rFonts w:ascii="Arial" w:eastAsia="Times New Roman" w:hAnsi="Arial" w:cs="Arial"/>
          <w:b/>
          <w:sz w:val="20"/>
          <w:szCs w:val="24"/>
          <w:lang w:val="es-ES_tradnl" w:eastAsia="es-ES"/>
        </w:rPr>
        <w:t>SE FINANCIAN CON LOS MISMOS RECURSOS NI SE GENERAN POR SERVICIOS PRESTADOS AL MISMO EMPLEADOR.</w:t>
      </w:r>
    </w:p>
    <w:p w14:paraId="323FE531" w14:textId="77777777" w:rsidR="004849B9" w:rsidRPr="00100E2C" w:rsidRDefault="004849B9" w:rsidP="004849B9">
      <w:pPr>
        <w:spacing w:after="0" w:line="240" w:lineRule="auto"/>
        <w:jc w:val="both"/>
        <w:rPr>
          <w:rFonts w:ascii="Arial" w:eastAsia="Times New Roman" w:hAnsi="Arial" w:cs="Arial"/>
          <w:sz w:val="20"/>
          <w:szCs w:val="20"/>
          <w:lang w:eastAsia="es-ES"/>
        </w:rPr>
      </w:pPr>
    </w:p>
    <w:p w14:paraId="5848633D" w14:textId="77777777" w:rsidR="004849B9" w:rsidRPr="00100E2C" w:rsidRDefault="004849B9" w:rsidP="004849B9">
      <w:pPr>
        <w:spacing w:after="0" w:line="240" w:lineRule="auto"/>
        <w:jc w:val="both"/>
        <w:rPr>
          <w:rFonts w:ascii="Arial" w:eastAsia="Times New Roman" w:hAnsi="Arial" w:cs="Arial"/>
          <w:sz w:val="20"/>
          <w:szCs w:val="20"/>
          <w:lang w:val="es-419" w:eastAsia="es-ES"/>
        </w:rPr>
      </w:pPr>
      <w:r w:rsidRPr="00100E2C">
        <w:rPr>
          <w:rFonts w:ascii="Arial" w:eastAsia="Times New Roman" w:hAnsi="Arial" w:cs="Arial"/>
          <w:sz w:val="20"/>
          <w:szCs w:val="20"/>
          <w:lang w:eastAsia="es-ES"/>
        </w:rPr>
        <w:t xml:space="preserve">… </w:t>
      </w:r>
      <w:r w:rsidRPr="00100E2C">
        <w:rPr>
          <w:rFonts w:ascii="Arial" w:eastAsia="Times New Roman" w:hAnsi="Arial" w:cs="Arial"/>
          <w:sz w:val="20"/>
          <w:szCs w:val="20"/>
          <w:lang w:val="es-419" w:eastAsia="es-ES"/>
        </w:rPr>
        <w:t>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w:t>
      </w:r>
      <w:r w:rsidRPr="00100E2C">
        <w:rPr>
          <w:rFonts w:ascii="Arial" w:eastAsia="Times New Roman" w:hAnsi="Arial" w:cs="Arial"/>
          <w:sz w:val="20"/>
          <w:szCs w:val="20"/>
          <w:lang w:eastAsia="es-ES"/>
        </w:rPr>
        <w:t>…</w:t>
      </w:r>
    </w:p>
    <w:p w14:paraId="6C13FE37" w14:textId="77777777" w:rsidR="004849B9" w:rsidRPr="00100E2C" w:rsidRDefault="004849B9" w:rsidP="004849B9">
      <w:pPr>
        <w:spacing w:after="0" w:line="240" w:lineRule="auto"/>
        <w:jc w:val="both"/>
        <w:rPr>
          <w:rFonts w:ascii="Arial" w:eastAsia="Times New Roman" w:hAnsi="Arial" w:cs="Arial"/>
          <w:sz w:val="20"/>
          <w:szCs w:val="20"/>
          <w:lang w:val="es-419" w:eastAsia="es-ES"/>
        </w:rPr>
      </w:pPr>
    </w:p>
    <w:p w14:paraId="560C62C4" w14:textId="77777777" w:rsidR="004849B9" w:rsidRDefault="004849B9" w:rsidP="004849B9">
      <w:pPr>
        <w:spacing w:after="0" w:line="240" w:lineRule="auto"/>
        <w:jc w:val="both"/>
        <w:rPr>
          <w:rFonts w:ascii="Arial" w:eastAsia="Times New Roman" w:hAnsi="Arial" w:cs="Arial"/>
          <w:sz w:val="20"/>
          <w:szCs w:val="20"/>
          <w:lang w:val="es-419" w:eastAsia="es-ES"/>
        </w:rPr>
      </w:pPr>
      <w:r w:rsidRPr="0083358A">
        <w:rPr>
          <w:rFonts w:ascii="Arial" w:eastAsia="Times New Roman" w:hAnsi="Arial" w:cs="Arial"/>
          <w:sz w:val="20"/>
          <w:szCs w:val="20"/>
          <w:lang w:val="es-419" w:eastAsia="es-ES"/>
        </w:rPr>
        <w:t>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 al punto que el  inciso 2º del artículo 279 de la Ley 100 de 1993</w:t>
      </w:r>
      <w:r w:rsidRPr="00100E2C">
        <w:rPr>
          <w:rFonts w:ascii="Arial" w:eastAsia="Times New Roman" w:hAnsi="Arial" w:cs="Arial"/>
          <w:sz w:val="20"/>
          <w:szCs w:val="20"/>
          <w:lang w:val="es-419" w:eastAsia="es-ES"/>
        </w:rPr>
        <w:t>…</w:t>
      </w:r>
    </w:p>
    <w:p w14:paraId="3435CA80" w14:textId="77777777" w:rsidR="004849B9" w:rsidRDefault="004849B9" w:rsidP="004849B9">
      <w:pPr>
        <w:spacing w:after="0" w:line="240" w:lineRule="auto"/>
        <w:jc w:val="both"/>
        <w:rPr>
          <w:rFonts w:ascii="Arial" w:eastAsia="Times New Roman" w:hAnsi="Arial" w:cs="Arial"/>
          <w:sz w:val="20"/>
          <w:szCs w:val="20"/>
          <w:lang w:val="es-419" w:eastAsia="es-ES"/>
        </w:rPr>
      </w:pPr>
    </w:p>
    <w:p w14:paraId="0EA66D6A" w14:textId="2D0D6280" w:rsidR="004849B9" w:rsidRPr="00100E2C" w:rsidRDefault="004849B9" w:rsidP="004849B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46FC6">
        <w:rPr>
          <w:rFonts w:ascii="Arial" w:eastAsia="Times New Roman" w:hAnsi="Arial" w:cs="Arial"/>
          <w:sz w:val="20"/>
          <w:szCs w:val="20"/>
          <w:lang w:val="es-419" w:eastAsia="es-ES"/>
        </w:rPr>
        <w:t xml:space="preserve"> </w:t>
      </w:r>
      <w:r w:rsidR="00B83355" w:rsidRPr="00B83355">
        <w:rPr>
          <w:rFonts w:ascii="Arial" w:eastAsia="Times New Roman" w:hAnsi="Arial" w:cs="Arial"/>
          <w:sz w:val="20"/>
          <w:szCs w:val="20"/>
          <w:lang w:val="es-419" w:eastAsia="es-ES"/>
        </w:rPr>
        <w:t>las prestaciones económicas que se generan al interior del sistema general de pensiones por los aportes hechos por esas entidades privadas en el régimen de prima media con prestación definida resultan compatibles con la pensión de jubilación derivada de la ley 91 de 1989, pues como surge de manera diáfana, dichas prestaciones económicas no fueron financiadas con los mismos recursos, ni se sustentaron en servicios prestados a favor de los mismos empleadores.</w:t>
      </w:r>
    </w:p>
    <w:p w14:paraId="21C037FA" w14:textId="77777777" w:rsidR="004849B9" w:rsidRPr="00100E2C" w:rsidRDefault="004849B9" w:rsidP="004849B9">
      <w:pPr>
        <w:spacing w:after="0" w:line="240" w:lineRule="auto"/>
        <w:jc w:val="both"/>
        <w:rPr>
          <w:rFonts w:ascii="Arial" w:eastAsia="Times New Roman" w:hAnsi="Arial" w:cs="Arial"/>
          <w:sz w:val="20"/>
          <w:szCs w:val="20"/>
          <w:lang w:val="es-419" w:eastAsia="es-ES"/>
        </w:rPr>
      </w:pPr>
    </w:p>
    <w:p w14:paraId="636F1F9C" w14:textId="77777777" w:rsidR="004849B9" w:rsidRPr="000B3F9B" w:rsidRDefault="004849B9" w:rsidP="004849B9">
      <w:pPr>
        <w:spacing w:after="0" w:line="240" w:lineRule="auto"/>
        <w:jc w:val="both"/>
        <w:rPr>
          <w:rFonts w:ascii="Arial" w:eastAsia="Times New Roman" w:hAnsi="Arial" w:cs="Arial"/>
          <w:sz w:val="20"/>
          <w:szCs w:val="20"/>
          <w:lang w:val="es-ES" w:eastAsia="es-ES"/>
        </w:rPr>
      </w:pPr>
    </w:p>
    <w:p w14:paraId="169AF79C" w14:textId="77777777" w:rsidR="00FB7DE5" w:rsidRPr="00FB7DE5" w:rsidRDefault="00FB7DE5" w:rsidP="00FB7DE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1D6A5DE" w14:textId="77777777" w:rsidR="00FB7DE5" w:rsidRPr="00FB7DE5" w:rsidRDefault="00FB7DE5" w:rsidP="00FB7DE5">
      <w:pPr>
        <w:keepNext/>
        <w:spacing w:after="0"/>
        <w:jc w:val="center"/>
        <w:rPr>
          <w:rFonts w:ascii="Arial" w:eastAsia="Arial" w:hAnsi="Arial" w:cs="Arial"/>
          <w:b/>
          <w:sz w:val="24"/>
          <w:szCs w:val="24"/>
          <w:lang w:eastAsia="es-CO"/>
        </w:rPr>
      </w:pPr>
      <w:r w:rsidRPr="00FB7DE5">
        <w:rPr>
          <w:rFonts w:ascii="Arial" w:eastAsia="Arial" w:hAnsi="Arial" w:cs="Arial"/>
          <w:b/>
          <w:sz w:val="24"/>
          <w:szCs w:val="24"/>
          <w:lang w:eastAsia="es-CO"/>
        </w:rPr>
        <w:t>TRIBUNAL SUPERIOR DEL DISTRITO JUDICIAL</w:t>
      </w:r>
    </w:p>
    <w:p w14:paraId="62A606B8" w14:textId="77777777" w:rsidR="00FB7DE5" w:rsidRPr="00FB7DE5" w:rsidRDefault="00FB7DE5" w:rsidP="00FB7DE5">
      <w:pPr>
        <w:spacing w:after="0"/>
        <w:jc w:val="center"/>
        <w:rPr>
          <w:rFonts w:ascii="Arial" w:eastAsia="Arial" w:hAnsi="Arial" w:cs="Arial"/>
          <w:b/>
          <w:sz w:val="24"/>
          <w:szCs w:val="24"/>
          <w:lang w:eastAsia="es-CO"/>
        </w:rPr>
      </w:pPr>
      <w:r w:rsidRPr="00FB7DE5">
        <w:rPr>
          <w:rFonts w:ascii="Arial" w:eastAsia="Arial" w:hAnsi="Arial" w:cs="Arial"/>
          <w:b/>
          <w:sz w:val="24"/>
          <w:szCs w:val="24"/>
          <w:lang w:eastAsia="es-CO"/>
        </w:rPr>
        <w:t>SALA LABORAL</w:t>
      </w:r>
    </w:p>
    <w:p w14:paraId="165CAF37" w14:textId="77777777" w:rsidR="00FB7DE5" w:rsidRPr="00FB7DE5" w:rsidRDefault="00FB7DE5" w:rsidP="00FB7DE5">
      <w:pPr>
        <w:spacing w:after="0"/>
        <w:jc w:val="center"/>
        <w:rPr>
          <w:rFonts w:ascii="Arial" w:eastAsia="Arial" w:hAnsi="Arial" w:cs="Arial"/>
          <w:b/>
          <w:sz w:val="24"/>
          <w:szCs w:val="24"/>
          <w:lang w:eastAsia="es-CO"/>
        </w:rPr>
      </w:pPr>
      <w:r w:rsidRPr="00FB7DE5">
        <w:rPr>
          <w:rFonts w:ascii="Arial" w:eastAsia="Arial" w:hAnsi="Arial" w:cs="Arial"/>
          <w:b/>
          <w:sz w:val="24"/>
          <w:szCs w:val="24"/>
          <w:lang w:eastAsia="es-CO"/>
        </w:rPr>
        <w:t xml:space="preserve">MAGISTRADO PONENTE: JULIO CÉSAR SALAZAR MUÑOZ </w:t>
      </w:r>
    </w:p>
    <w:p w14:paraId="7CBA99CF" w14:textId="77777777" w:rsidR="00FB7DE5" w:rsidRPr="00FB7DE5" w:rsidRDefault="00FB7DE5" w:rsidP="00FB7DE5">
      <w:pPr>
        <w:spacing w:after="0"/>
        <w:rPr>
          <w:rFonts w:ascii="Arial" w:eastAsia="Arial" w:hAnsi="Arial" w:cs="Arial"/>
          <w:sz w:val="24"/>
          <w:szCs w:val="24"/>
          <w:lang w:eastAsia="es-CO"/>
        </w:rPr>
      </w:pPr>
    </w:p>
    <w:bookmarkEnd w:id="1"/>
    <w:p w14:paraId="57775446" w14:textId="7F2CCB0F" w:rsidR="00EF626C" w:rsidRPr="00FB7DE5" w:rsidRDefault="00FB7DE5" w:rsidP="00EF626C">
      <w:pPr>
        <w:pStyle w:val="paragraph"/>
        <w:spacing w:before="0" w:beforeAutospacing="0" w:after="0" w:afterAutospacing="0" w:line="360" w:lineRule="auto"/>
        <w:jc w:val="center"/>
        <w:textAlignment w:val="baseline"/>
        <w:rPr>
          <w:rStyle w:val="normaltextrun"/>
          <w:rFonts w:ascii="Arial" w:hAnsi="Arial" w:cs="Arial"/>
          <w:bCs/>
        </w:rPr>
      </w:pPr>
      <w:r w:rsidRPr="00FB7DE5">
        <w:rPr>
          <w:rStyle w:val="normaltextrun"/>
          <w:rFonts w:ascii="Arial" w:hAnsi="Arial" w:cs="Arial"/>
          <w:bCs/>
        </w:rPr>
        <w:t>Pereira, veintiocho de junio de dos mil veintitrés</w:t>
      </w:r>
    </w:p>
    <w:p w14:paraId="17E8F8F1" w14:textId="0804F9CA" w:rsidR="00EF626C" w:rsidRPr="00FB7DE5" w:rsidRDefault="00EF626C" w:rsidP="00FB7DE5">
      <w:pPr>
        <w:pStyle w:val="paragraph"/>
        <w:spacing w:before="0" w:beforeAutospacing="0" w:after="0" w:afterAutospacing="0" w:line="276" w:lineRule="auto"/>
        <w:jc w:val="center"/>
        <w:textAlignment w:val="baseline"/>
        <w:rPr>
          <w:rFonts w:ascii="Arial" w:hAnsi="Arial" w:cs="Arial"/>
        </w:rPr>
      </w:pPr>
      <w:r w:rsidRPr="00FB7DE5">
        <w:rPr>
          <w:rStyle w:val="normaltextrun"/>
          <w:rFonts w:ascii="Arial" w:hAnsi="Arial" w:cs="Arial"/>
          <w:bCs/>
        </w:rPr>
        <w:t>Acta de Sala de Discusión No</w:t>
      </w:r>
      <w:r w:rsidR="00C0439C" w:rsidRPr="00FB7DE5">
        <w:rPr>
          <w:rStyle w:val="normaltextrun"/>
          <w:rFonts w:ascii="Arial" w:hAnsi="Arial" w:cs="Arial"/>
          <w:bCs/>
        </w:rPr>
        <w:t xml:space="preserve"> 101</w:t>
      </w:r>
      <w:r w:rsidRPr="00FB7DE5">
        <w:rPr>
          <w:rStyle w:val="normaltextrun"/>
          <w:rFonts w:ascii="Arial" w:hAnsi="Arial" w:cs="Arial"/>
          <w:bCs/>
        </w:rPr>
        <w:t xml:space="preserve"> de 26 de junio de 2023</w:t>
      </w:r>
      <w:r w:rsidRPr="00FB7DE5">
        <w:rPr>
          <w:rStyle w:val="eop"/>
          <w:rFonts w:ascii="Arial" w:hAnsi="Arial" w:cs="Arial"/>
        </w:rPr>
        <w:t> </w:t>
      </w:r>
    </w:p>
    <w:p w14:paraId="09E1950B" w14:textId="77777777" w:rsidR="003A4728" w:rsidRPr="00FB7DE5" w:rsidRDefault="003A4728" w:rsidP="00FB7DE5">
      <w:pPr>
        <w:pStyle w:val="paragraph"/>
        <w:spacing w:before="0" w:beforeAutospacing="0" w:after="0" w:afterAutospacing="0" w:line="276" w:lineRule="auto"/>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0AD50CAC"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2523646F" w14:textId="31AE8D77"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 xml:space="preserve">Se resuelve el grado jurisdiccional de consulta dispuesto a favor del demandante </w:t>
      </w:r>
      <w:r w:rsidR="008C0603" w:rsidRPr="00FB7DE5">
        <w:rPr>
          <w:rStyle w:val="normaltextrun"/>
          <w:rFonts w:ascii="Arial" w:hAnsi="Arial" w:cs="Arial"/>
          <w:b/>
        </w:rPr>
        <w:t>Jorge Augusto Pérez Alcázar</w:t>
      </w:r>
      <w:r w:rsidR="008C0603" w:rsidRPr="00FB7DE5">
        <w:rPr>
          <w:rStyle w:val="normaltextrun"/>
          <w:rFonts w:ascii="Arial" w:hAnsi="Arial" w:cs="Arial"/>
        </w:rPr>
        <w:t xml:space="preserve"> </w:t>
      </w:r>
      <w:r w:rsidRPr="00FB7DE5">
        <w:rPr>
          <w:rStyle w:val="normaltextrun"/>
          <w:rFonts w:ascii="Arial" w:hAnsi="Arial" w:cs="Arial"/>
        </w:rPr>
        <w:t xml:space="preserve">en la sentencia proferida por el Juzgado Primero Laboral del Circuito el 28 de noviembre de 2022, dentro del proceso </w:t>
      </w:r>
      <w:r w:rsidR="008C0603" w:rsidRPr="008C0603">
        <w:rPr>
          <w:rStyle w:val="normaltextrun"/>
          <w:rFonts w:ascii="Arial" w:hAnsi="Arial" w:cs="Arial"/>
          <w:b/>
        </w:rPr>
        <w:t>ordinario laboral</w:t>
      </w:r>
      <w:r w:rsidR="008C0603">
        <w:rPr>
          <w:rStyle w:val="normaltextrun"/>
          <w:rFonts w:ascii="Arial" w:hAnsi="Arial" w:cs="Arial"/>
        </w:rPr>
        <w:t xml:space="preserve"> </w:t>
      </w:r>
      <w:r w:rsidRPr="00FB7DE5">
        <w:rPr>
          <w:rStyle w:val="normaltextrun"/>
          <w:rFonts w:ascii="Arial" w:hAnsi="Arial" w:cs="Arial"/>
        </w:rPr>
        <w:t xml:space="preserve">que le promueve a la </w:t>
      </w:r>
      <w:r w:rsidR="008C0603" w:rsidRPr="00FB7DE5">
        <w:rPr>
          <w:rStyle w:val="normaltextrun"/>
          <w:rFonts w:ascii="Arial" w:hAnsi="Arial" w:cs="Arial"/>
          <w:b/>
        </w:rPr>
        <w:t>Administradora Colombiana de Pensiones</w:t>
      </w:r>
      <w:r w:rsidRPr="00FB7DE5">
        <w:rPr>
          <w:rStyle w:val="normaltextrun"/>
          <w:rFonts w:ascii="Arial" w:hAnsi="Arial" w:cs="Arial"/>
        </w:rPr>
        <w:t>, cuya radicación corresponde al N°</w:t>
      </w:r>
      <w:r w:rsidR="008C0603">
        <w:rPr>
          <w:rStyle w:val="normaltextrun"/>
          <w:rFonts w:ascii="Arial" w:hAnsi="Arial" w:cs="Arial"/>
        </w:rPr>
        <w:t xml:space="preserve"> </w:t>
      </w:r>
      <w:r w:rsidRPr="00FB7DE5">
        <w:rPr>
          <w:rStyle w:val="normaltextrun"/>
          <w:rFonts w:ascii="Arial" w:hAnsi="Arial" w:cs="Arial"/>
        </w:rPr>
        <w:t>66001</w:t>
      </w:r>
      <w:r w:rsidR="008C0603">
        <w:rPr>
          <w:rStyle w:val="normaltextrun"/>
          <w:rFonts w:ascii="Arial" w:hAnsi="Arial" w:cs="Arial"/>
        </w:rPr>
        <w:t>-</w:t>
      </w:r>
      <w:r w:rsidRPr="00FB7DE5">
        <w:rPr>
          <w:rStyle w:val="normaltextrun"/>
          <w:rFonts w:ascii="Arial" w:hAnsi="Arial" w:cs="Arial"/>
        </w:rPr>
        <w:t>31</w:t>
      </w:r>
      <w:r w:rsidR="008C0603">
        <w:rPr>
          <w:rStyle w:val="normaltextrun"/>
          <w:rFonts w:ascii="Arial" w:hAnsi="Arial" w:cs="Arial"/>
        </w:rPr>
        <w:t>-</w:t>
      </w:r>
      <w:r w:rsidRPr="00FB7DE5">
        <w:rPr>
          <w:rStyle w:val="normaltextrun"/>
          <w:rFonts w:ascii="Arial" w:hAnsi="Arial" w:cs="Arial"/>
        </w:rPr>
        <w:t>05</w:t>
      </w:r>
      <w:r w:rsidR="008C0603">
        <w:rPr>
          <w:rStyle w:val="normaltextrun"/>
          <w:rFonts w:ascii="Arial" w:hAnsi="Arial" w:cs="Arial"/>
        </w:rPr>
        <w:t>-</w:t>
      </w:r>
      <w:r w:rsidRPr="00FB7DE5">
        <w:rPr>
          <w:rStyle w:val="normaltextrun"/>
          <w:rFonts w:ascii="Arial" w:hAnsi="Arial" w:cs="Arial"/>
        </w:rPr>
        <w:t>001</w:t>
      </w:r>
      <w:r w:rsidR="008C0603">
        <w:rPr>
          <w:rStyle w:val="normaltextrun"/>
          <w:rFonts w:ascii="Arial" w:hAnsi="Arial" w:cs="Arial"/>
        </w:rPr>
        <w:t>-</w:t>
      </w:r>
      <w:r w:rsidRPr="00FB7DE5">
        <w:rPr>
          <w:rStyle w:val="normaltextrun"/>
          <w:rFonts w:ascii="Arial" w:hAnsi="Arial" w:cs="Arial"/>
        </w:rPr>
        <w:t>2018</w:t>
      </w:r>
      <w:r w:rsidR="008C0603">
        <w:rPr>
          <w:rStyle w:val="normaltextrun"/>
          <w:rFonts w:ascii="Arial" w:hAnsi="Arial" w:cs="Arial"/>
        </w:rPr>
        <w:t>-</w:t>
      </w:r>
      <w:r w:rsidRPr="00FB7DE5">
        <w:rPr>
          <w:rStyle w:val="normaltextrun"/>
          <w:rFonts w:ascii="Arial" w:hAnsi="Arial" w:cs="Arial"/>
        </w:rPr>
        <w:t>00143</w:t>
      </w:r>
      <w:r w:rsidR="008C0603">
        <w:rPr>
          <w:rStyle w:val="normaltextrun"/>
          <w:rFonts w:ascii="Arial" w:hAnsi="Arial" w:cs="Arial"/>
        </w:rPr>
        <w:t>-</w:t>
      </w:r>
      <w:r w:rsidRPr="00FB7DE5">
        <w:rPr>
          <w:rStyle w:val="normaltextrun"/>
          <w:rFonts w:ascii="Arial" w:hAnsi="Arial" w:cs="Arial"/>
        </w:rPr>
        <w:t>01.</w:t>
      </w:r>
    </w:p>
    <w:p w14:paraId="35E3A593" w14:textId="77777777"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p>
    <w:p w14:paraId="7DEB31D4" w14:textId="77777777" w:rsidR="00F82D53" w:rsidRPr="00FB7DE5" w:rsidRDefault="00F82D53" w:rsidP="00FB7DE5">
      <w:pPr>
        <w:suppressAutoHyphens/>
        <w:spacing w:after="0"/>
        <w:jc w:val="center"/>
        <w:rPr>
          <w:rStyle w:val="normaltextrun"/>
          <w:rFonts w:ascii="Arial" w:hAnsi="Arial" w:cs="Arial"/>
          <w:b/>
          <w:bCs/>
          <w:sz w:val="24"/>
          <w:szCs w:val="24"/>
        </w:rPr>
      </w:pPr>
      <w:r w:rsidRPr="00FB7DE5">
        <w:rPr>
          <w:rStyle w:val="normaltextrun"/>
          <w:rFonts w:ascii="Arial" w:hAnsi="Arial" w:cs="Arial"/>
          <w:b/>
          <w:bCs/>
          <w:sz w:val="24"/>
          <w:szCs w:val="24"/>
        </w:rPr>
        <w:t>AUTO</w:t>
      </w:r>
    </w:p>
    <w:p w14:paraId="42E38EBC" w14:textId="77777777" w:rsidR="00F82D53" w:rsidRPr="00FB7DE5" w:rsidRDefault="00F82D53" w:rsidP="00FB7DE5">
      <w:pPr>
        <w:suppressAutoHyphens/>
        <w:spacing w:after="0"/>
        <w:jc w:val="both"/>
        <w:rPr>
          <w:rStyle w:val="normaltextrun"/>
          <w:rFonts w:ascii="Arial" w:hAnsi="Arial" w:cs="Arial"/>
          <w:sz w:val="24"/>
          <w:szCs w:val="24"/>
        </w:rPr>
      </w:pPr>
    </w:p>
    <w:p w14:paraId="2EE79625" w14:textId="5D5F955B" w:rsidR="00F82D53" w:rsidRPr="00FB7DE5" w:rsidRDefault="00FB7DE5"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w:t>
      </w:r>
    </w:p>
    <w:p w14:paraId="6EBC9F18"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553058B3" w14:textId="77777777" w:rsidR="003A4728" w:rsidRPr="00FB7DE5" w:rsidRDefault="003A4728" w:rsidP="00FB7DE5">
      <w:pPr>
        <w:pStyle w:val="paragraph"/>
        <w:spacing w:before="0" w:beforeAutospacing="0" w:after="0" w:afterAutospacing="0" w:line="276" w:lineRule="auto"/>
        <w:jc w:val="center"/>
        <w:textAlignment w:val="baseline"/>
        <w:rPr>
          <w:rFonts w:ascii="Arial" w:hAnsi="Arial" w:cs="Arial"/>
        </w:rPr>
      </w:pPr>
      <w:r w:rsidRPr="00FB7DE5">
        <w:rPr>
          <w:rStyle w:val="normaltextrun"/>
          <w:rFonts w:ascii="Arial" w:hAnsi="Arial" w:cs="Arial"/>
          <w:b/>
          <w:bCs/>
        </w:rPr>
        <w:t>ANTECEDENTES</w:t>
      </w:r>
      <w:r w:rsidRPr="00FB7DE5">
        <w:rPr>
          <w:rStyle w:val="normaltextrun"/>
          <w:rFonts w:ascii="Arial" w:hAnsi="Arial" w:cs="Arial"/>
        </w:rPr>
        <w:t>  </w:t>
      </w:r>
      <w:r w:rsidRPr="00FB7DE5">
        <w:rPr>
          <w:rStyle w:val="eop"/>
          <w:rFonts w:ascii="Arial" w:hAnsi="Arial" w:cs="Arial"/>
        </w:rPr>
        <w:t> </w:t>
      </w:r>
    </w:p>
    <w:p w14:paraId="3AC7A3F8"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17EA2BE0" w14:textId="6534A26D"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Pretend</w:t>
      </w:r>
      <w:r w:rsidR="00F82D53" w:rsidRPr="00FB7DE5">
        <w:rPr>
          <w:rStyle w:val="normaltextrun"/>
          <w:rFonts w:ascii="Arial" w:hAnsi="Arial" w:cs="Arial"/>
        </w:rPr>
        <w:t xml:space="preserve">e el señor Jorge Augusto Pérez Alcázar </w:t>
      </w:r>
      <w:r w:rsidRPr="00FB7DE5">
        <w:rPr>
          <w:rStyle w:val="normaltextrun"/>
          <w:rFonts w:ascii="Arial" w:hAnsi="Arial" w:cs="Arial"/>
        </w:rPr>
        <w:t>que la justicia laboral declare que cumpl</w:t>
      </w:r>
      <w:r w:rsidR="00F82D53" w:rsidRPr="00FB7DE5">
        <w:rPr>
          <w:rStyle w:val="normaltextrun"/>
          <w:rFonts w:ascii="Arial" w:hAnsi="Arial" w:cs="Arial"/>
        </w:rPr>
        <w:t>e</w:t>
      </w:r>
      <w:r w:rsidRPr="00FB7DE5">
        <w:rPr>
          <w:rStyle w:val="normaltextrun"/>
          <w:rFonts w:ascii="Arial" w:hAnsi="Arial" w:cs="Arial"/>
        </w:rPr>
        <w:t xml:space="preserve"> con los requisitos exigidos en el artículo 36 de la ley 100 de 1993 y el Acuerdo 049 de 1990, y con base en ello, aspira que se condene a la Administradora Colombiana de Pensiones a reconocer y pagar la pensión de vejez a partir del </w:t>
      </w:r>
      <w:r w:rsidR="00F82D53" w:rsidRPr="00FB7DE5">
        <w:rPr>
          <w:rStyle w:val="normaltextrun"/>
          <w:rFonts w:ascii="Arial" w:hAnsi="Arial" w:cs="Arial"/>
        </w:rPr>
        <w:t>26</w:t>
      </w:r>
      <w:r w:rsidRPr="00FB7DE5">
        <w:rPr>
          <w:rStyle w:val="normaltextrun"/>
          <w:rFonts w:ascii="Arial" w:hAnsi="Arial" w:cs="Arial"/>
        </w:rPr>
        <w:t xml:space="preserve"> de agosto de 200</w:t>
      </w:r>
      <w:r w:rsidR="00F82D53" w:rsidRPr="00FB7DE5">
        <w:rPr>
          <w:rStyle w:val="normaltextrun"/>
          <w:rFonts w:ascii="Arial" w:hAnsi="Arial" w:cs="Arial"/>
        </w:rPr>
        <w:t>9</w:t>
      </w:r>
      <w:r w:rsidRPr="00FB7DE5">
        <w:rPr>
          <w:rStyle w:val="normaltextrun"/>
          <w:rFonts w:ascii="Arial" w:hAnsi="Arial" w:cs="Arial"/>
        </w:rPr>
        <w:t>, lo que resulte probado extra y ultra petita, además de las costas procesales a su favor.</w:t>
      </w:r>
    </w:p>
    <w:p w14:paraId="0DA1EE7E" w14:textId="77777777"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p>
    <w:p w14:paraId="3B8094CA" w14:textId="0676E167" w:rsidR="00F82D53"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lastRenderedPageBreak/>
        <w:t>Refiere que</w:t>
      </w:r>
      <w:r w:rsidR="00675DB3">
        <w:rPr>
          <w:rStyle w:val="normaltextrun"/>
          <w:rFonts w:ascii="Arial" w:hAnsi="Arial" w:cs="Arial"/>
        </w:rPr>
        <w:t xml:space="preserve"> n</w:t>
      </w:r>
      <w:r w:rsidR="00F82D53" w:rsidRPr="00FB7DE5">
        <w:rPr>
          <w:rStyle w:val="normaltextrun"/>
          <w:rFonts w:ascii="Arial" w:hAnsi="Arial" w:cs="Arial"/>
        </w:rPr>
        <w:t xml:space="preserve">ació el 26 de agosto de 1949, </w:t>
      </w:r>
      <w:r w:rsidRPr="00FB7DE5">
        <w:rPr>
          <w:rStyle w:val="normaltextrun"/>
          <w:rFonts w:ascii="Arial" w:hAnsi="Arial" w:cs="Arial"/>
        </w:rPr>
        <w:t xml:space="preserve">por lo que a 1° de abril de 1994 tenía cumplidos más de </w:t>
      </w:r>
      <w:r w:rsidR="00F82D53" w:rsidRPr="00FB7DE5">
        <w:rPr>
          <w:rStyle w:val="normaltextrun"/>
          <w:rFonts w:ascii="Arial" w:hAnsi="Arial" w:cs="Arial"/>
        </w:rPr>
        <w:t>40</w:t>
      </w:r>
      <w:r w:rsidRPr="00FB7DE5">
        <w:rPr>
          <w:rStyle w:val="normaltextrun"/>
          <w:rFonts w:ascii="Arial" w:hAnsi="Arial" w:cs="Arial"/>
        </w:rPr>
        <w:t xml:space="preserve"> años; </w:t>
      </w:r>
      <w:r w:rsidR="00F82D53" w:rsidRPr="00FB7DE5">
        <w:rPr>
          <w:rStyle w:val="normaltextrun"/>
          <w:rFonts w:ascii="Arial" w:hAnsi="Arial" w:cs="Arial"/>
        </w:rPr>
        <w:t>al considerar reunidos los requisitos exigidos en la ley, elevó solicitud de reconocimiento de la pensión de vejez ante el Instituto de Seguros Sociales, la cual fue resuelta negativamente en la resolución N°13696 de 25 de abril de 2011, confirmada en las resoluciones GNR348550 de 10 de diciembre de 2013 y VPB10591 de 9 de febrero de 2015; ante nueva solicitud de reconocimiento pensional, la Administradora Colombiana de Pensiones emitió la resolución GNR132229 de 6 de mayo de 2015, en la que negó el derecho solicitado; el 3 de agosto de 2017 decide realizar otra reclamación administrativa tendiente a obtener el reconocimiento pensional, pero es negado de nuevo</w:t>
      </w:r>
      <w:r w:rsidR="00641A78" w:rsidRPr="00FB7DE5">
        <w:rPr>
          <w:rStyle w:val="normaltextrun"/>
          <w:rFonts w:ascii="Arial" w:hAnsi="Arial" w:cs="Arial"/>
        </w:rPr>
        <w:t xml:space="preserve"> en las resoluciones SUB185295 de 5 de septiembre de 2017, SUB202604 de 22 de septiembre de 2017 y DIR17115 de 4 de octubre de 2017.</w:t>
      </w:r>
    </w:p>
    <w:p w14:paraId="417AACFB" w14:textId="1A4ADE58" w:rsidR="00641A78" w:rsidRPr="00FB7DE5" w:rsidRDefault="00641A78" w:rsidP="00FB7DE5">
      <w:pPr>
        <w:pStyle w:val="paragraph"/>
        <w:spacing w:before="0" w:beforeAutospacing="0" w:after="0" w:afterAutospacing="0" w:line="276" w:lineRule="auto"/>
        <w:jc w:val="both"/>
        <w:textAlignment w:val="baseline"/>
        <w:rPr>
          <w:rStyle w:val="normaltextrun"/>
          <w:rFonts w:ascii="Arial" w:hAnsi="Arial" w:cs="Arial"/>
        </w:rPr>
      </w:pPr>
    </w:p>
    <w:p w14:paraId="4540A28C" w14:textId="004AAFAB" w:rsidR="00641A78" w:rsidRPr="00FB7DE5" w:rsidRDefault="00641A7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La negativa de la entidad accionada se edifica en que él ya se encuentra disfrutando la pensión de jubilación, al haberse desempeñado durante algo más de 23 años como docente oficial, sin embargo, no ha tenido en cuenta Colpensiones que él se ha desempeñado como trabajador del sector privado en su calidad de profesor, cotizando un total de 1261,14 semanas, que son completamente diferentes a las que sirvieron para concederle la pensión de jubilación como docente oficial.</w:t>
      </w:r>
    </w:p>
    <w:p w14:paraId="7BDD2182" w14:textId="77777777"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p>
    <w:p w14:paraId="4C5779CC" w14:textId="5A276922" w:rsidR="00E01698" w:rsidRPr="00FB7DE5" w:rsidRDefault="004A06F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Luego de admitirse la demanda en auto de 18 de abril de 2018 -archivo</w:t>
      </w:r>
      <w:r w:rsidR="001844FC" w:rsidRPr="00FB7DE5">
        <w:rPr>
          <w:rStyle w:val="normaltextrun"/>
          <w:rFonts w:ascii="Arial" w:hAnsi="Arial" w:cs="Arial"/>
        </w:rPr>
        <w:t xml:space="preserve"> 08 carpeta primera instancia-,</w:t>
      </w:r>
      <w:r w:rsidR="003A4728" w:rsidRPr="00FB7DE5">
        <w:rPr>
          <w:rStyle w:val="normaltextrun"/>
          <w:rFonts w:ascii="Arial" w:hAnsi="Arial" w:cs="Arial"/>
        </w:rPr>
        <w:t xml:space="preserve"> la Administradora Colombiana de Pensiones </w:t>
      </w:r>
      <w:r w:rsidR="001844FC" w:rsidRPr="00FB7DE5">
        <w:rPr>
          <w:rStyle w:val="normaltextrun"/>
          <w:rFonts w:ascii="Arial" w:hAnsi="Arial" w:cs="Arial"/>
        </w:rPr>
        <w:t xml:space="preserve">contestó la acción -archivo 11 carpeta primera instancia- </w:t>
      </w:r>
      <w:r w:rsidR="00042EDF" w:rsidRPr="00FB7DE5">
        <w:rPr>
          <w:rStyle w:val="normaltextrun"/>
          <w:rFonts w:ascii="Arial" w:hAnsi="Arial" w:cs="Arial"/>
        </w:rPr>
        <w:t xml:space="preserve">oponiéndose a la prosperidad de las pretensiones, manifestando que </w:t>
      </w:r>
      <w:r w:rsidR="00044E38" w:rsidRPr="00FB7DE5">
        <w:rPr>
          <w:rStyle w:val="normaltextrun"/>
          <w:rFonts w:ascii="Arial" w:hAnsi="Arial" w:cs="Arial"/>
        </w:rPr>
        <w:t>el demandante no acredita los requisitos exigidos en la ley para ser beneficiario de la prestación económica que reclama. Formuló las excepciones de mérito que denominó “</w:t>
      </w:r>
      <w:r w:rsidR="00044E38" w:rsidRPr="00FB7DE5">
        <w:rPr>
          <w:rStyle w:val="normaltextrun"/>
          <w:rFonts w:ascii="Arial" w:hAnsi="Arial" w:cs="Arial"/>
          <w:i/>
        </w:rPr>
        <w:t>Inexistencia de la obligación demandada”, “Prescripción”</w:t>
      </w:r>
      <w:r w:rsidR="00044E38" w:rsidRPr="00FB7DE5">
        <w:rPr>
          <w:rStyle w:val="normaltextrun"/>
          <w:rFonts w:ascii="Arial" w:hAnsi="Arial" w:cs="Arial"/>
        </w:rPr>
        <w:t xml:space="preserve"> y “</w:t>
      </w:r>
      <w:r w:rsidR="00044E38" w:rsidRPr="00FB7DE5">
        <w:rPr>
          <w:rStyle w:val="normaltextrun"/>
          <w:rFonts w:ascii="Arial" w:hAnsi="Arial" w:cs="Arial"/>
          <w:i/>
        </w:rPr>
        <w:t>Declaratoria de otras excepciones</w:t>
      </w:r>
      <w:r w:rsidR="00044E38" w:rsidRPr="00FB7DE5">
        <w:rPr>
          <w:rStyle w:val="normaltextrun"/>
          <w:rFonts w:ascii="Arial" w:hAnsi="Arial" w:cs="Arial"/>
        </w:rPr>
        <w:t>”.</w:t>
      </w:r>
    </w:p>
    <w:p w14:paraId="55C46466" w14:textId="77777777" w:rsidR="00044E38" w:rsidRPr="00FB7DE5" w:rsidRDefault="00044E38" w:rsidP="00FB7DE5">
      <w:pPr>
        <w:pStyle w:val="paragraph"/>
        <w:spacing w:before="0" w:beforeAutospacing="0" w:after="0" w:afterAutospacing="0" w:line="276" w:lineRule="auto"/>
        <w:jc w:val="both"/>
        <w:textAlignment w:val="baseline"/>
        <w:rPr>
          <w:rStyle w:val="normaltextrun"/>
          <w:rFonts w:ascii="Arial" w:hAnsi="Arial" w:cs="Arial"/>
        </w:rPr>
      </w:pPr>
    </w:p>
    <w:p w14:paraId="1479A9D9" w14:textId="13A4D52E" w:rsidR="00044E38" w:rsidRPr="00FB7DE5" w:rsidRDefault="00044E3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 xml:space="preserve">En sentencia de </w:t>
      </w:r>
      <w:r w:rsidR="002A7193" w:rsidRPr="00FB7DE5">
        <w:rPr>
          <w:rStyle w:val="normaltextrun"/>
          <w:rFonts w:ascii="Arial" w:hAnsi="Arial" w:cs="Arial"/>
        </w:rPr>
        <w:t>28 de noviembre de 2022, la funcionaria de primer grado, luego de analizar la totalidad de las pruebas allegadas al proceso</w:t>
      </w:r>
      <w:r w:rsidR="000E508E" w:rsidRPr="00FB7DE5">
        <w:rPr>
          <w:rStyle w:val="normaltextrun"/>
          <w:rFonts w:ascii="Arial" w:hAnsi="Arial" w:cs="Arial"/>
        </w:rPr>
        <w:t xml:space="preserve">, determinó que en el plenario se encuentra acreditado que </w:t>
      </w:r>
      <w:r w:rsidR="00892F70" w:rsidRPr="00FB7DE5">
        <w:rPr>
          <w:rStyle w:val="normaltextrun"/>
          <w:rFonts w:ascii="Arial" w:hAnsi="Arial" w:cs="Arial"/>
        </w:rPr>
        <w:t>al</w:t>
      </w:r>
      <w:r w:rsidR="000E508E" w:rsidRPr="00FB7DE5">
        <w:rPr>
          <w:rStyle w:val="normaltextrun"/>
          <w:rFonts w:ascii="Arial" w:hAnsi="Arial" w:cs="Arial"/>
        </w:rPr>
        <w:t xml:space="preserve"> señor Jorge Augusto Pérez Alcázar</w:t>
      </w:r>
      <w:r w:rsidR="00892F70" w:rsidRPr="00FB7DE5">
        <w:rPr>
          <w:rStyle w:val="normaltextrun"/>
          <w:rFonts w:ascii="Arial" w:hAnsi="Arial" w:cs="Arial"/>
        </w:rPr>
        <w:t xml:space="preserve">, en calidad de docente </w:t>
      </w:r>
      <w:r w:rsidR="00B64035" w:rsidRPr="00FB7DE5">
        <w:rPr>
          <w:rStyle w:val="normaltextrun"/>
          <w:rFonts w:ascii="Arial" w:hAnsi="Arial" w:cs="Arial"/>
        </w:rPr>
        <w:t>oficial</w:t>
      </w:r>
      <w:r w:rsidR="00FE1153" w:rsidRPr="00FB7DE5">
        <w:rPr>
          <w:rStyle w:val="normaltextrun"/>
          <w:rFonts w:ascii="Arial" w:hAnsi="Arial" w:cs="Arial"/>
        </w:rPr>
        <w:t xml:space="preserve">, se le reconoció por parte de </w:t>
      </w:r>
      <w:proofErr w:type="spellStart"/>
      <w:r w:rsidR="00FE1153" w:rsidRPr="00FB7DE5">
        <w:rPr>
          <w:rStyle w:val="normaltextrun"/>
          <w:rFonts w:ascii="Arial" w:hAnsi="Arial" w:cs="Arial"/>
        </w:rPr>
        <w:t>Cajanal</w:t>
      </w:r>
      <w:proofErr w:type="spellEnd"/>
      <w:r w:rsidR="00FE1153" w:rsidRPr="00FB7DE5">
        <w:rPr>
          <w:rStyle w:val="normaltextrun"/>
          <w:rFonts w:ascii="Arial" w:hAnsi="Arial" w:cs="Arial"/>
        </w:rPr>
        <w:t xml:space="preserve"> </w:t>
      </w:r>
      <w:r w:rsidR="000F6C43" w:rsidRPr="00FB7DE5">
        <w:rPr>
          <w:rStyle w:val="normaltextrun"/>
          <w:rFonts w:ascii="Arial" w:hAnsi="Arial" w:cs="Arial"/>
        </w:rPr>
        <w:t>la pensión de jubilación a partir del 26 de agosto de 2004</w:t>
      </w:r>
      <w:r w:rsidR="009F2021" w:rsidRPr="00FB7DE5">
        <w:rPr>
          <w:rStyle w:val="normaltextrun"/>
          <w:rFonts w:ascii="Arial" w:hAnsi="Arial" w:cs="Arial"/>
        </w:rPr>
        <w:t>.</w:t>
      </w:r>
    </w:p>
    <w:p w14:paraId="62DBB331" w14:textId="77777777" w:rsidR="009F2021" w:rsidRPr="00FB7DE5" w:rsidRDefault="009F2021" w:rsidP="00FB7DE5">
      <w:pPr>
        <w:pStyle w:val="paragraph"/>
        <w:spacing w:before="0" w:beforeAutospacing="0" w:after="0" w:afterAutospacing="0" w:line="276" w:lineRule="auto"/>
        <w:jc w:val="both"/>
        <w:textAlignment w:val="baseline"/>
        <w:rPr>
          <w:rStyle w:val="normaltextrun"/>
          <w:rFonts w:ascii="Arial" w:hAnsi="Arial" w:cs="Arial"/>
        </w:rPr>
      </w:pPr>
    </w:p>
    <w:p w14:paraId="3E5CE365" w14:textId="77777777" w:rsidR="00CD5687" w:rsidRPr="00FB7DE5" w:rsidRDefault="009F2021"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 xml:space="preserve">A continuación, sostuvo que las prestaciones económicas reconocidas a los docentes </w:t>
      </w:r>
      <w:r w:rsidR="00692301" w:rsidRPr="00FB7DE5">
        <w:rPr>
          <w:rStyle w:val="normaltextrun"/>
          <w:rFonts w:ascii="Arial" w:hAnsi="Arial" w:cs="Arial"/>
        </w:rPr>
        <w:t xml:space="preserve">oficiales </w:t>
      </w:r>
      <w:r w:rsidRPr="00FB7DE5">
        <w:rPr>
          <w:rStyle w:val="normaltextrun"/>
          <w:rFonts w:ascii="Arial" w:hAnsi="Arial" w:cs="Arial"/>
        </w:rPr>
        <w:t>al servicio del Magisterio</w:t>
      </w:r>
      <w:r w:rsidR="00705D7D" w:rsidRPr="00FB7DE5">
        <w:rPr>
          <w:rStyle w:val="normaltextrun"/>
          <w:rFonts w:ascii="Arial" w:hAnsi="Arial" w:cs="Arial"/>
        </w:rPr>
        <w:t xml:space="preserve"> y las contenidas en el sistema general de pensiones son compatibles, en la medida en que sus fuentes de financiación son completamente diferentes</w:t>
      </w:r>
      <w:r w:rsidR="0077152C" w:rsidRPr="00FB7DE5">
        <w:rPr>
          <w:rStyle w:val="normaltextrun"/>
          <w:rFonts w:ascii="Arial" w:hAnsi="Arial" w:cs="Arial"/>
        </w:rPr>
        <w:t xml:space="preserve">; no obstante, manifestó que en este caso </w:t>
      </w:r>
      <w:r w:rsidR="004D0941" w:rsidRPr="00FB7DE5">
        <w:rPr>
          <w:rStyle w:val="normaltextrun"/>
          <w:rFonts w:ascii="Arial" w:hAnsi="Arial" w:cs="Arial"/>
        </w:rPr>
        <w:t xml:space="preserve">se tuvieron en cuenta un total de 1015 semanas de cotización que se encuentran reportadas en el régimen de prima media con prestación definida </w:t>
      </w:r>
      <w:r w:rsidR="00FD4828" w:rsidRPr="00FB7DE5">
        <w:rPr>
          <w:rStyle w:val="normaltextrun"/>
          <w:rFonts w:ascii="Arial" w:hAnsi="Arial" w:cs="Arial"/>
        </w:rPr>
        <w:t xml:space="preserve">administrado por el ISS hoy Colpensiones, para financiar la pensión de jubilación reconocida por </w:t>
      </w:r>
      <w:proofErr w:type="spellStart"/>
      <w:r w:rsidR="00FD4828" w:rsidRPr="00FB7DE5">
        <w:rPr>
          <w:rStyle w:val="normaltextrun"/>
          <w:rFonts w:ascii="Arial" w:hAnsi="Arial" w:cs="Arial"/>
        </w:rPr>
        <w:t>Cajanal</w:t>
      </w:r>
      <w:proofErr w:type="spellEnd"/>
      <w:r w:rsidR="00C06B32" w:rsidRPr="00FB7DE5">
        <w:rPr>
          <w:rStyle w:val="normaltextrun"/>
          <w:rFonts w:ascii="Arial" w:hAnsi="Arial" w:cs="Arial"/>
        </w:rPr>
        <w:t xml:space="preserve">, lo que conllevó a que el ISS hoy Colpensiones sea </w:t>
      </w:r>
      <w:proofErr w:type="spellStart"/>
      <w:r w:rsidR="00C06B32" w:rsidRPr="00FB7DE5">
        <w:rPr>
          <w:rStyle w:val="normaltextrun"/>
          <w:rFonts w:ascii="Arial" w:hAnsi="Arial" w:cs="Arial"/>
        </w:rPr>
        <w:t>cuotapartista</w:t>
      </w:r>
      <w:proofErr w:type="spellEnd"/>
      <w:r w:rsidR="00C06B32" w:rsidRPr="00FB7DE5">
        <w:rPr>
          <w:rStyle w:val="normaltextrun"/>
          <w:rFonts w:ascii="Arial" w:hAnsi="Arial" w:cs="Arial"/>
        </w:rPr>
        <w:t xml:space="preserve"> en la financiación de esa prestación económica, lo que conlleva </w:t>
      </w:r>
      <w:r w:rsidR="00B60ED3" w:rsidRPr="00FB7DE5">
        <w:rPr>
          <w:rStyle w:val="normaltextrun"/>
          <w:rFonts w:ascii="Arial" w:hAnsi="Arial" w:cs="Arial"/>
        </w:rPr>
        <w:t xml:space="preserve">a que se descuenten esas cotizaciones de la historia laboral emitida por la entidad accionada, con el objeto de verificar si el actor cumple con los requisitos </w:t>
      </w:r>
      <w:r w:rsidR="00CD5687" w:rsidRPr="00FB7DE5">
        <w:rPr>
          <w:rStyle w:val="normaltextrun"/>
          <w:rFonts w:ascii="Arial" w:hAnsi="Arial" w:cs="Arial"/>
        </w:rPr>
        <w:t>para acceder a la pensión de vejez al interior del sistema general de pensiones.</w:t>
      </w:r>
    </w:p>
    <w:p w14:paraId="024784F2" w14:textId="77777777" w:rsidR="00CD5687" w:rsidRPr="00FB7DE5" w:rsidRDefault="00CD5687" w:rsidP="00FB7DE5">
      <w:pPr>
        <w:pStyle w:val="paragraph"/>
        <w:spacing w:before="0" w:beforeAutospacing="0" w:after="0" w:afterAutospacing="0" w:line="276" w:lineRule="auto"/>
        <w:jc w:val="both"/>
        <w:textAlignment w:val="baseline"/>
        <w:rPr>
          <w:rStyle w:val="normaltextrun"/>
          <w:rFonts w:ascii="Arial" w:hAnsi="Arial" w:cs="Arial"/>
        </w:rPr>
      </w:pPr>
    </w:p>
    <w:p w14:paraId="549D813E" w14:textId="7FB77054" w:rsidR="009F2021" w:rsidRPr="00FB7DE5" w:rsidRDefault="00CD5687"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 xml:space="preserve">Respecto a ese ítem, la </w:t>
      </w:r>
      <w:r w:rsidR="00B67CD9" w:rsidRPr="00FB7DE5">
        <w:rPr>
          <w:rStyle w:val="normaltextrun"/>
          <w:rFonts w:ascii="Arial" w:hAnsi="Arial" w:cs="Arial"/>
        </w:rPr>
        <w:t>falladora de primer grado estableció que el señor Pérez Alcázar es beneficiario del régimen de transición previsto en el artículo 36 de la ley 100 de 1993</w:t>
      </w:r>
      <w:r w:rsidR="001B47EC" w:rsidRPr="00FB7DE5">
        <w:rPr>
          <w:rStyle w:val="normaltextrun"/>
          <w:rFonts w:ascii="Arial" w:hAnsi="Arial" w:cs="Arial"/>
        </w:rPr>
        <w:t xml:space="preserve">, al tener cumplidos 44 años para el 1° de abril de 1994, siéndole aplicable </w:t>
      </w:r>
      <w:r w:rsidR="001B47EC" w:rsidRPr="00FB7DE5">
        <w:rPr>
          <w:rStyle w:val="normaltextrun"/>
          <w:rFonts w:ascii="Arial" w:hAnsi="Arial" w:cs="Arial"/>
        </w:rPr>
        <w:lastRenderedPageBreak/>
        <w:t xml:space="preserve">el régimen pensional establecido en el Acuerdo 049 de 1990, pero, a pesar de que cumplió los 60 años el 26 de agosto de 2009, lo cierto es que, descontando las semanas de cotización que financian la pensión de jubilación </w:t>
      </w:r>
      <w:r w:rsidR="005161A3" w:rsidRPr="00FB7DE5">
        <w:rPr>
          <w:rStyle w:val="normaltextrun"/>
          <w:rFonts w:ascii="Arial" w:hAnsi="Arial" w:cs="Arial"/>
        </w:rPr>
        <w:t xml:space="preserve">reconocida por </w:t>
      </w:r>
      <w:proofErr w:type="spellStart"/>
      <w:r w:rsidR="005161A3" w:rsidRPr="00FB7DE5">
        <w:rPr>
          <w:rStyle w:val="normaltextrun"/>
          <w:rFonts w:ascii="Arial" w:hAnsi="Arial" w:cs="Arial"/>
        </w:rPr>
        <w:t>Cajanal</w:t>
      </w:r>
      <w:proofErr w:type="spellEnd"/>
      <w:r w:rsidR="005161A3" w:rsidRPr="00FB7DE5">
        <w:rPr>
          <w:rStyle w:val="normaltextrun"/>
          <w:rFonts w:ascii="Arial" w:hAnsi="Arial" w:cs="Arial"/>
        </w:rPr>
        <w:t xml:space="preserve"> al actor en su calidad de docente oficial</w:t>
      </w:r>
      <w:r w:rsidR="003919AE" w:rsidRPr="00FB7DE5">
        <w:rPr>
          <w:rStyle w:val="normaltextrun"/>
          <w:rFonts w:ascii="Arial" w:hAnsi="Arial" w:cs="Arial"/>
        </w:rPr>
        <w:t>, él tan solo acredita un total de 363 semanas válidas en el sistema general de pensiones, que resultan insuficientes para acceder al derecho pensional que reclama; razones por las que negó la totalidad de las pretensiones elevadas por el señor Jorge Augusto Pérez Alcázar</w:t>
      </w:r>
      <w:r w:rsidR="00EE1657" w:rsidRPr="00FB7DE5">
        <w:rPr>
          <w:rStyle w:val="normaltextrun"/>
          <w:rFonts w:ascii="Arial" w:hAnsi="Arial" w:cs="Arial"/>
        </w:rPr>
        <w:t xml:space="preserve"> y en consecuencia lo condenó en costas procesales en favor de la Administradora Colombiana de Pensiones.</w:t>
      </w:r>
      <w:r w:rsidR="009F2021" w:rsidRPr="00FB7DE5">
        <w:rPr>
          <w:rStyle w:val="normaltextrun"/>
          <w:rFonts w:ascii="Arial" w:hAnsi="Arial" w:cs="Arial"/>
        </w:rPr>
        <w:t xml:space="preserve"> </w:t>
      </w:r>
    </w:p>
    <w:p w14:paraId="37692120" w14:textId="77777777" w:rsidR="00E01698" w:rsidRPr="00FB7DE5" w:rsidRDefault="00E01698" w:rsidP="00FB7DE5">
      <w:pPr>
        <w:pStyle w:val="paragraph"/>
        <w:spacing w:before="0" w:beforeAutospacing="0" w:after="0" w:afterAutospacing="0" w:line="276" w:lineRule="auto"/>
        <w:jc w:val="both"/>
        <w:textAlignment w:val="baseline"/>
        <w:rPr>
          <w:rStyle w:val="normaltextrun"/>
          <w:rFonts w:ascii="Arial" w:hAnsi="Arial" w:cs="Arial"/>
        </w:rPr>
      </w:pPr>
    </w:p>
    <w:p w14:paraId="771A151A" w14:textId="0E19AB78" w:rsidR="003A4728" w:rsidRPr="00FB7DE5" w:rsidRDefault="00EE1657"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 xml:space="preserve">No hubo apelación de la sentencia, por lo que al </w:t>
      </w:r>
      <w:r w:rsidR="003A4728" w:rsidRPr="00FB7DE5">
        <w:rPr>
          <w:rStyle w:val="normaltextrun"/>
          <w:rFonts w:ascii="Arial" w:hAnsi="Arial" w:cs="Arial"/>
        </w:rPr>
        <w:t xml:space="preserve">haber resultado la decisión </w:t>
      </w:r>
      <w:r w:rsidRPr="00FB7DE5">
        <w:rPr>
          <w:rStyle w:val="normaltextrun"/>
          <w:rFonts w:ascii="Arial" w:hAnsi="Arial" w:cs="Arial"/>
        </w:rPr>
        <w:t xml:space="preserve">completamente </w:t>
      </w:r>
      <w:r w:rsidR="003A4728" w:rsidRPr="00FB7DE5">
        <w:rPr>
          <w:rStyle w:val="normaltextrun"/>
          <w:rFonts w:ascii="Arial" w:hAnsi="Arial" w:cs="Arial"/>
        </w:rPr>
        <w:t xml:space="preserve">desfavorable a los intereses de la </w:t>
      </w:r>
      <w:r w:rsidRPr="00FB7DE5">
        <w:rPr>
          <w:rStyle w:val="normaltextrun"/>
          <w:rFonts w:ascii="Arial" w:hAnsi="Arial" w:cs="Arial"/>
        </w:rPr>
        <w:t>parte actora</w:t>
      </w:r>
      <w:r w:rsidR="003A4728" w:rsidRPr="00FB7DE5">
        <w:rPr>
          <w:rStyle w:val="normaltextrun"/>
          <w:rFonts w:ascii="Arial" w:hAnsi="Arial" w:cs="Arial"/>
        </w:rPr>
        <w:t>, se dispuso el grado jurisdiccional de consulta a su favor.</w:t>
      </w:r>
    </w:p>
    <w:p w14:paraId="3EA88CA4"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632855B4" w14:textId="77777777" w:rsidR="003A4728" w:rsidRPr="00FB7DE5" w:rsidRDefault="003A4728" w:rsidP="00FB7DE5">
      <w:pPr>
        <w:pStyle w:val="paragraph"/>
        <w:spacing w:before="0" w:beforeAutospacing="0" w:after="0" w:afterAutospacing="0" w:line="276" w:lineRule="auto"/>
        <w:jc w:val="center"/>
        <w:textAlignment w:val="baseline"/>
        <w:rPr>
          <w:rFonts w:ascii="Arial" w:hAnsi="Arial" w:cs="Arial"/>
        </w:rPr>
      </w:pPr>
      <w:r w:rsidRPr="00FB7DE5">
        <w:rPr>
          <w:rStyle w:val="normaltextrun"/>
          <w:rFonts w:ascii="Arial" w:hAnsi="Arial" w:cs="Arial"/>
          <w:b/>
          <w:bCs/>
        </w:rPr>
        <w:t>ALEGATOS DE CONCLUSIÓN</w:t>
      </w:r>
      <w:r w:rsidRPr="00FB7DE5">
        <w:rPr>
          <w:rStyle w:val="normaltextrun"/>
          <w:rFonts w:ascii="Arial" w:hAnsi="Arial" w:cs="Arial"/>
        </w:rPr>
        <w:t>  </w:t>
      </w:r>
      <w:r w:rsidRPr="00FB7DE5">
        <w:rPr>
          <w:rStyle w:val="eop"/>
          <w:rFonts w:ascii="Arial" w:hAnsi="Arial" w:cs="Arial"/>
        </w:rPr>
        <w:t> </w:t>
      </w:r>
    </w:p>
    <w:p w14:paraId="1D6CCA56" w14:textId="77777777" w:rsidR="003A4728" w:rsidRPr="00FB7DE5" w:rsidRDefault="003A4728" w:rsidP="00FB7DE5">
      <w:pPr>
        <w:pStyle w:val="paragraph"/>
        <w:spacing w:before="0" w:beforeAutospacing="0" w:after="0" w:afterAutospacing="0" w:line="276" w:lineRule="auto"/>
        <w:jc w:val="center"/>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719B06F4" w14:textId="76670451"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 xml:space="preserve">Conforme se dejó plasmado en la constancia emitida por la Secretaría de la Corporación, únicamente </w:t>
      </w:r>
      <w:r w:rsidR="7FB7CFAC" w:rsidRPr="00FB7DE5">
        <w:rPr>
          <w:rStyle w:val="normaltextrun"/>
          <w:rFonts w:ascii="Arial" w:hAnsi="Arial" w:cs="Arial"/>
        </w:rPr>
        <w:t>la Administradora Colombiana de Pensiones</w:t>
      </w:r>
      <w:r w:rsidRPr="00FB7DE5">
        <w:rPr>
          <w:rStyle w:val="normaltextrun"/>
          <w:rFonts w:ascii="Arial" w:hAnsi="Arial" w:cs="Arial"/>
        </w:rPr>
        <w:t xml:space="preserve"> hizo uso del derecho a remitir en término los alegatos de conclusión en esta sede.</w:t>
      </w:r>
    </w:p>
    <w:p w14:paraId="6366A3F1"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73AC4491" w14:textId="353FD8BB"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rPr>
        <w:t>En cuanto al contenido de los alegatos de conclusión, teniendo en cuenta que el artículo 279 del CGP dispone que </w:t>
      </w:r>
      <w:r w:rsidRPr="00FB7DE5">
        <w:rPr>
          <w:rStyle w:val="normaltextrun"/>
          <w:rFonts w:ascii="Arial" w:hAnsi="Arial" w:cs="Arial"/>
          <w:i/>
          <w:iCs/>
        </w:rPr>
        <w:t>“</w:t>
      </w:r>
      <w:r w:rsidR="00675DB3" w:rsidRPr="00675DB3">
        <w:rPr>
          <w:rStyle w:val="normaltextrun"/>
          <w:rFonts w:ascii="Arial" w:hAnsi="Arial" w:cs="Arial"/>
          <w:i/>
          <w:iCs/>
          <w:sz w:val="22"/>
        </w:rPr>
        <w:t>n</w:t>
      </w:r>
      <w:r w:rsidRPr="00675DB3">
        <w:rPr>
          <w:rStyle w:val="normaltextrun"/>
          <w:rFonts w:ascii="Arial" w:hAnsi="Arial" w:cs="Arial"/>
          <w:i/>
          <w:iCs/>
          <w:sz w:val="22"/>
        </w:rPr>
        <w:t>o se podrá hacer transcripciones o reproducciones de actas, decisiones o conceptos que obren en el expediente</w:t>
      </w:r>
      <w:r w:rsidRPr="00FB7DE5">
        <w:rPr>
          <w:rStyle w:val="normaltextrun"/>
          <w:rFonts w:ascii="Arial" w:hAnsi="Arial" w:cs="Arial"/>
          <w:i/>
          <w:iCs/>
        </w:rPr>
        <w:t>”, </w:t>
      </w:r>
      <w:r w:rsidRPr="00FB7DE5">
        <w:rPr>
          <w:rStyle w:val="normaltextrun"/>
          <w:rFonts w:ascii="Arial" w:hAnsi="Arial" w:cs="Arial"/>
        </w:rPr>
        <w:t>baste decir, que ellos se circunscriben en solicitar la confirmación integral de la sentencia de primera instancia.</w:t>
      </w:r>
    </w:p>
    <w:p w14:paraId="32CF5DB8"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584B3D2D"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Atendidas las argumentaciones a esta Sala de Decisión le corresponde resolver los siguientes:</w:t>
      </w:r>
      <w:r w:rsidRPr="00FB7DE5">
        <w:rPr>
          <w:rStyle w:val="normaltextrun"/>
          <w:rFonts w:ascii="Arial" w:hAnsi="Arial" w:cs="Arial"/>
          <w:b/>
          <w:bCs/>
        </w:rPr>
        <w:t> </w:t>
      </w:r>
      <w:r w:rsidRPr="00FB7DE5">
        <w:rPr>
          <w:rStyle w:val="normaltextrun"/>
          <w:rFonts w:ascii="Arial" w:hAnsi="Arial" w:cs="Arial"/>
        </w:rPr>
        <w:t>   </w:t>
      </w:r>
      <w:r w:rsidRPr="00FB7DE5">
        <w:rPr>
          <w:rStyle w:val="eop"/>
          <w:rFonts w:ascii="Arial" w:hAnsi="Arial" w:cs="Arial"/>
        </w:rPr>
        <w:t> </w:t>
      </w:r>
    </w:p>
    <w:p w14:paraId="5976BF50"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3B964358" w14:textId="77777777" w:rsidR="003A4728" w:rsidRPr="00FB7DE5" w:rsidRDefault="003A4728" w:rsidP="00FB7DE5">
      <w:pPr>
        <w:pStyle w:val="paragraph"/>
        <w:spacing w:before="0" w:beforeAutospacing="0" w:after="0" w:afterAutospacing="0" w:line="276" w:lineRule="auto"/>
        <w:jc w:val="center"/>
        <w:textAlignment w:val="baseline"/>
        <w:rPr>
          <w:rFonts w:ascii="Arial" w:hAnsi="Arial" w:cs="Arial"/>
        </w:rPr>
      </w:pPr>
      <w:r w:rsidRPr="00FB7DE5">
        <w:rPr>
          <w:rStyle w:val="normaltextrun"/>
          <w:rFonts w:ascii="Arial" w:hAnsi="Arial" w:cs="Arial"/>
          <w:b/>
          <w:bCs/>
        </w:rPr>
        <w:t>PROBLEMAS JURÍDICOS</w:t>
      </w:r>
      <w:r w:rsidRPr="00FB7DE5">
        <w:rPr>
          <w:rStyle w:val="normaltextrun"/>
          <w:rFonts w:ascii="Arial" w:hAnsi="Arial" w:cs="Arial"/>
        </w:rPr>
        <w:t>  </w:t>
      </w:r>
      <w:r w:rsidRPr="00FB7DE5">
        <w:rPr>
          <w:rStyle w:val="eop"/>
          <w:rFonts w:ascii="Arial" w:hAnsi="Arial" w:cs="Arial"/>
        </w:rPr>
        <w:t> </w:t>
      </w:r>
    </w:p>
    <w:p w14:paraId="0EA2544C" w14:textId="77777777" w:rsidR="003A4728" w:rsidRPr="00FB7DE5" w:rsidRDefault="003A4728" w:rsidP="00FB7DE5">
      <w:pPr>
        <w:pStyle w:val="paragraph"/>
        <w:spacing w:before="0" w:beforeAutospacing="0" w:after="0" w:afterAutospacing="0" w:line="276" w:lineRule="auto"/>
        <w:jc w:val="center"/>
        <w:textAlignment w:val="baseline"/>
        <w:rPr>
          <w:rFonts w:ascii="Arial" w:hAnsi="Arial" w:cs="Arial"/>
        </w:rPr>
      </w:pPr>
      <w:r w:rsidRPr="00FB7DE5">
        <w:rPr>
          <w:rStyle w:val="normaltextrun"/>
          <w:rFonts w:ascii="Arial" w:hAnsi="Arial" w:cs="Arial"/>
        </w:rPr>
        <w:t>  </w:t>
      </w:r>
      <w:r w:rsidRPr="00FB7DE5">
        <w:rPr>
          <w:rStyle w:val="eop"/>
          <w:rFonts w:ascii="Arial" w:hAnsi="Arial" w:cs="Arial"/>
        </w:rPr>
        <w:t> </w:t>
      </w:r>
    </w:p>
    <w:p w14:paraId="2B5DD510" w14:textId="77777777" w:rsidR="009C056B" w:rsidRPr="00FB7DE5" w:rsidRDefault="009C056B" w:rsidP="00675DB3">
      <w:pPr>
        <w:widowControl w:val="0"/>
        <w:autoSpaceDE w:val="0"/>
        <w:autoSpaceDN w:val="0"/>
        <w:adjustRightInd w:val="0"/>
        <w:spacing w:after="0"/>
        <w:ind w:left="426" w:right="420"/>
        <w:jc w:val="both"/>
        <w:rPr>
          <w:rStyle w:val="eop"/>
          <w:rFonts w:ascii="Arial" w:hAnsi="Arial" w:cs="Arial"/>
          <w:i/>
          <w:color w:val="000000"/>
          <w:sz w:val="24"/>
          <w:szCs w:val="24"/>
          <w:shd w:val="clear" w:color="auto" w:fill="FFFFFF"/>
        </w:rPr>
      </w:pPr>
      <w:r w:rsidRPr="00FB7DE5">
        <w:rPr>
          <w:rStyle w:val="normaltextrun"/>
          <w:rFonts w:ascii="Arial" w:hAnsi="Arial" w:cs="Arial"/>
          <w:b/>
          <w:bCs/>
          <w:i/>
          <w:color w:val="000000"/>
          <w:sz w:val="24"/>
          <w:szCs w:val="24"/>
          <w:shd w:val="clear" w:color="auto" w:fill="FFFFFF"/>
          <w:lang w:val="es-ES"/>
        </w:rPr>
        <w:t>1. ¿Son compatibles las pensiones de jubilación que se le otorgan a los docentes nacionales, nacionalizados o territoriales que prestaron sus servicios a favor del Estado Colombiano y que se vincularon antes de la vigencia de la Ley 812 de 2003 con las prestaciones que se otorgan en el régimen de prima media con prestación definida administrado por el ISS hoy Colpensiones?</w:t>
      </w:r>
      <w:r w:rsidRPr="00FB7DE5">
        <w:rPr>
          <w:rStyle w:val="eop"/>
          <w:rFonts w:ascii="Arial" w:hAnsi="Arial" w:cs="Arial"/>
          <w:i/>
          <w:color w:val="000000"/>
          <w:sz w:val="24"/>
          <w:szCs w:val="24"/>
          <w:shd w:val="clear" w:color="auto" w:fill="FFFFFF"/>
        </w:rPr>
        <w:t> </w:t>
      </w:r>
    </w:p>
    <w:p w14:paraId="49C39902" w14:textId="77777777" w:rsidR="009C056B" w:rsidRPr="00FB7DE5" w:rsidRDefault="009C056B" w:rsidP="00675DB3">
      <w:pPr>
        <w:widowControl w:val="0"/>
        <w:autoSpaceDE w:val="0"/>
        <w:autoSpaceDN w:val="0"/>
        <w:adjustRightInd w:val="0"/>
        <w:spacing w:after="0"/>
        <w:ind w:left="426" w:right="420"/>
        <w:jc w:val="both"/>
        <w:rPr>
          <w:rFonts w:ascii="Arial" w:hAnsi="Arial" w:cs="Arial"/>
          <w:b/>
          <w:i/>
          <w:sz w:val="24"/>
          <w:szCs w:val="24"/>
          <w:lang w:val="es-ES"/>
        </w:rPr>
      </w:pPr>
    </w:p>
    <w:p w14:paraId="09BEE242" w14:textId="03E212DB" w:rsidR="009C056B" w:rsidRPr="00FB7DE5" w:rsidRDefault="009C056B" w:rsidP="00675DB3">
      <w:pPr>
        <w:widowControl w:val="0"/>
        <w:autoSpaceDE w:val="0"/>
        <w:autoSpaceDN w:val="0"/>
        <w:adjustRightInd w:val="0"/>
        <w:spacing w:after="0"/>
        <w:ind w:left="426" w:right="420"/>
        <w:jc w:val="both"/>
        <w:rPr>
          <w:rFonts w:ascii="Arial" w:hAnsi="Arial" w:cs="Arial"/>
          <w:b/>
          <w:i/>
          <w:sz w:val="24"/>
          <w:szCs w:val="24"/>
          <w:lang w:val="es-ES"/>
        </w:rPr>
      </w:pPr>
      <w:r w:rsidRPr="00FB7DE5">
        <w:rPr>
          <w:rFonts w:ascii="Arial" w:hAnsi="Arial" w:cs="Arial"/>
          <w:b/>
          <w:i/>
          <w:sz w:val="24"/>
          <w:szCs w:val="24"/>
          <w:lang w:val="es-ES"/>
        </w:rPr>
        <w:t>2. De conformidad con la respuesta al interrogante ¿hay lugar a acceder a las pretensiones de la demanda?</w:t>
      </w:r>
    </w:p>
    <w:p w14:paraId="7E4C2211"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rPr>
      </w:pPr>
      <w:r w:rsidRPr="00FB7DE5">
        <w:rPr>
          <w:rStyle w:val="eop"/>
          <w:rFonts w:ascii="Arial" w:hAnsi="Arial" w:cs="Arial"/>
        </w:rPr>
        <w:t> </w:t>
      </w:r>
      <w:r w:rsidRPr="00FB7DE5">
        <w:rPr>
          <w:rStyle w:val="normaltextrun"/>
          <w:rFonts w:ascii="Arial" w:hAnsi="Arial" w:cs="Arial"/>
        </w:rPr>
        <w:t> </w:t>
      </w:r>
      <w:r w:rsidRPr="00FB7DE5">
        <w:rPr>
          <w:rStyle w:val="eop"/>
          <w:rFonts w:ascii="Arial" w:hAnsi="Arial" w:cs="Arial"/>
        </w:rPr>
        <w:t> </w:t>
      </w:r>
    </w:p>
    <w:p w14:paraId="49C3F344" w14:textId="56298A7A" w:rsidR="003A4728" w:rsidRPr="00FB7DE5" w:rsidRDefault="003A4728" w:rsidP="00FB7DE5">
      <w:pPr>
        <w:pStyle w:val="paragraph"/>
        <w:spacing w:before="0" w:beforeAutospacing="0" w:after="0" w:afterAutospacing="0" w:line="276" w:lineRule="auto"/>
        <w:jc w:val="both"/>
        <w:textAlignment w:val="baseline"/>
        <w:rPr>
          <w:rFonts w:ascii="Arial" w:hAnsi="Arial" w:cs="Arial"/>
          <w:color w:val="000000"/>
        </w:rPr>
      </w:pPr>
      <w:r w:rsidRPr="00FB7DE5">
        <w:rPr>
          <w:rStyle w:val="normaltextrun"/>
          <w:rFonts w:ascii="Arial" w:hAnsi="Arial" w:cs="Arial"/>
        </w:rPr>
        <w:t>Con el propósito de dar solución a los interrogantes en el caso concreto, la Sala considera necesario precisar, </w:t>
      </w:r>
      <w:r w:rsidR="00C3362D" w:rsidRPr="00FB7DE5">
        <w:rPr>
          <w:rStyle w:val="normaltextrun"/>
          <w:rFonts w:ascii="Arial" w:hAnsi="Arial" w:cs="Arial"/>
        </w:rPr>
        <w:t>el</w:t>
      </w:r>
      <w:r w:rsidRPr="00FB7DE5">
        <w:rPr>
          <w:rStyle w:val="normaltextrun"/>
          <w:rFonts w:ascii="Arial" w:hAnsi="Arial" w:cs="Arial"/>
        </w:rPr>
        <w:t xml:space="preserve"> siguiente aspecto:</w:t>
      </w:r>
      <w:r w:rsidRPr="00FB7DE5">
        <w:rPr>
          <w:rFonts w:ascii="Arial" w:hAnsi="Arial" w:cs="Arial"/>
          <w:color w:val="000000"/>
        </w:rPr>
        <w:t xml:space="preserve"> </w:t>
      </w:r>
    </w:p>
    <w:p w14:paraId="7D5852BD"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color w:val="000000"/>
        </w:rPr>
      </w:pPr>
    </w:p>
    <w:p w14:paraId="0B849DA2" w14:textId="77777777" w:rsidR="00C3362D" w:rsidRPr="00FB7DE5" w:rsidRDefault="00C3362D"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b/>
          <w:bCs/>
          <w:sz w:val="24"/>
          <w:szCs w:val="24"/>
          <w:lang w:eastAsia="es-CO"/>
        </w:rPr>
        <w:t>COMPATIBILIDAD DE LAS PENSIONES QUE SE OTORGAN POR LOS SERVICIOS PRESTADOS COMO DOCENTES A FAVOR DEL ESTADO Y LAS PRESTACIONES QUE SE CONTEMPLAN EN EL SISTEMA GENERAL DE PENSIONES. </w:t>
      </w:r>
      <w:r w:rsidRPr="00FB7DE5">
        <w:rPr>
          <w:rFonts w:ascii="Arial" w:eastAsia="Times New Roman" w:hAnsi="Arial" w:cs="Arial"/>
          <w:sz w:val="24"/>
          <w:szCs w:val="24"/>
          <w:lang w:eastAsia="es-CO"/>
        </w:rPr>
        <w:t> </w:t>
      </w:r>
    </w:p>
    <w:p w14:paraId="79A01395" w14:textId="77777777" w:rsidR="00C3362D" w:rsidRPr="00FB7DE5" w:rsidRDefault="00C3362D" w:rsidP="00FB7DE5">
      <w:pPr>
        <w:spacing w:after="0"/>
        <w:ind w:right="615"/>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w:t>
      </w:r>
    </w:p>
    <w:p w14:paraId="0D1C4321" w14:textId="77777777" w:rsidR="00C3362D" w:rsidRPr="00FB7DE5" w:rsidRDefault="00C3362D"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lastRenderedPageBreak/>
        <w:t>Con la entrada en vigor de la Ley 812 de 2003</w:t>
      </w:r>
      <w:r w:rsidRPr="00FB7DE5">
        <w:rPr>
          <w:rFonts w:ascii="Arial" w:eastAsia="Times New Roman" w:hAnsi="Arial" w:cs="Arial"/>
          <w:i/>
          <w:iCs/>
          <w:sz w:val="24"/>
          <w:szCs w:val="24"/>
          <w:lang w:eastAsia="es-CO"/>
        </w:rPr>
        <w:t> –Por la cual se aprueba el Plan Nacional de Desarrollo 2003-2006-, </w:t>
      </w:r>
      <w:r w:rsidRPr="00FB7DE5">
        <w:rPr>
          <w:rFonts w:ascii="Arial" w:eastAsia="Times New Roman" w:hAnsi="Arial" w:cs="Arial"/>
          <w:sz w:val="24"/>
          <w:szCs w:val="24"/>
          <w:lang w:eastAsia="es-CO"/>
        </w:rPr>
        <w:t>en especial su artículo 81, el régimen pensional del Magisterio dejó de ser exceptuado y pasó a ser parte del Sistema General de Pensiones implementado por la Ley 100 de 1993, para aquellos docentes que se vincularon al sector público con posterioridad al cambio legislativo, según lo dispuso el Parágrafo Transitorio 1º, adicionado por el Art. 1º del Acto Legislativo 01 de 2005</w:t>
      </w:r>
      <w:r w:rsidRPr="00FB7DE5">
        <w:rPr>
          <w:rFonts w:ascii="Arial" w:eastAsia="Times New Roman" w:hAnsi="Arial" w:cs="Arial"/>
          <w:i/>
          <w:iCs/>
          <w:sz w:val="24"/>
          <w:szCs w:val="24"/>
          <w:lang w:eastAsia="es-CO"/>
        </w:rPr>
        <w:t>. </w:t>
      </w:r>
      <w:r w:rsidRPr="00FB7DE5">
        <w:rPr>
          <w:rFonts w:ascii="Arial" w:eastAsia="Times New Roman" w:hAnsi="Arial" w:cs="Arial"/>
          <w:sz w:val="24"/>
          <w:szCs w:val="24"/>
          <w:lang w:eastAsia="es-CO"/>
        </w:rPr>
        <w:t> </w:t>
      </w:r>
    </w:p>
    <w:p w14:paraId="1047F02E" w14:textId="77777777" w:rsidR="00C3362D" w:rsidRPr="00FB7DE5" w:rsidRDefault="00C3362D" w:rsidP="00FB7DE5">
      <w:pPr>
        <w:spacing w:after="0"/>
        <w:ind w:right="45"/>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w:t>
      </w:r>
    </w:p>
    <w:p w14:paraId="32D5C81D" w14:textId="77777777" w:rsidR="00C3362D" w:rsidRPr="00FB7DE5" w:rsidRDefault="00C3362D"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xml:space="preserve">No obstante, 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a las prestaciones económicas allí contenidas </w:t>
      </w:r>
      <w:r w:rsidRPr="00FB7DE5">
        <w:rPr>
          <w:rFonts w:ascii="Arial" w:eastAsia="Times New Roman" w:hAnsi="Arial" w:cs="Arial"/>
          <w:b/>
          <w:bCs/>
          <w:sz w:val="24"/>
          <w:szCs w:val="24"/>
          <w:lang w:eastAsia="es-CO"/>
        </w:rPr>
        <w:t>a cargo del Fondo Nacional de Prestaciones Sociales del Magisterio, las respectivas entidades territoriales o las cajas de previsión, o las entidades que hicieren sus veces, a las cuales venía vinculado dicho personal, según fuere el caso.</w:t>
      </w:r>
      <w:r w:rsidRPr="00FB7DE5">
        <w:rPr>
          <w:rFonts w:ascii="Arial" w:eastAsia="Times New Roman" w:hAnsi="Arial" w:cs="Arial"/>
          <w:sz w:val="24"/>
          <w:szCs w:val="24"/>
          <w:lang w:eastAsia="es-CO"/>
        </w:rPr>
        <w:t> </w:t>
      </w:r>
    </w:p>
    <w:p w14:paraId="4E6ACB3D" w14:textId="77777777" w:rsidR="00C3362D" w:rsidRPr="00FB7DE5" w:rsidRDefault="00C3362D" w:rsidP="00FB7DE5">
      <w:pPr>
        <w:spacing w:after="0"/>
        <w:ind w:right="45"/>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w:t>
      </w:r>
    </w:p>
    <w:p w14:paraId="7203C0AB" w14:textId="77777777" w:rsidR="00C3362D" w:rsidRPr="00FB7DE5" w:rsidRDefault="00C3362D"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xml:space="preserve">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w:t>
      </w:r>
      <w:r w:rsidRPr="00FB7DE5">
        <w:rPr>
          <w:rFonts w:ascii="Arial" w:eastAsia="Times New Roman" w:hAnsi="Arial" w:cs="Arial"/>
          <w:b/>
          <w:bCs/>
          <w:sz w:val="24"/>
          <w:szCs w:val="24"/>
          <w:lang w:eastAsia="es-CO"/>
        </w:rPr>
        <w:t>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w:t>
      </w:r>
      <w:r w:rsidRPr="00FB7DE5">
        <w:rPr>
          <w:rFonts w:ascii="Arial" w:eastAsia="Times New Roman" w:hAnsi="Arial" w:cs="Arial"/>
          <w:sz w:val="24"/>
          <w:szCs w:val="24"/>
          <w:lang w:eastAsia="es-CO"/>
        </w:rPr>
        <w:t>; al punto que el  inciso 2º del artículo 279 de la Ley 100 de 1993, establece:   </w:t>
      </w:r>
    </w:p>
    <w:p w14:paraId="15035456" w14:textId="77777777" w:rsidR="00C3362D" w:rsidRPr="00FB7DE5" w:rsidRDefault="00C3362D"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w:t>
      </w:r>
    </w:p>
    <w:p w14:paraId="3BC73698" w14:textId="77777777" w:rsidR="00C3362D" w:rsidRPr="00675DB3" w:rsidRDefault="00C3362D" w:rsidP="00675DB3">
      <w:pPr>
        <w:spacing w:after="0" w:line="240" w:lineRule="auto"/>
        <w:ind w:left="426" w:right="420"/>
        <w:jc w:val="both"/>
        <w:textAlignment w:val="baseline"/>
        <w:rPr>
          <w:rFonts w:ascii="Arial" w:eastAsia="Times New Roman" w:hAnsi="Arial" w:cs="Arial"/>
          <w:szCs w:val="24"/>
          <w:lang w:eastAsia="es-CO"/>
        </w:rPr>
      </w:pPr>
      <w:r w:rsidRPr="00675DB3">
        <w:rPr>
          <w:rFonts w:ascii="Arial" w:eastAsia="Times New Roman" w:hAnsi="Arial" w:cs="Arial"/>
          <w:i/>
          <w:iCs/>
          <w:szCs w:val="24"/>
          <w:lang w:eastAsia="es-CO"/>
        </w:rPr>
        <w:t>“Así mismo, se exceptúa a los afiliados del Fondo Nacional de Prestaciones Sociales del Magisterio, creado por la Ley 91 de 1989, </w:t>
      </w:r>
      <w:r w:rsidRPr="00675DB3">
        <w:rPr>
          <w:rFonts w:ascii="Arial" w:eastAsia="Times New Roman" w:hAnsi="Arial" w:cs="Arial"/>
          <w:b/>
          <w:bCs/>
          <w:i/>
          <w:iCs/>
          <w:szCs w:val="24"/>
          <w:u w:val="single"/>
          <w:lang w:eastAsia="es-CO"/>
        </w:rPr>
        <w:t>cuyas prestaciones a cargo serán compatibles con pensiones o cualquier clase de remuneración</w:t>
      </w:r>
      <w:r w:rsidRPr="00675DB3">
        <w:rPr>
          <w:rFonts w:ascii="Arial" w:eastAsia="Times New Roman" w:hAnsi="Arial" w:cs="Arial"/>
          <w:i/>
          <w:iCs/>
          <w:szCs w:val="24"/>
          <w:lang w:eastAsia="es-CO"/>
        </w:rPr>
        <w:t xml:space="preserve">…” </w:t>
      </w:r>
      <w:r w:rsidRPr="00675DB3">
        <w:rPr>
          <w:rFonts w:ascii="Arial" w:eastAsia="Times New Roman" w:hAnsi="Arial" w:cs="Arial"/>
          <w:szCs w:val="24"/>
          <w:lang w:eastAsia="es-CO"/>
        </w:rPr>
        <w:t>(Subrayado y negrilla fuera del texto de la norma). </w:t>
      </w:r>
    </w:p>
    <w:p w14:paraId="6BEF46FD" w14:textId="77777777" w:rsidR="003A4728" w:rsidRPr="00FB7DE5" w:rsidRDefault="003A4728" w:rsidP="00FB7DE5">
      <w:pPr>
        <w:pStyle w:val="paragraph"/>
        <w:spacing w:before="0" w:beforeAutospacing="0" w:after="0" w:afterAutospacing="0" w:line="276" w:lineRule="auto"/>
        <w:jc w:val="both"/>
        <w:textAlignment w:val="baseline"/>
        <w:rPr>
          <w:rFonts w:ascii="Arial" w:hAnsi="Arial" w:cs="Arial"/>
          <w:iCs/>
        </w:rPr>
      </w:pPr>
    </w:p>
    <w:p w14:paraId="55833C2A" w14:textId="77777777"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r w:rsidRPr="00FB7DE5">
        <w:rPr>
          <w:rStyle w:val="normaltextrun"/>
          <w:rFonts w:ascii="Arial" w:hAnsi="Arial" w:cs="Arial"/>
          <w:b/>
          <w:bCs/>
        </w:rPr>
        <w:t>EL CASO CONCRETO</w:t>
      </w:r>
      <w:r w:rsidRPr="00FB7DE5">
        <w:rPr>
          <w:rStyle w:val="normaltextrun"/>
          <w:rFonts w:ascii="Arial" w:hAnsi="Arial" w:cs="Arial"/>
        </w:rPr>
        <w:t>.</w:t>
      </w:r>
      <w:r w:rsidRPr="00FB7DE5">
        <w:rPr>
          <w:rStyle w:val="eop"/>
          <w:rFonts w:ascii="Arial" w:hAnsi="Arial" w:cs="Arial"/>
        </w:rPr>
        <w:t> </w:t>
      </w:r>
    </w:p>
    <w:p w14:paraId="26A7F299" w14:textId="77777777" w:rsidR="003A4728" w:rsidRPr="00FB7DE5" w:rsidRDefault="003A4728" w:rsidP="00FB7DE5">
      <w:pPr>
        <w:pStyle w:val="paragraph"/>
        <w:spacing w:before="0" w:beforeAutospacing="0" w:after="0" w:afterAutospacing="0" w:line="276" w:lineRule="auto"/>
        <w:jc w:val="both"/>
        <w:textAlignment w:val="baseline"/>
        <w:rPr>
          <w:rStyle w:val="normaltextrun"/>
          <w:rFonts w:ascii="Arial" w:hAnsi="Arial" w:cs="Arial"/>
        </w:rPr>
      </w:pPr>
    </w:p>
    <w:p w14:paraId="71C49C1D" w14:textId="49447EA2" w:rsidR="007B1B9F" w:rsidRPr="00FB7DE5" w:rsidRDefault="007B1B9F"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Como se aprecia en la resolución N°</w:t>
      </w:r>
      <w:r w:rsidR="00B65811">
        <w:rPr>
          <w:rFonts w:ascii="Arial" w:eastAsia="Times New Roman" w:hAnsi="Arial" w:cs="Arial"/>
          <w:sz w:val="24"/>
          <w:szCs w:val="24"/>
          <w:lang w:eastAsia="es-CO"/>
        </w:rPr>
        <w:t xml:space="preserve"> </w:t>
      </w:r>
      <w:r w:rsidR="00202EE1" w:rsidRPr="00FB7DE5">
        <w:rPr>
          <w:rFonts w:ascii="Arial" w:eastAsia="Times New Roman" w:hAnsi="Arial" w:cs="Arial"/>
          <w:sz w:val="24"/>
          <w:szCs w:val="24"/>
          <w:lang w:eastAsia="es-CO"/>
        </w:rPr>
        <w:t>38552 de 17 de noviembre de 2005 -págs.21 a 25 archivo 34 carpeta primera instancia-</w:t>
      </w:r>
      <w:r w:rsidR="006E1649" w:rsidRPr="00FB7DE5">
        <w:rPr>
          <w:rFonts w:ascii="Arial" w:eastAsia="Times New Roman" w:hAnsi="Arial" w:cs="Arial"/>
          <w:sz w:val="24"/>
          <w:szCs w:val="24"/>
          <w:lang w:eastAsia="es-CO"/>
        </w:rPr>
        <w:t xml:space="preserve">, la Caja Nacional de Previsión Social EICE </w:t>
      </w:r>
      <w:r w:rsidR="00697523" w:rsidRPr="00FB7DE5">
        <w:rPr>
          <w:rFonts w:ascii="Arial" w:eastAsia="Times New Roman" w:hAnsi="Arial" w:cs="Arial"/>
          <w:sz w:val="24"/>
          <w:szCs w:val="24"/>
          <w:lang w:eastAsia="es-CO"/>
        </w:rPr>
        <w:t xml:space="preserve">decidió reconocer a favor del señor Jorge Augusto Pérez Alcázar la pensión vitalicia de jubilación por prestar sus servicios </w:t>
      </w:r>
      <w:r w:rsidR="00C41916" w:rsidRPr="00FB7DE5">
        <w:rPr>
          <w:rFonts w:ascii="Arial" w:eastAsia="Times New Roman" w:hAnsi="Arial" w:cs="Arial"/>
          <w:sz w:val="24"/>
          <w:szCs w:val="24"/>
          <w:lang w:eastAsia="es-CO"/>
        </w:rPr>
        <w:t xml:space="preserve">como docente </w:t>
      </w:r>
      <w:r w:rsidR="003330BF" w:rsidRPr="00FB7DE5">
        <w:rPr>
          <w:rFonts w:ascii="Arial" w:eastAsia="Times New Roman" w:hAnsi="Arial" w:cs="Arial"/>
          <w:sz w:val="24"/>
          <w:szCs w:val="24"/>
          <w:lang w:eastAsia="es-CO"/>
        </w:rPr>
        <w:t xml:space="preserve">a favor de la Universidad Pedagógica Nacional entre el </w:t>
      </w:r>
      <w:r w:rsidR="00D55918" w:rsidRPr="00FB7DE5">
        <w:rPr>
          <w:rFonts w:ascii="Arial" w:eastAsia="Times New Roman" w:hAnsi="Arial" w:cs="Arial"/>
          <w:sz w:val="24"/>
          <w:szCs w:val="24"/>
          <w:lang w:eastAsia="es-CO"/>
        </w:rPr>
        <w:t>5 de febrero de 1974 y el 3 de noviembre de 1997</w:t>
      </w:r>
      <w:r w:rsidR="003054EE" w:rsidRPr="00FB7DE5">
        <w:rPr>
          <w:rFonts w:ascii="Arial" w:eastAsia="Times New Roman" w:hAnsi="Arial" w:cs="Arial"/>
          <w:sz w:val="24"/>
          <w:szCs w:val="24"/>
          <w:lang w:eastAsia="es-CO"/>
        </w:rPr>
        <w:t xml:space="preserve"> -</w:t>
      </w:r>
      <w:r w:rsidR="003054EE" w:rsidRPr="00FB7DE5">
        <w:rPr>
          <w:rFonts w:ascii="Arial" w:eastAsia="Times New Roman" w:hAnsi="Arial" w:cs="Arial"/>
          <w:i/>
          <w:iCs/>
          <w:sz w:val="24"/>
          <w:szCs w:val="24"/>
          <w:lang w:eastAsia="es-CO"/>
        </w:rPr>
        <w:t xml:space="preserve">23 años </w:t>
      </w:r>
      <w:r w:rsidR="00294C9A" w:rsidRPr="00FB7DE5">
        <w:rPr>
          <w:rFonts w:ascii="Arial" w:eastAsia="Times New Roman" w:hAnsi="Arial" w:cs="Arial"/>
          <w:i/>
          <w:iCs/>
          <w:sz w:val="24"/>
          <w:szCs w:val="24"/>
          <w:lang w:eastAsia="es-CO"/>
        </w:rPr>
        <w:t>8 meses y 28 días-</w:t>
      </w:r>
      <w:r w:rsidR="00294C9A" w:rsidRPr="00FB7DE5">
        <w:rPr>
          <w:rFonts w:ascii="Arial" w:eastAsia="Times New Roman" w:hAnsi="Arial" w:cs="Arial"/>
          <w:sz w:val="24"/>
          <w:szCs w:val="24"/>
          <w:lang w:eastAsia="es-CO"/>
        </w:rPr>
        <w:t xml:space="preserve">; prestación económica que reconoció a partir del </w:t>
      </w:r>
      <w:r w:rsidR="00B52BD9" w:rsidRPr="00FB7DE5">
        <w:rPr>
          <w:rFonts w:ascii="Arial" w:eastAsia="Times New Roman" w:hAnsi="Arial" w:cs="Arial"/>
          <w:sz w:val="24"/>
          <w:szCs w:val="24"/>
          <w:lang w:eastAsia="es-CO"/>
        </w:rPr>
        <w:t xml:space="preserve">26 de agosto de 2004, fecha en que cumplió </w:t>
      </w:r>
      <w:r w:rsidR="004D17F4" w:rsidRPr="00FB7DE5">
        <w:rPr>
          <w:rFonts w:ascii="Arial" w:eastAsia="Times New Roman" w:hAnsi="Arial" w:cs="Arial"/>
          <w:sz w:val="24"/>
          <w:szCs w:val="24"/>
          <w:lang w:eastAsia="es-CO"/>
        </w:rPr>
        <w:t>55 años, al haber nacido en la misma calenda del año 1949.</w:t>
      </w:r>
    </w:p>
    <w:p w14:paraId="788426F3" w14:textId="77777777" w:rsidR="004D17F4" w:rsidRPr="00FB7DE5" w:rsidRDefault="004D17F4" w:rsidP="00FB7DE5">
      <w:pPr>
        <w:spacing w:after="0"/>
        <w:jc w:val="both"/>
        <w:textAlignment w:val="baseline"/>
        <w:rPr>
          <w:rFonts w:ascii="Arial" w:eastAsia="Times New Roman" w:hAnsi="Arial" w:cs="Arial"/>
          <w:sz w:val="24"/>
          <w:szCs w:val="24"/>
          <w:lang w:eastAsia="es-CO"/>
        </w:rPr>
      </w:pPr>
    </w:p>
    <w:p w14:paraId="59235516" w14:textId="21B3BCEA" w:rsidR="004D17F4" w:rsidRPr="00FB7DE5" w:rsidRDefault="001945BE"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Ahora bien, en dicho acto administrativo</w:t>
      </w:r>
      <w:r w:rsidR="00B93ADD" w:rsidRPr="00FB7DE5">
        <w:rPr>
          <w:rFonts w:ascii="Arial" w:eastAsia="Times New Roman" w:hAnsi="Arial" w:cs="Arial"/>
          <w:sz w:val="24"/>
          <w:szCs w:val="24"/>
          <w:lang w:eastAsia="es-CO"/>
        </w:rPr>
        <w:t xml:space="preserve">, la Caja Nacional de Previsión Social </w:t>
      </w:r>
      <w:r w:rsidR="00A504F7" w:rsidRPr="00FB7DE5">
        <w:rPr>
          <w:rFonts w:ascii="Arial" w:eastAsia="Times New Roman" w:hAnsi="Arial" w:cs="Arial"/>
          <w:sz w:val="24"/>
          <w:szCs w:val="24"/>
          <w:lang w:eastAsia="es-CO"/>
        </w:rPr>
        <w:t xml:space="preserve">EICE informa que, en un trámite interno solicitó la historia laboral de las semanas cotizadas por el señor </w:t>
      </w:r>
      <w:r w:rsidR="0088651F" w:rsidRPr="00FB7DE5">
        <w:rPr>
          <w:rFonts w:ascii="Arial" w:eastAsia="Times New Roman" w:hAnsi="Arial" w:cs="Arial"/>
          <w:sz w:val="24"/>
          <w:szCs w:val="24"/>
          <w:lang w:eastAsia="es-CO"/>
        </w:rPr>
        <w:t xml:space="preserve">Jorge Augusto Pérez Alcázar al Instituto de Seguros Sociales, encontrando que </w:t>
      </w:r>
      <w:r w:rsidR="00C61C8C" w:rsidRPr="00FB7DE5">
        <w:rPr>
          <w:rFonts w:ascii="Arial" w:eastAsia="Times New Roman" w:hAnsi="Arial" w:cs="Arial"/>
          <w:sz w:val="24"/>
          <w:szCs w:val="24"/>
          <w:lang w:eastAsia="es-CO"/>
        </w:rPr>
        <w:t>existía simultaneidad entre los tiempos laborados por él a favor de la Universidad Pedagógica Nacional y cotizaciones efectuadas por ella al Instituto de Seguros Sociales</w:t>
      </w:r>
      <w:r w:rsidR="007D3348" w:rsidRPr="00FB7DE5">
        <w:rPr>
          <w:rFonts w:ascii="Arial" w:eastAsia="Times New Roman" w:hAnsi="Arial" w:cs="Arial"/>
          <w:sz w:val="24"/>
          <w:szCs w:val="24"/>
          <w:lang w:eastAsia="es-CO"/>
        </w:rPr>
        <w:t xml:space="preserve"> y, en consecuencia, le </w:t>
      </w:r>
      <w:r w:rsidR="00E47C5B" w:rsidRPr="00FB7DE5">
        <w:rPr>
          <w:rFonts w:ascii="Arial" w:eastAsia="Times New Roman" w:hAnsi="Arial" w:cs="Arial"/>
          <w:sz w:val="24"/>
          <w:szCs w:val="24"/>
          <w:lang w:eastAsia="es-CO"/>
        </w:rPr>
        <w:t>ordenó al grupo de cuotas partes de</w:t>
      </w:r>
      <w:r w:rsidR="006F0BE4" w:rsidRPr="00FB7DE5">
        <w:rPr>
          <w:rFonts w:ascii="Arial" w:eastAsia="Times New Roman" w:hAnsi="Arial" w:cs="Arial"/>
          <w:sz w:val="24"/>
          <w:szCs w:val="24"/>
          <w:lang w:eastAsia="es-CO"/>
        </w:rPr>
        <w:t xml:space="preserve"> </w:t>
      </w:r>
      <w:proofErr w:type="spellStart"/>
      <w:r w:rsidR="006F0BE4" w:rsidRPr="00FB7DE5">
        <w:rPr>
          <w:rFonts w:ascii="Arial" w:eastAsia="Times New Roman" w:hAnsi="Arial" w:cs="Arial"/>
          <w:sz w:val="24"/>
          <w:szCs w:val="24"/>
          <w:lang w:eastAsia="es-CO"/>
        </w:rPr>
        <w:t>Cajanal</w:t>
      </w:r>
      <w:proofErr w:type="spellEnd"/>
      <w:r w:rsidR="006F0BE4" w:rsidRPr="00FB7DE5">
        <w:rPr>
          <w:rFonts w:ascii="Arial" w:eastAsia="Times New Roman" w:hAnsi="Arial" w:cs="Arial"/>
          <w:sz w:val="24"/>
          <w:szCs w:val="24"/>
          <w:lang w:eastAsia="es-CO"/>
        </w:rPr>
        <w:t xml:space="preserve"> </w:t>
      </w:r>
      <w:r w:rsidR="006F0BE4" w:rsidRPr="00FB7DE5">
        <w:rPr>
          <w:rFonts w:ascii="Arial" w:eastAsia="Times New Roman" w:hAnsi="Arial" w:cs="Arial"/>
          <w:sz w:val="24"/>
          <w:szCs w:val="24"/>
          <w:lang w:eastAsia="es-CO"/>
        </w:rPr>
        <w:lastRenderedPageBreak/>
        <w:t xml:space="preserve">que, luego de ejecutoriada esa decisión, procediera a realizar el trámite concerniente a </w:t>
      </w:r>
      <w:r w:rsidR="00C2469F" w:rsidRPr="00FB7DE5">
        <w:rPr>
          <w:rFonts w:ascii="Arial" w:eastAsia="Times New Roman" w:hAnsi="Arial" w:cs="Arial"/>
          <w:sz w:val="24"/>
          <w:szCs w:val="24"/>
          <w:lang w:eastAsia="es-CO"/>
        </w:rPr>
        <w:t xml:space="preserve">obtener </w:t>
      </w:r>
      <w:r w:rsidR="00C2469F" w:rsidRPr="00FB7DE5">
        <w:rPr>
          <w:rFonts w:ascii="Arial" w:eastAsia="Times New Roman" w:hAnsi="Arial" w:cs="Arial"/>
          <w:b/>
          <w:bCs/>
          <w:sz w:val="24"/>
          <w:szCs w:val="24"/>
          <w:lang w:eastAsia="es-CO"/>
        </w:rPr>
        <w:t>la devolución de esas cotizaciones</w:t>
      </w:r>
      <w:r w:rsidR="00C2469F" w:rsidRPr="00FB7DE5">
        <w:rPr>
          <w:rFonts w:ascii="Arial" w:eastAsia="Times New Roman" w:hAnsi="Arial" w:cs="Arial"/>
          <w:sz w:val="24"/>
          <w:szCs w:val="24"/>
          <w:lang w:eastAsia="es-CO"/>
        </w:rPr>
        <w:t>.</w:t>
      </w:r>
    </w:p>
    <w:p w14:paraId="01229834" w14:textId="77777777" w:rsidR="00C2469F" w:rsidRPr="00FB7DE5" w:rsidRDefault="00C2469F" w:rsidP="00FB7DE5">
      <w:pPr>
        <w:spacing w:after="0"/>
        <w:jc w:val="both"/>
        <w:textAlignment w:val="baseline"/>
        <w:rPr>
          <w:rFonts w:ascii="Arial" w:eastAsia="Times New Roman" w:hAnsi="Arial" w:cs="Arial"/>
          <w:sz w:val="24"/>
          <w:szCs w:val="24"/>
          <w:lang w:eastAsia="es-CO"/>
        </w:rPr>
      </w:pPr>
    </w:p>
    <w:p w14:paraId="286E92F1" w14:textId="47E50637" w:rsidR="00E1588D" w:rsidRPr="00FB7DE5" w:rsidRDefault="00923DE5" w:rsidP="00FB7DE5">
      <w:pPr>
        <w:spacing w:after="0"/>
        <w:jc w:val="both"/>
        <w:textAlignment w:val="baseline"/>
        <w:rPr>
          <w:rFonts w:ascii="Arial" w:eastAsia="Times New Roman" w:hAnsi="Arial" w:cs="Arial"/>
          <w:b/>
          <w:bCs/>
          <w:sz w:val="24"/>
          <w:szCs w:val="24"/>
          <w:lang w:eastAsia="es-CO"/>
        </w:rPr>
      </w:pPr>
      <w:r w:rsidRPr="00FB7DE5">
        <w:rPr>
          <w:rFonts w:ascii="Arial" w:eastAsia="Times New Roman" w:hAnsi="Arial" w:cs="Arial"/>
          <w:sz w:val="24"/>
          <w:szCs w:val="24"/>
          <w:lang w:eastAsia="es-CO"/>
        </w:rPr>
        <w:t>Es decir</w:t>
      </w:r>
      <w:r w:rsidR="00AA44FE" w:rsidRPr="00FB7DE5">
        <w:rPr>
          <w:rFonts w:ascii="Arial" w:eastAsia="Times New Roman" w:hAnsi="Arial" w:cs="Arial"/>
          <w:sz w:val="24"/>
          <w:szCs w:val="24"/>
          <w:lang w:eastAsia="es-CO"/>
        </w:rPr>
        <w:t>, debido a que la Universidad Pedagógica Nacional realizó algunas cotizaciones al Instituto de Seguros Sociales a favor del demandante</w:t>
      </w:r>
      <w:r w:rsidR="00406E6D" w:rsidRPr="00FB7DE5">
        <w:rPr>
          <w:rFonts w:ascii="Arial" w:eastAsia="Times New Roman" w:hAnsi="Arial" w:cs="Arial"/>
          <w:sz w:val="24"/>
          <w:szCs w:val="24"/>
          <w:lang w:eastAsia="es-CO"/>
        </w:rPr>
        <w:t>,</w:t>
      </w:r>
      <w:r w:rsidR="00AE59D2" w:rsidRPr="00FB7DE5">
        <w:rPr>
          <w:rFonts w:ascii="Arial" w:eastAsia="Times New Roman" w:hAnsi="Arial" w:cs="Arial"/>
          <w:sz w:val="24"/>
          <w:szCs w:val="24"/>
          <w:lang w:eastAsia="es-CO"/>
        </w:rPr>
        <w:t xml:space="preserve"> que resultaban simultaneas al tiempo de servicios que</w:t>
      </w:r>
      <w:r w:rsidR="0008712C" w:rsidRPr="00FB7DE5">
        <w:rPr>
          <w:rFonts w:ascii="Arial" w:eastAsia="Times New Roman" w:hAnsi="Arial" w:cs="Arial"/>
          <w:sz w:val="24"/>
          <w:szCs w:val="24"/>
          <w:lang w:eastAsia="es-CO"/>
        </w:rPr>
        <w:t xml:space="preserve"> </w:t>
      </w:r>
      <w:r w:rsidR="00C32A42" w:rsidRPr="00FB7DE5">
        <w:rPr>
          <w:rFonts w:ascii="Arial" w:eastAsia="Times New Roman" w:hAnsi="Arial" w:cs="Arial"/>
          <w:sz w:val="24"/>
          <w:szCs w:val="24"/>
          <w:lang w:eastAsia="es-CO"/>
        </w:rPr>
        <w:t>é</w:t>
      </w:r>
      <w:r w:rsidR="0008712C" w:rsidRPr="00FB7DE5">
        <w:rPr>
          <w:rFonts w:ascii="Arial" w:eastAsia="Times New Roman" w:hAnsi="Arial" w:cs="Arial"/>
          <w:sz w:val="24"/>
          <w:szCs w:val="24"/>
          <w:lang w:eastAsia="es-CO"/>
        </w:rPr>
        <w:t>l</w:t>
      </w:r>
      <w:r w:rsidR="001911D5" w:rsidRPr="00FB7DE5">
        <w:rPr>
          <w:rFonts w:ascii="Arial" w:eastAsia="Times New Roman" w:hAnsi="Arial" w:cs="Arial"/>
          <w:sz w:val="24"/>
          <w:szCs w:val="24"/>
          <w:lang w:eastAsia="es-CO"/>
        </w:rPr>
        <w:t xml:space="preserve"> </w:t>
      </w:r>
      <w:r w:rsidR="00495BA4" w:rsidRPr="00FB7DE5">
        <w:rPr>
          <w:rFonts w:ascii="Arial" w:eastAsia="Times New Roman" w:hAnsi="Arial" w:cs="Arial"/>
          <w:sz w:val="24"/>
          <w:szCs w:val="24"/>
          <w:lang w:eastAsia="es-CO"/>
        </w:rPr>
        <w:t xml:space="preserve">prestó a favor </w:t>
      </w:r>
      <w:r w:rsidR="001911D5" w:rsidRPr="00FB7DE5">
        <w:rPr>
          <w:rFonts w:ascii="Arial" w:eastAsia="Times New Roman" w:hAnsi="Arial" w:cs="Arial"/>
          <w:sz w:val="24"/>
          <w:szCs w:val="24"/>
          <w:lang w:eastAsia="es-CO"/>
        </w:rPr>
        <w:t>del referido claustro público</w:t>
      </w:r>
      <w:r w:rsidR="0002031E" w:rsidRPr="00FB7DE5">
        <w:rPr>
          <w:rFonts w:ascii="Arial" w:eastAsia="Times New Roman" w:hAnsi="Arial" w:cs="Arial"/>
          <w:sz w:val="24"/>
          <w:szCs w:val="24"/>
          <w:lang w:eastAsia="es-CO"/>
        </w:rPr>
        <w:t xml:space="preserve"> y que debían ser contabilizados por </w:t>
      </w:r>
      <w:r w:rsidR="00113DED" w:rsidRPr="00FB7DE5">
        <w:rPr>
          <w:rFonts w:ascii="Arial" w:eastAsia="Times New Roman" w:hAnsi="Arial" w:cs="Arial"/>
          <w:sz w:val="24"/>
          <w:szCs w:val="24"/>
          <w:lang w:eastAsia="es-CO"/>
        </w:rPr>
        <w:t>la Caja Nacional de Previsión Social EICE para reconocer la pensión de jubilación vitalicia a</w:t>
      </w:r>
      <w:r w:rsidR="003B7846" w:rsidRPr="00FB7DE5">
        <w:rPr>
          <w:rFonts w:ascii="Arial" w:eastAsia="Times New Roman" w:hAnsi="Arial" w:cs="Arial"/>
          <w:sz w:val="24"/>
          <w:szCs w:val="24"/>
          <w:lang w:eastAsia="es-CO"/>
        </w:rPr>
        <w:t xml:space="preserve"> su</w:t>
      </w:r>
      <w:r w:rsidR="00113DED" w:rsidRPr="00FB7DE5">
        <w:rPr>
          <w:rFonts w:ascii="Arial" w:eastAsia="Times New Roman" w:hAnsi="Arial" w:cs="Arial"/>
          <w:sz w:val="24"/>
          <w:szCs w:val="24"/>
          <w:lang w:eastAsia="es-CO"/>
        </w:rPr>
        <w:t xml:space="preserve"> favor</w:t>
      </w:r>
      <w:r w:rsidR="00C45CCE" w:rsidRPr="00FB7DE5">
        <w:rPr>
          <w:rFonts w:ascii="Arial" w:eastAsia="Times New Roman" w:hAnsi="Arial" w:cs="Arial"/>
          <w:sz w:val="24"/>
          <w:szCs w:val="24"/>
          <w:lang w:eastAsia="es-CO"/>
        </w:rPr>
        <w:t xml:space="preserve">, esa entidad, no ordenó, como equivocadamente lo entendió la falladora de primera instancia, que se constituyera </w:t>
      </w:r>
      <w:r w:rsidR="00B94A63" w:rsidRPr="00FB7DE5">
        <w:rPr>
          <w:rFonts w:ascii="Arial" w:eastAsia="Times New Roman" w:hAnsi="Arial" w:cs="Arial"/>
          <w:sz w:val="24"/>
          <w:szCs w:val="24"/>
          <w:lang w:eastAsia="es-CO"/>
        </w:rPr>
        <w:t xml:space="preserve">al ISS como </w:t>
      </w:r>
      <w:proofErr w:type="spellStart"/>
      <w:r w:rsidR="00B94A63" w:rsidRPr="00FB7DE5">
        <w:rPr>
          <w:rFonts w:ascii="Arial" w:eastAsia="Times New Roman" w:hAnsi="Arial" w:cs="Arial"/>
          <w:sz w:val="24"/>
          <w:szCs w:val="24"/>
          <w:lang w:eastAsia="es-CO"/>
        </w:rPr>
        <w:t>cuotapartista</w:t>
      </w:r>
      <w:proofErr w:type="spellEnd"/>
      <w:r w:rsidR="00B94A63" w:rsidRPr="00FB7DE5">
        <w:rPr>
          <w:rFonts w:ascii="Arial" w:eastAsia="Times New Roman" w:hAnsi="Arial" w:cs="Arial"/>
          <w:sz w:val="24"/>
          <w:szCs w:val="24"/>
          <w:lang w:eastAsia="es-CO"/>
        </w:rPr>
        <w:t xml:space="preserve"> de la prestación económica a reconocer a favor del actor en su calidad de docente oficial, sino que lo que le ordenó al </w:t>
      </w:r>
      <w:r w:rsidR="005501A4" w:rsidRPr="00FB7DE5">
        <w:rPr>
          <w:rFonts w:ascii="Arial" w:eastAsia="Times New Roman" w:hAnsi="Arial" w:cs="Arial"/>
          <w:sz w:val="24"/>
          <w:szCs w:val="24"/>
          <w:lang w:eastAsia="es-CO"/>
        </w:rPr>
        <w:t xml:space="preserve">grupo de cuotas partes de esa entidad, </w:t>
      </w:r>
      <w:r w:rsidR="00EE3E94" w:rsidRPr="00FB7DE5">
        <w:rPr>
          <w:rFonts w:ascii="Arial" w:eastAsia="Times New Roman" w:hAnsi="Arial" w:cs="Arial"/>
          <w:sz w:val="24"/>
          <w:szCs w:val="24"/>
          <w:lang w:eastAsia="es-CO"/>
        </w:rPr>
        <w:t xml:space="preserve">fue que, luego de ejecutoriado ese acto administrativo </w:t>
      </w:r>
      <w:r w:rsidR="00EE3E94" w:rsidRPr="00FB7DE5">
        <w:rPr>
          <w:rFonts w:ascii="Arial" w:eastAsia="Times New Roman" w:hAnsi="Arial" w:cs="Arial"/>
          <w:b/>
          <w:bCs/>
          <w:sz w:val="24"/>
          <w:szCs w:val="24"/>
          <w:lang w:eastAsia="es-CO"/>
        </w:rPr>
        <w:t>procediera a realizar el trámite correspondiente para lograr la devolución de esas cotizaciones</w:t>
      </w:r>
      <w:r w:rsidR="00EE3E94" w:rsidRPr="00FB7DE5">
        <w:rPr>
          <w:rFonts w:ascii="Arial" w:eastAsia="Times New Roman" w:hAnsi="Arial" w:cs="Arial"/>
          <w:sz w:val="24"/>
          <w:szCs w:val="24"/>
          <w:lang w:eastAsia="es-CO"/>
        </w:rPr>
        <w:t xml:space="preserve">; ello, por cuanto </w:t>
      </w:r>
      <w:r w:rsidR="00CD377D" w:rsidRPr="00FB7DE5">
        <w:rPr>
          <w:rFonts w:ascii="Arial" w:eastAsia="Times New Roman" w:hAnsi="Arial" w:cs="Arial"/>
          <w:sz w:val="24"/>
          <w:szCs w:val="24"/>
          <w:lang w:eastAsia="es-CO"/>
        </w:rPr>
        <w:t>no era posible que es</w:t>
      </w:r>
      <w:r w:rsidR="00AF2600" w:rsidRPr="00FB7DE5">
        <w:rPr>
          <w:rFonts w:ascii="Arial" w:eastAsia="Times New Roman" w:hAnsi="Arial" w:cs="Arial"/>
          <w:sz w:val="24"/>
          <w:szCs w:val="24"/>
          <w:lang w:eastAsia="es-CO"/>
        </w:rPr>
        <w:t>o</w:t>
      </w:r>
      <w:r w:rsidR="00CD377D" w:rsidRPr="00FB7DE5">
        <w:rPr>
          <w:rFonts w:ascii="Arial" w:eastAsia="Times New Roman" w:hAnsi="Arial" w:cs="Arial"/>
          <w:sz w:val="24"/>
          <w:szCs w:val="24"/>
          <w:lang w:eastAsia="es-CO"/>
        </w:rPr>
        <w:t xml:space="preserve">s </w:t>
      </w:r>
      <w:r w:rsidR="00AF2600" w:rsidRPr="00FB7DE5">
        <w:rPr>
          <w:rFonts w:ascii="Arial" w:eastAsia="Times New Roman" w:hAnsi="Arial" w:cs="Arial"/>
          <w:sz w:val="24"/>
          <w:szCs w:val="24"/>
          <w:lang w:eastAsia="es-CO"/>
        </w:rPr>
        <w:t>aportes</w:t>
      </w:r>
      <w:r w:rsidR="00E1588D" w:rsidRPr="00FB7DE5">
        <w:rPr>
          <w:rFonts w:ascii="Arial" w:eastAsia="Times New Roman" w:hAnsi="Arial" w:cs="Arial"/>
          <w:sz w:val="24"/>
          <w:szCs w:val="24"/>
          <w:lang w:eastAsia="es-CO"/>
        </w:rPr>
        <w:t xml:space="preserve"> fueran contabilizados simultáneamente por </w:t>
      </w:r>
      <w:proofErr w:type="spellStart"/>
      <w:r w:rsidR="00E1588D" w:rsidRPr="00FB7DE5">
        <w:rPr>
          <w:rFonts w:ascii="Arial" w:eastAsia="Times New Roman" w:hAnsi="Arial" w:cs="Arial"/>
          <w:sz w:val="24"/>
          <w:szCs w:val="24"/>
          <w:lang w:eastAsia="es-CO"/>
        </w:rPr>
        <w:t>Cajanal</w:t>
      </w:r>
      <w:proofErr w:type="spellEnd"/>
      <w:r w:rsidR="00E1588D" w:rsidRPr="00FB7DE5">
        <w:rPr>
          <w:rFonts w:ascii="Arial" w:eastAsia="Times New Roman" w:hAnsi="Arial" w:cs="Arial"/>
          <w:sz w:val="24"/>
          <w:szCs w:val="24"/>
          <w:lang w:eastAsia="es-CO"/>
        </w:rPr>
        <w:t xml:space="preserve"> para reconocer la pensión de jubilación </w:t>
      </w:r>
      <w:r w:rsidR="005A6FE8" w:rsidRPr="00FB7DE5">
        <w:rPr>
          <w:rFonts w:ascii="Arial" w:eastAsia="Times New Roman" w:hAnsi="Arial" w:cs="Arial"/>
          <w:sz w:val="24"/>
          <w:szCs w:val="24"/>
          <w:lang w:eastAsia="es-CO"/>
        </w:rPr>
        <w:t>como docente oficial y al tiempo por el ISS</w:t>
      </w:r>
      <w:r w:rsidR="00680959" w:rsidRPr="00FB7DE5">
        <w:rPr>
          <w:rFonts w:ascii="Arial" w:eastAsia="Times New Roman" w:hAnsi="Arial" w:cs="Arial"/>
          <w:sz w:val="24"/>
          <w:szCs w:val="24"/>
          <w:lang w:eastAsia="es-CO"/>
        </w:rPr>
        <w:t xml:space="preserve"> hoy Colpensiones</w:t>
      </w:r>
      <w:r w:rsidR="005A6FE8" w:rsidRPr="00FB7DE5">
        <w:rPr>
          <w:rFonts w:ascii="Arial" w:eastAsia="Times New Roman" w:hAnsi="Arial" w:cs="Arial"/>
          <w:sz w:val="24"/>
          <w:szCs w:val="24"/>
          <w:lang w:eastAsia="es-CO"/>
        </w:rPr>
        <w:t xml:space="preserve"> para obtener alguna de las prestaciones ofrecidas por el sistema general de pensiones</w:t>
      </w:r>
      <w:r w:rsidR="00227220" w:rsidRPr="00FB7DE5">
        <w:rPr>
          <w:rFonts w:ascii="Arial" w:eastAsia="Times New Roman" w:hAnsi="Arial" w:cs="Arial"/>
          <w:sz w:val="24"/>
          <w:szCs w:val="24"/>
          <w:lang w:eastAsia="es-CO"/>
        </w:rPr>
        <w:t xml:space="preserve">; procedimiento que fue llevado a cabo por esa dependencia el </w:t>
      </w:r>
      <w:r w:rsidR="000F6317" w:rsidRPr="00FB7DE5">
        <w:rPr>
          <w:rFonts w:ascii="Arial" w:eastAsia="Times New Roman" w:hAnsi="Arial" w:cs="Arial"/>
          <w:sz w:val="24"/>
          <w:szCs w:val="24"/>
          <w:lang w:eastAsia="es-CO"/>
        </w:rPr>
        <w:t>20 de junio de 2007</w:t>
      </w:r>
      <w:r w:rsidR="00FC7233" w:rsidRPr="00FB7DE5">
        <w:rPr>
          <w:rFonts w:ascii="Arial" w:eastAsia="Times New Roman" w:hAnsi="Arial" w:cs="Arial"/>
          <w:sz w:val="24"/>
          <w:szCs w:val="24"/>
          <w:lang w:eastAsia="es-CO"/>
        </w:rPr>
        <w:t>,</w:t>
      </w:r>
      <w:r w:rsidR="000F6317" w:rsidRPr="00FB7DE5">
        <w:rPr>
          <w:rFonts w:ascii="Arial" w:eastAsia="Times New Roman" w:hAnsi="Arial" w:cs="Arial"/>
          <w:sz w:val="24"/>
          <w:szCs w:val="24"/>
          <w:lang w:eastAsia="es-CO"/>
        </w:rPr>
        <w:t xml:space="preserve"> cuando le solicitó al asesor 1 de devolución de aportes de la vicepresidencia de pensiones del ISS </w:t>
      </w:r>
      <w:r w:rsidR="00FC7233" w:rsidRPr="00FB7DE5">
        <w:rPr>
          <w:rFonts w:ascii="Arial" w:eastAsia="Times New Roman" w:hAnsi="Arial" w:cs="Arial"/>
          <w:sz w:val="24"/>
          <w:szCs w:val="24"/>
          <w:lang w:eastAsia="es-CO"/>
        </w:rPr>
        <w:t>que procediera a</w:t>
      </w:r>
      <w:r w:rsidR="00BB35F0" w:rsidRPr="00FB7DE5">
        <w:rPr>
          <w:rFonts w:ascii="Arial" w:eastAsia="Times New Roman" w:hAnsi="Arial" w:cs="Arial"/>
          <w:sz w:val="24"/>
          <w:szCs w:val="24"/>
          <w:lang w:eastAsia="es-CO"/>
        </w:rPr>
        <w:t xml:space="preserve"> realizar la</w:t>
      </w:r>
      <w:r w:rsidR="00FC7233" w:rsidRPr="00FB7DE5">
        <w:rPr>
          <w:rFonts w:ascii="Arial" w:eastAsia="Times New Roman" w:hAnsi="Arial" w:cs="Arial"/>
          <w:sz w:val="24"/>
          <w:szCs w:val="24"/>
          <w:lang w:eastAsia="es-CO"/>
        </w:rPr>
        <w:t xml:space="preserve"> </w:t>
      </w:r>
      <w:r w:rsidR="00FC7233" w:rsidRPr="00FB7DE5">
        <w:rPr>
          <w:rFonts w:ascii="Arial" w:eastAsia="Times New Roman" w:hAnsi="Arial" w:cs="Arial"/>
          <w:b/>
          <w:bCs/>
          <w:sz w:val="24"/>
          <w:szCs w:val="24"/>
          <w:lang w:eastAsia="es-CO"/>
        </w:rPr>
        <w:t>devol</w:t>
      </w:r>
      <w:r w:rsidR="00BB35F0" w:rsidRPr="00FB7DE5">
        <w:rPr>
          <w:rFonts w:ascii="Arial" w:eastAsia="Times New Roman" w:hAnsi="Arial" w:cs="Arial"/>
          <w:b/>
          <w:bCs/>
          <w:sz w:val="24"/>
          <w:szCs w:val="24"/>
          <w:lang w:eastAsia="es-CO"/>
        </w:rPr>
        <w:t>ución de</w:t>
      </w:r>
      <w:r w:rsidR="00FC7233" w:rsidRPr="00FB7DE5">
        <w:rPr>
          <w:rFonts w:ascii="Arial" w:eastAsia="Times New Roman" w:hAnsi="Arial" w:cs="Arial"/>
          <w:b/>
          <w:bCs/>
          <w:sz w:val="24"/>
          <w:szCs w:val="24"/>
          <w:lang w:eastAsia="es-CO"/>
        </w:rPr>
        <w:t xml:space="preserve"> esas cotizaciones efectuadas</w:t>
      </w:r>
      <w:r w:rsidR="00EA5E73" w:rsidRPr="00FB7DE5">
        <w:rPr>
          <w:rFonts w:ascii="Arial" w:eastAsia="Times New Roman" w:hAnsi="Arial" w:cs="Arial"/>
          <w:b/>
          <w:bCs/>
          <w:sz w:val="24"/>
          <w:szCs w:val="24"/>
          <w:lang w:eastAsia="es-CO"/>
        </w:rPr>
        <w:t>.</w:t>
      </w:r>
    </w:p>
    <w:p w14:paraId="2D2B58CB" w14:textId="77777777" w:rsidR="009B5B91" w:rsidRPr="00FB7DE5" w:rsidRDefault="009B5B91" w:rsidP="00FB7DE5">
      <w:pPr>
        <w:spacing w:after="0"/>
        <w:jc w:val="both"/>
        <w:textAlignment w:val="baseline"/>
        <w:rPr>
          <w:rFonts w:ascii="Arial" w:eastAsia="Times New Roman" w:hAnsi="Arial" w:cs="Arial"/>
          <w:sz w:val="24"/>
          <w:szCs w:val="24"/>
          <w:lang w:eastAsia="es-CO"/>
        </w:rPr>
      </w:pPr>
    </w:p>
    <w:p w14:paraId="52F400B9" w14:textId="586FCCA1" w:rsidR="004279F8" w:rsidRPr="00FB7DE5" w:rsidRDefault="00B86840"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Lo anterior guarda coheren</w:t>
      </w:r>
      <w:r w:rsidR="00172A65" w:rsidRPr="00FB7DE5">
        <w:rPr>
          <w:rFonts w:ascii="Arial" w:eastAsia="Times New Roman" w:hAnsi="Arial" w:cs="Arial"/>
          <w:sz w:val="24"/>
          <w:szCs w:val="24"/>
          <w:lang w:eastAsia="es-CO"/>
        </w:rPr>
        <w:t>cia</w:t>
      </w:r>
      <w:r w:rsidRPr="00FB7DE5">
        <w:rPr>
          <w:rFonts w:ascii="Arial" w:eastAsia="Times New Roman" w:hAnsi="Arial" w:cs="Arial"/>
          <w:sz w:val="24"/>
          <w:szCs w:val="24"/>
          <w:lang w:eastAsia="es-CO"/>
        </w:rPr>
        <w:t xml:space="preserve"> </w:t>
      </w:r>
      <w:r w:rsidR="004279F8" w:rsidRPr="00FB7DE5">
        <w:rPr>
          <w:rFonts w:ascii="Arial" w:eastAsia="Times New Roman" w:hAnsi="Arial" w:cs="Arial"/>
          <w:sz w:val="24"/>
          <w:szCs w:val="24"/>
          <w:lang w:eastAsia="es-CO"/>
        </w:rPr>
        <w:t xml:space="preserve">con la información contenida </w:t>
      </w:r>
      <w:r w:rsidR="00E63AC1" w:rsidRPr="00FB7DE5">
        <w:rPr>
          <w:rFonts w:ascii="Arial" w:eastAsia="Times New Roman" w:hAnsi="Arial" w:cs="Arial"/>
          <w:sz w:val="24"/>
          <w:szCs w:val="24"/>
          <w:lang w:eastAsia="es-CO"/>
        </w:rPr>
        <w:t xml:space="preserve">en la planilla de inclusión automática de pensión emitida por la Subdirección de Prestaciones Económicas de la Caja Nacional de Previsión Social EICE -págs.32 y 33 archivo </w:t>
      </w:r>
      <w:r w:rsidR="007F104B" w:rsidRPr="00FB7DE5">
        <w:rPr>
          <w:rFonts w:ascii="Arial" w:eastAsia="Times New Roman" w:hAnsi="Arial" w:cs="Arial"/>
          <w:sz w:val="24"/>
          <w:szCs w:val="24"/>
          <w:lang w:eastAsia="es-CO"/>
        </w:rPr>
        <w:t>34 carpeta primera instancia-</w:t>
      </w:r>
      <w:r w:rsidR="004279F8" w:rsidRPr="00FB7DE5">
        <w:rPr>
          <w:rFonts w:ascii="Arial" w:eastAsia="Times New Roman" w:hAnsi="Arial" w:cs="Arial"/>
          <w:sz w:val="24"/>
          <w:szCs w:val="24"/>
          <w:lang w:eastAsia="es-CO"/>
        </w:rPr>
        <w:t xml:space="preserve"> en donde</w:t>
      </w:r>
      <w:r w:rsidR="007F104B" w:rsidRPr="00FB7DE5">
        <w:rPr>
          <w:rFonts w:ascii="Arial" w:eastAsia="Times New Roman" w:hAnsi="Arial" w:cs="Arial"/>
          <w:sz w:val="24"/>
          <w:szCs w:val="24"/>
          <w:lang w:eastAsia="es-CO"/>
        </w:rPr>
        <w:t xml:space="preserve"> se evidencia que </w:t>
      </w:r>
      <w:r w:rsidR="007F104B" w:rsidRPr="00FB7DE5">
        <w:rPr>
          <w:rFonts w:ascii="Arial" w:eastAsia="Times New Roman" w:hAnsi="Arial" w:cs="Arial"/>
          <w:b/>
          <w:bCs/>
          <w:sz w:val="24"/>
          <w:szCs w:val="24"/>
          <w:lang w:eastAsia="es-CO"/>
        </w:rPr>
        <w:t xml:space="preserve">la única entidad encargada del pago de la pensión de jubilación a favor del actor es </w:t>
      </w:r>
      <w:proofErr w:type="spellStart"/>
      <w:r w:rsidR="00C11ACE" w:rsidRPr="00FB7DE5">
        <w:rPr>
          <w:rFonts w:ascii="Arial" w:eastAsia="Times New Roman" w:hAnsi="Arial" w:cs="Arial"/>
          <w:b/>
          <w:bCs/>
          <w:sz w:val="24"/>
          <w:szCs w:val="24"/>
          <w:lang w:eastAsia="es-CO"/>
        </w:rPr>
        <w:t>Cajanal</w:t>
      </w:r>
      <w:proofErr w:type="spellEnd"/>
      <w:r w:rsidR="00C11ACE" w:rsidRPr="00FB7DE5">
        <w:rPr>
          <w:rFonts w:ascii="Arial" w:eastAsia="Times New Roman" w:hAnsi="Arial" w:cs="Arial"/>
          <w:b/>
          <w:bCs/>
          <w:sz w:val="24"/>
          <w:szCs w:val="24"/>
          <w:lang w:eastAsia="es-CO"/>
        </w:rPr>
        <w:t xml:space="preserve">, sin que el ISS se hubiere constituido como </w:t>
      </w:r>
      <w:proofErr w:type="spellStart"/>
      <w:r w:rsidR="00C11ACE" w:rsidRPr="00FB7DE5">
        <w:rPr>
          <w:rFonts w:ascii="Arial" w:eastAsia="Times New Roman" w:hAnsi="Arial" w:cs="Arial"/>
          <w:b/>
          <w:bCs/>
          <w:sz w:val="24"/>
          <w:szCs w:val="24"/>
          <w:lang w:eastAsia="es-CO"/>
        </w:rPr>
        <w:t>cuotapartista</w:t>
      </w:r>
      <w:proofErr w:type="spellEnd"/>
      <w:r w:rsidR="00C11ACE" w:rsidRPr="00FB7DE5">
        <w:rPr>
          <w:rFonts w:ascii="Arial" w:eastAsia="Times New Roman" w:hAnsi="Arial" w:cs="Arial"/>
          <w:b/>
          <w:bCs/>
          <w:sz w:val="24"/>
          <w:szCs w:val="24"/>
          <w:lang w:eastAsia="es-CO"/>
        </w:rPr>
        <w:t xml:space="preserve"> en el pago de esa prestación económica</w:t>
      </w:r>
      <w:r w:rsidR="004279F8" w:rsidRPr="00FB7DE5">
        <w:rPr>
          <w:rFonts w:ascii="Arial" w:eastAsia="Times New Roman" w:hAnsi="Arial" w:cs="Arial"/>
          <w:sz w:val="24"/>
          <w:szCs w:val="24"/>
          <w:lang w:eastAsia="es-CO"/>
        </w:rPr>
        <w:t>.</w:t>
      </w:r>
    </w:p>
    <w:p w14:paraId="46E9A5BC" w14:textId="77777777" w:rsidR="004279F8" w:rsidRPr="00FB7DE5" w:rsidRDefault="004279F8" w:rsidP="00FB7DE5">
      <w:pPr>
        <w:spacing w:after="0"/>
        <w:jc w:val="both"/>
        <w:textAlignment w:val="baseline"/>
        <w:rPr>
          <w:rFonts w:ascii="Arial" w:eastAsia="Times New Roman" w:hAnsi="Arial" w:cs="Arial"/>
          <w:sz w:val="24"/>
          <w:szCs w:val="24"/>
          <w:lang w:eastAsia="es-CO"/>
        </w:rPr>
      </w:pPr>
    </w:p>
    <w:p w14:paraId="0BEA68C9" w14:textId="355761E1" w:rsidR="000C168F" w:rsidRPr="00FB7DE5" w:rsidRDefault="001A4596"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D</w:t>
      </w:r>
      <w:r w:rsidR="000C168F" w:rsidRPr="00FB7DE5">
        <w:rPr>
          <w:rFonts w:ascii="Arial" w:eastAsia="Times New Roman" w:hAnsi="Arial" w:cs="Arial"/>
          <w:sz w:val="24"/>
          <w:szCs w:val="24"/>
          <w:lang w:eastAsia="es-CO"/>
        </w:rPr>
        <w:t>e acuerdo con lo explicado</w:t>
      </w:r>
      <w:r w:rsidR="00027B32" w:rsidRPr="00FB7DE5">
        <w:rPr>
          <w:rFonts w:ascii="Arial" w:eastAsia="Times New Roman" w:hAnsi="Arial" w:cs="Arial"/>
          <w:sz w:val="24"/>
          <w:szCs w:val="24"/>
          <w:lang w:eastAsia="es-CO"/>
        </w:rPr>
        <w:t xml:space="preserve">, cabe concluir entonces que: </w:t>
      </w:r>
      <w:r w:rsidR="00027B32" w:rsidRPr="00FB7DE5">
        <w:rPr>
          <w:rFonts w:ascii="Arial" w:eastAsia="Times New Roman" w:hAnsi="Arial" w:cs="Arial"/>
          <w:i/>
          <w:sz w:val="24"/>
          <w:szCs w:val="24"/>
          <w:lang w:eastAsia="es-CO"/>
        </w:rPr>
        <w:t>i)</w:t>
      </w:r>
      <w:r w:rsidR="00027B32" w:rsidRPr="00FB7DE5">
        <w:rPr>
          <w:rFonts w:ascii="Arial" w:eastAsia="Times New Roman" w:hAnsi="Arial" w:cs="Arial"/>
          <w:sz w:val="24"/>
          <w:szCs w:val="24"/>
          <w:lang w:eastAsia="es-CO"/>
        </w:rPr>
        <w:t xml:space="preserve"> </w:t>
      </w:r>
      <w:r w:rsidR="00014F82" w:rsidRPr="00FB7DE5">
        <w:rPr>
          <w:rFonts w:ascii="Arial" w:eastAsia="Times New Roman" w:hAnsi="Arial" w:cs="Arial"/>
          <w:sz w:val="24"/>
          <w:szCs w:val="24"/>
          <w:lang w:eastAsia="es-CO"/>
        </w:rPr>
        <w:t>e</w:t>
      </w:r>
      <w:r w:rsidR="00A802E2" w:rsidRPr="00FB7DE5">
        <w:rPr>
          <w:rFonts w:ascii="Arial" w:eastAsia="Times New Roman" w:hAnsi="Arial" w:cs="Arial"/>
          <w:sz w:val="24"/>
          <w:szCs w:val="24"/>
          <w:lang w:eastAsia="es-CO"/>
        </w:rPr>
        <w:t xml:space="preserve">l Instituto de Seguros Sociales hoy Colpensiones no se constituyó como </w:t>
      </w:r>
      <w:proofErr w:type="spellStart"/>
      <w:r w:rsidR="00A802E2" w:rsidRPr="00FB7DE5">
        <w:rPr>
          <w:rFonts w:ascii="Arial" w:eastAsia="Times New Roman" w:hAnsi="Arial" w:cs="Arial"/>
          <w:sz w:val="24"/>
          <w:szCs w:val="24"/>
          <w:lang w:eastAsia="es-CO"/>
        </w:rPr>
        <w:t>cuotapartista</w:t>
      </w:r>
      <w:proofErr w:type="spellEnd"/>
      <w:r w:rsidR="00A802E2" w:rsidRPr="00FB7DE5">
        <w:rPr>
          <w:rFonts w:ascii="Arial" w:eastAsia="Times New Roman" w:hAnsi="Arial" w:cs="Arial"/>
          <w:sz w:val="24"/>
          <w:szCs w:val="24"/>
          <w:lang w:eastAsia="es-CO"/>
        </w:rPr>
        <w:t xml:space="preserve"> </w:t>
      </w:r>
      <w:r w:rsidR="0076630C" w:rsidRPr="00FB7DE5">
        <w:rPr>
          <w:rFonts w:ascii="Arial" w:eastAsia="Times New Roman" w:hAnsi="Arial" w:cs="Arial"/>
          <w:sz w:val="24"/>
          <w:szCs w:val="24"/>
          <w:lang w:eastAsia="es-CO"/>
        </w:rPr>
        <w:t>de la pensión de jubilación que, como docente oficial, le fue reconocida al señor</w:t>
      </w:r>
      <w:r w:rsidR="001D2D37" w:rsidRPr="00FB7DE5">
        <w:rPr>
          <w:rFonts w:ascii="Arial" w:eastAsia="Times New Roman" w:hAnsi="Arial" w:cs="Arial"/>
          <w:sz w:val="24"/>
          <w:szCs w:val="24"/>
          <w:lang w:eastAsia="es-CO"/>
        </w:rPr>
        <w:t xml:space="preserve"> Jorge Augusto Pérez Alcázar por la Caja Nacional de Previsión Social EICE; </w:t>
      </w:r>
      <w:r w:rsidR="001D2D37" w:rsidRPr="00FB7DE5">
        <w:rPr>
          <w:rFonts w:ascii="Arial" w:eastAsia="Times New Roman" w:hAnsi="Arial" w:cs="Arial"/>
          <w:i/>
          <w:sz w:val="24"/>
          <w:szCs w:val="24"/>
          <w:lang w:eastAsia="es-CO"/>
        </w:rPr>
        <w:t>ii)</w:t>
      </w:r>
      <w:r w:rsidR="001D2D37" w:rsidRPr="00FB7DE5">
        <w:rPr>
          <w:rFonts w:ascii="Arial" w:eastAsia="Times New Roman" w:hAnsi="Arial" w:cs="Arial"/>
          <w:sz w:val="24"/>
          <w:szCs w:val="24"/>
          <w:lang w:eastAsia="es-CO"/>
        </w:rPr>
        <w:t xml:space="preserve"> </w:t>
      </w:r>
      <w:r w:rsidR="002F0C4B" w:rsidRPr="00FB7DE5">
        <w:rPr>
          <w:rFonts w:ascii="Arial" w:eastAsia="Times New Roman" w:hAnsi="Arial" w:cs="Arial"/>
          <w:sz w:val="24"/>
          <w:szCs w:val="24"/>
          <w:lang w:eastAsia="es-CO"/>
        </w:rPr>
        <w:t xml:space="preserve">para reconocer esa prestación económica, </w:t>
      </w:r>
      <w:proofErr w:type="spellStart"/>
      <w:r w:rsidR="002F0C4B" w:rsidRPr="00FB7DE5">
        <w:rPr>
          <w:rFonts w:ascii="Arial" w:eastAsia="Times New Roman" w:hAnsi="Arial" w:cs="Arial"/>
          <w:sz w:val="24"/>
          <w:szCs w:val="24"/>
          <w:lang w:eastAsia="es-CO"/>
        </w:rPr>
        <w:t>Cajanal</w:t>
      </w:r>
      <w:proofErr w:type="spellEnd"/>
      <w:r w:rsidR="002F0C4B" w:rsidRPr="00FB7DE5">
        <w:rPr>
          <w:rFonts w:ascii="Arial" w:eastAsia="Times New Roman" w:hAnsi="Arial" w:cs="Arial"/>
          <w:sz w:val="24"/>
          <w:szCs w:val="24"/>
          <w:lang w:eastAsia="es-CO"/>
        </w:rPr>
        <w:t xml:space="preserve"> EICE solo tuvo en cuenta el tiempo de servicios </w:t>
      </w:r>
      <w:r w:rsidR="00014F82" w:rsidRPr="00FB7DE5">
        <w:rPr>
          <w:rFonts w:ascii="Arial" w:eastAsia="Times New Roman" w:hAnsi="Arial" w:cs="Arial"/>
          <w:sz w:val="24"/>
          <w:szCs w:val="24"/>
          <w:lang w:eastAsia="es-CO"/>
        </w:rPr>
        <w:t>prestado por el señor Pérez Alcázar a favor de la Universidad Pedagógica Nacional entre el 5 de febrero de 1974 y el 3 de noviembre de 1997 -</w:t>
      </w:r>
      <w:r w:rsidR="00014F82" w:rsidRPr="00FB7DE5">
        <w:rPr>
          <w:rFonts w:ascii="Arial" w:eastAsia="Times New Roman" w:hAnsi="Arial" w:cs="Arial"/>
          <w:i/>
          <w:iCs/>
          <w:sz w:val="24"/>
          <w:szCs w:val="24"/>
          <w:lang w:eastAsia="es-CO"/>
        </w:rPr>
        <w:t>23 años 8 meses y 28 días-</w:t>
      </w:r>
      <w:r w:rsidR="00D36BC5" w:rsidRPr="00FB7DE5">
        <w:rPr>
          <w:rFonts w:ascii="Arial" w:eastAsia="Times New Roman" w:hAnsi="Arial" w:cs="Arial"/>
          <w:sz w:val="24"/>
          <w:szCs w:val="24"/>
          <w:lang w:eastAsia="es-CO"/>
        </w:rPr>
        <w:t xml:space="preserve">; </w:t>
      </w:r>
      <w:r w:rsidR="00D36BC5" w:rsidRPr="00FB7DE5">
        <w:rPr>
          <w:rFonts w:ascii="Arial" w:eastAsia="Times New Roman" w:hAnsi="Arial" w:cs="Arial"/>
          <w:i/>
          <w:sz w:val="24"/>
          <w:szCs w:val="24"/>
          <w:lang w:eastAsia="es-CO"/>
        </w:rPr>
        <w:t>iii)</w:t>
      </w:r>
      <w:r w:rsidR="00D36BC5" w:rsidRPr="00FB7DE5">
        <w:rPr>
          <w:rFonts w:ascii="Arial" w:eastAsia="Times New Roman" w:hAnsi="Arial" w:cs="Arial"/>
          <w:sz w:val="24"/>
          <w:szCs w:val="24"/>
          <w:lang w:eastAsia="es-CO"/>
        </w:rPr>
        <w:t xml:space="preserve"> las semanas cotizadas por esa entidad</w:t>
      </w:r>
      <w:r w:rsidR="000D6238" w:rsidRPr="00FB7DE5">
        <w:rPr>
          <w:rFonts w:ascii="Arial" w:eastAsia="Times New Roman" w:hAnsi="Arial" w:cs="Arial"/>
          <w:sz w:val="24"/>
          <w:szCs w:val="24"/>
          <w:lang w:eastAsia="es-CO"/>
        </w:rPr>
        <w:t xml:space="preserve"> al Instituto de Seguros Sociales -</w:t>
      </w:r>
      <w:r w:rsidR="000D6238" w:rsidRPr="00FB7DE5">
        <w:rPr>
          <w:rFonts w:ascii="Arial" w:eastAsia="Times New Roman" w:hAnsi="Arial" w:cs="Arial"/>
          <w:i/>
          <w:iCs/>
          <w:sz w:val="24"/>
          <w:szCs w:val="24"/>
          <w:lang w:eastAsia="es-CO"/>
        </w:rPr>
        <w:t>a favor del demandante-</w:t>
      </w:r>
      <w:r w:rsidR="000D6238" w:rsidRPr="00FB7DE5">
        <w:rPr>
          <w:rFonts w:ascii="Arial" w:eastAsia="Times New Roman" w:hAnsi="Arial" w:cs="Arial"/>
          <w:sz w:val="24"/>
          <w:szCs w:val="24"/>
          <w:lang w:eastAsia="es-CO"/>
        </w:rPr>
        <w:t xml:space="preserve"> fueron </w:t>
      </w:r>
      <w:r w:rsidR="008E623D" w:rsidRPr="00FB7DE5">
        <w:rPr>
          <w:rFonts w:ascii="Arial" w:eastAsia="Times New Roman" w:hAnsi="Arial" w:cs="Arial"/>
          <w:sz w:val="24"/>
          <w:szCs w:val="24"/>
          <w:lang w:eastAsia="es-CO"/>
        </w:rPr>
        <w:t xml:space="preserve">devueltas por esa entidad, como lo dispuso la Caja Nacional de Previsión Social EICE en la resolución </w:t>
      </w:r>
      <w:r w:rsidR="001E5CBB" w:rsidRPr="00FB7DE5">
        <w:rPr>
          <w:rFonts w:ascii="Arial" w:eastAsia="Times New Roman" w:hAnsi="Arial" w:cs="Arial"/>
          <w:sz w:val="24"/>
          <w:szCs w:val="24"/>
          <w:lang w:eastAsia="es-CO"/>
        </w:rPr>
        <w:t>N°38552 de 17 de noviembre de 200</w:t>
      </w:r>
      <w:r w:rsidR="00171846" w:rsidRPr="00FB7DE5">
        <w:rPr>
          <w:rFonts w:ascii="Arial" w:eastAsia="Times New Roman" w:hAnsi="Arial" w:cs="Arial"/>
          <w:sz w:val="24"/>
          <w:szCs w:val="24"/>
          <w:lang w:eastAsia="es-CO"/>
        </w:rPr>
        <w:t xml:space="preserve">5; </w:t>
      </w:r>
      <w:r w:rsidR="00171846" w:rsidRPr="00FB7DE5">
        <w:rPr>
          <w:rFonts w:ascii="Arial" w:eastAsia="Times New Roman" w:hAnsi="Arial" w:cs="Arial"/>
          <w:i/>
          <w:sz w:val="24"/>
          <w:szCs w:val="24"/>
          <w:lang w:eastAsia="es-CO"/>
        </w:rPr>
        <w:t>iv)</w:t>
      </w:r>
      <w:r w:rsidR="00171846" w:rsidRPr="00FB7DE5">
        <w:rPr>
          <w:rFonts w:ascii="Arial" w:eastAsia="Times New Roman" w:hAnsi="Arial" w:cs="Arial"/>
          <w:sz w:val="24"/>
          <w:szCs w:val="24"/>
          <w:lang w:eastAsia="es-CO"/>
        </w:rPr>
        <w:t xml:space="preserve"> </w:t>
      </w:r>
      <w:r w:rsidR="001D6844" w:rsidRPr="00FB7DE5">
        <w:rPr>
          <w:rFonts w:ascii="Arial" w:eastAsia="Times New Roman" w:hAnsi="Arial" w:cs="Arial"/>
          <w:sz w:val="24"/>
          <w:szCs w:val="24"/>
          <w:lang w:eastAsia="es-CO"/>
        </w:rPr>
        <w:t xml:space="preserve">como se aprecia en la historia laboral emitida por la Administradora Colombiana de Pensiones el 6 de agosto de 2018 -archivo 16 carpeta primera instancia-, </w:t>
      </w:r>
      <w:r w:rsidR="00917406" w:rsidRPr="00FB7DE5">
        <w:rPr>
          <w:rFonts w:ascii="Arial" w:eastAsia="Times New Roman" w:hAnsi="Arial" w:cs="Arial"/>
          <w:sz w:val="24"/>
          <w:szCs w:val="24"/>
          <w:lang w:eastAsia="es-CO"/>
        </w:rPr>
        <w:t xml:space="preserve">las semanas de cotización efectuadas por la Universidad Pedagógica Nacional </w:t>
      </w:r>
      <w:r w:rsidR="007F68B5" w:rsidRPr="00FB7DE5">
        <w:rPr>
          <w:rFonts w:ascii="Arial" w:eastAsia="Times New Roman" w:hAnsi="Arial" w:cs="Arial"/>
          <w:sz w:val="24"/>
          <w:szCs w:val="24"/>
          <w:lang w:eastAsia="es-CO"/>
        </w:rPr>
        <w:t>y que fueron objeto de devolución, no se encuentran consignadas en el historial laboral del actor</w:t>
      </w:r>
      <w:r w:rsidR="00083E98" w:rsidRPr="00FB7DE5">
        <w:rPr>
          <w:rFonts w:ascii="Arial" w:eastAsia="Times New Roman" w:hAnsi="Arial" w:cs="Arial"/>
          <w:sz w:val="24"/>
          <w:szCs w:val="24"/>
          <w:lang w:eastAsia="es-CO"/>
        </w:rPr>
        <w:t xml:space="preserve">; </w:t>
      </w:r>
      <w:r w:rsidR="00083E98" w:rsidRPr="00FB7DE5">
        <w:rPr>
          <w:rFonts w:ascii="Arial" w:eastAsia="Times New Roman" w:hAnsi="Arial" w:cs="Arial"/>
          <w:i/>
          <w:sz w:val="24"/>
          <w:szCs w:val="24"/>
          <w:lang w:eastAsia="es-CO"/>
        </w:rPr>
        <w:t>v)</w:t>
      </w:r>
      <w:r w:rsidR="00083E98" w:rsidRPr="00FB7DE5">
        <w:rPr>
          <w:rFonts w:ascii="Arial" w:eastAsia="Times New Roman" w:hAnsi="Arial" w:cs="Arial"/>
          <w:sz w:val="24"/>
          <w:szCs w:val="24"/>
          <w:lang w:eastAsia="es-CO"/>
        </w:rPr>
        <w:t xml:space="preserve"> las semanas de cotización que se encuentran reportadas en la historia laboral emitida por Colpensiones</w:t>
      </w:r>
      <w:r w:rsidR="004D6540" w:rsidRPr="00FB7DE5">
        <w:rPr>
          <w:rFonts w:ascii="Arial" w:eastAsia="Times New Roman" w:hAnsi="Arial" w:cs="Arial"/>
          <w:sz w:val="24"/>
          <w:szCs w:val="24"/>
          <w:lang w:eastAsia="es-CO"/>
        </w:rPr>
        <w:t xml:space="preserve">, fueron realizadas </w:t>
      </w:r>
      <w:r w:rsidR="00445BC6" w:rsidRPr="00FB7DE5">
        <w:rPr>
          <w:rFonts w:ascii="Arial" w:eastAsia="Times New Roman" w:hAnsi="Arial" w:cs="Arial"/>
          <w:sz w:val="24"/>
          <w:szCs w:val="24"/>
          <w:lang w:eastAsia="es-CO"/>
        </w:rPr>
        <w:t xml:space="preserve">a favor del señor Jorge Augusto Pérez Alcázar por parte de </w:t>
      </w:r>
      <w:r w:rsidR="00F31B85" w:rsidRPr="00FB7DE5">
        <w:rPr>
          <w:rFonts w:ascii="Arial" w:eastAsia="Times New Roman" w:hAnsi="Arial" w:cs="Arial"/>
          <w:sz w:val="24"/>
          <w:szCs w:val="24"/>
          <w:lang w:eastAsia="es-CO"/>
        </w:rPr>
        <w:t>varias entidades del sector privado -</w:t>
      </w:r>
      <w:r w:rsidR="002441FC" w:rsidRPr="00FB7DE5">
        <w:rPr>
          <w:rFonts w:ascii="Arial" w:eastAsia="Times New Roman" w:hAnsi="Arial" w:cs="Arial"/>
          <w:i/>
          <w:iCs/>
          <w:sz w:val="24"/>
          <w:szCs w:val="24"/>
          <w:lang w:eastAsia="es-CO"/>
        </w:rPr>
        <w:t xml:space="preserve">Gimnasio Moderno, Colegio Alvernia, Fundación </w:t>
      </w:r>
      <w:proofErr w:type="spellStart"/>
      <w:r w:rsidR="002441FC" w:rsidRPr="00FB7DE5">
        <w:rPr>
          <w:rFonts w:ascii="Arial" w:eastAsia="Times New Roman" w:hAnsi="Arial" w:cs="Arial"/>
          <w:i/>
          <w:iCs/>
          <w:sz w:val="24"/>
          <w:szCs w:val="24"/>
          <w:lang w:eastAsia="es-CO"/>
        </w:rPr>
        <w:t>Incca</w:t>
      </w:r>
      <w:proofErr w:type="spellEnd"/>
      <w:r w:rsidR="002441FC" w:rsidRPr="00FB7DE5">
        <w:rPr>
          <w:rFonts w:ascii="Arial" w:eastAsia="Times New Roman" w:hAnsi="Arial" w:cs="Arial"/>
          <w:i/>
          <w:iCs/>
          <w:sz w:val="24"/>
          <w:szCs w:val="24"/>
          <w:lang w:eastAsia="es-CO"/>
        </w:rPr>
        <w:t xml:space="preserve"> de C</w:t>
      </w:r>
      <w:r w:rsidR="00F67AEB" w:rsidRPr="00FB7DE5">
        <w:rPr>
          <w:rFonts w:ascii="Arial" w:eastAsia="Times New Roman" w:hAnsi="Arial" w:cs="Arial"/>
          <w:i/>
          <w:iCs/>
          <w:sz w:val="24"/>
          <w:szCs w:val="24"/>
          <w:lang w:eastAsia="es-CO"/>
        </w:rPr>
        <w:t xml:space="preserve">., Sociedad </w:t>
      </w:r>
      <w:proofErr w:type="spellStart"/>
      <w:r w:rsidR="00F67AEB" w:rsidRPr="00FB7DE5">
        <w:rPr>
          <w:rFonts w:ascii="Arial" w:eastAsia="Times New Roman" w:hAnsi="Arial" w:cs="Arial"/>
          <w:i/>
          <w:iCs/>
          <w:sz w:val="24"/>
          <w:szCs w:val="24"/>
          <w:lang w:eastAsia="es-CO"/>
        </w:rPr>
        <w:t>Ciedi</w:t>
      </w:r>
      <w:proofErr w:type="spellEnd"/>
      <w:r w:rsidR="00F67AEB" w:rsidRPr="00FB7DE5">
        <w:rPr>
          <w:rFonts w:ascii="Arial" w:eastAsia="Times New Roman" w:hAnsi="Arial" w:cs="Arial"/>
          <w:i/>
          <w:iCs/>
          <w:sz w:val="24"/>
          <w:szCs w:val="24"/>
          <w:lang w:eastAsia="es-CO"/>
        </w:rPr>
        <w:t xml:space="preserve"> Ltda.</w:t>
      </w:r>
      <w:r w:rsidR="00B46C06" w:rsidRPr="00FB7DE5">
        <w:rPr>
          <w:rFonts w:ascii="Arial" w:eastAsia="Times New Roman" w:hAnsi="Arial" w:cs="Arial"/>
          <w:i/>
          <w:iCs/>
          <w:sz w:val="24"/>
          <w:szCs w:val="24"/>
          <w:lang w:eastAsia="es-CO"/>
        </w:rPr>
        <w:t xml:space="preserve">, Universidad Sergio Arboleda, Escuela Colombiana de Ingenieros, </w:t>
      </w:r>
      <w:r w:rsidR="00516764" w:rsidRPr="00FB7DE5">
        <w:rPr>
          <w:rFonts w:ascii="Arial" w:eastAsia="Times New Roman" w:hAnsi="Arial" w:cs="Arial"/>
          <w:i/>
          <w:iCs/>
          <w:sz w:val="24"/>
          <w:szCs w:val="24"/>
          <w:lang w:eastAsia="es-CO"/>
        </w:rPr>
        <w:t>Universidad EAN-</w:t>
      </w:r>
      <w:r w:rsidR="00644B29" w:rsidRPr="00FB7DE5">
        <w:rPr>
          <w:rFonts w:ascii="Arial" w:eastAsia="Times New Roman" w:hAnsi="Arial" w:cs="Arial"/>
          <w:sz w:val="24"/>
          <w:szCs w:val="24"/>
          <w:lang w:eastAsia="es-CO"/>
        </w:rPr>
        <w:t xml:space="preserve">; </w:t>
      </w:r>
      <w:r w:rsidR="00852020" w:rsidRPr="00FB7DE5">
        <w:rPr>
          <w:rFonts w:ascii="Arial" w:eastAsia="Times New Roman" w:hAnsi="Arial" w:cs="Arial"/>
          <w:i/>
          <w:sz w:val="24"/>
          <w:szCs w:val="24"/>
          <w:lang w:eastAsia="es-CO"/>
        </w:rPr>
        <w:t>vi)</w:t>
      </w:r>
      <w:r w:rsidR="00414413" w:rsidRPr="00FB7DE5">
        <w:rPr>
          <w:rFonts w:ascii="Arial" w:eastAsia="Times New Roman" w:hAnsi="Arial" w:cs="Arial"/>
          <w:sz w:val="24"/>
          <w:szCs w:val="24"/>
          <w:lang w:eastAsia="es-CO"/>
        </w:rPr>
        <w:t xml:space="preserve"> </w:t>
      </w:r>
      <w:bookmarkStart w:id="3" w:name="_Hlk141869463"/>
      <w:r w:rsidR="0053772B" w:rsidRPr="00FB7DE5">
        <w:rPr>
          <w:rFonts w:ascii="Arial" w:eastAsia="Times New Roman" w:hAnsi="Arial" w:cs="Arial"/>
          <w:sz w:val="24"/>
          <w:szCs w:val="24"/>
          <w:lang w:eastAsia="es-CO"/>
        </w:rPr>
        <w:t xml:space="preserve">las prestaciones económicas que se generan al interior del sistema general de pensiones por los aportes hechos por esas entidades privadas en el régimen de prima </w:t>
      </w:r>
      <w:r w:rsidR="0053772B" w:rsidRPr="00FB7DE5">
        <w:rPr>
          <w:rFonts w:ascii="Arial" w:eastAsia="Times New Roman" w:hAnsi="Arial" w:cs="Arial"/>
          <w:sz w:val="24"/>
          <w:szCs w:val="24"/>
          <w:lang w:eastAsia="es-CO"/>
        </w:rPr>
        <w:lastRenderedPageBreak/>
        <w:t>media con prestación definida</w:t>
      </w:r>
      <w:r w:rsidR="00680230" w:rsidRPr="00FB7DE5">
        <w:rPr>
          <w:rFonts w:ascii="Arial" w:eastAsia="Times New Roman" w:hAnsi="Arial" w:cs="Arial"/>
          <w:sz w:val="24"/>
          <w:szCs w:val="24"/>
          <w:lang w:eastAsia="es-CO"/>
        </w:rPr>
        <w:t xml:space="preserve"> resultan compatibles con la pensión de jubilación derivada de la ley 91 de 1989, </w:t>
      </w:r>
      <w:r w:rsidR="00554A13" w:rsidRPr="00FB7DE5">
        <w:rPr>
          <w:rFonts w:ascii="Arial" w:eastAsia="Times New Roman" w:hAnsi="Arial" w:cs="Arial"/>
          <w:sz w:val="24"/>
          <w:szCs w:val="24"/>
          <w:lang w:eastAsia="es-CO"/>
        </w:rPr>
        <w:t xml:space="preserve">pues como surge de manera diáfana, </w:t>
      </w:r>
      <w:r w:rsidR="00554A13" w:rsidRPr="00FB7DE5">
        <w:rPr>
          <w:rFonts w:ascii="Arial" w:eastAsia="Times New Roman" w:hAnsi="Arial" w:cs="Arial"/>
          <w:b/>
          <w:bCs/>
          <w:sz w:val="24"/>
          <w:szCs w:val="24"/>
          <w:lang w:eastAsia="es-CO"/>
        </w:rPr>
        <w:t>dichas prestaciones económicas no fueron financiadas con los mismos recursos, ni se sustentaron en servicios prestados a favor de los mismos empleadores</w:t>
      </w:r>
      <w:r w:rsidR="00554A13" w:rsidRPr="00FB7DE5">
        <w:rPr>
          <w:rFonts w:ascii="Arial" w:eastAsia="Times New Roman" w:hAnsi="Arial" w:cs="Arial"/>
          <w:sz w:val="24"/>
          <w:szCs w:val="24"/>
          <w:lang w:eastAsia="es-CO"/>
        </w:rPr>
        <w:t>.</w:t>
      </w:r>
    </w:p>
    <w:bookmarkEnd w:id="3"/>
    <w:p w14:paraId="569C8C95" w14:textId="77777777" w:rsidR="000C168F" w:rsidRPr="00FB7DE5" w:rsidRDefault="000C168F" w:rsidP="00FB7DE5">
      <w:pPr>
        <w:spacing w:after="0"/>
        <w:jc w:val="both"/>
        <w:textAlignment w:val="baseline"/>
        <w:rPr>
          <w:rFonts w:ascii="Arial" w:eastAsia="Times New Roman" w:hAnsi="Arial" w:cs="Arial"/>
          <w:sz w:val="24"/>
          <w:szCs w:val="24"/>
          <w:lang w:eastAsia="es-CO"/>
        </w:rPr>
      </w:pPr>
    </w:p>
    <w:p w14:paraId="56160D66" w14:textId="7D3315CA" w:rsidR="0008712C" w:rsidRPr="00FB7DE5" w:rsidRDefault="00554A13"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xml:space="preserve">Definido lo anterior, pasa la Corporación a establecer si el señor Jorge Augusto Pérez </w:t>
      </w:r>
      <w:r w:rsidR="00A845FE" w:rsidRPr="00FB7DE5">
        <w:rPr>
          <w:rFonts w:ascii="Arial" w:eastAsia="Times New Roman" w:hAnsi="Arial" w:cs="Arial"/>
          <w:sz w:val="24"/>
          <w:szCs w:val="24"/>
          <w:lang w:eastAsia="es-CO"/>
        </w:rPr>
        <w:t xml:space="preserve">Alcázar </w:t>
      </w:r>
      <w:r w:rsidR="00AB413D" w:rsidRPr="00FB7DE5">
        <w:rPr>
          <w:rFonts w:ascii="Arial" w:eastAsia="Times New Roman" w:hAnsi="Arial" w:cs="Arial"/>
          <w:sz w:val="24"/>
          <w:szCs w:val="24"/>
          <w:lang w:eastAsia="es-CO"/>
        </w:rPr>
        <w:t>cumple con los requis</w:t>
      </w:r>
      <w:r w:rsidR="00EB54DB" w:rsidRPr="00FB7DE5">
        <w:rPr>
          <w:rFonts w:ascii="Arial" w:eastAsia="Times New Roman" w:hAnsi="Arial" w:cs="Arial"/>
          <w:sz w:val="24"/>
          <w:szCs w:val="24"/>
          <w:lang w:eastAsia="es-CO"/>
        </w:rPr>
        <w:t>itos exigidos en la ley para acceder a la pensión de vejez que reclama del sistema general de pensiones.</w:t>
      </w:r>
    </w:p>
    <w:p w14:paraId="62957028" w14:textId="77777777" w:rsidR="005326A0" w:rsidRPr="00FB7DE5" w:rsidRDefault="005326A0" w:rsidP="00FB7DE5">
      <w:pPr>
        <w:spacing w:after="0"/>
        <w:jc w:val="both"/>
        <w:textAlignment w:val="baseline"/>
        <w:rPr>
          <w:rFonts w:ascii="Arial" w:eastAsia="Times New Roman" w:hAnsi="Arial" w:cs="Arial"/>
          <w:sz w:val="24"/>
          <w:szCs w:val="24"/>
          <w:lang w:eastAsia="es-CO"/>
        </w:rPr>
      </w:pPr>
    </w:p>
    <w:p w14:paraId="1F70E544" w14:textId="68702DB2" w:rsidR="005326A0" w:rsidRPr="00FB7DE5" w:rsidRDefault="005326A0" w:rsidP="00FB7DE5">
      <w:pPr>
        <w:pStyle w:val="NormalWeb"/>
        <w:spacing w:before="0" w:beforeAutospacing="0" w:after="0" w:afterAutospacing="0" w:line="276" w:lineRule="auto"/>
        <w:jc w:val="both"/>
        <w:rPr>
          <w:rFonts w:ascii="Arial" w:hAnsi="Arial" w:cs="Arial"/>
        </w:rPr>
      </w:pPr>
      <w:r w:rsidRPr="00FB7DE5">
        <w:rPr>
          <w:rFonts w:ascii="Arial" w:hAnsi="Arial" w:cs="Arial"/>
        </w:rPr>
        <w:t>Según el registro civil de nacimiento -</w:t>
      </w:r>
      <w:r w:rsidRPr="00FB7DE5">
        <w:rPr>
          <w:rFonts w:ascii="Arial" w:hAnsi="Arial" w:cs="Arial"/>
          <w:i/>
        </w:rPr>
        <w:t>pág.</w:t>
      </w:r>
      <w:r w:rsidR="00BF30C4" w:rsidRPr="00FB7DE5">
        <w:rPr>
          <w:rFonts w:ascii="Arial" w:hAnsi="Arial" w:cs="Arial"/>
          <w:i/>
        </w:rPr>
        <w:t xml:space="preserve"> 24</w:t>
      </w:r>
      <w:r w:rsidRPr="00FB7DE5">
        <w:rPr>
          <w:rFonts w:ascii="Arial" w:hAnsi="Arial" w:cs="Arial"/>
          <w:i/>
        </w:rPr>
        <w:t xml:space="preserve"> archivo </w:t>
      </w:r>
      <w:r w:rsidR="00BF30C4" w:rsidRPr="00FB7DE5">
        <w:rPr>
          <w:rFonts w:ascii="Arial" w:hAnsi="Arial" w:cs="Arial"/>
          <w:i/>
        </w:rPr>
        <w:t>1</w:t>
      </w:r>
      <w:r w:rsidRPr="00FB7DE5">
        <w:rPr>
          <w:rFonts w:ascii="Arial" w:hAnsi="Arial" w:cs="Arial"/>
          <w:i/>
        </w:rPr>
        <w:t>1 carpeta primera instancia</w:t>
      </w:r>
      <w:r w:rsidRPr="00FB7DE5">
        <w:rPr>
          <w:rFonts w:ascii="Arial" w:hAnsi="Arial" w:cs="Arial"/>
        </w:rPr>
        <w:t xml:space="preserve">-, el señor </w:t>
      </w:r>
      <w:r w:rsidR="00BF30C4" w:rsidRPr="00FB7DE5">
        <w:rPr>
          <w:rFonts w:ascii="Arial" w:hAnsi="Arial" w:cs="Arial"/>
        </w:rPr>
        <w:t>Jorge Augusto Pérez Alcázar</w:t>
      </w:r>
      <w:r w:rsidRPr="00FB7DE5">
        <w:rPr>
          <w:rFonts w:ascii="Arial" w:hAnsi="Arial" w:cs="Arial"/>
        </w:rPr>
        <w:t xml:space="preserve"> nació el </w:t>
      </w:r>
      <w:r w:rsidR="00BF30C4" w:rsidRPr="00FB7DE5">
        <w:rPr>
          <w:rFonts w:ascii="Arial" w:hAnsi="Arial" w:cs="Arial"/>
        </w:rPr>
        <w:t>26 de agosto de 1949</w:t>
      </w:r>
      <w:r w:rsidRPr="00FB7DE5">
        <w:rPr>
          <w:rFonts w:ascii="Arial" w:hAnsi="Arial" w:cs="Arial"/>
        </w:rPr>
        <w:t>, por lo que a 1° de abril de 1994 tenía cumplidos 4</w:t>
      </w:r>
      <w:r w:rsidR="001022FF" w:rsidRPr="00FB7DE5">
        <w:rPr>
          <w:rFonts w:ascii="Arial" w:hAnsi="Arial" w:cs="Arial"/>
        </w:rPr>
        <w:t>4</w:t>
      </w:r>
      <w:r w:rsidRPr="00FB7DE5">
        <w:rPr>
          <w:rFonts w:ascii="Arial" w:hAnsi="Arial" w:cs="Arial"/>
        </w:rPr>
        <w:t xml:space="preserve"> años, siendo beneficiario del régimen de transición previsto en el artículo 36 de la ley 100 de 1993</w:t>
      </w:r>
      <w:r w:rsidR="00876BCA" w:rsidRPr="00FB7DE5">
        <w:rPr>
          <w:rFonts w:ascii="Arial" w:hAnsi="Arial" w:cs="Arial"/>
        </w:rPr>
        <w:t>.</w:t>
      </w:r>
    </w:p>
    <w:p w14:paraId="491818B3" w14:textId="77777777" w:rsidR="005326A0" w:rsidRPr="00FB7DE5" w:rsidRDefault="005326A0" w:rsidP="00FB7DE5">
      <w:pPr>
        <w:pStyle w:val="NormalWeb"/>
        <w:spacing w:before="0" w:beforeAutospacing="0" w:after="0" w:afterAutospacing="0" w:line="276" w:lineRule="auto"/>
        <w:jc w:val="both"/>
        <w:rPr>
          <w:rFonts w:ascii="Arial" w:hAnsi="Arial" w:cs="Arial"/>
        </w:rPr>
      </w:pPr>
    </w:p>
    <w:p w14:paraId="3C78714E" w14:textId="77777777" w:rsidR="005326A0" w:rsidRPr="00FB7DE5" w:rsidRDefault="005326A0" w:rsidP="00FB7DE5">
      <w:pPr>
        <w:pStyle w:val="NormalWeb"/>
        <w:spacing w:before="0" w:beforeAutospacing="0" w:after="0" w:afterAutospacing="0" w:line="276" w:lineRule="auto"/>
        <w:jc w:val="both"/>
        <w:rPr>
          <w:rFonts w:ascii="Arial" w:hAnsi="Arial" w:cs="Arial"/>
        </w:rPr>
      </w:pPr>
      <w:r w:rsidRPr="00FB7DE5">
        <w:rPr>
          <w:rFonts w:ascii="Arial" w:hAnsi="Arial" w:cs="Arial"/>
        </w:rPr>
        <w:t>Ahora bien, el régimen pensional anterior al que se encontraba afiliado el actor era el previsto en el Acuerdo 049 de 1990, el cual exige a sus afiliados hombres cumplir 60 años y acreditar por lo menos 1000 semanas cotizadas en su vida laboral o 500 dentro de los 20 años anteriores al cumplimiento de la edad mínima.</w:t>
      </w:r>
    </w:p>
    <w:p w14:paraId="739F94D9" w14:textId="77777777" w:rsidR="005326A0" w:rsidRPr="00FB7DE5" w:rsidRDefault="005326A0" w:rsidP="00FB7DE5">
      <w:pPr>
        <w:pStyle w:val="NormalWeb"/>
        <w:spacing w:before="0" w:beforeAutospacing="0" w:after="0" w:afterAutospacing="0" w:line="276" w:lineRule="auto"/>
        <w:jc w:val="both"/>
        <w:rPr>
          <w:rFonts w:ascii="Arial" w:hAnsi="Arial" w:cs="Arial"/>
        </w:rPr>
      </w:pPr>
    </w:p>
    <w:p w14:paraId="4C1E4F07" w14:textId="293565B3" w:rsidR="005326A0" w:rsidRPr="00FB7DE5" w:rsidRDefault="005326A0" w:rsidP="00FB7DE5">
      <w:pPr>
        <w:pStyle w:val="NormalWeb"/>
        <w:spacing w:before="0" w:beforeAutospacing="0" w:after="0" w:afterAutospacing="0" w:line="276" w:lineRule="auto"/>
        <w:jc w:val="both"/>
        <w:rPr>
          <w:rFonts w:ascii="Arial" w:hAnsi="Arial" w:cs="Arial"/>
        </w:rPr>
      </w:pPr>
      <w:r w:rsidRPr="00FB7DE5">
        <w:rPr>
          <w:rFonts w:ascii="Arial" w:hAnsi="Arial" w:cs="Arial"/>
        </w:rPr>
        <w:t xml:space="preserve">Al haber nacido el </w:t>
      </w:r>
      <w:r w:rsidR="00A92B9E" w:rsidRPr="00FB7DE5">
        <w:rPr>
          <w:rFonts w:ascii="Arial" w:hAnsi="Arial" w:cs="Arial"/>
        </w:rPr>
        <w:t>26 de agosto de 1949</w:t>
      </w:r>
      <w:r w:rsidRPr="00FB7DE5">
        <w:rPr>
          <w:rFonts w:ascii="Arial" w:hAnsi="Arial" w:cs="Arial"/>
        </w:rPr>
        <w:t>, los 60 años los cumplió en la misma fecha del año 200</w:t>
      </w:r>
      <w:r w:rsidR="00A92B9E" w:rsidRPr="00FB7DE5">
        <w:rPr>
          <w:rFonts w:ascii="Arial" w:hAnsi="Arial" w:cs="Arial"/>
        </w:rPr>
        <w:t>9</w:t>
      </w:r>
      <w:r w:rsidR="00713E40" w:rsidRPr="00FB7DE5">
        <w:rPr>
          <w:rFonts w:ascii="Arial" w:hAnsi="Arial" w:cs="Arial"/>
        </w:rPr>
        <w:t xml:space="preserve"> y según la historia laboral emitida por la Administradora Colombiana de Pensiones -archivo 16 carpeta primera instancia-</w:t>
      </w:r>
      <w:r w:rsidR="00E60944" w:rsidRPr="00FB7DE5">
        <w:rPr>
          <w:rFonts w:ascii="Arial" w:hAnsi="Arial" w:cs="Arial"/>
        </w:rPr>
        <w:t>, él cotizó en el sector privado en toda su vida laboral -</w:t>
      </w:r>
      <w:r w:rsidR="00E60944" w:rsidRPr="00FB7DE5">
        <w:rPr>
          <w:rFonts w:ascii="Arial" w:hAnsi="Arial" w:cs="Arial"/>
          <w:i/>
          <w:iCs/>
        </w:rPr>
        <w:t xml:space="preserve">01-04-1972 a </w:t>
      </w:r>
      <w:r w:rsidR="008A3D3B" w:rsidRPr="00FB7DE5">
        <w:rPr>
          <w:rFonts w:ascii="Arial" w:hAnsi="Arial" w:cs="Arial"/>
          <w:i/>
          <w:iCs/>
        </w:rPr>
        <w:t>30-11-2004-</w:t>
      </w:r>
      <w:r w:rsidR="008A3D3B" w:rsidRPr="00FB7DE5">
        <w:rPr>
          <w:rFonts w:ascii="Arial" w:hAnsi="Arial" w:cs="Arial"/>
        </w:rPr>
        <w:t xml:space="preserve"> un total de 1261,14 semanas que son más que suficientes</w:t>
      </w:r>
      <w:r w:rsidR="00DE26B4" w:rsidRPr="00FB7DE5">
        <w:rPr>
          <w:rFonts w:ascii="Arial" w:hAnsi="Arial" w:cs="Arial"/>
        </w:rPr>
        <w:t xml:space="preserve"> </w:t>
      </w:r>
      <w:r w:rsidRPr="00FB7DE5">
        <w:rPr>
          <w:rFonts w:ascii="Arial" w:hAnsi="Arial" w:cs="Arial"/>
        </w:rPr>
        <w:t>para que se le reconozca la pensión de vejez</w:t>
      </w:r>
      <w:r w:rsidR="00DE26B4" w:rsidRPr="00FB7DE5">
        <w:rPr>
          <w:rFonts w:ascii="Arial" w:hAnsi="Arial" w:cs="Arial"/>
        </w:rPr>
        <w:t xml:space="preserve"> que reclama.</w:t>
      </w:r>
    </w:p>
    <w:p w14:paraId="33962F47" w14:textId="77777777" w:rsidR="0008712C" w:rsidRPr="00FB7DE5" w:rsidRDefault="0008712C" w:rsidP="00FB7DE5">
      <w:pPr>
        <w:spacing w:after="0"/>
        <w:jc w:val="both"/>
        <w:textAlignment w:val="baseline"/>
        <w:rPr>
          <w:rFonts w:ascii="Arial" w:eastAsia="Times New Roman" w:hAnsi="Arial" w:cs="Arial"/>
          <w:sz w:val="24"/>
          <w:szCs w:val="24"/>
          <w:lang w:eastAsia="es-CO"/>
        </w:rPr>
      </w:pPr>
    </w:p>
    <w:p w14:paraId="4B45BF8B" w14:textId="15CB3350" w:rsidR="002F5FA0" w:rsidRPr="00FB7DE5" w:rsidRDefault="002F5FA0" w:rsidP="00FB7DE5">
      <w:pPr>
        <w:pStyle w:val="NormalWeb"/>
        <w:spacing w:before="0" w:beforeAutospacing="0" w:after="0" w:afterAutospacing="0" w:line="276" w:lineRule="auto"/>
        <w:jc w:val="both"/>
        <w:rPr>
          <w:rFonts w:ascii="Arial" w:hAnsi="Arial" w:cs="Arial"/>
        </w:rPr>
      </w:pPr>
      <w:r w:rsidRPr="00FB7DE5">
        <w:rPr>
          <w:rFonts w:ascii="Arial" w:hAnsi="Arial" w:cs="Arial"/>
        </w:rPr>
        <w:t>En torno al disfrute de la prestación económica, como el señor Pérez Alcázar reunió la totalidad de los requisitos exigidos en el Acuerdo 049 de 1990 el 26 de agosto de 2009 cuando cumplió la edad mínima exigida en ese régimen pensional</w:t>
      </w:r>
      <w:r w:rsidR="005E1EF3" w:rsidRPr="00FB7DE5">
        <w:rPr>
          <w:rFonts w:ascii="Arial" w:hAnsi="Arial" w:cs="Arial"/>
        </w:rPr>
        <w:t xml:space="preserve">, y, dentro de un término prudencial, esto es el 27 de agosto de 2010, elevó solicitud de reconocimiento de la pensión de vejez ante el Instituto de Seguros Sociales hoy Colpensiones, la cual fue </w:t>
      </w:r>
      <w:r w:rsidR="00B44DCE" w:rsidRPr="00FB7DE5">
        <w:rPr>
          <w:rFonts w:ascii="Arial" w:hAnsi="Arial" w:cs="Arial"/>
        </w:rPr>
        <w:t>definida negativamente en la resolución N°013696 de 25 de abril de 2011</w:t>
      </w:r>
      <w:r w:rsidR="007A58E8" w:rsidRPr="00FB7DE5">
        <w:rPr>
          <w:rFonts w:ascii="Arial" w:hAnsi="Arial" w:cs="Arial"/>
        </w:rPr>
        <w:t xml:space="preserve"> notificada el 21 de junio de 2011 -</w:t>
      </w:r>
      <w:r w:rsidR="00C17CDD" w:rsidRPr="00FB7DE5">
        <w:rPr>
          <w:rFonts w:ascii="Arial" w:hAnsi="Arial" w:cs="Arial"/>
        </w:rPr>
        <w:t>págs.172 a 175 archivo 11 carpeta primera instancia-</w:t>
      </w:r>
      <w:r w:rsidR="00266143" w:rsidRPr="00FB7DE5">
        <w:rPr>
          <w:rFonts w:ascii="Arial" w:hAnsi="Arial" w:cs="Arial"/>
        </w:rPr>
        <w:t xml:space="preserve">; lo que permite entender que el actor decidió desafiliarse </w:t>
      </w:r>
      <w:r w:rsidR="00913C15" w:rsidRPr="00FB7DE5">
        <w:rPr>
          <w:rFonts w:ascii="Arial" w:hAnsi="Arial" w:cs="Arial"/>
        </w:rPr>
        <w:t>del sistema general de pensiones en el momento en el que adquirió el status de pensionado el 26 de agosto de 2009 y por ende tiene derecho a disfrutar la pensión de vejez a partir de esa calenda</w:t>
      </w:r>
      <w:r w:rsidR="009E13F5" w:rsidRPr="00FB7DE5">
        <w:rPr>
          <w:rFonts w:ascii="Arial" w:hAnsi="Arial" w:cs="Arial"/>
        </w:rPr>
        <w:t>.</w:t>
      </w:r>
    </w:p>
    <w:p w14:paraId="0D9131B2" w14:textId="77777777" w:rsidR="002F5FA0" w:rsidRPr="00FB7DE5" w:rsidRDefault="002F5FA0" w:rsidP="00FB7DE5">
      <w:pPr>
        <w:pStyle w:val="NormalWeb"/>
        <w:spacing w:before="0" w:beforeAutospacing="0" w:after="0" w:afterAutospacing="0" w:line="276" w:lineRule="auto"/>
        <w:jc w:val="both"/>
        <w:rPr>
          <w:rFonts w:ascii="Arial" w:hAnsi="Arial" w:cs="Arial"/>
        </w:rPr>
      </w:pPr>
    </w:p>
    <w:p w14:paraId="48348606" w14:textId="36141D5F" w:rsidR="002F5FA0" w:rsidRPr="00FB7DE5" w:rsidRDefault="00F517C6" w:rsidP="00FB7DE5">
      <w:pPr>
        <w:spacing w:after="0"/>
        <w:jc w:val="both"/>
        <w:textAlignment w:val="baseline"/>
        <w:rPr>
          <w:rFonts w:ascii="Arial" w:eastAsia="Times New Roman" w:hAnsi="Arial" w:cs="Arial"/>
          <w:sz w:val="24"/>
          <w:szCs w:val="24"/>
          <w:lang w:eastAsia="es-CO"/>
        </w:rPr>
      </w:pPr>
      <w:r w:rsidRPr="00FB7DE5">
        <w:rPr>
          <w:rFonts w:ascii="Arial" w:eastAsia="Times New Roman" w:hAnsi="Arial" w:cs="Arial"/>
          <w:sz w:val="24"/>
          <w:szCs w:val="24"/>
          <w:lang w:eastAsia="es-CO"/>
        </w:rPr>
        <w:t xml:space="preserve">Así las cosas, procede la Corporación </w:t>
      </w:r>
      <w:r w:rsidR="007631FD" w:rsidRPr="00FB7DE5">
        <w:rPr>
          <w:rFonts w:ascii="Arial" w:eastAsia="Times New Roman" w:hAnsi="Arial" w:cs="Arial"/>
          <w:sz w:val="24"/>
          <w:szCs w:val="24"/>
          <w:lang w:eastAsia="es-CO"/>
        </w:rPr>
        <w:t xml:space="preserve">a calcular </w:t>
      </w:r>
      <w:r w:rsidR="00165D3B" w:rsidRPr="00FB7DE5">
        <w:rPr>
          <w:rFonts w:ascii="Arial" w:eastAsia="Times New Roman" w:hAnsi="Arial" w:cs="Arial"/>
          <w:sz w:val="24"/>
          <w:szCs w:val="24"/>
          <w:lang w:eastAsia="es-CO"/>
        </w:rPr>
        <w:t>el ingreso base de liquidación al que tiene derecho el demandante, siendo del caso precisar que, conforme con lo previsto en el artículo 21 de la ley 100 de 1993, al haber</w:t>
      </w:r>
      <w:r w:rsidR="00573955" w:rsidRPr="00FB7DE5">
        <w:rPr>
          <w:rFonts w:ascii="Arial" w:eastAsia="Times New Roman" w:hAnsi="Arial" w:cs="Arial"/>
          <w:sz w:val="24"/>
          <w:szCs w:val="24"/>
          <w:lang w:eastAsia="es-CO"/>
        </w:rPr>
        <w:t xml:space="preserve"> cotizado el demandante más de 1250 semanas en toda su vida laboral</w:t>
      </w:r>
      <w:r w:rsidR="003F36FA" w:rsidRPr="00FB7DE5">
        <w:rPr>
          <w:rFonts w:ascii="Arial" w:eastAsia="Times New Roman" w:hAnsi="Arial" w:cs="Arial"/>
          <w:sz w:val="24"/>
          <w:szCs w:val="24"/>
          <w:lang w:eastAsia="es-CO"/>
        </w:rPr>
        <w:t xml:space="preserve">, corresponde entonces realizar los cálculos del IBL con base en el promedio de los salarios devengados en toda su vida laboral </w:t>
      </w:r>
      <w:r w:rsidR="00030423" w:rsidRPr="00FB7DE5">
        <w:rPr>
          <w:rFonts w:ascii="Arial" w:eastAsia="Times New Roman" w:hAnsi="Arial" w:cs="Arial"/>
          <w:sz w:val="24"/>
          <w:szCs w:val="24"/>
          <w:lang w:eastAsia="es-CO"/>
        </w:rPr>
        <w:t>y en los últimos diez años efectivos de cotización, debiéndose reconocer el más beneficioso para el actor</w:t>
      </w:r>
      <w:r w:rsidR="008F24A6" w:rsidRPr="00FB7DE5">
        <w:rPr>
          <w:rFonts w:ascii="Arial" w:eastAsia="Times New Roman" w:hAnsi="Arial" w:cs="Arial"/>
          <w:sz w:val="24"/>
          <w:szCs w:val="24"/>
          <w:lang w:eastAsia="es-CO"/>
        </w:rPr>
        <w:t xml:space="preserve">; al cual se le aplicará una tasa de reemplazo del 90%, </w:t>
      </w:r>
      <w:r w:rsidR="00833114" w:rsidRPr="00FB7DE5">
        <w:rPr>
          <w:rFonts w:ascii="Arial" w:eastAsia="Times New Roman" w:hAnsi="Arial" w:cs="Arial"/>
          <w:sz w:val="24"/>
          <w:szCs w:val="24"/>
          <w:lang w:eastAsia="es-CO"/>
        </w:rPr>
        <w:t xml:space="preserve">de acuerdo con lo establecido en el parágrafo 2° del artículo </w:t>
      </w:r>
      <w:r w:rsidR="003E4D27" w:rsidRPr="00FB7DE5">
        <w:rPr>
          <w:rFonts w:ascii="Arial" w:eastAsia="Times New Roman" w:hAnsi="Arial" w:cs="Arial"/>
          <w:sz w:val="24"/>
          <w:szCs w:val="24"/>
          <w:lang w:eastAsia="es-CO"/>
        </w:rPr>
        <w:t>20 del Acuerdo 049 de 1990, por haber cotizado más de 1250 semanas en su vida laboral.</w:t>
      </w:r>
    </w:p>
    <w:p w14:paraId="3C47CD06" w14:textId="77777777" w:rsidR="002D5A6E" w:rsidRPr="00FB7DE5" w:rsidRDefault="002D5A6E" w:rsidP="00FB7DE5">
      <w:pPr>
        <w:spacing w:after="0"/>
        <w:jc w:val="both"/>
        <w:textAlignment w:val="baseline"/>
        <w:rPr>
          <w:rFonts w:ascii="Arial" w:eastAsia="Times New Roman" w:hAnsi="Arial" w:cs="Arial"/>
          <w:sz w:val="24"/>
          <w:szCs w:val="24"/>
          <w:lang w:eastAsia="es-CO"/>
        </w:rPr>
      </w:pPr>
    </w:p>
    <w:p w14:paraId="44E333DE" w14:textId="0907B12A" w:rsidR="002D5A6E" w:rsidRPr="00FB7DE5" w:rsidRDefault="002D5A6E" w:rsidP="00FB7DE5">
      <w:pPr>
        <w:spacing w:after="0"/>
        <w:jc w:val="center"/>
        <w:textAlignment w:val="baseline"/>
        <w:rPr>
          <w:rFonts w:ascii="Arial" w:eastAsia="Times New Roman" w:hAnsi="Arial" w:cs="Arial"/>
          <w:b/>
          <w:bCs/>
          <w:sz w:val="24"/>
          <w:szCs w:val="24"/>
          <w:lang w:eastAsia="es-CO"/>
        </w:rPr>
      </w:pPr>
      <w:r w:rsidRPr="00FB7DE5">
        <w:rPr>
          <w:rFonts w:ascii="Arial" w:eastAsia="Times New Roman" w:hAnsi="Arial" w:cs="Arial"/>
          <w:b/>
          <w:bCs/>
          <w:sz w:val="24"/>
          <w:szCs w:val="24"/>
          <w:lang w:eastAsia="es-CO"/>
        </w:rPr>
        <w:t>IBL TODA LA VIDA</w:t>
      </w:r>
    </w:p>
    <w:p w14:paraId="19151EF8" w14:textId="77777777" w:rsidR="002D5A6E" w:rsidRPr="00FB7DE5" w:rsidRDefault="002D5A6E" w:rsidP="00FB7DE5">
      <w:pPr>
        <w:spacing w:after="0"/>
        <w:jc w:val="center"/>
        <w:textAlignment w:val="baseline"/>
        <w:rPr>
          <w:rFonts w:ascii="Arial" w:eastAsia="Times New Roman" w:hAnsi="Arial" w:cs="Arial"/>
          <w:b/>
          <w:bCs/>
          <w:sz w:val="24"/>
          <w:szCs w:val="24"/>
          <w:lang w:eastAsia="es-CO"/>
        </w:rPr>
      </w:pPr>
    </w:p>
    <w:tbl>
      <w:tblPr>
        <w:tblW w:w="5056" w:type="pct"/>
        <w:tblCellMar>
          <w:left w:w="70" w:type="dxa"/>
          <w:right w:w="70" w:type="dxa"/>
        </w:tblCellMar>
        <w:tblLook w:val="04A0" w:firstRow="1" w:lastRow="0" w:firstColumn="1" w:lastColumn="0" w:noHBand="0" w:noVBand="1"/>
      </w:tblPr>
      <w:tblGrid>
        <w:gridCol w:w="980"/>
        <w:gridCol w:w="412"/>
        <w:gridCol w:w="358"/>
        <w:gridCol w:w="968"/>
        <w:gridCol w:w="790"/>
        <w:gridCol w:w="387"/>
        <w:gridCol w:w="752"/>
        <w:gridCol w:w="1402"/>
        <w:gridCol w:w="927"/>
        <w:gridCol w:w="499"/>
        <w:gridCol w:w="1683"/>
      </w:tblGrid>
      <w:tr w:rsidR="00DE34C1" w:rsidRPr="00676EC5" w14:paraId="15AE8BEB" w14:textId="77777777" w:rsidTr="00676EC5">
        <w:trPr>
          <w:trHeight w:val="330"/>
        </w:trPr>
        <w:tc>
          <w:tcPr>
            <w:tcW w:w="3303" w:type="pct"/>
            <w:gridSpan w:val="8"/>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D597739"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lastRenderedPageBreak/>
              <w:t>LIQUIDACIÓN DEL IBL DE TODA LA VIDA LABORAL CON BASE A LA INFLACIÓN ANUAL</w:t>
            </w:r>
          </w:p>
        </w:tc>
        <w:tc>
          <w:tcPr>
            <w:tcW w:w="502" w:type="pct"/>
            <w:tcBorders>
              <w:top w:val="single" w:sz="4" w:space="0" w:color="auto"/>
              <w:left w:val="nil"/>
              <w:bottom w:val="single" w:sz="4" w:space="0" w:color="auto"/>
              <w:right w:val="single" w:sz="4" w:space="0" w:color="auto"/>
            </w:tcBorders>
            <w:shd w:val="clear" w:color="000000" w:fill="C6EFCE"/>
            <w:noWrap/>
            <w:vAlign w:val="center"/>
            <w:hideMark/>
          </w:tcPr>
          <w:p w14:paraId="2C3F8EC3"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w:t>
            </w:r>
          </w:p>
        </w:tc>
        <w:tc>
          <w:tcPr>
            <w:tcW w:w="272" w:type="pct"/>
            <w:tcBorders>
              <w:top w:val="single" w:sz="4" w:space="0" w:color="auto"/>
              <w:left w:val="nil"/>
              <w:bottom w:val="single" w:sz="4" w:space="0" w:color="auto"/>
              <w:right w:val="single" w:sz="4" w:space="0" w:color="auto"/>
            </w:tcBorders>
            <w:shd w:val="clear" w:color="000000" w:fill="C6EFCE"/>
            <w:noWrap/>
            <w:vAlign w:val="center"/>
            <w:hideMark/>
          </w:tcPr>
          <w:p w14:paraId="1D54AC81"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*Mes</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46A8649"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INGRESO MENSUAL ACTUALIZADO MULTIPLICADO POR EL NÚMERO DE DÍAS DE ESE INGRESO</w:t>
            </w:r>
          </w:p>
        </w:tc>
      </w:tr>
      <w:tr w:rsidR="00DE34C1" w:rsidRPr="00676EC5" w14:paraId="5F9B718B" w14:textId="77777777" w:rsidTr="00676EC5">
        <w:trPr>
          <w:trHeight w:val="330"/>
        </w:trPr>
        <w:tc>
          <w:tcPr>
            <w:tcW w:w="2117" w:type="pct"/>
            <w:gridSpan w:val="6"/>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43A7156"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PERIODOS DE COTIZACIÓN</w:t>
            </w:r>
          </w:p>
        </w:tc>
        <w:tc>
          <w:tcPr>
            <w:tcW w:w="1185" w:type="pct"/>
            <w:gridSpan w:val="2"/>
            <w:tcBorders>
              <w:top w:val="single" w:sz="4" w:space="0" w:color="auto"/>
              <w:left w:val="nil"/>
              <w:bottom w:val="single" w:sz="4" w:space="0" w:color="auto"/>
              <w:right w:val="single" w:sz="4" w:space="0" w:color="auto"/>
            </w:tcBorders>
            <w:shd w:val="clear" w:color="000000" w:fill="C6EFCE"/>
            <w:noWrap/>
            <w:vAlign w:val="center"/>
            <w:hideMark/>
          </w:tcPr>
          <w:p w14:paraId="311AEE93"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FECHA ÚLTIMA COTIZACIÓN:</w:t>
            </w:r>
          </w:p>
        </w:tc>
        <w:tc>
          <w:tcPr>
            <w:tcW w:w="502" w:type="pct"/>
            <w:tcBorders>
              <w:top w:val="nil"/>
              <w:left w:val="nil"/>
              <w:bottom w:val="single" w:sz="4" w:space="0" w:color="auto"/>
              <w:right w:val="single" w:sz="4" w:space="0" w:color="auto"/>
            </w:tcBorders>
            <w:shd w:val="clear" w:color="000000" w:fill="FFFFFF"/>
            <w:noWrap/>
            <w:vAlign w:val="center"/>
            <w:hideMark/>
          </w:tcPr>
          <w:p w14:paraId="713F3A51"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2004</w:t>
            </w:r>
          </w:p>
        </w:tc>
        <w:tc>
          <w:tcPr>
            <w:tcW w:w="272" w:type="pct"/>
            <w:tcBorders>
              <w:top w:val="nil"/>
              <w:left w:val="nil"/>
              <w:bottom w:val="single" w:sz="4" w:space="0" w:color="auto"/>
              <w:right w:val="single" w:sz="4" w:space="0" w:color="auto"/>
            </w:tcBorders>
            <w:shd w:val="clear" w:color="000000" w:fill="FFFFFF"/>
            <w:noWrap/>
            <w:vAlign w:val="center"/>
            <w:hideMark/>
          </w:tcPr>
          <w:p w14:paraId="21AD291E"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11</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0B0F28C3" w14:textId="77777777" w:rsidR="00DE34C1" w:rsidRPr="00676EC5" w:rsidRDefault="00DE34C1" w:rsidP="00DE34C1">
            <w:pPr>
              <w:spacing w:after="0" w:line="240" w:lineRule="auto"/>
              <w:rPr>
                <w:rFonts w:ascii="Agency FB" w:eastAsia="Times New Roman" w:hAnsi="Agency FB" w:cs="Arial"/>
                <w:b/>
                <w:bCs/>
                <w:lang w:eastAsia="es-CO"/>
              </w:rPr>
            </w:pPr>
          </w:p>
        </w:tc>
      </w:tr>
      <w:tr w:rsidR="00F74719" w:rsidRPr="00676EC5" w14:paraId="72D1B8E5" w14:textId="77777777" w:rsidTr="00676EC5">
        <w:trPr>
          <w:trHeight w:val="720"/>
        </w:trPr>
        <w:tc>
          <w:tcPr>
            <w:tcW w:w="950" w:type="pct"/>
            <w:gridSpan w:val="3"/>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5FBDE1"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DESDE</w:t>
            </w:r>
          </w:p>
        </w:tc>
        <w:tc>
          <w:tcPr>
            <w:tcW w:w="1167" w:type="pct"/>
            <w:gridSpan w:val="3"/>
            <w:tcBorders>
              <w:top w:val="single" w:sz="4" w:space="0" w:color="auto"/>
              <w:left w:val="nil"/>
              <w:bottom w:val="single" w:sz="4" w:space="0" w:color="auto"/>
              <w:right w:val="single" w:sz="4" w:space="0" w:color="auto"/>
            </w:tcBorders>
            <w:shd w:val="clear" w:color="000000" w:fill="FFFFCC"/>
            <w:noWrap/>
            <w:vAlign w:val="center"/>
            <w:hideMark/>
          </w:tcPr>
          <w:p w14:paraId="19045F85"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HASTA</w:t>
            </w:r>
          </w:p>
        </w:tc>
        <w:tc>
          <w:tcPr>
            <w:tcW w:w="415" w:type="pct"/>
            <w:vMerge w:val="restart"/>
            <w:tcBorders>
              <w:top w:val="nil"/>
              <w:left w:val="single" w:sz="4" w:space="0" w:color="auto"/>
              <w:bottom w:val="single" w:sz="4" w:space="0" w:color="auto"/>
              <w:right w:val="single" w:sz="4" w:space="0" w:color="auto"/>
            </w:tcBorders>
            <w:shd w:val="clear" w:color="000000" w:fill="FFFFCC"/>
            <w:noWrap/>
            <w:vAlign w:val="center"/>
            <w:hideMark/>
          </w:tcPr>
          <w:p w14:paraId="57D131AE"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 Días</w:t>
            </w:r>
          </w:p>
        </w:tc>
        <w:tc>
          <w:tcPr>
            <w:tcW w:w="770" w:type="pct"/>
            <w:vMerge w:val="restart"/>
            <w:tcBorders>
              <w:top w:val="nil"/>
              <w:left w:val="single" w:sz="4" w:space="0" w:color="auto"/>
              <w:bottom w:val="single" w:sz="4" w:space="0" w:color="auto"/>
              <w:right w:val="single" w:sz="4" w:space="0" w:color="auto"/>
            </w:tcBorders>
            <w:shd w:val="clear" w:color="000000" w:fill="FFFFCC"/>
            <w:vAlign w:val="center"/>
            <w:hideMark/>
          </w:tcPr>
          <w:p w14:paraId="0F6BBB2D"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INGRESO BASE DE COTIZACIÓN</w:t>
            </w:r>
          </w:p>
        </w:tc>
        <w:tc>
          <w:tcPr>
            <w:tcW w:w="774" w:type="pct"/>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2F87475" w14:textId="77777777" w:rsidR="00DE34C1" w:rsidRPr="00676EC5" w:rsidRDefault="00DE34C1" w:rsidP="00DE34C1">
            <w:pPr>
              <w:spacing w:after="0" w:line="240" w:lineRule="auto"/>
              <w:jc w:val="center"/>
              <w:rPr>
                <w:rFonts w:ascii="Agency FB" w:eastAsia="Times New Roman" w:hAnsi="Agency FB" w:cs="Arial"/>
                <w:b/>
                <w:bCs/>
                <w:lang w:eastAsia="es-CO"/>
              </w:rPr>
            </w:pPr>
            <w:proofErr w:type="gramStart"/>
            <w:r w:rsidRPr="00676EC5">
              <w:rPr>
                <w:rFonts w:ascii="Agency FB" w:eastAsia="Times New Roman" w:hAnsi="Agency FB" w:cs="Arial"/>
                <w:b/>
                <w:bCs/>
                <w:lang w:eastAsia="es-CO"/>
              </w:rPr>
              <w:t>INGRESO  MENSUAL</w:t>
            </w:r>
            <w:proofErr w:type="gramEnd"/>
            <w:r w:rsidRPr="00676EC5">
              <w:rPr>
                <w:rFonts w:ascii="Agency FB" w:eastAsia="Times New Roman" w:hAnsi="Agency FB" w:cs="Arial"/>
                <w:b/>
                <w:bCs/>
                <w:lang w:eastAsia="es-CO"/>
              </w:rPr>
              <w:t xml:space="preserve"> ACTUALIZADO</w:t>
            </w: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00986E72" w14:textId="77777777" w:rsidR="00DE34C1" w:rsidRPr="00676EC5" w:rsidRDefault="00DE34C1" w:rsidP="00DE34C1">
            <w:pPr>
              <w:spacing w:after="0" w:line="240" w:lineRule="auto"/>
              <w:rPr>
                <w:rFonts w:ascii="Agency FB" w:eastAsia="Times New Roman" w:hAnsi="Agency FB" w:cs="Arial"/>
                <w:b/>
                <w:bCs/>
                <w:lang w:eastAsia="es-CO"/>
              </w:rPr>
            </w:pPr>
          </w:p>
        </w:tc>
      </w:tr>
      <w:tr w:rsidR="00DE34C1" w:rsidRPr="00676EC5" w14:paraId="3B12143E" w14:textId="77777777" w:rsidTr="00676EC5">
        <w:trPr>
          <w:trHeight w:val="720"/>
        </w:trPr>
        <w:tc>
          <w:tcPr>
            <w:tcW w:w="530" w:type="pct"/>
            <w:tcBorders>
              <w:top w:val="nil"/>
              <w:left w:val="single" w:sz="4" w:space="0" w:color="auto"/>
              <w:bottom w:val="single" w:sz="4" w:space="0" w:color="auto"/>
              <w:right w:val="single" w:sz="4" w:space="0" w:color="auto"/>
            </w:tcBorders>
            <w:shd w:val="clear" w:color="000000" w:fill="C6EFCE"/>
            <w:noWrap/>
            <w:vAlign w:val="center"/>
            <w:hideMark/>
          </w:tcPr>
          <w:p w14:paraId="72AF0CD8"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w:t>
            </w:r>
          </w:p>
        </w:tc>
        <w:tc>
          <w:tcPr>
            <w:tcW w:w="225" w:type="pct"/>
            <w:tcBorders>
              <w:top w:val="nil"/>
              <w:left w:val="nil"/>
              <w:bottom w:val="single" w:sz="4" w:space="0" w:color="auto"/>
              <w:right w:val="single" w:sz="4" w:space="0" w:color="auto"/>
            </w:tcBorders>
            <w:shd w:val="clear" w:color="000000" w:fill="C6EFCE"/>
            <w:noWrap/>
            <w:vAlign w:val="center"/>
            <w:hideMark/>
          </w:tcPr>
          <w:p w14:paraId="408CB62D"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Mes</w:t>
            </w:r>
          </w:p>
        </w:tc>
        <w:tc>
          <w:tcPr>
            <w:tcW w:w="195" w:type="pct"/>
            <w:tcBorders>
              <w:top w:val="nil"/>
              <w:left w:val="nil"/>
              <w:bottom w:val="single" w:sz="4" w:space="0" w:color="auto"/>
              <w:right w:val="single" w:sz="4" w:space="0" w:color="auto"/>
            </w:tcBorders>
            <w:shd w:val="clear" w:color="000000" w:fill="C6EFCE"/>
            <w:noWrap/>
            <w:vAlign w:val="center"/>
            <w:hideMark/>
          </w:tcPr>
          <w:p w14:paraId="7135B1FD"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Día</w:t>
            </w:r>
          </w:p>
        </w:tc>
        <w:tc>
          <w:tcPr>
            <w:tcW w:w="524" w:type="pct"/>
            <w:tcBorders>
              <w:top w:val="nil"/>
              <w:left w:val="nil"/>
              <w:bottom w:val="single" w:sz="4" w:space="0" w:color="auto"/>
              <w:right w:val="single" w:sz="4" w:space="0" w:color="auto"/>
            </w:tcBorders>
            <w:shd w:val="clear" w:color="000000" w:fill="FFFFCC"/>
            <w:noWrap/>
            <w:vAlign w:val="center"/>
            <w:hideMark/>
          </w:tcPr>
          <w:p w14:paraId="33FA285A"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Año</w:t>
            </w:r>
          </w:p>
        </w:tc>
        <w:tc>
          <w:tcPr>
            <w:tcW w:w="427" w:type="pct"/>
            <w:tcBorders>
              <w:top w:val="nil"/>
              <w:left w:val="nil"/>
              <w:bottom w:val="single" w:sz="4" w:space="0" w:color="auto"/>
              <w:right w:val="single" w:sz="4" w:space="0" w:color="auto"/>
            </w:tcBorders>
            <w:shd w:val="clear" w:color="000000" w:fill="FFFFCC"/>
            <w:noWrap/>
            <w:vAlign w:val="center"/>
            <w:hideMark/>
          </w:tcPr>
          <w:p w14:paraId="1EEADED6"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Mes</w:t>
            </w:r>
          </w:p>
        </w:tc>
        <w:tc>
          <w:tcPr>
            <w:tcW w:w="216" w:type="pct"/>
            <w:tcBorders>
              <w:top w:val="nil"/>
              <w:left w:val="nil"/>
              <w:bottom w:val="single" w:sz="4" w:space="0" w:color="auto"/>
              <w:right w:val="single" w:sz="4" w:space="0" w:color="auto"/>
            </w:tcBorders>
            <w:shd w:val="clear" w:color="000000" w:fill="FFFFCC"/>
            <w:noWrap/>
            <w:vAlign w:val="center"/>
            <w:hideMark/>
          </w:tcPr>
          <w:p w14:paraId="33737EED"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Día</w:t>
            </w:r>
          </w:p>
        </w:tc>
        <w:tc>
          <w:tcPr>
            <w:tcW w:w="415" w:type="pct"/>
            <w:vMerge/>
            <w:tcBorders>
              <w:top w:val="nil"/>
              <w:left w:val="single" w:sz="4" w:space="0" w:color="auto"/>
              <w:bottom w:val="single" w:sz="4" w:space="0" w:color="auto"/>
              <w:right w:val="single" w:sz="4" w:space="0" w:color="auto"/>
            </w:tcBorders>
            <w:vAlign w:val="center"/>
            <w:hideMark/>
          </w:tcPr>
          <w:p w14:paraId="70D91300" w14:textId="77777777" w:rsidR="00DE34C1" w:rsidRPr="00676EC5" w:rsidRDefault="00DE34C1" w:rsidP="00DE34C1">
            <w:pPr>
              <w:spacing w:after="0" w:line="240" w:lineRule="auto"/>
              <w:rPr>
                <w:rFonts w:ascii="Agency FB" w:eastAsia="Times New Roman" w:hAnsi="Agency FB" w:cs="Arial"/>
                <w:b/>
                <w:bCs/>
                <w:lang w:eastAsia="es-CO"/>
              </w:rPr>
            </w:pPr>
          </w:p>
        </w:tc>
        <w:tc>
          <w:tcPr>
            <w:tcW w:w="770" w:type="pct"/>
            <w:vMerge/>
            <w:tcBorders>
              <w:top w:val="nil"/>
              <w:left w:val="single" w:sz="4" w:space="0" w:color="auto"/>
              <w:bottom w:val="single" w:sz="4" w:space="0" w:color="auto"/>
              <w:right w:val="single" w:sz="4" w:space="0" w:color="auto"/>
            </w:tcBorders>
            <w:vAlign w:val="center"/>
            <w:hideMark/>
          </w:tcPr>
          <w:p w14:paraId="52BADD16" w14:textId="77777777" w:rsidR="00DE34C1" w:rsidRPr="00676EC5" w:rsidRDefault="00DE34C1" w:rsidP="00DE34C1">
            <w:pPr>
              <w:spacing w:after="0" w:line="240" w:lineRule="auto"/>
              <w:rPr>
                <w:rFonts w:ascii="Agency FB" w:eastAsia="Times New Roman" w:hAnsi="Agency FB" w:cs="Arial"/>
                <w:b/>
                <w:bCs/>
                <w:lang w:eastAsia="es-CO"/>
              </w:rPr>
            </w:pPr>
          </w:p>
        </w:tc>
        <w:tc>
          <w:tcPr>
            <w:tcW w:w="774" w:type="pct"/>
            <w:gridSpan w:val="2"/>
            <w:vMerge/>
            <w:tcBorders>
              <w:top w:val="single" w:sz="4" w:space="0" w:color="auto"/>
              <w:left w:val="single" w:sz="4" w:space="0" w:color="auto"/>
              <w:bottom w:val="single" w:sz="4" w:space="0" w:color="auto"/>
              <w:right w:val="single" w:sz="4" w:space="0" w:color="auto"/>
            </w:tcBorders>
            <w:vAlign w:val="center"/>
            <w:hideMark/>
          </w:tcPr>
          <w:p w14:paraId="65C07905" w14:textId="77777777" w:rsidR="00DE34C1" w:rsidRPr="00676EC5" w:rsidRDefault="00DE34C1" w:rsidP="00DE34C1">
            <w:pPr>
              <w:spacing w:after="0" w:line="240" w:lineRule="auto"/>
              <w:rPr>
                <w:rFonts w:ascii="Agency FB" w:eastAsia="Times New Roman" w:hAnsi="Agency FB" w:cs="Arial"/>
                <w:b/>
                <w:bCs/>
                <w:lang w:eastAsia="es-CO"/>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23EFA177" w14:textId="77777777" w:rsidR="00DE34C1" w:rsidRPr="00676EC5" w:rsidRDefault="00DE34C1" w:rsidP="00DE34C1">
            <w:pPr>
              <w:spacing w:after="0" w:line="240" w:lineRule="auto"/>
              <w:rPr>
                <w:rFonts w:ascii="Agency FB" w:eastAsia="Times New Roman" w:hAnsi="Agency FB" w:cs="Arial"/>
                <w:b/>
                <w:bCs/>
                <w:lang w:eastAsia="es-CO"/>
              </w:rPr>
            </w:pPr>
          </w:p>
        </w:tc>
      </w:tr>
      <w:tr w:rsidR="00F74719" w:rsidRPr="00676EC5" w14:paraId="1816903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F9F695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1972</w:t>
            </w:r>
          </w:p>
        </w:tc>
        <w:tc>
          <w:tcPr>
            <w:tcW w:w="225" w:type="pct"/>
            <w:tcBorders>
              <w:top w:val="nil"/>
              <w:left w:val="nil"/>
              <w:bottom w:val="single" w:sz="4" w:space="0" w:color="auto"/>
              <w:right w:val="single" w:sz="4" w:space="0" w:color="auto"/>
            </w:tcBorders>
            <w:shd w:val="clear" w:color="auto" w:fill="auto"/>
            <w:noWrap/>
            <w:vAlign w:val="center"/>
            <w:hideMark/>
          </w:tcPr>
          <w:p w14:paraId="6198E7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4200877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95A000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1972</w:t>
            </w:r>
          </w:p>
        </w:tc>
        <w:tc>
          <w:tcPr>
            <w:tcW w:w="427" w:type="pct"/>
            <w:tcBorders>
              <w:top w:val="nil"/>
              <w:left w:val="nil"/>
              <w:bottom w:val="single" w:sz="4" w:space="0" w:color="auto"/>
              <w:right w:val="single" w:sz="4" w:space="0" w:color="auto"/>
            </w:tcBorders>
            <w:shd w:val="clear" w:color="auto" w:fill="auto"/>
            <w:noWrap/>
            <w:vAlign w:val="center"/>
            <w:hideMark/>
          </w:tcPr>
          <w:p w14:paraId="7CC0DD6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0DFB44E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7B8E8B6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240</w:t>
            </w:r>
          </w:p>
        </w:tc>
        <w:tc>
          <w:tcPr>
            <w:tcW w:w="770" w:type="pct"/>
            <w:tcBorders>
              <w:top w:val="nil"/>
              <w:left w:val="nil"/>
              <w:bottom w:val="single" w:sz="4" w:space="0" w:color="auto"/>
              <w:right w:val="single" w:sz="4" w:space="0" w:color="auto"/>
            </w:tcBorders>
            <w:shd w:val="clear" w:color="auto" w:fill="auto"/>
            <w:noWrap/>
            <w:vAlign w:val="center"/>
            <w:hideMark/>
          </w:tcPr>
          <w:p w14:paraId="268717E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$ 2.430,00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7ACF45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$ 935.861,56</w:t>
            </w:r>
          </w:p>
        </w:tc>
        <w:tc>
          <w:tcPr>
            <w:tcW w:w="924" w:type="pct"/>
            <w:tcBorders>
              <w:top w:val="nil"/>
              <w:left w:val="nil"/>
              <w:bottom w:val="single" w:sz="4" w:space="0" w:color="auto"/>
              <w:right w:val="single" w:sz="4" w:space="0" w:color="auto"/>
            </w:tcBorders>
            <w:shd w:val="clear" w:color="000000" w:fill="BFBFBF"/>
            <w:noWrap/>
            <w:vAlign w:val="bottom"/>
            <w:hideMark/>
          </w:tcPr>
          <w:p w14:paraId="3125F43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224.606.774,32 </w:t>
            </w:r>
          </w:p>
        </w:tc>
      </w:tr>
      <w:tr w:rsidR="00F74719" w:rsidRPr="00676EC5" w14:paraId="6343100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4A7443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1973</w:t>
            </w:r>
          </w:p>
        </w:tc>
        <w:tc>
          <w:tcPr>
            <w:tcW w:w="225" w:type="pct"/>
            <w:tcBorders>
              <w:top w:val="nil"/>
              <w:left w:val="nil"/>
              <w:bottom w:val="single" w:sz="4" w:space="0" w:color="auto"/>
              <w:right w:val="single" w:sz="4" w:space="0" w:color="auto"/>
            </w:tcBorders>
            <w:shd w:val="clear" w:color="auto" w:fill="auto"/>
            <w:noWrap/>
            <w:vAlign w:val="center"/>
            <w:hideMark/>
          </w:tcPr>
          <w:p w14:paraId="0FF1526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37F2A0B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20B826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1973</w:t>
            </w:r>
          </w:p>
        </w:tc>
        <w:tc>
          <w:tcPr>
            <w:tcW w:w="427" w:type="pct"/>
            <w:tcBorders>
              <w:top w:val="nil"/>
              <w:left w:val="nil"/>
              <w:bottom w:val="single" w:sz="4" w:space="0" w:color="auto"/>
              <w:right w:val="single" w:sz="4" w:space="0" w:color="auto"/>
            </w:tcBorders>
            <w:shd w:val="clear" w:color="auto" w:fill="auto"/>
            <w:noWrap/>
            <w:vAlign w:val="center"/>
            <w:hideMark/>
          </w:tcPr>
          <w:p w14:paraId="3E95F2D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199325D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D20426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330</w:t>
            </w:r>
          </w:p>
        </w:tc>
        <w:tc>
          <w:tcPr>
            <w:tcW w:w="770" w:type="pct"/>
            <w:tcBorders>
              <w:top w:val="nil"/>
              <w:left w:val="nil"/>
              <w:bottom w:val="single" w:sz="4" w:space="0" w:color="auto"/>
              <w:right w:val="single" w:sz="4" w:space="0" w:color="auto"/>
            </w:tcBorders>
            <w:shd w:val="clear" w:color="auto" w:fill="auto"/>
            <w:noWrap/>
            <w:vAlign w:val="center"/>
            <w:hideMark/>
          </w:tcPr>
          <w:p w14:paraId="199FA52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$ 3.300,00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C8FDD87"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$ 1.114.942,63</w:t>
            </w:r>
          </w:p>
        </w:tc>
        <w:tc>
          <w:tcPr>
            <w:tcW w:w="924" w:type="pct"/>
            <w:tcBorders>
              <w:top w:val="nil"/>
              <w:left w:val="nil"/>
              <w:bottom w:val="single" w:sz="4" w:space="0" w:color="auto"/>
              <w:right w:val="single" w:sz="4" w:space="0" w:color="auto"/>
            </w:tcBorders>
            <w:shd w:val="clear" w:color="000000" w:fill="BFBFBF"/>
            <w:noWrap/>
            <w:vAlign w:val="bottom"/>
            <w:hideMark/>
          </w:tcPr>
          <w:p w14:paraId="5632506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367.931.068,41 </w:t>
            </w:r>
          </w:p>
        </w:tc>
      </w:tr>
      <w:tr w:rsidR="00F74719" w:rsidRPr="00676EC5" w14:paraId="531EAC22"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ECBA90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1981</w:t>
            </w:r>
          </w:p>
        </w:tc>
        <w:tc>
          <w:tcPr>
            <w:tcW w:w="225" w:type="pct"/>
            <w:tcBorders>
              <w:top w:val="nil"/>
              <w:left w:val="nil"/>
              <w:bottom w:val="single" w:sz="4" w:space="0" w:color="auto"/>
              <w:right w:val="single" w:sz="4" w:space="0" w:color="auto"/>
            </w:tcBorders>
            <w:shd w:val="clear" w:color="auto" w:fill="auto"/>
            <w:noWrap/>
            <w:vAlign w:val="center"/>
            <w:hideMark/>
          </w:tcPr>
          <w:p w14:paraId="061F3C8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776173C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0A3CC1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1981</w:t>
            </w:r>
          </w:p>
        </w:tc>
        <w:tc>
          <w:tcPr>
            <w:tcW w:w="427" w:type="pct"/>
            <w:tcBorders>
              <w:top w:val="nil"/>
              <w:left w:val="nil"/>
              <w:bottom w:val="single" w:sz="4" w:space="0" w:color="auto"/>
              <w:right w:val="single" w:sz="4" w:space="0" w:color="auto"/>
            </w:tcBorders>
            <w:shd w:val="clear" w:color="auto" w:fill="auto"/>
            <w:noWrap/>
            <w:vAlign w:val="center"/>
            <w:hideMark/>
          </w:tcPr>
          <w:p w14:paraId="56D8B7A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530AC89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5FBE9F9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270</w:t>
            </w:r>
          </w:p>
        </w:tc>
        <w:tc>
          <w:tcPr>
            <w:tcW w:w="770" w:type="pct"/>
            <w:tcBorders>
              <w:top w:val="nil"/>
              <w:left w:val="nil"/>
              <w:bottom w:val="single" w:sz="4" w:space="0" w:color="auto"/>
              <w:right w:val="single" w:sz="4" w:space="0" w:color="auto"/>
            </w:tcBorders>
            <w:shd w:val="clear" w:color="auto" w:fill="auto"/>
            <w:noWrap/>
            <w:vAlign w:val="center"/>
            <w:hideMark/>
          </w:tcPr>
          <w:p w14:paraId="2EFDA0C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$ 17.790,00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30CBC5E"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$ 1.047.740,82</w:t>
            </w:r>
          </w:p>
        </w:tc>
        <w:tc>
          <w:tcPr>
            <w:tcW w:w="924" w:type="pct"/>
            <w:tcBorders>
              <w:top w:val="nil"/>
              <w:left w:val="nil"/>
              <w:bottom w:val="single" w:sz="4" w:space="0" w:color="auto"/>
              <w:right w:val="single" w:sz="4" w:space="0" w:color="auto"/>
            </w:tcBorders>
            <w:shd w:val="clear" w:color="000000" w:fill="BFBFBF"/>
            <w:noWrap/>
            <w:vAlign w:val="bottom"/>
            <w:hideMark/>
          </w:tcPr>
          <w:p w14:paraId="2AA33B1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282.890.021,90 </w:t>
            </w:r>
          </w:p>
        </w:tc>
      </w:tr>
      <w:tr w:rsidR="00F74719" w:rsidRPr="00676EC5" w14:paraId="632D7273"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ABE78D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1982</w:t>
            </w:r>
          </w:p>
        </w:tc>
        <w:tc>
          <w:tcPr>
            <w:tcW w:w="225" w:type="pct"/>
            <w:tcBorders>
              <w:top w:val="nil"/>
              <w:left w:val="nil"/>
              <w:bottom w:val="single" w:sz="4" w:space="0" w:color="auto"/>
              <w:right w:val="single" w:sz="4" w:space="0" w:color="auto"/>
            </w:tcBorders>
            <w:shd w:val="clear" w:color="auto" w:fill="auto"/>
            <w:noWrap/>
            <w:vAlign w:val="center"/>
            <w:hideMark/>
          </w:tcPr>
          <w:p w14:paraId="582E4D1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0350FAD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4B3275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1983</w:t>
            </w:r>
          </w:p>
        </w:tc>
        <w:tc>
          <w:tcPr>
            <w:tcW w:w="427" w:type="pct"/>
            <w:tcBorders>
              <w:top w:val="nil"/>
              <w:left w:val="nil"/>
              <w:bottom w:val="single" w:sz="4" w:space="0" w:color="auto"/>
              <w:right w:val="single" w:sz="4" w:space="0" w:color="auto"/>
            </w:tcBorders>
            <w:shd w:val="clear" w:color="auto" w:fill="auto"/>
            <w:noWrap/>
            <w:vAlign w:val="center"/>
            <w:hideMark/>
          </w:tcPr>
          <w:p w14:paraId="77F9721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379B281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565DA95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390</w:t>
            </w:r>
          </w:p>
        </w:tc>
        <w:tc>
          <w:tcPr>
            <w:tcW w:w="770" w:type="pct"/>
            <w:tcBorders>
              <w:top w:val="nil"/>
              <w:left w:val="nil"/>
              <w:bottom w:val="single" w:sz="4" w:space="0" w:color="auto"/>
              <w:right w:val="single" w:sz="4" w:space="0" w:color="auto"/>
            </w:tcBorders>
            <w:shd w:val="clear" w:color="auto" w:fill="auto"/>
            <w:noWrap/>
            <w:vAlign w:val="center"/>
            <w:hideMark/>
          </w:tcPr>
          <w:p w14:paraId="62361DC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$ 17.790,00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12278A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$ 668.524,77</w:t>
            </w:r>
          </w:p>
        </w:tc>
        <w:tc>
          <w:tcPr>
            <w:tcW w:w="924" w:type="pct"/>
            <w:tcBorders>
              <w:top w:val="nil"/>
              <w:left w:val="nil"/>
              <w:bottom w:val="single" w:sz="4" w:space="0" w:color="auto"/>
              <w:right w:val="single" w:sz="4" w:space="0" w:color="auto"/>
            </w:tcBorders>
            <w:shd w:val="clear" w:color="000000" w:fill="BFBFBF"/>
            <w:noWrap/>
            <w:vAlign w:val="bottom"/>
            <w:hideMark/>
          </w:tcPr>
          <w:p w14:paraId="327C3C9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260.724.660,86 </w:t>
            </w:r>
          </w:p>
        </w:tc>
      </w:tr>
      <w:tr w:rsidR="00F74719" w:rsidRPr="00676EC5" w14:paraId="4A11A27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18CA0C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1983</w:t>
            </w:r>
          </w:p>
        </w:tc>
        <w:tc>
          <w:tcPr>
            <w:tcW w:w="225" w:type="pct"/>
            <w:tcBorders>
              <w:top w:val="nil"/>
              <w:left w:val="nil"/>
              <w:bottom w:val="single" w:sz="4" w:space="0" w:color="auto"/>
              <w:right w:val="single" w:sz="4" w:space="0" w:color="auto"/>
            </w:tcBorders>
            <w:shd w:val="clear" w:color="auto" w:fill="auto"/>
            <w:noWrap/>
            <w:vAlign w:val="center"/>
            <w:hideMark/>
          </w:tcPr>
          <w:p w14:paraId="6B0208C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4817A37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DE7F38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1984</w:t>
            </w:r>
          </w:p>
        </w:tc>
        <w:tc>
          <w:tcPr>
            <w:tcW w:w="427" w:type="pct"/>
            <w:tcBorders>
              <w:top w:val="nil"/>
              <w:left w:val="nil"/>
              <w:bottom w:val="single" w:sz="4" w:space="0" w:color="auto"/>
              <w:right w:val="single" w:sz="4" w:space="0" w:color="auto"/>
            </w:tcBorders>
            <w:shd w:val="clear" w:color="auto" w:fill="auto"/>
            <w:noWrap/>
            <w:vAlign w:val="center"/>
            <w:hideMark/>
          </w:tcPr>
          <w:p w14:paraId="5675C12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7E7FE9D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29</w:t>
            </w:r>
          </w:p>
        </w:tc>
        <w:tc>
          <w:tcPr>
            <w:tcW w:w="415" w:type="pct"/>
            <w:tcBorders>
              <w:top w:val="nil"/>
              <w:left w:val="nil"/>
              <w:bottom w:val="single" w:sz="4" w:space="0" w:color="auto"/>
              <w:right w:val="single" w:sz="4" w:space="0" w:color="auto"/>
            </w:tcBorders>
            <w:shd w:val="clear" w:color="000000" w:fill="C0C0C0"/>
            <w:noWrap/>
            <w:vAlign w:val="center"/>
            <w:hideMark/>
          </w:tcPr>
          <w:p w14:paraId="0C3A631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359</w:t>
            </w:r>
          </w:p>
        </w:tc>
        <w:tc>
          <w:tcPr>
            <w:tcW w:w="770" w:type="pct"/>
            <w:tcBorders>
              <w:top w:val="nil"/>
              <w:left w:val="nil"/>
              <w:bottom w:val="single" w:sz="4" w:space="0" w:color="auto"/>
              <w:right w:val="single" w:sz="4" w:space="0" w:color="auto"/>
            </w:tcBorders>
            <w:shd w:val="clear" w:color="auto" w:fill="auto"/>
            <w:noWrap/>
            <w:vAlign w:val="center"/>
            <w:hideMark/>
          </w:tcPr>
          <w:p w14:paraId="36F8A44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$ 21.420,00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BC3FF3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$ 690.102,36</w:t>
            </w:r>
          </w:p>
        </w:tc>
        <w:tc>
          <w:tcPr>
            <w:tcW w:w="924" w:type="pct"/>
            <w:tcBorders>
              <w:top w:val="nil"/>
              <w:left w:val="nil"/>
              <w:bottom w:val="single" w:sz="4" w:space="0" w:color="auto"/>
              <w:right w:val="single" w:sz="4" w:space="0" w:color="auto"/>
            </w:tcBorders>
            <w:shd w:val="clear" w:color="000000" w:fill="BFBFBF"/>
            <w:noWrap/>
            <w:vAlign w:val="bottom"/>
            <w:hideMark/>
          </w:tcPr>
          <w:p w14:paraId="29234B6F"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247.746.746,69 </w:t>
            </w:r>
          </w:p>
        </w:tc>
      </w:tr>
      <w:tr w:rsidR="00F74719" w:rsidRPr="00676EC5" w14:paraId="07573A2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191769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1984</w:t>
            </w:r>
          </w:p>
        </w:tc>
        <w:tc>
          <w:tcPr>
            <w:tcW w:w="225" w:type="pct"/>
            <w:tcBorders>
              <w:top w:val="nil"/>
              <w:left w:val="nil"/>
              <w:bottom w:val="single" w:sz="4" w:space="0" w:color="auto"/>
              <w:right w:val="single" w:sz="4" w:space="0" w:color="auto"/>
            </w:tcBorders>
            <w:shd w:val="clear" w:color="auto" w:fill="auto"/>
            <w:noWrap/>
            <w:vAlign w:val="center"/>
            <w:hideMark/>
          </w:tcPr>
          <w:p w14:paraId="648002E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1DFD508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A06623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1985</w:t>
            </w:r>
          </w:p>
        </w:tc>
        <w:tc>
          <w:tcPr>
            <w:tcW w:w="427" w:type="pct"/>
            <w:tcBorders>
              <w:top w:val="nil"/>
              <w:left w:val="nil"/>
              <w:bottom w:val="single" w:sz="4" w:space="0" w:color="auto"/>
              <w:right w:val="single" w:sz="4" w:space="0" w:color="auto"/>
            </w:tcBorders>
            <w:shd w:val="clear" w:color="auto" w:fill="auto"/>
            <w:noWrap/>
            <w:vAlign w:val="center"/>
            <w:hideMark/>
          </w:tcPr>
          <w:p w14:paraId="01F2D3C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5BB2BC6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72F1953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358</w:t>
            </w:r>
          </w:p>
        </w:tc>
        <w:tc>
          <w:tcPr>
            <w:tcW w:w="770" w:type="pct"/>
            <w:tcBorders>
              <w:top w:val="nil"/>
              <w:left w:val="nil"/>
              <w:bottom w:val="single" w:sz="4" w:space="0" w:color="auto"/>
              <w:right w:val="single" w:sz="4" w:space="0" w:color="auto"/>
            </w:tcBorders>
            <w:shd w:val="clear" w:color="auto" w:fill="auto"/>
            <w:noWrap/>
            <w:vAlign w:val="center"/>
            <w:hideMark/>
          </w:tcPr>
          <w:p w14:paraId="38F6C78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$ 39.310,00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E528B9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$ 1.070.744,30</w:t>
            </w:r>
          </w:p>
        </w:tc>
        <w:tc>
          <w:tcPr>
            <w:tcW w:w="924" w:type="pct"/>
            <w:tcBorders>
              <w:top w:val="nil"/>
              <w:left w:val="nil"/>
              <w:bottom w:val="single" w:sz="4" w:space="0" w:color="auto"/>
              <w:right w:val="single" w:sz="4" w:space="0" w:color="auto"/>
            </w:tcBorders>
            <w:shd w:val="clear" w:color="000000" w:fill="BFBFBF"/>
            <w:noWrap/>
            <w:vAlign w:val="bottom"/>
            <w:hideMark/>
          </w:tcPr>
          <w:p w14:paraId="6FC22D7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383.326.461,12 </w:t>
            </w:r>
          </w:p>
        </w:tc>
      </w:tr>
      <w:tr w:rsidR="00F74719" w:rsidRPr="00676EC5" w14:paraId="0A67F7E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85D95E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1985</w:t>
            </w:r>
          </w:p>
        </w:tc>
        <w:tc>
          <w:tcPr>
            <w:tcW w:w="225" w:type="pct"/>
            <w:tcBorders>
              <w:top w:val="nil"/>
              <w:left w:val="nil"/>
              <w:bottom w:val="single" w:sz="4" w:space="0" w:color="auto"/>
              <w:right w:val="single" w:sz="4" w:space="0" w:color="auto"/>
            </w:tcBorders>
            <w:shd w:val="clear" w:color="auto" w:fill="auto"/>
            <w:noWrap/>
            <w:vAlign w:val="center"/>
            <w:hideMark/>
          </w:tcPr>
          <w:p w14:paraId="794C5BD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016C254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CDF6E2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1986</w:t>
            </w:r>
          </w:p>
        </w:tc>
        <w:tc>
          <w:tcPr>
            <w:tcW w:w="427" w:type="pct"/>
            <w:tcBorders>
              <w:top w:val="nil"/>
              <w:left w:val="nil"/>
              <w:bottom w:val="single" w:sz="4" w:space="0" w:color="auto"/>
              <w:right w:val="single" w:sz="4" w:space="0" w:color="auto"/>
            </w:tcBorders>
            <w:shd w:val="clear" w:color="auto" w:fill="auto"/>
            <w:noWrap/>
            <w:vAlign w:val="center"/>
            <w:hideMark/>
          </w:tcPr>
          <w:p w14:paraId="1291F26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040D917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1792EA0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390</w:t>
            </w:r>
          </w:p>
        </w:tc>
        <w:tc>
          <w:tcPr>
            <w:tcW w:w="770" w:type="pct"/>
            <w:tcBorders>
              <w:top w:val="nil"/>
              <w:left w:val="nil"/>
              <w:bottom w:val="single" w:sz="4" w:space="0" w:color="auto"/>
              <w:right w:val="single" w:sz="4" w:space="0" w:color="auto"/>
            </w:tcBorders>
            <w:shd w:val="clear" w:color="auto" w:fill="auto"/>
            <w:noWrap/>
            <w:vAlign w:val="center"/>
            <w:hideMark/>
          </w:tcPr>
          <w:p w14:paraId="7A28AB3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$ 47.370,00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53CC2D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$ 1.053.725,10</w:t>
            </w:r>
          </w:p>
        </w:tc>
        <w:tc>
          <w:tcPr>
            <w:tcW w:w="924" w:type="pct"/>
            <w:tcBorders>
              <w:top w:val="nil"/>
              <w:left w:val="nil"/>
              <w:bottom w:val="single" w:sz="4" w:space="0" w:color="auto"/>
              <w:right w:val="single" w:sz="4" w:space="0" w:color="auto"/>
            </w:tcBorders>
            <w:shd w:val="clear" w:color="000000" w:fill="BFBFBF"/>
            <w:noWrap/>
            <w:vAlign w:val="bottom"/>
            <w:hideMark/>
          </w:tcPr>
          <w:p w14:paraId="070CA02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410.952.788,40 </w:t>
            </w:r>
          </w:p>
        </w:tc>
      </w:tr>
      <w:tr w:rsidR="00F74719" w:rsidRPr="00676EC5" w14:paraId="2191C804"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19DC0D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1986</w:t>
            </w:r>
          </w:p>
        </w:tc>
        <w:tc>
          <w:tcPr>
            <w:tcW w:w="225" w:type="pct"/>
            <w:tcBorders>
              <w:top w:val="nil"/>
              <w:left w:val="nil"/>
              <w:bottom w:val="single" w:sz="4" w:space="0" w:color="auto"/>
              <w:right w:val="single" w:sz="4" w:space="0" w:color="auto"/>
            </w:tcBorders>
            <w:shd w:val="clear" w:color="auto" w:fill="auto"/>
            <w:noWrap/>
            <w:vAlign w:val="center"/>
            <w:hideMark/>
          </w:tcPr>
          <w:p w14:paraId="2BFCD2B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1D2CE76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EB5952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1987</w:t>
            </w:r>
          </w:p>
        </w:tc>
        <w:tc>
          <w:tcPr>
            <w:tcW w:w="427" w:type="pct"/>
            <w:tcBorders>
              <w:top w:val="nil"/>
              <w:left w:val="nil"/>
              <w:bottom w:val="single" w:sz="4" w:space="0" w:color="auto"/>
              <w:right w:val="single" w:sz="4" w:space="0" w:color="auto"/>
            </w:tcBorders>
            <w:shd w:val="clear" w:color="auto" w:fill="auto"/>
            <w:noWrap/>
            <w:vAlign w:val="center"/>
            <w:hideMark/>
          </w:tcPr>
          <w:p w14:paraId="77290C3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7CC628D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5918B29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360</w:t>
            </w:r>
          </w:p>
        </w:tc>
        <w:tc>
          <w:tcPr>
            <w:tcW w:w="770" w:type="pct"/>
            <w:tcBorders>
              <w:top w:val="nil"/>
              <w:left w:val="nil"/>
              <w:bottom w:val="single" w:sz="4" w:space="0" w:color="auto"/>
              <w:right w:val="single" w:sz="4" w:space="0" w:color="auto"/>
            </w:tcBorders>
            <w:shd w:val="clear" w:color="auto" w:fill="auto"/>
            <w:noWrap/>
            <w:vAlign w:val="center"/>
            <w:hideMark/>
          </w:tcPr>
          <w:p w14:paraId="23873A0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$ 54.630,00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5C9A76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$ 1.004.729,76</w:t>
            </w:r>
          </w:p>
        </w:tc>
        <w:tc>
          <w:tcPr>
            <w:tcW w:w="924" w:type="pct"/>
            <w:tcBorders>
              <w:top w:val="nil"/>
              <w:left w:val="nil"/>
              <w:bottom w:val="single" w:sz="4" w:space="0" w:color="auto"/>
              <w:right w:val="single" w:sz="4" w:space="0" w:color="auto"/>
            </w:tcBorders>
            <w:shd w:val="clear" w:color="000000" w:fill="BFBFBF"/>
            <w:noWrap/>
            <w:vAlign w:val="bottom"/>
            <w:hideMark/>
          </w:tcPr>
          <w:p w14:paraId="7427451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361.702.714,79 </w:t>
            </w:r>
          </w:p>
        </w:tc>
      </w:tr>
      <w:tr w:rsidR="00F74719" w:rsidRPr="00676EC5" w14:paraId="3B027E7E"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0B2FA5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1987</w:t>
            </w:r>
          </w:p>
        </w:tc>
        <w:tc>
          <w:tcPr>
            <w:tcW w:w="225" w:type="pct"/>
            <w:tcBorders>
              <w:top w:val="nil"/>
              <w:left w:val="nil"/>
              <w:bottom w:val="single" w:sz="4" w:space="0" w:color="auto"/>
              <w:right w:val="single" w:sz="4" w:space="0" w:color="auto"/>
            </w:tcBorders>
            <w:shd w:val="clear" w:color="auto" w:fill="auto"/>
            <w:noWrap/>
            <w:vAlign w:val="center"/>
            <w:hideMark/>
          </w:tcPr>
          <w:p w14:paraId="1D3A16D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588A5A0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EAC429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1988</w:t>
            </w:r>
          </w:p>
        </w:tc>
        <w:tc>
          <w:tcPr>
            <w:tcW w:w="427" w:type="pct"/>
            <w:tcBorders>
              <w:top w:val="nil"/>
              <w:left w:val="nil"/>
              <w:bottom w:val="single" w:sz="4" w:space="0" w:color="auto"/>
              <w:right w:val="single" w:sz="4" w:space="0" w:color="auto"/>
            </w:tcBorders>
            <w:shd w:val="clear" w:color="auto" w:fill="auto"/>
            <w:noWrap/>
            <w:vAlign w:val="center"/>
            <w:hideMark/>
          </w:tcPr>
          <w:p w14:paraId="41836D5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6A06EF0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29</w:t>
            </w:r>
          </w:p>
        </w:tc>
        <w:tc>
          <w:tcPr>
            <w:tcW w:w="415" w:type="pct"/>
            <w:tcBorders>
              <w:top w:val="nil"/>
              <w:left w:val="nil"/>
              <w:bottom w:val="single" w:sz="4" w:space="0" w:color="auto"/>
              <w:right w:val="single" w:sz="4" w:space="0" w:color="auto"/>
            </w:tcBorders>
            <w:shd w:val="clear" w:color="000000" w:fill="C0C0C0"/>
            <w:noWrap/>
            <w:vAlign w:val="center"/>
            <w:hideMark/>
          </w:tcPr>
          <w:p w14:paraId="270C0D5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329</w:t>
            </w:r>
          </w:p>
        </w:tc>
        <w:tc>
          <w:tcPr>
            <w:tcW w:w="770" w:type="pct"/>
            <w:tcBorders>
              <w:top w:val="nil"/>
              <w:left w:val="nil"/>
              <w:bottom w:val="single" w:sz="4" w:space="0" w:color="auto"/>
              <w:right w:val="single" w:sz="4" w:space="0" w:color="auto"/>
            </w:tcBorders>
            <w:shd w:val="clear" w:color="auto" w:fill="auto"/>
            <w:noWrap/>
            <w:vAlign w:val="center"/>
            <w:hideMark/>
          </w:tcPr>
          <w:p w14:paraId="1468DF3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$ 70.260,00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647BFD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$ 1.041.920,27</w:t>
            </w:r>
          </w:p>
        </w:tc>
        <w:tc>
          <w:tcPr>
            <w:tcW w:w="924" w:type="pct"/>
            <w:tcBorders>
              <w:top w:val="nil"/>
              <w:left w:val="nil"/>
              <w:bottom w:val="single" w:sz="4" w:space="0" w:color="auto"/>
              <w:right w:val="single" w:sz="4" w:space="0" w:color="auto"/>
            </w:tcBorders>
            <w:shd w:val="clear" w:color="000000" w:fill="BFBFBF"/>
            <w:noWrap/>
            <w:vAlign w:val="bottom"/>
            <w:hideMark/>
          </w:tcPr>
          <w:p w14:paraId="599818F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342.791.767,64 </w:t>
            </w:r>
          </w:p>
        </w:tc>
      </w:tr>
      <w:tr w:rsidR="00F74719" w:rsidRPr="00676EC5" w14:paraId="67A19B2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9BB7B8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1988</w:t>
            </w:r>
          </w:p>
        </w:tc>
        <w:tc>
          <w:tcPr>
            <w:tcW w:w="225" w:type="pct"/>
            <w:tcBorders>
              <w:top w:val="nil"/>
              <w:left w:val="nil"/>
              <w:bottom w:val="single" w:sz="4" w:space="0" w:color="auto"/>
              <w:right w:val="single" w:sz="4" w:space="0" w:color="auto"/>
            </w:tcBorders>
            <w:shd w:val="clear" w:color="auto" w:fill="auto"/>
            <w:noWrap/>
            <w:vAlign w:val="center"/>
            <w:hideMark/>
          </w:tcPr>
          <w:p w14:paraId="587F602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2999B90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95B0B3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1989</w:t>
            </w:r>
          </w:p>
        </w:tc>
        <w:tc>
          <w:tcPr>
            <w:tcW w:w="427" w:type="pct"/>
            <w:tcBorders>
              <w:top w:val="nil"/>
              <w:left w:val="nil"/>
              <w:bottom w:val="single" w:sz="4" w:space="0" w:color="auto"/>
              <w:right w:val="single" w:sz="4" w:space="0" w:color="auto"/>
            </w:tcBorders>
            <w:shd w:val="clear" w:color="auto" w:fill="auto"/>
            <w:noWrap/>
            <w:vAlign w:val="center"/>
            <w:hideMark/>
          </w:tcPr>
          <w:p w14:paraId="04CB25F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007D13E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5972741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358</w:t>
            </w:r>
          </w:p>
        </w:tc>
        <w:tc>
          <w:tcPr>
            <w:tcW w:w="770" w:type="pct"/>
            <w:tcBorders>
              <w:top w:val="nil"/>
              <w:left w:val="nil"/>
              <w:bottom w:val="single" w:sz="4" w:space="0" w:color="auto"/>
              <w:right w:val="single" w:sz="4" w:space="0" w:color="auto"/>
            </w:tcBorders>
            <w:shd w:val="clear" w:color="auto" w:fill="auto"/>
            <w:noWrap/>
            <w:vAlign w:val="center"/>
            <w:hideMark/>
          </w:tcPr>
          <w:p w14:paraId="16DB8B8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$ 79.290,00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F841600"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$ 917.757,26</w:t>
            </w:r>
          </w:p>
        </w:tc>
        <w:tc>
          <w:tcPr>
            <w:tcW w:w="924" w:type="pct"/>
            <w:tcBorders>
              <w:top w:val="nil"/>
              <w:left w:val="nil"/>
              <w:bottom w:val="single" w:sz="4" w:space="0" w:color="auto"/>
              <w:right w:val="single" w:sz="4" w:space="0" w:color="auto"/>
            </w:tcBorders>
            <w:shd w:val="clear" w:color="000000" w:fill="BFBFBF"/>
            <w:noWrap/>
            <w:vAlign w:val="bottom"/>
            <w:hideMark/>
          </w:tcPr>
          <w:p w14:paraId="094CF00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328.557.098,52 </w:t>
            </w:r>
          </w:p>
        </w:tc>
      </w:tr>
      <w:tr w:rsidR="00F74719" w:rsidRPr="00676EC5" w14:paraId="46D413B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DCA1A1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1989</w:t>
            </w:r>
          </w:p>
        </w:tc>
        <w:tc>
          <w:tcPr>
            <w:tcW w:w="225" w:type="pct"/>
            <w:tcBorders>
              <w:top w:val="nil"/>
              <w:left w:val="nil"/>
              <w:bottom w:val="single" w:sz="4" w:space="0" w:color="auto"/>
              <w:right w:val="single" w:sz="4" w:space="0" w:color="auto"/>
            </w:tcBorders>
            <w:shd w:val="clear" w:color="auto" w:fill="auto"/>
            <w:noWrap/>
            <w:vAlign w:val="center"/>
            <w:hideMark/>
          </w:tcPr>
          <w:p w14:paraId="0D58701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14D062D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96BC49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1990</w:t>
            </w:r>
          </w:p>
        </w:tc>
        <w:tc>
          <w:tcPr>
            <w:tcW w:w="427" w:type="pct"/>
            <w:tcBorders>
              <w:top w:val="nil"/>
              <w:left w:val="nil"/>
              <w:bottom w:val="single" w:sz="4" w:space="0" w:color="auto"/>
              <w:right w:val="single" w:sz="4" w:space="0" w:color="auto"/>
            </w:tcBorders>
            <w:shd w:val="clear" w:color="auto" w:fill="auto"/>
            <w:noWrap/>
            <w:vAlign w:val="center"/>
            <w:hideMark/>
          </w:tcPr>
          <w:p w14:paraId="5660C3F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5949E98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0390353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358</w:t>
            </w:r>
          </w:p>
        </w:tc>
        <w:tc>
          <w:tcPr>
            <w:tcW w:w="770" w:type="pct"/>
            <w:tcBorders>
              <w:top w:val="nil"/>
              <w:left w:val="nil"/>
              <w:bottom w:val="single" w:sz="4" w:space="0" w:color="auto"/>
              <w:right w:val="single" w:sz="4" w:space="0" w:color="auto"/>
            </w:tcBorders>
            <w:shd w:val="clear" w:color="auto" w:fill="auto"/>
            <w:noWrap/>
            <w:vAlign w:val="center"/>
            <w:hideMark/>
          </w:tcPr>
          <w:p w14:paraId="4E5529C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$ 99.630,00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431CCF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$ 914.356,55</w:t>
            </w:r>
          </w:p>
        </w:tc>
        <w:tc>
          <w:tcPr>
            <w:tcW w:w="924" w:type="pct"/>
            <w:tcBorders>
              <w:top w:val="nil"/>
              <w:left w:val="nil"/>
              <w:bottom w:val="single" w:sz="4" w:space="0" w:color="auto"/>
              <w:right w:val="single" w:sz="4" w:space="0" w:color="auto"/>
            </w:tcBorders>
            <w:shd w:val="clear" w:color="000000" w:fill="BFBFBF"/>
            <w:noWrap/>
            <w:vAlign w:val="bottom"/>
            <w:hideMark/>
          </w:tcPr>
          <w:p w14:paraId="759095E9"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327.339.643,43 </w:t>
            </w:r>
          </w:p>
        </w:tc>
      </w:tr>
      <w:tr w:rsidR="00F74719" w:rsidRPr="00676EC5" w14:paraId="013B3E7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10527E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1990</w:t>
            </w:r>
          </w:p>
        </w:tc>
        <w:tc>
          <w:tcPr>
            <w:tcW w:w="225" w:type="pct"/>
            <w:tcBorders>
              <w:top w:val="nil"/>
              <w:left w:val="nil"/>
              <w:bottom w:val="single" w:sz="4" w:space="0" w:color="auto"/>
              <w:right w:val="single" w:sz="4" w:space="0" w:color="auto"/>
            </w:tcBorders>
            <w:shd w:val="clear" w:color="auto" w:fill="auto"/>
            <w:noWrap/>
            <w:vAlign w:val="center"/>
            <w:hideMark/>
          </w:tcPr>
          <w:p w14:paraId="4DD97D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2BBAE42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BCE9F9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1991</w:t>
            </w:r>
          </w:p>
        </w:tc>
        <w:tc>
          <w:tcPr>
            <w:tcW w:w="427" w:type="pct"/>
            <w:tcBorders>
              <w:top w:val="nil"/>
              <w:left w:val="nil"/>
              <w:bottom w:val="single" w:sz="4" w:space="0" w:color="auto"/>
              <w:right w:val="single" w:sz="4" w:space="0" w:color="auto"/>
            </w:tcBorders>
            <w:shd w:val="clear" w:color="auto" w:fill="auto"/>
            <w:noWrap/>
            <w:vAlign w:val="center"/>
            <w:hideMark/>
          </w:tcPr>
          <w:p w14:paraId="00CDBA1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6F6850A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0FEB0A2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358</w:t>
            </w:r>
          </w:p>
        </w:tc>
        <w:tc>
          <w:tcPr>
            <w:tcW w:w="770" w:type="pct"/>
            <w:tcBorders>
              <w:top w:val="nil"/>
              <w:left w:val="nil"/>
              <w:bottom w:val="single" w:sz="4" w:space="0" w:color="auto"/>
              <w:right w:val="single" w:sz="4" w:space="0" w:color="auto"/>
            </w:tcBorders>
            <w:shd w:val="clear" w:color="auto" w:fill="auto"/>
            <w:noWrap/>
            <w:vAlign w:val="center"/>
            <w:hideMark/>
          </w:tcPr>
          <w:p w14:paraId="46F09C4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$ 136.290,00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7A85F82"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$ 945.001,90</w:t>
            </w:r>
          </w:p>
        </w:tc>
        <w:tc>
          <w:tcPr>
            <w:tcW w:w="924" w:type="pct"/>
            <w:tcBorders>
              <w:top w:val="nil"/>
              <w:left w:val="nil"/>
              <w:bottom w:val="single" w:sz="4" w:space="0" w:color="auto"/>
              <w:right w:val="single" w:sz="4" w:space="0" w:color="auto"/>
            </w:tcBorders>
            <w:shd w:val="clear" w:color="000000" w:fill="BFBFBF"/>
            <w:noWrap/>
            <w:vAlign w:val="bottom"/>
            <w:hideMark/>
          </w:tcPr>
          <w:p w14:paraId="3164C08A"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338.310.679,73 </w:t>
            </w:r>
          </w:p>
        </w:tc>
      </w:tr>
      <w:tr w:rsidR="00F74719" w:rsidRPr="00676EC5" w14:paraId="33BFBEF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8D7DD8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1991</w:t>
            </w:r>
          </w:p>
        </w:tc>
        <w:tc>
          <w:tcPr>
            <w:tcW w:w="225" w:type="pct"/>
            <w:tcBorders>
              <w:top w:val="nil"/>
              <w:left w:val="nil"/>
              <w:bottom w:val="single" w:sz="4" w:space="0" w:color="auto"/>
              <w:right w:val="single" w:sz="4" w:space="0" w:color="auto"/>
            </w:tcBorders>
            <w:shd w:val="clear" w:color="auto" w:fill="auto"/>
            <w:noWrap/>
            <w:vAlign w:val="center"/>
            <w:hideMark/>
          </w:tcPr>
          <w:p w14:paraId="6C5B5C4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07EF6D2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73C347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1992</w:t>
            </w:r>
          </w:p>
        </w:tc>
        <w:tc>
          <w:tcPr>
            <w:tcW w:w="427" w:type="pct"/>
            <w:tcBorders>
              <w:top w:val="nil"/>
              <w:left w:val="nil"/>
              <w:bottom w:val="single" w:sz="4" w:space="0" w:color="auto"/>
              <w:right w:val="single" w:sz="4" w:space="0" w:color="auto"/>
            </w:tcBorders>
            <w:shd w:val="clear" w:color="auto" w:fill="auto"/>
            <w:noWrap/>
            <w:vAlign w:val="center"/>
            <w:hideMark/>
          </w:tcPr>
          <w:p w14:paraId="2BB64A6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0B51CEC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29</w:t>
            </w:r>
          </w:p>
        </w:tc>
        <w:tc>
          <w:tcPr>
            <w:tcW w:w="415" w:type="pct"/>
            <w:tcBorders>
              <w:top w:val="nil"/>
              <w:left w:val="nil"/>
              <w:bottom w:val="single" w:sz="4" w:space="0" w:color="auto"/>
              <w:right w:val="single" w:sz="4" w:space="0" w:color="auto"/>
            </w:tcBorders>
            <w:shd w:val="clear" w:color="000000" w:fill="C0C0C0"/>
            <w:noWrap/>
            <w:vAlign w:val="center"/>
            <w:hideMark/>
          </w:tcPr>
          <w:p w14:paraId="5C757A7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359</w:t>
            </w:r>
          </w:p>
        </w:tc>
        <w:tc>
          <w:tcPr>
            <w:tcW w:w="770" w:type="pct"/>
            <w:tcBorders>
              <w:top w:val="nil"/>
              <w:left w:val="nil"/>
              <w:bottom w:val="single" w:sz="4" w:space="0" w:color="auto"/>
              <w:right w:val="single" w:sz="4" w:space="0" w:color="auto"/>
            </w:tcBorders>
            <w:shd w:val="clear" w:color="auto" w:fill="auto"/>
            <w:noWrap/>
            <w:vAlign w:val="center"/>
            <w:hideMark/>
          </w:tcPr>
          <w:p w14:paraId="21E7CB2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$ 165.180,00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4683E5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$ 903.105,32</w:t>
            </w:r>
          </w:p>
        </w:tc>
        <w:tc>
          <w:tcPr>
            <w:tcW w:w="924" w:type="pct"/>
            <w:tcBorders>
              <w:top w:val="nil"/>
              <w:left w:val="nil"/>
              <w:bottom w:val="single" w:sz="4" w:space="0" w:color="auto"/>
              <w:right w:val="single" w:sz="4" w:space="0" w:color="auto"/>
            </w:tcBorders>
            <w:shd w:val="clear" w:color="000000" w:fill="BFBFBF"/>
            <w:noWrap/>
            <w:vAlign w:val="bottom"/>
            <w:hideMark/>
          </w:tcPr>
          <w:p w14:paraId="3E2BDCB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324.214.811,27 </w:t>
            </w:r>
          </w:p>
        </w:tc>
      </w:tr>
      <w:tr w:rsidR="00F74719" w:rsidRPr="00676EC5" w14:paraId="488ED7EB"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E0DB2B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1992</w:t>
            </w:r>
          </w:p>
        </w:tc>
        <w:tc>
          <w:tcPr>
            <w:tcW w:w="225" w:type="pct"/>
            <w:tcBorders>
              <w:top w:val="nil"/>
              <w:left w:val="nil"/>
              <w:bottom w:val="single" w:sz="4" w:space="0" w:color="auto"/>
              <w:right w:val="single" w:sz="4" w:space="0" w:color="auto"/>
            </w:tcBorders>
            <w:shd w:val="clear" w:color="auto" w:fill="auto"/>
            <w:noWrap/>
            <w:vAlign w:val="center"/>
            <w:hideMark/>
          </w:tcPr>
          <w:p w14:paraId="4E8DFE0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385753C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936794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1992</w:t>
            </w:r>
          </w:p>
        </w:tc>
        <w:tc>
          <w:tcPr>
            <w:tcW w:w="427" w:type="pct"/>
            <w:tcBorders>
              <w:top w:val="nil"/>
              <w:left w:val="nil"/>
              <w:bottom w:val="single" w:sz="4" w:space="0" w:color="auto"/>
              <w:right w:val="single" w:sz="4" w:space="0" w:color="auto"/>
            </w:tcBorders>
            <w:shd w:val="clear" w:color="auto" w:fill="auto"/>
            <w:noWrap/>
            <w:vAlign w:val="center"/>
            <w:hideMark/>
          </w:tcPr>
          <w:p w14:paraId="09D6525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7E20742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E157CC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300</w:t>
            </w:r>
          </w:p>
        </w:tc>
        <w:tc>
          <w:tcPr>
            <w:tcW w:w="770" w:type="pct"/>
            <w:tcBorders>
              <w:top w:val="nil"/>
              <w:left w:val="nil"/>
              <w:bottom w:val="single" w:sz="4" w:space="0" w:color="auto"/>
              <w:right w:val="single" w:sz="4" w:space="0" w:color="auto"/>
            </w:tcBorders>
            <w:shd w:val="clear" w:color="auto" w:fill="auto"/>
            <w:noWrap/>
            <w:vAlign w:val="center"/>
            <w:hideMark/>
          </w:tcPr>
          <w:p w14:paraId="59617C9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$ 215.790,00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BF5AEE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$ 1.179.810,50</w:t>
            </w:r>
          </w:p>
        </w:tc>
        <w:tc>
          <w:tcPr>
            <w:tcW w:w="924" w:type="pct"/>
            <w:tcBorders>
              <w:top w:val="nil"/>
              <w:left w:val="nil"/>
              <w:bottom w:val="single" w:sz="4" w:space="0" w:color="auto"/>
              <w:right w:val="single" w:sz="4" w:space="0" w:color="auto"/>
            </w:tcBorders>
            <w:shd w:val="clear" w:color="000000" w:fill="BFBFBF"/>
            <w:noWrap/>
            <w:vAlign w:val="bottom"/>
            <w:hideMark/>
          </w:tcPr>
          <w:p w14:paraId="6B44C6E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353.943.149,00 </w:t>
            </w:r>
          </w:p>
        </w:tc>
      </w:tr>
      <w:tr w:rsidR="00F74719" w:rsidRPr="00676EC5" w14:paraId="018A4AE4"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AFE2A1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1993</w:t>
            </w:r>
          </w:p>
        </w:tc>
        <w:tc>
          <w:tcPr>
            <w:tcW w:w="225" w:type="pct"/>
            <w:tcBorders>
              <w:top w:val="nil"/>
              <w:left w:val="nil"/>
              <w:bottom w:val="single" w:sz="4" w:space="0" w:color="auto"/>
              <w:right w:val="single" w:sz="4" w:space="0" w:color="auto"/>
            </w:tcBorders>
            <w:shd w:val="clear" w:color="auto" w:fill="auto"/>
            <w:noWrap/>
            <w:vAlign w:val="center"/>
            <w:hideMark/>
          </w:tcPr>
          <w:p w14:paraId="73A268E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389F8C5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BD7830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1993</w:t>
            </w:r>
          </w:p>
        </w:tc>
        <w:tc>
          <w:tcPr>
            <w:tcW w:w="427" w:type="pct"/>
            <w:tcBorders>
              <w:top w:val="nil"/>
              <w:left w:val="nil"/>
              <w:bottom w:val="single" w:sz="4" w:space="0" w:color="auto"/>
              <w:right w:val="single" w:sz="4" w:space="0" w:color="auto"/>
            </w:tcBorders>
            <w:shd w:val="clear" w:color="auto" w:fill="auto"/>
            <w:noWrap/>
            <w:vAlign w:val="center"/>
            <w:hideMark/>
          </w:tcPr>
          <w:p w14:paraId="75CB725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18EDA38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6FA6857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300</w:t>
            </w:r>
          </w:p>
        </w:tc>
        <w:tc>
          <w:tcPr>
            <w:tcW w:w="770" w:type="pct"/>
            <w:tcBorders>
              <w:top w:val="nil"/>
              <w:left w:val="nil"/>
              <w:bottom w:val="single" w:sz="4" w:space="0" w:color="auto"/>
              <w:right w:val="single" w:sz="4" w:space="0" w:color="auto"/>
            </w:tcBorders>
            <w:shd w:val="clear" w:color="auto" w:fill="auto"/>
            <w:noWrap/>
            <w:vAlign w:val="center"/>
            <w:hideMark/>
          </w:tcPr>
          <w:p w14:paraId="625B453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$ 457.290,00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27BACFE"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$ 1.998.072,31</w:t>
            </w:r>
          </w:p>
        </w:tc>
        <w:tc>
          <w:tcPr>
            <w:tcW w:w="924" w:type="pct"/>
            <w:tcBorders>
              <w:top w:val="nil"/>
              <w:left w:val="nil"/>
              <w:bottom w:val="single" w:sz="4" w:space="0" w:color="auto"/>
              <w:right w:val="single" w:sz="4" w:space="0" w:color="auto"/>
            </w:tcBorders>
            <w:shd w:val="clear" w:color="000000" w:fill="BFBFBF"/>
            <w:noWrap/>
            <w:vAlign w:val="bottom"/>
            <w:hideMark/>
          </w:tcPr>
          <w:p w14:paraId="3DA86DD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599.421.691,96 </w:t>
            </w:r>
          </w:p>
        </w:tc>
      </w:tr>
      <w:tr w:rsidR="00F74719" w:rsidRPr="00676EC5" w14:paraId="0F89062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167BD6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1994</w:t>
            </w:r>
          </w:p>
        </w:tc>
        <w:tc>
          <w:tcPr>
            <w:tcW w:w="225" w:type="pct"/>
            <w:tcBorders>
              <w:top w:val="nil"/>
              <w:left w:val="nil"/>
              <w:bottom w:val="single" w:sz="4" w:space="0" w:color="auto"/>
              <w:right w:val="single" w:sz="4" w:space="0" w:color="auto"/>
            </w:tcBorders>
            <w:shd w:val="clear" w:color="auto" w:fill="auto"/>
            <w:noWrap/>
            <w:vAlign w:val="center"/>
            <w:hideMark/>
          </w:tcPr>
          <w:p w14:paraId="73D9270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6CBC09E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4D3F16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1994</w:t>
            </w:r>
          </w:p>
        </w:tc>
        <w:tc>
          <w:tcPr>
            <w:tcW w:w="427" w:type="pct"/>
            <w:tcBorders>
              <w:top w:val="nil"/>
              <w:left w:val="nil"/>
              <w:bottom w:val="single" w:sz="4" w:space="0" w:color="auto"/>
              <w:right w:val="single" w:sz="4" w:space="0" w:color="auto"/>
            </w:tcBorders>
            <w:shd w:val="clear" w:color="auto" w:fill="auto"/>
            <w:noWrap/>
            <w:vAlign w:val="center"/>
            <w:hideMark/>
          </w:tcPr>
          <w:p w14:paraId="51E0CF3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387A3FC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44EE9EF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330</w:t>
            </w:r>
          </w:p>
        </w:tc>
        <w:tc>
          <w:tcPr>
            <w:tcW w:w="770" w:type="pct"/>
            <w:tcBorders>
              <w:top w:val="nil"/>
              <w:left w:val="nil"/>
              <w:bottom w:val="single" w:sz="4" w:space="0" w:color="auto"/>
              <w:right w:val="single" w:sz="4" w:space="0" w:color="auto"/>
            </w:tcBorders>
            <w:shd w:val="clear" w:color="auto" w:fill="auto"/>
            <w:noWrap/>
            <w:vAlign w:val="center"/>
            <w:hideMark/>
          </w:tcPr>
          <w:p w14:paraId="115587D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$ 650.000,00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948B3E6"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$ 2.316.553,76</w:t>
            </w:r>
          </w:p>
        </w:tc>
        <w:tc>
          <w:tcPr>
            <w:tcW w:w="924" w:type="pct"/>
            <w:tcBorders>
              <w:top w:val="nil"/>
              <w:left w:val="nil"/>
              <w:bottom w:val="single" w:sz="4" w:space="0" w:color="auto"/>
              <w:right w:val="single" w:sz="4" w:space="0" w:color="auto"/>
            </w:tcBorders>
            <w:shd w:val="clear" w:color="000000" w:fill="BFBFBF"/>
            <w:noWrap/>
            <w:vAlign w:val="bottom"/>
            <w:hideMark/>
          </w:tcPr>
          <w:p w14:paraId="152A36E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764.462.739,60 </w:t>
            </w:r>
          </w:p>
        </w:tc>
      </w:tr>
      <w:tr w:rsidR="00F74719" w:rsidRPr="00676EC5" w14:paraId="526A2C7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6BEA00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2A0ED2F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15BF0E3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D91235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2405351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76D1A81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429545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0946D7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$ 650.000,00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939018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$ 1.889.675,96</w:t>
            </w:r>
          </w:p>
        </w:tc>
        <w:tc>
          <w:tcPr>
            <w:tcW w:w="924" w:type="pct"/>
            <w:tcBorders>
              <w:top w:val="nil"/>
              <w:left w:val="nil"/>
              <w:bottom w:val="single" w:sz="4" w:space="0" w:color="auto"/>
              <w:right w:val="single" w:sz="4" w:space="0" w:color="auto"/>
            </w:tcBorders>
            <w:shd w:val="clear" w:color="000000" w:fill="BFBFBF"/>
            <w:noWrap/>
            <w:vAlign w:val="bottom"/>
            <w:hideMark/>
          </w:tcPr>
          <w:p w14:paraId="1AFC0C22" w14:textId="71638372"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56.690.278,73 </w:t>
            </w:r>
          </w:p>
        </w:tc>
      </w:tr>
      <w:tr w:rsidR="00F74719" w:rsidRPr="00676EC5" w14:paraId="27F59F92"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E38F9A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7ACEFB8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71950F4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E7947C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0DC4784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4547694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5F9DA93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E70C10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6AADA0E"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637C05C1"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56FE751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4F7717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73C7C7E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524BD5A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251776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4A5ED30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32D1C1B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401D9C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60CA5F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E49076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02AD8CC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142B53D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ADF32D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5FAF905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6D41593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F082CE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77AF946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25DDF2D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4EB9E27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C31F08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2E6650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4BBFB26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6BCACEBE"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D3B0FD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3DDC0E5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3E1FDC6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757345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1780783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3690210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524F137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EAA3F2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445983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1CEDD9D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68293D7A"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E6A2D5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2A5AF04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7DC07CB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C7CE5F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3E8F608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1D777B3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0BBF4BE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4CF524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0944F9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34BD95D1"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7C262B1B"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128674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560E251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77B0F21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A43377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5FB2A59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638887B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7CC931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E329D2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6C316C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054D28E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10A53D8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F50B62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3669B07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0FA4AAF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B3E98D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6B7B7B2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7B2F6BD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54902A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CF6A72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D76E2F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34ED5A1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2E039F4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E37425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18F8973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13CEC94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F0C01D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0AAF10D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7925AE1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594AC1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39A61B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4A2A8C0"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1F30CBB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7E546C14"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C01DC9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4E78E52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0EFCB20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F46D01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2AA9235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35BDDAE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4F82E9D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C52B45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BDDBE3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44D6C51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6052AE1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7C3423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68CFF0B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0C51F02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E75C11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467D2B1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4AEA800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213F27C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EE5A17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A70E1A0"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778C66DA"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3718C8E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EED434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25" w:type="pct"/>
            <w:tcBorders>
              <w:top w:val="nil"/>
              <w:left w:val="nil"/>
              <w:bottom w:val="single" w:sz="4" w:space="0" w:color="auto"/>
              <w:right w:val="single" w:sz="4" w:space="0" w:color="auto"/>
            </w:tcBorders>
            <w:shd w:val="clear" w:color="auto" w:fill="auto"/>
            <w:noWrap/>
            <w:vAlign w:val="center"/>
            <w:hideMark/>
          </w:tcPr>
          <w:p w14:paraId="4F39F67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7DB13BF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356AC4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427" w:type="pct"/>
            <w:tcBorders>
              <w:top w:val="nil"/>
              <w:left w:val="nil"/>
              <w:bottom w:val="single" w:sz="4" w:space="0" w:color="auto"/>
              <w:right w:val="single" w:sz="4" w:space="0" w:color="auto"/>
            </w:tcBorders>
            <w:shd w:val="clear" w:color="auto" w:fill="auto"/>
            <w:noWrap/>
            <w:vAlign w:val="center"/>
            <w:hideMark/>
          </w:tcPr>
          <w:p w14:paraId="7F1B098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4B4AABE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AB0DD8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E2FA1D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460A37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$ 2.362.094,95</w:t>
            </w:r>
          </w:p>
        </w:tc>
        <w:tc>
          <w:tcPr>
            <w:tcW w:w="924" w:type="pct"/>
            <w:tcBorders>
              <w:top w:val="nil"/>
              <w:left w:val="nil"/>
              <w:bottom w:val="single" w:sz="4" w:space="0" w:color="auto"/>
              <w:right w:val="single" w:sz="4" w:space="0" w:color="auto"/>
            </w:tcBorders>
            <w:shd w:val="clear" w:color="000000" w:fill="BFBFBF"/>
            <w:noWrap/>
            <w:vAlign w:val="bottom"/>
            <w:hideMark/>
          </w:tcPr>
          <w:p w14:paraId="4A6C482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70.862.848,41 </w:t>
            </w:r>
          </w:p>
        </w:tc>
      </w:tr>
      <w:tr w:rsidR="00F74719" w:rsidRPr="00676EC5" w14:paraId="7021679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CE0EDE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25" w:type="pct"/>
            <w:tcBorders>
              <w:top w:val="nil"/>
              <w:left w:val="nil"/>
              <w:bottom w:val="single" w:sz="4" w:space="0" w:color="auto"/>
              <w:right w:val="single" w:sz="4" w:space="0" w:color="auto"/>
            </w:tcBorders>
            <w:shd w:val="clear" w:color="auto" w:fill="auto"/>
            <w:noWrap/>
            <w:vAlign w:val="center"/>
            <w:hideMark/>
          </w:tcPr>
          <w:p w14:paraId="6C12E35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2BA99F6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555483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427" w:type="pct"/>
            <w:tcBorders>
              <w:top w:val="nil"/>
              <w:left w:val="nil"/>
              <w:bottom w:val="single" w:sz="4" w:space="0" w:color="auto"/>
              <w:right w:val="single" w:sz="4" w:space="0" w:color="auto"/>
            </w:tcBorders>
            <w:shd w:val="clear" w:color="auto" w:fill="auto"/>
            <w:noWrap/>
            <w:vAlign w:val="center"/>
            <w:hideMark/>
          </w:tcPr>
          <w:p w14:paraId="53BFAA3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7AF0CF3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34AAB1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292E5C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885DB4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$ 1.977.310,35</w:t>
            </w:r>
          </w:p>
        </w:tc>
        <w:tc>
          <w:tcPr>
            <w:tcW w:w="924" w:type="pct"/>
            <w:tcBorders>
              <w:top w:val="nil"/>
              <w:left w:val="nil"/>
              <w:bottom w:val="single" w:sz="4" w:space="0" w:color="auto"/>
              <w:right w:val="single" w:sz="4" w:space="0" w:color="auto"/>
            </w:tcBorders>
            <w:shd w:val="clear" w:color="000000" w:fill="BFBFBF"/>
            <w:noWrap/>
            <w:vAlign w:val="bottom"/>
            <w:hideMark/>
          </w:tcPr>
          <w:p w14:paraId="02396D4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59.319.310,57 </w:t>
            </w:r>
          </w:p>
        </w:tc>
      </w:tr>
      <w:tr w:rsidR="00F74719" w:rsidRPr="00676EC5" w14:paraId="23AEA823"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C9044A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25" w:type="pct"/>
            <w:tcBorders>
              <w:top w:val="nil"/>
              <w:left w:val="nil"/>
              <w:bottom w:val="single" w:sz="4" w:space="0" w:color="auto"/>
              <w:right w:val="single" w:sz="4" w:space="0" w:color="auto"/>
            </w:tcBorders>
            <w:shd w:val="clear" w:color="auto" w:fill="auto"/>
            <w:noWrap/>
            <w:vAlign w:val="center"/>
            <w:hideMark/>
          </w:tcPr>
          <w:p w14:paraId="55A5C28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5325BB4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98E1F4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427" w:type="pct"/>
            <w:tcBorders>
              <w:top w:val="nil"/>
              <w:left w:val="nil"/>
              <w:bottom w:val="single" w:sz="4" w:space="0" w:color="auto"/>
              <w:right w:val="single" w:sz="4" w:space="0" w:color="auto"/>
            </w:tcBorders>
            <w:shd w:val="clear" w:color="auto" w:fill="auto"/>
            <w:noWrap/>
            <w:vAlign w:val="center"/>
            <w:hideMark/>
          </w:tcPr>
          <w:p w14:paraId="0C53D9F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07DE92E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0B6998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120</w:t>
            </w:r>
          </w:p>
        </w:tc>
        <w:tc>
          <w:tcPr>
            <w:tcW w:w="770" w:type="pct"/>
            <w:tcBorders>
              <w:top w:val="nil"/>
              <w:left w:val="nil"/>
              <w:bottom w:val="single" w:sz="4" w:space="0" w:color="auto"/>
              <w:right w:val="single" w:sz="4" w:space="0" w:color="auto"/>
            </w:tcBorders>
            <w:shd w:val="clear" w:color="auto" w:fill="auto"/>
            <w:noWrap/>
            <w:vAlign w:val="center"/>
            <w:hideMark/>
          </w:tcPr>
          <w:p w14:paraId="782BF82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$ 900.000,00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9DBC789"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$ 2.190.251,47</w:t>
            </w:r>
          </w:p>
        </w:tc>
        <w:tc>
          <w:tcPr>
            <w:tcW w:w="924" w:type="pct"/>
            <w:tcBorders>
              <w:top w:val="nil"/>
              <w:left w:val="nil"/>
              <w:bottom w:val="single" w:sz="4" w:space="0" w:color="auto"/>
              <w:right w:val="single" w:sz="4" w:space="0" w:color="auto"/>
            </w:tcBorders>
            <w:shd w:val="clear" w:color="000000" w:fill="BFBFBF"/>
            <w:noWrap/>
            <w:vAlign w:val="bottom"/>
            <w:hideMark/>
          </w:tcPr>
          <w:p w14:paraId="0F82B03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262.830.176,07 </w:t>
            </w:r>
          </w:p>
        </w:tc>
      </w:tr>
      <w:tr w:rsidR="00F74719" w:rsidRPr="00676EC5" w14:paraId="65550CD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E751A1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25" w:type="pct"/>
            <w:tcBorders>
              <w:top w:val="nil"/>
              <w:left w:val="nil"/>
              <w:bottom w:val="single" w:sz="4" w:space="0" w:color="auto"/>
              <w:right w:val="single" w:sz="4" w:space="0" w:color="auto"/>
            </w:tcBorders>
            <w:shd w:val="clear" w:color="auto" w:fill="auto"/>
            <w:noWrap/>
            <w:vAlign w:val="center"/>
            <w:hideMark/>
          </w:tcPr>
          <w:p w14:paraId="6D77846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1D1E5FC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14CDD0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427" w:type="pct"/>
            <w:tcBorders>
              <w:top w:val="nil"/>
              <w:left w:val="nil"/>
              <w:bottom w:val="single" w:sz="4" w:space="0" w:color="auto"/>
              <w:right w:val="single" w:sz="4" w:space="0" w:color="auto"/>
            </w:tcBorders>
            <w:shd w:val="clear" w:color="auto" w:fill="auto"/>
            <w:noWrap/>
            <w:vAlign w:val="center"/>
            <w:hideMark/>
          </w:tcPr>
          <w:p w14:paraId="6CC78AC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3E23506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6BD0591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180</w:t>
            </w:r>
          </w:p>
        </w:tc>
        <w:tc>
          <w:tcPr>
            <w:tcW w:w="770" w:type="pct"/>
            <w:tcBorders>
              <w:top w:val="nil"/>
              <w:left w:val="nil"/>
              <w:bottom w:val="single" w:sz="4" w:space="0" w:color="auto"/>
              <w:right w:val="single" w:sz="4" w:space="0" w:color="auto"/>
            </w:tcBorders>
            <w:shd w:val="clear" w:color="auto" w:fill="auto"/>
            <w:noWrap/>
            <w:vAlign w:val="center"/>
            <w:hideMark/>
          </w:tcPr>
          <w:p w14:paraId="32F74AE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$ 750.000,00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40187E9"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$ 1.825.209,56</w:t>
            </w:r>
          </w:p>
        </w:tc>
        <w:tc>
          <w:tcPr>
            <w:tcW w:w="924" w:type="pct"/>
            <w:tcBorders>
              <w:top w:val="nil"/>
              <w:left w:val="nil"/>
              <w:bottom w:val="single" w:sz="4" w:space="0" w:color="auto"/>
              <w:right w:val="single" w:sz="4" w:space="0" w:color="auto"/>
            </w:tcBorders>
            <w:shd w:val="clear" w:color="000000" w:fill="BFBFBF"/>
            <w:noWrap/>
            <w:vAlign w:val="bottom"/>
            <w:hideMark/>
          </w:tcPr>
          <w:p w14:paraId="59C7E97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328.537.720,09 </w:t>
            </w:r>
          </w:p>
        </w:tc>
      </w:tr>
      <w:tr w:rsidR="00F74719" w:rsidRPr="00676EC5" w14:paraId="66A219EC"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ADA894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25" w:type="pct"/>
            <w:tcBorders>
              <w:top w:val="nil"/>
              <w:left w:val="nil"/>
              <w:bottom w:val="single" w:sz="4" w:space="0" w:color="auto"/>
              <w:right w:val="single" w:sz="4" w:space="0" w:color="auto"/>
            </w:tcBorders>
            <w:shd w:val="clear" w:color="auto" w:fill="auto"/>
            <w:noWrap/>
            <w:vAlign w:val="center"/>
            <w:hideMark/>
          </w:tcPr>
          <w:p w14:paraId="7CD1DF6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1A7383F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C9ACB7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427" w:type="pct"/>
            <w:tcBorders>
              <w:top w:val="nil"/>
              <w:left w:val="nil"/>
              <w:bottom w:val="single" w:sz="4" w:space="0" w:color="auto"/>
              <w:right w:val="single" w:sz="4" w:space="0" w:color="auto"/>
            </w:tcBorders>
            <w:shd w:val="clear" w:color="auto" w:fill="auto"/>
            <w:noWrap/>
            <w:vAlign w:val="center"/>
            <w:hideMark/>
          </w:tcPr>
          <w:p w14:paraId="397D40B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1527AEA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E64FDA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3641BE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$ 450.000,00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29043A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$ 1.095.125,73</w:t>
            </w:r>
          </w:p>
        </w:tc>
        <w:tc>
          <w:tcPr>
            <w:tcW w:w="924" w:type="pct"/>
            <w:tcBorders>
              <w:top w:val="nil"/>
              <w:left w:val="nil"/>
              <w:bottom w:val="single" w:sz="4" w:space="0" w:color="auto"/>
              <w:right w:val="single" w:sz="4" w:space="0" w:color="auto"/>
            </w:tcBorders>
            <w:shd w:val="clear" w:color="000000" w:fill="BFBFBF"/>
            <w:noWrap/>
            <w:vAlign w:val="bottom"/>
            <w:hideMark/>
          </w:tcPr>
          <w:p w14:paraId="537FBDD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32.853.772,01 </w:t>
            </w:r>
          </w:p>
        </w:tc>
      </w:tr>
      <w:tr w:rsidR="00F74719" w:rsidRPr="00676EC5" w14:paraId="157FCF8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3C95D8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25" w:type="pct"/>
            <w:tcBorders>
              <w:top w:val="nil"/>
              <w:left w:val="nil"/>
              <w:bottom w:val="single" w:sz="4" w:space="0" w:color="auto"/>
              <w:right w:val="single" w:sz="4" w:space="0" w:color="auto"/>
            </w:tcBorders>
            <w:shd w:val="clear" w:color="auto" w:fill="auto"/>
            <w:noWrap/>
            <w:vAlign w:val="center"/>
            <w:hideMark/>
          </w:tcPr>
          <w:p w14:paraId="0F1517D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3740AE9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776604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427" w:type="pct"/>
            <w:tcBorders>
              <w:top w:val="nil"/>
              <w:left w:val="nil"/>
              <w:bottom w:val="single" w:sz="4" w:space="0" w:color="auto"/>
              <w:right w:val="single" w:sz="4" w:space="0" w:color="auto"/>
            </w:tcBorders>
            <w:shd w:val="clear" w:color="auto" w:fill="auto"/>
            <w:noWrap/>
            <w:vAlign w:val="center"/>
            <w:hideMark/>
          </w:tcPr>
          <w:p w14:paraId="2359191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2C24DDF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1D63958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06B7B1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$ 186.000,00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65DD330"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$ 372.154,87</w:t>
            </w:r>
          </w:p>
        </w:tc>
        <w:tc>
          <w:tcPr>
            <w:tcW w:w="924" w:type="pct"/>
            <w:tcBorders>
              <w:top w:val="nil"/>
              <w:left w:val="nil"/>
              <w:bottom w:val="single" w:sz="4" w:space="0" w:color="auto"/>
              <w:right w:val="single" w:sz="4" w:space="0" w:color="auto"/>
            </w:tcBorders>
            <w:shd w:val="clear" w:color="000000" w:fill="BFBFBF"/>
            <w:noWrap/>
            <w:vAlign w:val="bottom"/>
            <w:hideMark/>
          </w:tcPr>
          <w:p w14:paraId="587B83E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11.164.646,14 </w:t>
            </w:r>
          </w:p>
        </w:tc>
      </w:tr>
      <w:tr w:rsidR="00F74719" w:rsidRPr="00676EC5" w14:paraId="7F92239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348E74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25" w:type="pct"/>
            <w:tcBorders>
              <w:top w:val="nil"/>
              <w:left w:val="nil"/>
              <w:bottom w:val="single" w:sz="4" w:space="0" w:color="auto"/>
              <w:right w:val="single" w:sz="4" w:space="0" w:color="auto"/>
            </w:tcBorders>
            <w:shd w:val="clear" w:color="auto" w:fill="auto"/>
            <w:noWrap/>
            <w:vAlign w:val="center"/>
            <w:hideMark/>
          </w:tcPr>
          <w:p w14:paraId="7EDE417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2F82AA4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2CA5DA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427" w:type="pct"/>
            <w:tcBorders>
              <w:top w:val="nil"/>
              <w:left w:val="nil"/>
              <w:bottom w:val="single" w:sz="4" w:space="0" w:color="auto"/>
              <w:right w:val="single" w:sz="4" w:space="0" w:color="auto"/>
            </w:tcBorders>
            <w:shd w:val="clear" w:color="auto" w:fill="auto"/>
            <w:noWrap/>
            <w:vAlign w:val="center"/>
            <w:hideMark/>
          </w:tcPr>
          <w:p w14:paraId="6877819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4BB296D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D51263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120</w:t>
            </w:r>
          </w:p>
        </w:tc>
        <w:tc>
          <w:tcPr>
            <w:tcW w:w="770" w:type="pct"/>
            <w:tcBorders>
              <w:top w:val="nil"/>
              <w:left w:val="nil"/>
              <w:bottom w:val="single" w:sz="4" w:space="0" w:color="auto"/>
              <w:right w:val="single" w:sz="4" w:space="0" w:color="auto"/>
            </w:tcBorders>
            <w:shd w:val="clear" w:color="auto" w:fill="auto"/>
            <w:noWrap/>
            <w:vAlign w:val="center"/>
            <w:hideMark/>
          </w:tcPr>
          <w:p w14:paraId="4D341F1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$ 172.005,00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3989827"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$ 358.000,00</w:t>
            </w:r>
          </w:p>
        </w:tc>
        <w:tc>
          <w:tcPr>
            <w:tcW w:w="924" w:type="pct"/>
            <w:tcBorders>
              <w:top w:val="nil"/>
              <w:left w:val="nil"/>
              <w:bottom w:val="single" w:sz="4" w:space="0" w:color="auto"/>
              <w:right w:val="single" w:sz="4" w:space="0" w:color="auto"/>
            </w:tcBorders>
            <w:shd w:val="clear" w:color="000000" w:fill="BFBFBF"/>
            <w:noWrap/>
            <w:vAlign w:val="bottom"/>
            <w:hideMark/>
          </w:tcPr>
          <w:p w14:paraId="70120D3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42.960.000,00 </w:t>
            </w:r>
          </w:p>
        </w:tc>
      </w:tr>
      <w:tr w:rsidR="00F74719" w:rsidRPr="00676EC5" w14:paraId="7A5543E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46D2B0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25" w:type="pct"/>
            <w:tcBorders>
              <w:top w:val="nil"/>
              <w:left w:val="nil"/>
              <w:bottom w:val="single" w:sz="4" w:space="0" w:color="auto"/>
              <w:right w:val="single" w:sz="4" w:space="0" w:color="auto"/>
            </w:tcBorders>
            <w:shd w:val="clear" w:color="auto" w:fill="auto"/>
            <w:noWrap/>
            <w:vAlign w:val="center"/>
            <w:hideMark/>
          </w:tcPr>
          <w:p w14:paraId="0B199D0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70A96FA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F2C50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427" w:type="pct"/>
            <w:tcBorders>
              <w:top w:val="nil"/>
              <w:left w:val="nil"/>
              <w:bottom w:val="single" w:sz="4" w:space="0" w:color="auto"/>
              <w:right w:val="single" w:sz="4" w:space="0" w:color="auto"/>
            </w:tcBorders>
            <w:shd w:val="clear" w:color="auto" w:fill="auto"/>
            <w:noWrap/>
            <w:vAlign w:val="center"/>
            <w:hideMark/>
          </w:tcPr>
          <w:p w14:paraId="52239B5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3B0A2EA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0AD317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5F4F3F7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$ 3.131.595,00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E4218D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$ 6.265.797,49</w:t>
            </w:r>
          </w:p>
        </w:tc>
        <w:tc>
          <w:tcPr>
            <w:tcW w:w="924" w:type="pct"/>
            <w:tcBorders>
              <w:top w:val="nil"/>
              <w:left w:val="nil"/>
              <w:bottom w:val="single" w:sz="4" w:space="0" w:color="auto"/>
              <w:right w:val="single" w:sz="4" w:space="0" w:color="auto"/>
            </w:tcBorders>
            <w:shd w:val="clear" w:color="000000" w:fill="BFBFBF"/>
            <w:noWrap/>
            <w:vAlign w:val="bottom"/>
            <w:hideMark/>
          </w:tcPr>
          <w:p w14:paraId="48BF9F7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187.973.924,84 </w:t>
            </w:r>
          </w:p>
        </w:tc>
      </w:tr>
      <w:tr w:rsidR="00F74719" w:rsidRPr="00676EC5" w14:paraId="7D40737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41B3DE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25" w:type="pct"/>
            <w:tcBorders>
              <w:top w:val="nil"/>
              <w:left w:val="nil"/>
              <w:bottom w:val="single" w:sz="4" w:space="0" w:color="auto"/>
              <w:right w:val="single" w:sz="4" w:space="0" w:color="auto"/>
            </w:tcBorders>
            <w:shd w:val="clear" w:color="auto" w:fill="auto"/>
            <w:noWrap/>
            <w:vAlign w:val="center"/>
            <w:hideMark/>
          </w:tcPr>
          <w:p w14:paraId="14219A8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683148C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5C245E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427" w:type="pct"/>
            <w:tcBorders>
              <w:top w:val="nil"/>
              <w:left w:val="nil"/>
              <w:bottom w:val="single" w:sz="4" w:space="0" w:color="auto"/>
              <w:right w:val="single" w:sz="4" w:space="0" w:color="auto"/>
            </w:tcBorders>
            <w:shd w:val="clear" w:color="auto" w:fill="auto"/>
            <w:noWrap/>
            <w:vAlign w:val="center"/>
            <w:hideMark/>
          </w:tcPr>
          <w:p w14:paraId="48FF69B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09871B9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1F3A841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2E93E9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$ 3.265.883,00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9130C7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$ 6.534.485,31</w:t>
            </w:r>
          </w:p>
        </w:tc>
        <w:tc>
          <w:tcPr>
            <w:tcW w:w="924" w:type="pct"/>
            <w:tcBorders>
              <w:top w:val="nil"/>
              <w:left w:val="nil"/>
              <w:bottom w:val="single" w:sz="4" w:space="0" w:color="auto"/>
              <w:right w:val="single" w:sz="4" w:space="0" w:color="auto"/>
            </w:tcBorders>
            <w:shd w:val="clear" w:color="000000" w:fill="BFBFBF"/>
            <w:noWrap/>
            <w:vAlign w:val="bottom"/>
            <w:hideMark/>
          </w:tcPr>
          <w:p w14:paraId="1AD1CA09"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196.034.559,25 </w:t>
            </w:r>
          </w:p>
        </w:tc>
      </w:tr>
      <w:tr w:rsidR="00F74719" w:rsidRPr="00676EC5" w14:paraId="0514273C"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C9A7EE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25" w:type="pct"/>
            <w:tcBorders>
              <w:top w:val="nil"/>
              <w:left w:val="nil"/>
              <w:bottom w:val="single" w:sz="4" w:space="0" w:color="auto"/>
              <w:right w:val="single" w:sz="4" w:space="0" w:color="auto"/>
            </w:tcBorders>
            <w:shd w:val="clear" w:color="auto" w:fill="auto"/>
            <w:noWrap/>
            <w:vAlign w:val="center"/>
            <w:hideMark/>
          </w:tcPr>
          <w:p w14:paraId="3E03930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2A2C39F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DB8FBC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427" w:type="pct"/>
            <w:tcBorders>
              <w:top w:val="nil"/>
              <w:left w:val="nil"/>
              <w:bottom w:val="single" w:sz="4" w:space="0" w:color="auto"/>
              <w:right w:val="single" w:sz="4" w:space="0" w:color="auto"/>
            </w:tcBorders>
            <w:shd w:val="clear" w:color="auto" w:fill="auto"/>
            <w:noWrap/>
            <w:vAlign w:val="center"/>
            <w:hideMark/>
          </w:tcPr>
          <w:p w14:paraId="3C9F872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4F102A2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A2DC4E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8E6B3C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$ 3.265.883,00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58A6F3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$ 6.534.485,31</w:t>
            </w:r>
          </w:p>
        </w:tc>
        <w:tc>
          <w:tcPr>
            <w:tcW w:w="924" w:type="pct"/>
            <w:tcBorders>
              <w:top w:val="nil"/>
              <w:left w:val="nil"/>
              <w:bottom w:val="single" w:sz="4" w:space="0" w:color="auto"/>
              <w:right w:val="single" w:sz="4" w:space="0" w:color="auto"/>
            </w:tcBorders>
            <w:shd w:val="clear" w:color="000000" w:fill="BFBFBF"/>
            <w:noWrap/>
            <w:vAlign w:val="bottom"/>
            <w:hideMark/>
          </w:tcPr>
          <w:p w14:paraId="7AD98019"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196.034.559,25 </w:t>
            </w:r>
          </w:p>
        </w:tc>
      </w:tr>
      <w:tr w:rsidR="00F74719" w:rsidRPr="00676EC5" w14:paraId="1F816AD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131EED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25" w:type="pct"/>
            <w:tcBorders>
              <w:top w:val="nil"/>
              <w:left w:val="nil"/>
              <w:bottom w:val="single" w:sz="4" w:space="0" w:color="auto"/>
              <w:right w:val="single" w:sz="4" w:space="0" w:color="auto"/>
            </w:tcBorders>
            <w:shd w:val="clear" w:color="auto" w:fill="auto"/>
            <w:noWrap/>
            <w:vAlign w:val="center"/>
            <w:hideMark/>
          </w:tcPr>
          <w:p w14:paraId="23A51B0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100AC2D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7E2AB0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427" w:type="pct"/>
            <w:tcBorders>
              <w:top w:val="nil"/>
              <w:left w:val="nil"/>
              <w:bottom w:val="single" w:sz="4" w:space="0" w:color="auto"/>
              <w:right w:val="single" w:sz="4" w:space="0" w:color="auto"/>
            </w:tcBorders>
            <w:shd w:val="clear" w:color="auto" w:fill="auto"/>
            <w:noWrap/>
            <w:vAlign w:val="center"/>
            <w:hideMark/>
          </w:tcPr>
          <w:p w14:paraId="1DC6C52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6D85BB0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E64402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6FCE3F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$ 2.094.174,00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EC25A7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$ 4.190.091,70</w:t>
            </w:r>
          </w:p>
        </w:tc>
        <w:tc>
          <w:tcPr>
            <w:tcW w:w="924" w:type="pct"/>
            <w:tcBorders>
              <w:top w:val="nil"/>
              <w:left w:val="nil"/>
              <w:bottom w:val="single" w:sz="4" w:space="0" w:color="auto"/>
              <w:right w:val="single" w:sz="4" w:space="0" w:color="auto"/>
            </w:tcBorders>
            <w:shd w:val="clear" w:color="000000" w:fill="BFBFBF"/>
            <w:noWrap/>
            <w:vAlign w:val="bottom"/>
            <w:hideMark/>
          </w:tcPr>
          <w:p w14:paraId="11164C7F"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125.702.750,86 </w:t>
            </w:r>
          </w:p>
        </w:tc>
      </w:tr>
      <w:tr w:rsidR="00F74719" w:rsidRPr="00676EC5" w14:paraId="44CC369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2EDB27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33E48E0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622A1DC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4C536B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1CD0884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070A0E4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7D2698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E27083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$ 1.829.466,00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A729A8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$ 3.110.516,05</w:t>
            </w:r>
          </w:p>
        </w:tc>
        <w:tc>
          <w:tcPr>
            <w:tcW w:w="924" w:type="pct"/>
            <w:tcBorders>
              <w:top w:val="nil"/>
              <w:left w:val="nil"/>
              <w:bottom w:val="single" w:sz="4" w:space="0" w:color="auto"/>
              <w:right w:val="single" w:sz="4" w:space="0" w:color="auto"/>
            </w:tcBorders>
            <w:shd w:val="clear" w:color="000000" w:fill="BFBFBF"/>
            <w:noWrap/>
            <w:vAlign w:val="bottom"/>
            <w:hideMark/>
          </w:tcPr>
          <w:p w14:paraId="299E9BD0"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93.315.481,52 </w:t>
            </w:r>
          </w:p>
        </w:tc>
      </w:tr>
      <w:tr w:rsidR="00F74719" w:rsidRPr="00676EC5" w14:paraId="35BEEF5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956B88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lastRenderedPageBreak/>
              <w:t>1998</w:t>
            </w:r>
          </w:p>
        </w:tc>
        <w:tc>
          <w:tcPr>
            <w:tcW w:w="225" w:type="pct"/>
            <w:tcBorders>
              <w:top w:val="nil"/>
              <w:left w:val="nil"/>
              <w:bottom w:val="single" w:sz="4" w:space="0" w:color="auto"/>
              <w:right w:val="single" w:sz="4" w:space="0" w:color="auto"/>
            </w:tcBorders>
            <w:shd w:val="clear" w:color="auto" w:fill="auto"/>
            <w:noWrap/>
            <w:vAlign w:val="center"/>
            <w:hideMark/>
          </w:tcPr>
          <w:p w14:paraId="3EF33C4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145BA8E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B6BD2E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1287B79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7B9B38D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0CE00B7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A247DD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$ 2.873.836,00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4FB8D7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$ 4.886.187,01</w:t>
            </w:r>
          </w:p>
        </w:tc>
        <w:tc>
          <w:tcPr>
            <w:tcW w:w="924" w:type="pct"/>
            <w:tcBorders>
              <w:top w:val="nil"/>
              <w:left w:val="nil"/>
              <w:bottom w:val="single" w:sz="4" w:space="0" w:color="auto"/>
              <w:right w:val="single" w:sz="4" w:space="0" w:color="auto"/>
            </w:tcBorders>
            <w:shd w:val="clear" w:color="000000" w:fill="BFBFBF"/>
            <w:noWrap/>
            <w:vAlign w:val="bottom"/>
            <w:hideMark/>
          </w:tcPr>
          <w:p w14:paraId="3170216C"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146.585.610,32 </w:t>
            </w:r>
          </w:p>
        </w:tc>
      </w:tr>
      <w:tr w:rsidR="00F74719" w:rsidRPr="00676EC5" w14:paraId="615BDEC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8F1DFC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722203E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1DFD44A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840C03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071B0B9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3398AB9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2FBDD3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361FED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$ 2.905.225,00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179531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$ 4.939.555,58</w:t>
            </w:r>
          </w:p>
        </w:tc>
        <w:tc>
          <w:tcPr>
            <w:tcW w:w="924" w:type="pct"/>
            <w:tcBorders>
              <w:top w:val="nil"/>
              <w:left w:val="nil"/>
              <w:bottom w:val="single" w:sz="4" w:space="0" w:color="auto"/>
              <w:right w:val="single" w:sz="4" w:space="0" w:color="auto"/>
            </w:tcBorders>
            <w:shd w:val="clear" w:color="000000" w:fill="BFBFBF"/>
            <w:noWrap/>
            <w:vAlign w:val="bottom"/>
            <w:hideMark/>
          </w:tcPr>
          <w:p w14:paraId="1676A9C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148.186.667,48 </w:t>
            </w:r>
          </w:p>
        </w:tc>
      </w:tr>
      <w:tr w:rsidR="00F74719" w:rsidRPr="00676EC5" w14:paraId="5608FDC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C7E6DE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394C240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390F990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66DA17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56D9285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63EDECC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9A126D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65D02A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$ 2.905.255,00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93C22C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$ 4.939.606,59</w:t>
            </w:r>
          </w:p>
        </w:tc>
        <w:tc>
          <w:tcPr>
            <w:tcW w:w="924" w:type="pct"/>
            <w:tcBorders>
              <w:top w:val="nil"/>
              <w:left w:val="nil"/>
              <w:bottom w:val="single" w:sz="4" w:space="0" w:color="auto"/>
              <w:right w:val="single" w:sz="4" w:space="0" w:color="auto"/>
            </w:tcBorders>
            <w:shd w:val="clear" w:color="000000" w:fill="BFBFBF"/>
            <w:noWrap/>
            <w:vAlign w:val="bottom"/>
            <w:hideMark/>
          </w:tcPr>
          <w:p w14:paraId="430FF3CE"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148.188.197,69 </w:t>
            </w:r>
          </w:p>
        </w:tc>
      </w:tr>
      <w:tr w:rsidR="00F74719" w:rsidRPr="00676EC5" w14:paraId="2C6D9D6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1FD84C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65DAAD7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113C8CE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AF69DB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420D2B8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0E4ACC4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68BA68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680174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$ 2.905.225,00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B09EC4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$ 4.939.555,58</w:t>
            </w:r>
          </w:p>
        </w:tc>
        <w:tc>
          <w:tcPr>
            <w:tcW w:w="924" w:type="pct"/>
            <w:tcBorders>
              <w:top w:val="nil"/>
              <w:left w:val="nil"/>
              <w:bottom w:val="single" w:sz="4" w:space="0" w:color="auto"/>
              <w:right w:val="single" w:sz="4" w:space="0" w:color="auto"/>
            </w:tcBorders>
            <w:shd w:val="clear" w:color="000000" w:fill="BFBFBF"/>
            <w:noWrap/>
            <w:vAlign w:val="bottom"/>
            <w:hideMark/>
          </w:tcPr>
          <w:p w14:paraId="56B9AEA4"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148.186.667,48 </w:t>
            </w:r>
          </w:p>
        </w:tc>
      </w:tr>
      <w:tr w:rsidR="00F74719" w:rsidRPr="00676EC5" w14:paraId="7166496E"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43D1BE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3763C3A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0954F47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B33788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20A3EA8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4B69E15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7F6905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90C02E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$ 3.175.226,00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CD7C1E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$ 5.398.619,84</w:t>
            </w:r>
          </w:p>
        </w:tc>
        <w:tc>
          <w:tcPr>
            <w:tcW w:w="924" w:type="pct"/>
            <w:tcBorders>
              <w:top w:val="nil"/>
              <w:left w:val="nil"/>
              <w:bottom w:val="single" w:sz="4" w:space="0" w:color="auto"/>
              <w:right w:val="single" w:sz="4" w:space="0" w:color="auto"/>
            </w:tcBorders>
            <w:shd w:val="clear" w:color="000000" w:fill="BFBFBF"/>
            <w:noWrap/>
            <w:vAlign w:val="bottom"/>
            <w:hideMark/>
          </w:tcPr>
          <w:p w14:paraId="6C36123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161.958.595,10 </w:t>
            </w:r>
          </w:p>
        </w:tc>
      </w:tr>
      <w:tr w:rsidR="00F74719" w:rsidRPr="00676EC5" w14:paraId="7295B203"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C1C05A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5A11F23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7D872A3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56C275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612E5C5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4A9A769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2C43CA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5D5866B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$ 2.020.000,00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368E787"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$ 3.434.467,99</w:t>
            </w:r>
          </w:p>
        </w:tc>
        <w:tc>
          <w:tcPr>
            <w:tcW w:w="924" w:type="pct"/>
            <w:tcBorders>
              <w:top w:val="nil"/>
              <w:left w:val="nil"/>
              <w:bottom w:val="single" w:sz="4" w:space="0" w:color="auto"/>
              <w:right w:val="single" w:sz="4" w:space="0" w:color="auto"/>
            </w:tcBorders>
            <w:shd w:val="clear" w:color="000000" w:fill="BFBFBF"/>
            <w:noWrap/>
            <w:vAlign w:val="bottom"/>
            <w:hideMark/>
          </w:tcPr>
          <w:p w14:paraId="0A86DB3F"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103.034.039,81 </w:t>
            </w:r>
          </w:p>
        </w:tc>
      </w:tr>
      <w:tr w:rsidR="00F74719" w:rsidRPr="00676EC5" w14:paraId="1BD4055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3DB0AC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353997D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7D83C0D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289E3D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3EF703D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255AA97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225199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452C4D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$ 3.773.000,00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6572F6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$ 6.414.974,13</w:t>
            </w:r>
          </w:p>
        </w:tc>
        <w:tc>
          <w:tcPr>
            <w:tcW w:w="924" w:type="pct"/>
            <w:tcBorders>
              <w:top w:val="nil"/>
              <w:left w:val="nil"/>
              <w:bottom w:val="single" w:sz="4" w:space="0" w:color="auto"/>
              <w:right w:val="single" w:sz="4" w:space="0" w:color="auto"/>
            </w:tcBorders>
            <w:shd w:val="clear" w:color="000000" w:fill="BFBFBF"/>
            <w:noWrap/>
            <w:vAlign w:val="bottom"/>
            <w:hideMark/>
          </w:tcPr>
          <w:p w14:paraId="09C3139C"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192.449.223,87 </w:t>
            </w:r>
          </w:p>
        </w:tc>
      </w:tr>
      <w:tr w:rsidR="00F74719" w:rsidRPr="00676EC5" w14:paraId="1B30C4FE"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FDDA0E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64720CD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06636EE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FA30CE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1D32EA7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455983F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6285F1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5D3DBD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$ 4.090.000,00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BA526E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$ 6.953.947,57</w:t>
            </w:r>
          </w:p>
        </w:tc>
        <w:tc>
          <w:tcPr>
            <w:tcW w:w="924" w:type="pct"/>
            <w:tcBorders>
              <w:top w:val="nil"/>
              <w:left w:val="nil"/>
              <w:bottom w:val="single" w:sz="4" w:space="0" w:color="auto"/>
              <w:right w:val="single" w:sz="4" w:space="0" w:color="auto"/>
            </w:tcBorders>
            <w:shd w:val="clear" w:color="000000" w:fill="BFBFBF"/>
            <w:noWrap/>
            <w:vAlign w:val="bottom"/>
            <w:hideMark/>
          </w:tcPr>
          <w:p w14:paraId="19D1A84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208.618.427,15 </w:t>
            </w:r>
          </w:p>
        </w:tc>
      </w:tr>
      <w:tr w:rsidR="00F74719" w:rsidRPr="00676EC5" w14:paraId="56F1EF4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902160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20139E2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2BA7EE7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473A44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4371B38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7C00E7F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49CF786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74AA52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$ 3.871.000,00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5AF1A5E"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$ 6.581.596,83</w:t>
            </w:r>
          </w:p>
        </w:tc>
        <w:tc>
          <w:tcPr>
            <w:tcW w:w="924" w:type="pct"/>
            <w:tcBorders>
              <w:top w:val="nil"/>
              <w:left w:val="nil"/>
              <w:bottom w:val="single" w:sz="4" w:space="0" w:color="auto"/>
              <w:right w:val="single" w:sz="4" w:space="0" w:color="auto"/>
            </w:tcBorders>
            <w:shd w:val="clear" w:color="000000" w:fill="BFBFBF"/>
            <w:noWrap/>
            <w:vAlign w:val="bottom"/>
            <w:hideMark/>
          </w:tcPr>
          <w:p w14:paraId="69936761"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197.447.905,01 </w:t>
            </w:r>
          </w:p>
        </w:tc>
      </w:tr>
      <w:tr w:rsidR="00F74719" w:rsidRPr="00676EC5" w14:paraId="5153D01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A750DA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17995C2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7170ABD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A7C497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5D1C353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1E32AC5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90B51C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24C87D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$ 3.871.895,00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D0459C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$ 6.583.118,54</w:t>
            </w:r>
          </w:p>
        </w:tc>
        <w:tc>
          <w:tcPr>
            <w:tcW w:w="924" w:type="pct"/>
            <w:tcBorders>
              <w:top w:val="nil"/>
              <w:left w:val="nil"/>
              <w:bottom w:val="single" w:sz="4" w:space="0" w:color="auto"/>
              <w:right w:val="single" w:sz="4" w:space="0" w:color="auto"/>
            </w:tcBorders>
            <w:shd w:val="clear" w:color="000000" w:fill="BFBFBF"/>
            <w:noWrap/>
            <w:vAlign w:val="bottom"/>
            <w:hideMark/>
          </w:tcPr>
          <w:p w14:paraId="1AF5589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197.493.556,23 </w:t>
            </w:r>
          </w:p>
        </w:tc>
      </w:tr>
      <w:tr w:rsidR="00F74719" w:rsidRPr="00676EC5" w14:paraId="3BA9B29B"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76340F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25" w:type="pct"/>
            <w:tcBorders>
              <w:top w:val="nil"/>
              <w:left w:val="nil"/>
              <w:bottom w:val="single" w:sz="4" w:space="0" w:color="auto"/>
              <w:right w:val="single" w:sz="4" w:space="0" w:color="auto"/>
            </w:tcBorders>
            <w:shd w:val="clear" w:color="auto" w:fill="auto"/>
            <w:noWrap/>
            <w:vAlign w:val="center"/>
            <w:hideMark/>
          </w:tcPr>
          <w:p w14:paraId="55C06DE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5244B11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049F94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427" w:type="pct"/>
            <w:tcBorders>
              <w:top w:val="nil"/>
              <w:left w:val="nil"/>
              <w:bottom w:val="single" w:sz="4" w:space="0" w:color="auto"/>
              <w:right w:val="single" w:sz="4" w:space="0" w:color="auto"/>
            </w:tcBorders>
            <w:shd w:val="clear" w:color="auto" w:fill="auto"/>
            <w:noWrap/>
            <w:vAlign w:val="center"/>
            <w:hideMark/>
          </w:tcPr>
          <w:p w14:paraId="20EDB8D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5AD80C7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D62B8E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F5B311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$ 2.866.000,00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876C5F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$ 4.872.864,00</w:t>
            </w:r>
          </w:p>
        </w:tc>
        <w:tc>
          <w:tcPr>
            <w:tcW w:w="924" w:type="pct"/>
            <w:tcBorders>
              <w:top w:val="nil"/>
              <w:left w:val="nil"/>
              <w:bottom w:val="single" w:sz="4" w:space="0" w:color="auto"/>
              <w:right w:val="single" w:sz="4" w:space="0" w:color="auto"/>
            </w:tcBorders>
            <w:shd w:val="clear" w:color="000000" w:fill="BFBFBF"/>
            <w:noWrap/>
            <w:vAlign w:val="bottom"/>
            <w:hideMark/>
          </w:tcPr>
          <w:p w14:paraId="6F94D484"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146.185.919,85 </w:t>
            </w:r>
          </w:p>
        </w:tc>
      </w:tr>
      <w:tr w:rsidR="00F74719" w:rsidRPr="00676EC5" w14:paraId="4C37B98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835B87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3FF2134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44DB772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27792A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3042B97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0AD1A9B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8681CF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D2BB02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$ 2.049.000,00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012B1F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$ 2.985.239,69</w:t>
            </w:r>
          </w:p>
        </w:tc>
        <w:tc>
          <w:tcPr>
            <w:tcW w:w="924" w:type="pct"/>
            <w:tcBorders>
              <w:top w:val="nil"/>
              <w:left w:val="nil"/>
              <w:bottom w:val="single" w:sz="4" w:space="0" w:color="auto"/>
              <w:right w:val="single" w:sz="4" w:space="0" w:color="auto"/>
            </w:tcBorders>
            <w:shd w:val="clear" w:color="000000" w:fill="BFBFBF"/>
            <w:noWrap/>
            <w:vAlign w:val="bottom"/>
            <w:hideMark/>
          </w:tcPr>
          <w:p w14:paraId="784362F1"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89.557.190,55 </w:t>
            </w:r>
          </w:p>
        </w:tc>
      </w:tr>
      <w:tr w:rsidR="00F74719" w:rsidRPr="00676EC5" w14:paraId="3426EE12"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0D635C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04D91DA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1853892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7C07B5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0E47EBC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782E10B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1A43C58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4FE64F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$ 3.789.000,00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E7396F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$ 5.520.289,49</w:t>
            </w:r>
          </w:p>
        </w:tc>
        <w:tc>
          <w:tcPr>
            <w:tcW w:w="924" w:type="pct"/>
            <w:tcBorders>
              <w:top w:val="nil"/>
              <w:left w:val="nil"/>
              <w:bottom w:val="single" w:sz="4" w:space="0" w:color="auto"/>
              <w:right w:val="single" w:sz="4" w:space="0" w:color="auto"/>
            </w:tcBorders>
            <w:shd w:val="clear" w:color="000000" w:fill="BFBFBF"/>
            <w:noWrap/>
            <w:vAlign w:val="bottom"/>
            <w:hideMark/>
          </w:tcPr>
          <w:p w14:paraId="53746A8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165.608.684,73 </w:t>
            </w:r>
          </w:p>
        </w:tc>
      </w:tr>
      <w:tr w:rsidR="00F74719" w:rsidRPr="00676EC5" w14:paraId="7CD4E47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487F12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7E3AF2A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367BE52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A1400E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7C74A7E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2259B23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616C07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1E2A94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$ 4.238.000,00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F8552B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$ 6.174.448,89</w:t>
            </w:r>
          </w:p>
        </w:tc>
        <w:tc>
          <w:tcPr>
            <w:tcW w:w="924" w:type="pct"/>
            <w:tcBorders>
              <w:top w:val="nil"/>
              <w:left w:val="nil"/>
              <w:bottom w:val="single" w:sz="4" w:space="0" w:color="auto"/>
              <w:right w:val="single" w:sz="4" w:space="0" w:color="auto"/>
            </w:tcBorders>
            <w:shd w:val="clear" w:color="000000" w:fill="BFBFBF"/>
            <w:noWrap/>
            <w:vAlign w:val="bottom"/>
            <w:hideMark/>
          </w:tcPr>
          <w:p w14:paraId="78C3710C"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185.233.466,84 </w:t>
            </w:r>
          </w:p>
        </w:tc>
      </w:tr>
      <w:tr w:rsidR="00F74719" w:rsidRPr="00676EC5" w14:paraId="5FEFE971"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E4EE82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042DF2E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71CD02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0F06B3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024E6F4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1610D80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F3B81F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8F4FAC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$ 3.972.000,00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9448FC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$ 5.786.906,80</w:t>
            </w:r>
          </w:p>
        </w:tc>
        <w:tc>
          <w:tcPr>
            <w:tcW w:w="924" w:type="pct"/>
            <w:tcBorders>
              <w:top w:val="nil"/>
              <w:left w:val="nil"/>
              <w:bottom w:val="single" w:sz="4" w:space="0" w:color="auto"/>
              <w:right w:val="single" w:sz="4" w:space="0" w:color="auto"/>
            </w:tcBorders>
            <w:shd w:val="clear" w:color="000000" w:fill="BFBFBF"/>
            <w:noWrap/>
            <w:vAlign w:val="bottom"/>
            <w:hideMark/>
          </w:tcPr>
          <w:p w14:paraId="564CEB6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173.607.203,94 </w:t>
            </w:r>
          </w:p>
        </w:tc>
      </w:tr>
      <w:tr w:rsidR="00F74719" w:rsidRPr="00676EC5" w14:paraId="0A0B8512"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1DB8D2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2EC23F9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6D0DA54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F8B259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582E92C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0DC1FCF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6116DC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5AE8A3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$ 3.972.000,00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3FA69E1"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$ 5.786.906,80</w:t>
            </w:r>
          </w:p>
        </w:tc>
        <w:tc>
          <w:tcPr>
            <w:tcW w:w="924" w:type="pct"/>
            <w:tcBorders>
              <w:top w:val="nil"/>
              <w:left w:val="nil"/>
              <w:bottom w:val="single" w:sz="4" w:space="0" w:color="auto"/>
              <w:right w:val="single" w:sz="4" w:space="0" w:color="auto"/>
            </w:tcBorders>
            <w:shd w:val="clear" w:color="000000" w:fill="BFBFBF"/>
            <w:noWrap/>
            <w:vAlign w:val="bottom"/>
            <w:hideMark/>
          </w:tcPr>
          <w:p w14:paraId="48BCB22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173.607.203,94 </w:t>
            </w:r>
          </w:p>
        </w:tc>
      </w:tr>
      <w:tr w:rsidR="00F74719" w:rsidRPr="00676EC5" w14:paraId="4A83ABE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6FCC38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59E5F08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654946D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72F206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75FB3D7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4272494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57258F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ECB3D8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$ 4.047.000,00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604BA1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$ 5.896.176,19</w:t>
            </w:r>
          </w:p>
        </w:tc>
        <w:tc>
          <w:tcPr>
            <w:tcW w:w="924" w:type="pct"/>
            <w:tcBorders>
              <w:top w:val="nil"/>
              <w:left w:val="nil"/>
              <w:bottom w:val="single" w:sz="4" w:space="0" w:color="auto"/>
              <w:right w:val="single" w:sz="4" w:space="0" w:color="auto"/>
            </w:tcBorders>
            <w:shd w:val="clear" w:color="000000" w:fill="BFBFBF"/>
            <w:noWrap/>
            <w:vAlign w:val="bottom"/>
            <w:hideMark/>
          </w:tcPr>
          <w:p w14:paraId="0E64C26E"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176.885.285,59 </w:t>
            </w:r>
          </w:p>
        </w:tc>
      </w:tr>
      <w:tr w:rsidR="00F74719" w:rsidRPr="00676EC5" w14:paraId="21BFBE6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866DB1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5CEFEC3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7B45617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FB9765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78FCB19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1136594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D0BEE3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DBE32E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$ 6.241.000,00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4B4BFF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$ 9.092.670,02</w:t>
            </w:r>
          </w:p>
        </w:tc>
        <w:tc>
          <w:tcPr>
            <w:tcW w:w="924" w:type="pct"/>
            <w:tcBorders>
              <w:top w:val="nil"/>
              <w:left w:val="nil"/>
              <w:bottom w:val="single" w:sz="4" w:space="0" w:color="auto"/>
              <w:right w:val="single" w:sz="4" w:space="0" w:color="auto"/>
            </w:tcBorders>
            <w:shd w:val="clear" w:color="000000" w:fill="BFBFBF"/>
            <w:noWrap/>
            <w:vAlign w:val="bottom"/>
            <w:hideMark/>
          </w:tcPr>
          <w:p w14:paraId="2535F33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272.780.100,65 </w:t>
            </w:r>
          </w:p>
        </w:tc>
      </w:tr>
      <w:tr w:rsidR="00F74719" w:rsidRPr="00676EC5" w14:paraId="5D70565A"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3F824D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71AA71D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32DE639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89F053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2797469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717C49F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482DDE7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2BC90B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$ 4.413.000,00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7087E4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$ 6.429.410,80</w:t>
            </w:r>
          </w:p>
        </w:tc>
        <w:tc>
          <w:tcPr>
            <w:tcW w:w="924" w:type="pct"/>
            <w:tcBorders>
              <w:top w:val="nil"/>
              <w:left w:val="nil"/>
              <w:bottom w:val="single" w:sz="4" w:space="0" w:color="auto"/>
              <w:right w:val="single" w:sz="4" w:space="0" w:color="auto"/>
            </w:tcBorders>
            <w:shd w:val="clear" w:color="000000" w:fill="BFBFBF"/>
            <w:noWrap/>
            <w:vAlign w:val="bottom"/>
            <w:hideMark/>
          </w:tcPr>
          <w:p w14:paraId="5BE0E2F9"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192.882.324,02 </w:t>
            </w:r>
          </w:p>
        </w:tc>
      </w:tr>
      <w:tr w:rsidR="00F74719" w:rsidRPr="00676EC5" w14:paraId="063BB401"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9ADAA1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5663F83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543571F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16164A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305FFBD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6D4C58E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24FB061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D262D9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$ 3.796.000,00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CAF2C3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$ 5.530.487,97</w:t>
            </w:r>
          </w:p>
        </w:tc>
        <w:tc>
          <w:tcPr>
            <w:tcW w:w="924" w:type="pct"/>
            <w:tcBorders>
              <w:top w:val="nil"/>
              <w:left w:val="nil"/>
              <w:bottom w:val="single" w:sz="4" w:space="0" w:color="auto"/>
              <w:right w:val="single" w:sz="4" w:space="0" w:color="auto"/>
            </w:tcBorders>
            <w:shd w:val="clear" w:color="000000" w:fill="BFBFBF"/>
            <w:noWrap/>
            <w:vAlign w:val="bottom"/>
            <w:hideMark/>
          </w:tcPr>
          <w:p w14:paraId="7740A660"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165.914.639,01 </w:t>
            </w:r>
          </w:p>
        </w:tc>
      </w:tr>
      <w:tr w:rsidR="00F74719" w:rsidRPr="00676EC5" w14:paraId="0F0FDF0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B75390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1B1A3B0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58585CA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0E85BD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7D17749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07E15F0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C07B88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F3E1DB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$ 4.097.000,00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D06718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$ 5.969.022,44</w:t>
            </w:r>
          </w:p>
        </w:tc>
        <w:tc>
          <w:tcPr>
            <w:tcW w:w="924" w:type="pct"/>
            <w:tcBorders>
              <w:top w:val="nil"/>
              <w:left w:val="nil"/>
              <w:bottom w:val="single" w:sz="4" w:space="0" w:color="auto"/>
              <w:right w:val="single" w:sz="4" w:space="0" w:color="auto"/>
            </w:tcBorders>
            <w:shd w:val="clear" w:color="000000" w:fill="BFBFBF"/>
            <w:noWrap/>
            <w:vAlign w:val="bottom"/>
            <w:hideMark/>
          </w:tcPr>
          <w:p w14:paraId="4B3D7074"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179.070.673,35 </w:t>
            </w:r>
          </w:p>
        </w:tc>
      </w:tr>
      <w:tr w:rsidR="00F74719" w:rsidRPr="00676EC5" w14:paraId="0DE37F8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EEB843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5C3C94D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1B27BC6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E7468C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32E4899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047E290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76F9224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EA5AA4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$ 4.130.000,00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481682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$ 6.017.100,98</w:t>
            </w:r>
          </w:p>
        </w:tc>
        <w:tc>
          <w:tcPr>
            <w:tcW w:w="924" w:type="pct"/>
            <w:tcBorders>
              <w:top w:val="nil"/>
              <w:left w:val="nil"/>
              <w:bottom w:val="single" w:sz="4" w:space="0" w:color="auto"/>
              <w:right w:val="single" w:sz="4" w:space="0" w:color="auto"/>
            </w:tcBorders>
            <w:shd w:val="clear" w:color="000000" w:fill="BFBFBF"/>
            <w:noWrap/>
            <w:vAlign w:val="bottom"/>
            <w:hideMark/>
          </w:tcPr>
          <w:p w14:paraId="3384EF7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180.513.029,27 </w:t>
            </w:r>
          </w:p>
        </w:tc>
      </w:tr>
      <w:tr w:rsidR="00F74719" w:rsidRPr="00676EC5" w14:paraId="517ADC0A"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BA0029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25" w:type="pct"/>
            <w:tcBorders>
              <w:top w:val="nil"/>
              <w:left w:val="nil"/>
              <w:bottom w:val="single" w:sz="4" w:space="0" w:color="auto"/>
              <w:right w:val="single" w:sz="4" w:space="0" w:color="auto"/>
            </w:tcBorders>
            <w:shd w:val="clear" w:color="auto" w:fill="auto"/>
            <w:noWrap/>
            <w:vAlign w:val="center"/>
            <w:hideMark/>
          </w:tcPr>
          <w:p w14:paraId="7490E6B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75F02F2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A4D02C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427" w:type="pct"/>
            <w:tcBorders>
              <w:top w:val="nil"/>
              <w:left w:val="nil"/>
              <w:bottom w:val="single" w:sz="4" w:space="0" w:color="auto"/>
              <w:right w:val="single" w:sz="4" w:space="0" w:color="auto"/>
            </w:tcBorders>
            <w:shd w:val="clear" w:color="auto" w:fill="auto"/>
            <w:noWrap/>
            <w:vAlign w:val="center"/>
            <w:hideMark/>
          </w:tcPr>
          <w:p w14:paraId="1770FEB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64E770B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1DDC00F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C1DA71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$ 2.829.000,00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8A039B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$ 4.121.641,32</w:t>
            </w:r>
          </w:p>
        </w:tc>
        <w:tc>
          <w:tcPr>
            <w:tcW w:w="924" w:type="pct"/>
            <w:tcBorders>
              <w:top w:val="nil"/>
              <w:left w:val="nil"/>
              <w:bottom w:val="single" w:sz="4" w:space="0" w:color="auto"/>
              <w:right w:val="single" w:sz="4" w:space="0" w:color="auto"/>
            </w:tcBorders>
            <w:shd w:val="clear" w:color="000000" w:fill="BFBFBF"/>
            <w:noWrap/>
            <w:vAlign w:val="bottom"/>
            <w:hideMark/>
          </w:tcPr>
          <w:p w14:paraId="75D397FE"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123.649.239,66 </w:t>
            </w:r>
          </w:p>
        </w:tc>
      </w:tr>
      <w:tr w:rsidR="00F74719" w:rsidRPr="00676EC5" w14:paraId="7ABDB3A1"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15853B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64902C0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09F7051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48BA57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5C588D9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4C3CCA3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5327BE6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6C08EB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$ 3.096.100,00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4301B1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$ 4.129.621,93</w:t>
            </w:r>
          </w:p>
        </w:tc>
        <w:tc>
          <w:tcPr>
            <w:tcW w:w="924" w:type="pct"/>
            <w:tcBorders>
              <w:top w:val="nil"/>
              <w:left w:val="nil"/>
              <w:bottom w:val="single" w:sz="4" w:space="0" w:color="auto"/>
              <w:right w:val="single" w:sz="4" w:space="0" w:color="auto"/>
            </w:tcBorders>
            <w:shd w:val="clear" w:color="000000" w:fill="BFBFBF"/>
            <w:noWrap/>
            <w:vAlign w:val="bottom"/>
            <w:hideMark/>
          </w:tcPr>
          <w:p w14:paraId="148CDB1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123.888.657,97 </w:t>
            </w:r>
          </w:p>
        </w:tc>
      </w:tr>
      <w:tr w:rsidR="00F74719" w:rsidRPr="00676EC5" w14:paraId="201C52E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AA1231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72CD2B0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43F7E84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896019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4DC8FBD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3272411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29</w:t>
            </w:r>
          </w:p>
        </w:tc>
        <w:tc>
          <w:tcPr>
            <w:tcW w:w="415" w:type="pct"/>
            <w:tcBorders>
              <w:top w:val="nil"/>
              <w:left w:val="nil"/>
              <w:bottom w:val="single" w:sz="4" w:space="0" w:color="auto"/>
              <w:right w:val="single" w:sz="4" w:space="0" w:color="auto"/>
            </w:tcBorders>
            <w:shd w:val="clear" w:color="000000" w:fill="C0C0C0"/>
            <w:noWrap/>
            <w:vAlign w:val="center"/>
            <w:hideMark/>
          </w:tcPr>
          <w:p w14:paraId="6438155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569708A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$ 4.721.100,00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B3430B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$ 6.297.069,90</w:t>
            </w:r>
          </w:p>
        </w:tc>
        <w:tc>
          <w:tcPr>
            <w:tcW w:w="924" w:type="pct"/>
            <w:tcBorders>
              <w:top w:val="nil"/>
              <w:left w:val="nil"/>
              <w:bottom w:val="single" w:sz="4" w:space="0" w:color="auto"/>
              <w:right w:val="single" w:sz="4" w:space="0" w:color="auto"/>
            </w:tcBorders>
            <w:shd w:val="clear" w:color="000000" w:fill="BFBFBF"/>
            <w:noWrap/>
            <w:vAlign w:val="bottom"/>
            <w:hideMark/>
          </w:tcPr>
          <w:p w14:paraId="1C3E610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188.912.096,87 </w:t>
            </w:r>
          </w:p>
        </w:tc>
      </w:tr>
      <w:tr w:rsidR="00F74719" w:rsidRPr="00676EC5" w14:paraId="54E0385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9A6600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7EBFF2F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24D9E87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6B90B1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13EBE2C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5B67A93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2D349F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EC88DC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$ 4.835.000,00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EF3BC00"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$ 6.448.991,33</w:t>
            </w:r>
          </w:p>
        </w:tc>
        <w:tc>
          <w:tcPr>
            <w:tcW w:w="924" w:type="pct"/>
            <w:tcBorders>
              <w:top w:val="nil"/>
              <w:left w:val="nil"/>
              <w:bottom w:val="single" w:sz="4" w:space="0" w:color="auto"/>
              <w:right w:val="single" w:sz="4" w:space="0" w:color="auto"/>
            </w:tcBorders>
            <w:shd w:val="clear" w:color="000000" w:fill="BFBFBF"/>
            <w:noWrap/>
            <w:vAlign w:val="bottom"/>
            <w:hideMark/>
          </w:tcPr>
          <w:p w14:paraId="0780022D"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193.469.739,76 </w:t>
            </w:r>
          </w:p>
        </w:tc>
      </w:tr>
      <w:tr w:rsidR="00F74719" w:rsidRPr="00676EC5" w14:paraId="03A46DD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8DE19B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3B8DD04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4A7C409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BC6799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283320B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4C7B19A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2993B0E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1F5445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$ 4.765.000,00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94C661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$ 6.355.624,34</w:t>
            </w:r>
          </w:p>
        </w:tc>
        <w:tc>
          <w:tcPr>
            <w:tcW w:w="924" w:type="pct"/>
            <w:tcBorders>
              <w:top w:val="nil"/>
              <w:left w:val="nil"/>
              <w:bottom w:val="single" w:sz="4" w:space="0" w:color="auto"/>
              <w:right w:val="single" w:sz="4" w:space="0" w:color="auto"/>
            </w:tcBorders>
            <w:shd w:val="clear" w:color="000000" w:fill="BFBFBF"/>
            <w:noWrap/>
            <w:vAlign w:val="bottom"/>
            <w:hideMark/>
          </w:tcPr>
          <w:p w14:paraId="62F59D6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190.668.730,08 </w:t>
            </w:r>
          </w:p>
        </w:tc>
      </w:tr>
      <w:tr w:rsidR="00F74719" w:rsidRPr="00676EC5" w14:paraId="5DDFAB7B"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616500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310A147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6ABFB18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7099C5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26C0C1A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4BD2E98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7555DE8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A46858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$ 4.689.000,00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E7D9DE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$ 6.254.254,46</w:t>
            </w:r>
          </w:p>
        </w:tc>
        <w:tc>
          <w:tcPr>
            <w:tcW w:w="924" w:type="pct"/>
            <w:tcBorders>
              <w:top w:val="nil"/>
              <w:left w:val="nil"/>
              <w:bottom w:val="single" w:sz="4" w:space="0" w:color="auto"/>
              <w:right w:val="single" w:sz="4" w:space="0" w:color="auto"/>
            </w:tcBorders>
            <w:shd w:val="clear" w:color="000000" w:fill="BFBFBF"/>
            <w:noWrap/>
            <w:vAlign w:val="bottom"/>
            <w:hideMark/>
          </w:tcPr>
          <w:p w14:paraId="3420801D"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187.627.633,86 </w:t>
            </w:r>
          </w:p>
        </w:tc>
      </w:tr>
      <w:tr w:rsidR="00F74719" w:rsidRPr="00676EC5" w14:paraId="1706820A"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8C26A7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057A6C5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4499E4D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EEC292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24F28C7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0804656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2BB34A5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8385D6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$ 4.370.100,00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563F1D0"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$ 5.828.901,14</w:t>
            </w:r>
          </w:p>
        </w:tc>
        <w:tc>
          <w:tcPr>
            <w:tcW w:w="924" w:type="pct"/>
            <w:tcBorders>
              <w:top w:val="nil"/>
              <w:left w:val="nil"/>
              <w:bottom w:val="single" w:sz="4" w:space="0" w:color="auto"/>
              <w:right w:val="single" w:sz="4" w:space="0" w:color="auto"/>
            </w:tcBorders>
            <w:shd w:val="clear" w:color="000000" w:fill="BFBFBF"/>
            <w:noWrap/>
            <w:vAlign w:val="bottom"/>
            <w:hideMark/>
          </w:tcPr>
          <w:p w14:paraId="264097A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174.867.034,07 </w:t>
            </w:r>
          </w:p>
        </w:tc>
      </w:tr>
      <w:tr w:rsidR="00F74719" w:rsidRPr="00676EC5" w14:paraId="53FD895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FB77F1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6D937DC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4E4E29C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7A52DA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06D442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18124BC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10F193F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EC73F6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$ 3.713.100,00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CD935B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$ 4.952.585,25</w:t>
            </w:r>
          </w:p>
        </w:tc>
        <w:tc>
          <w:tcPr>
            <w:tcW w:w="924" w:type="pct"/>
            <w:tcBorders>
              <w:top w:val="nil"/>
              <w:left w:val="nil"/>
              <w:bottom w:val="single" w:sz="4" w:space="0" w:color="auto"/>
              <w:right w:val="single" w:sz="4" w:space="0" w:color="auto"/>
            </w:tcBorders>
            <w:shd w:val="clear" w:color="000000" w:fill="BFBFBF"/>
            <w:noWrap/>
            <w:vAlign w:val="bottom"/>
            <w:hideMark/>
          </w:tcPr>
          <w:p w14:paraId="13EF077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148.577.557,54 </w:t>
            </w:r>
          </w:p>
        </w:tc>
      </w:tr>
      <w:tr w:rsidR="00F74719" w:rsidRPr="00676EC5" w14:paraId="260B715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089A74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7BE3AAE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68215FA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35E5E0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3649473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343F118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7290597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6C5C40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$ 4.539.000,00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BFE6CF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$ 6.054.182,34</w:t>
            </w:r>
          </w:p>
        </w:tc>
        <w:tc>
          <w:tcPr>
            <w:tcW w:w="924" w:type="pct"/>
            <w:tcBorders>
              <w:top w:val="nil"/>
              <w:left w:val="nil"/>
              <w:bottom w:val="single" w:sz="4" w:space="0" w:color="auto"/>
              <w:right w:val="single" w:sz="4" w:space="0" w:color="auto"/>
            </w:tcBorders>
            <w:shd w:val="clear" w:color="000000" w:fill="BFBFBF"/>
            <w:noWrap/>
            <w:vAlign w:val="bottom"/>
            <w:hideMark/>
          </w:tcPr>
          <w:p w14:paraId="3AA6A4C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181.625.470,27 </w:t>
            </w:r>
          </w:p>
        </w:tc>
      </w:tr>
      <w:tr w:rsidR="00F74719" w:rsidRPr="00676EC5" w14:paraId="271CC8B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0078EF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5D045F5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0BCA5CA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D50660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4066F6B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4913416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02C15A2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EAD1B9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$ 4.833.000,00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207F58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$ 6.446.323,70</w:t>
            </w:r>
          </w:p>
        </w:tc>
        <w:tc>
          <w:tcPr>
            <w:tcW w:w="924" w:type="pct"/>
            <w:tcBorders>
              <w:top w:val="nil"/>
              <w:left w:val="nil"/>
              <w:bottom w:val="single" w:sz="4" w:space="0" w:color="auto"/>
              <w:right w:val="single" w:sz="4" w:space="0" w:color="auto"/>
            </w:tcBorders>
            <w:shd w:val="clear" w:color="000000" w:fill="BFBFBF"/>
            <w:noWrap/>
            <w:vAlign w:val="bottom"/>
            <w:hideMark/>
          </w:tcPr>
          <w:p w14:paraId="66640B9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193.389.710,91 </w:t>
            </w:r>
          </w:p>
        </w:tc>
      </w:tr>
      <w:tr w:rsidR="00F74719" w:rsidRPr="00676EC5" w14:paraId="2784DED8"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64CE4C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1EF281E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586DAD2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298297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227B05C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64999DC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7447B1A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D76B73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$ 5.213.000,00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E5ED21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$ 6.953.173,07</w:t>
            </w:r>
          </w:p>
        </w:tc>
        <w:tc>
          <w:tcPr>
            <w:tcW w:w="924" w:type="pct"/>
            <w:tcBorders>
              <w:top w:val="nil"/>
              <w:left w:val="nil"/>
              <w:bottom w:val="single" w:sz="4" w:space="0" w:color="auto"/>
              <w:right w:val="single" w:sz="4" w:space="0" w:color="auto"/>
            </w:tcBorders>
            <w:shd w:val="clear" w:color="000000" w:fill="BFBFBF"/>
            <w:noWrap/>
            <w:vAlign w:val="bottom"/>
            <w:hideMark/>
          </w:tcPr>
          <w:p w14:paraId="26AF20AA"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208.595.192,01 </w:t>
            </w:r>
          </w:p>
        </w:tc>
      </w:tr>
      <w:tr w:rsidR="00F74719" w:rsidRPr="00676EC5" w14:paraId="6A40438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F65CA1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6F06314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5B9DBD6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D78B47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2AB0507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490AA14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7DA947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577E410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$ 4.333.100,00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191219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$ 5.779.550,01</w:t>
            </w:r>
          </w:p>
        </w:tc>
        <w:tc>
          <w:tcPr>
            <w:tcW w:w="924" w:type="pct"/>
            <w:tcBorders>
              <w:top w:val="nil"/>
              <w:left w:val="nil"/>
              <w:bottom w:val="single" w:sz="4" w:space="0" w:color="auto"/>
              <w:right w:val="single" w:sz="4" w:space="0" w:color="auto"/>
            </w:tcBorders>
            <w:shd w:val="clear" w:color="000000" w:fill="BFBFBF"/>
            <w:noWrap/>
            <w:vAlign w:val="bottom"/>
            <w:hideMark/>
          </w:tcPr>
          <w:p w14:paraId="57C2E10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173.386.500,38 </w:t>
            </w:r>
          </w:p>
        </w:tc>
      </w:tr>
      <w:tr w:rsidR="00F74719" w:rsidRPr="00676EC5" w14:paraId="75508563"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E6A83E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25" w:type="pct"/>
            <w:tcBorders>
              <w:top w:val="nil"/>
              <w:left w:val="nil"/>
              <w:bottom w:val="single" w:sz="4" w:space="0" w:color="auto"/>
              <w:right w:val="single" w:sz="4" w:space="0" w:color="auto"/>
            </w:tcBorders>
            <w:shd w:val="clear" w:color="auto" w:fill="auto"/>
            <w:noWrap/>
            <w:vAlign w:val="center"/>
            <w:hideMark/>
          </w:tcPr>
          <w:p w14:paraId="17531F2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6ADF7DD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AEAF34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427" w:type="pct"/>
            <w:tcBorders>
              <w:top w:val="nil"/>
              <w:left w:val="nil"/>
              <w:bottom w:val="single" w:sz="4" w:space="0" w:color="auto"/>
              <w:right w:val="single" w:sz="4" w:space="0" w:color="auto"/>
            </w:tcBorders>
            <w:shd w:val="clear" w:color="auto" w:fill="auto"/>
            <w:noWrap/>
            <w:vAlign w:val="center"/>
            <w:hideMark/>
          </w:tcPr>
          <w:p w14:paraId="4282B1C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2AEBA6E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D6E531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C777B0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$ 3.277.100,00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EB72F7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$ 4.371.042,29</w:t>
            </w:r>
          </w:p>
        </w:tc>
        <w:tc>
          <w:tcPr>
            <w:tcW w:w="924" w:type="pct"/>
            <w:tcBorders>
              <w:top w:val="nil"/>
              <w:left w:val="nil"/>
              <w:bottom w:val="single" w:sz="4" w:space="0" w:color="auto"/>
              <w:right w:val="single" w:sz="4" w:space="0" w:color="auto"/>
            </w:tcBorders>
            <w:shd w:val="clear" w:color="000000" w:fill="BFBFBF"/>
            <w:noWrap/>
            <w:vAlign w:val="bottom"/>
            <w:hideMark/>
          </w:tcPr>
          <w:p w14:paraId="24A5523C"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131.131.268,70 </w:t>
            </w:r>
          </w:p>
        </w:tc>
      </w:tr>
      <w:tr w:rsidR="00F74719" w:rsidRPr="00676EC5" w14:paraId="1CEDE4C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D1A0CA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5B63DC2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21017F3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17A198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5433156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46C81E4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63F57A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7134A4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$ 3.324.000,00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A1696F5"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$ 4.076.871,88</w:t>
            </w:r>
          </w:p>
        </w:tc>
        <w:tc>
          <w:tcPr>
            <w:tcW w:w="924" w:type="pct"/>
            <w:tcBorders>
              <w:top w:val="nil"/>
              <w:left w:val="nil"/>
              <w:bottom w:val="single" w:sz="4" w:space="0" w:color="auto"/>
              <w:right w:val="single" w:sz="4" w:space="0" w:color="auto"/>
            </w:tcBorders>
            <w:shd w:val="clear" w:color="000000" w:fill="BFBFBF"/>
            <w:noWrap/>
            <w:vAlign w:val="bottom"/>
            <w:hideMark/>
          </w:tcPr>
          <w:p w14:paraId="5FAA222C"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122.306.156,49 </w:t>
            </w:r>
          </w:p>
        </w:tc>
      </w:tr>
      <w:tr w:rsidR="00F74719" w:rsidRPr="00676EC5" w14:paraId="40A0200C"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D6E644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3F091A2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5B3C626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697809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6D2C76F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5DDCF3B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007DA0D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E906C9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$ 5.703.000,00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5A39D5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$ 6.994.705,28</w:t>
            </w:r>
          </w:p>
        </w:tc>
        <w:tc>
          <w:tcPr>
            <w:tcW w:w="924" w:type="pct"/>
            <w:tcBorders>
              <w:top w:val="nil"/>
              <w:left w:val="nil"/>
              <w:bottom w:val="single" w:sz="4" w:space="0" w:color="auto"/>
              <w:right w:val="single" w:sz="4" w:space="0" w:color="auto"/>
            </w:tcBorders>
            <w:shd w:val="clear" w:color="000000" w:fill="BFBFBF"/>
            <w:noWrap/>
            <w:vAlign w:val="bottom"/>
            <w:hideMark/>
          </w:tcPr>
          <w:p w14:paraId="60D759E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209.841.158,38 </w:t>
            </w:r>
          </w:p>
        </w:tc>
      </w:tr>
      <w:tr w:rsidR="00F74719" w:rsidRPr="00676EC5" w14:paraId="0818F203"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9FA4A3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71FF1D3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6310A80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10A5DA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55B6712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531EED0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4792BC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790FDC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$ 5.623.000,00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065AE7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$ 6.896.585,62</w:t>
            </w:r>
          </w:p>
        </w:tc>
        <w:tc>
          <w:tcPr>
            <w:tcW w:w="924" w:type="pct"/>
            <w:tcBorders>
              <w:top w:val="nil"/>
              <w:left w:val="nil"/>
              <w:bottom w:val="single" w:sz="4" w:space="0" w:color="auto"/>
              <w:right w:val="single" w:sz="4" w:space="0" w:color="auto"/>
            </w:tcBorders>
            <w:shd w:val="clear" w:color="000000" w:fill="BFBFBF"/>
            <w:noWrap/>
            <w:vAlign w:val="bottom"/>
            <w:hideMark/>
          </w:tcPr>
          <w:p w14:paraId="47E3C56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206.897.568,58 </w:t>
            </w:r>
          </w:p>
        </w:tc>
      </w:tr>
      <w:tr w:rsidR="00F74719" w:rsidRPr="00676EC5" w14:paraId="01E21678"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0091EA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38E9C40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7B125F2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AD9BC8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5E23557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0C91E9A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54BD937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7CE45D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$ 5.484.000,00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F5A499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$ 6.726.102,71</w:t>
            </w:r>
          </w:p>
        </w:tc>
        <w:tc>
          <w:tcPr>
            <w:tcW w:w="924" w:type="pct"/>
            <w:tcBorders>
              <w:top w:val="nil"/>
              <w:left w:val="nil"/>
              <w:bottom w:val="single" w:sz="4" w:space="0" w:color="auto"/>
              <w:right w:val="single" w:sz="4" w:space="0" w:color="auto"/>
            </w:tcBorders>
            <w:shd w:val="clear" w:color="000000" w:fill="BFBFBF"/>
            <w:noWrap/>
            <w:vAlign w:val="bottom"/>
            <w:hideMark/>
          </w:tcPr>
          <w:p w14:paraId="15C6ACD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201.783.081,29 </w:t>
            </w:r>
          </w:p>
        </w:tc>
      </w:tr>
      <w:tr w:rsidR="00F74719" w:rsidRPr="00676EC5" w14:paraId="29CC946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984A2F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506C4EA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6612F9C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104D9E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3227420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271C4C8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3B18BF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D5235B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$ 6.287.000,00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5E28BA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$ 7.710.978,80</w:t>
            </w:r>
          </w:p>
        </w:tc>
        <w:tc>
          <w:tcPr>
            <w:tcW w:w="924" w:type="pct"/>
            <w:tcBorders>
              <w:top w:val="nil"/>
              <w:left w:val="nil"/>
              <w:bottom w:val="single" w:sz="4" w:space="0" w:color="auto"/>
              <w:right w:val="single" w:sz="4" w:space="0" w:color="auto"/>
            </w:tcBorders>
            <w:shd w:val="clear" w:color="000000" w:fill="BFBFBF"/>
            <w:noWrap/>
            <w:vAlign w:val="bottom"/>
            <w:hideMark/>
          </w:tcPr>
          <w:p w14:paraId="3F1528D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231.329.363,98 </w:t>
            </w:r>
          </w:p>
        </w:tc>
      </w:tr>
      <w:tr w:rsidR="00F74719" w:rsidRPr="00676EC5" w14:paraId="714092F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865F42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6A5479F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45D81E5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F1019F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77C0DAF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3C9D257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73B2800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1E6387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$ 3.718.000,00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8107EB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$ 4.560.111,21</w:t>
            </w:r>
          </w:p>
        </w:tc>
        <w:tc>
          <w:tcPr>
            <w:tcW w:w="924" w:type="pct"/>
            <w:tcBorders>
              <w:top w:val="nil"/>
              <w:left w:val="nil"/>
              <w:bottom w:val="single" w:sz="4" w:space="0" w:color="auto"/>
              <w:right w:val="single" w:sz="4" w:space="0" w:color="auto"/>
            </w:tcBorders>
            <w:shd w:val="clear" w:color="000000" w:fill="BFBFBF"/>
            <w:noWrap/>
            <w:vAlign w:val="bottom"/>
            <w:hideMark/>
          </w:tcPr>
          <w:p w14:paraId="4BD97A9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136.803.336,29 </w:t>
            </w:r>
          </w:p>
        </w:tc>
      </w:tr>
      <w:tr w:rsidR="00F74719" w:rsidRPr="00676EC5" w14:paraId="0D9368C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5543DE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1BD82ED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4F890EF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80F3FE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5C12EFD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5D87AEB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945C73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4F8800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$ 3.101.000,00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C54F187"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$ 3.803.363,33</w:t>
            </w:r>
          </w:p>
        </w:tc>
        <w:tc>
          <w:tcPr>
            <w:tcW w:w="924" w:type="pct"/>
            <w:tcBorders>
              <w:top w:val="nil"/>
              <w:left w:val="nil"/>
              <w:bottom w:val="single" w:sz="4" w:space="0" w:color="auto"/>
              <w:right w:val="single" w:sz="4" w:space="0" w:color="auto"/>
            </w:tcBorders>
            <w:shd w:val="clear" w:color="000000" w:fill="BFBFBF"/>
            <w:noWrap/>
            <w:vAlign w:val="bottom"/>
            <w:hideMark/>
          </w:tcPr>
          <w:p w14:paraId="31C27F1E"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114.100.899,90 </w:t>
            </w:r>
          </w:p>
        </w:tc>
      </w:tr>
      <w:tr w:rsidR="00F74719" w:rsidRPr="00676EC5" w14:paraId="1D3D232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B27940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686796E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69160AF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DB086A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482A2FA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1572C6A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F3AC15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C18F37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$ 4.644.000,00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43FE3D6"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$ 5.695.846,28</w:t>
            </w:r>
          </w:p>
        </w:tc>
        <w:tc>
          <w:tcPr>
            <w:tcW w:w="924" w:type="pct"/>
            <w:tcBorders>
              <w:top w:val="nil"/>
              <w:left w:val="nil"/>
              <w:bottom w:val="single" w:sz="4" w:space="0" w:color="auto"/>
              <w:right w:val="single" w:sz="4" w:space="0" w:color="auto"/>
            </w:tcBorders>
            <w:shd w:val="clear" w:color="000000" w:fill="BFBFBF"/>
            <w:noWrap/>
            <w:vAlign w:val="bottom"/>
            <w:hideMark/>
          </w:tcPr>
          <w:p w14:paraId="42143B8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170.875.388,31 </w:t>
            </w:r>
          </w:p>
        </w:tc>
      </w:tr>
      <w:tr w:rsidR="00F74719" w:rsidRPr="00676EC5" w14:paraId="0F56EE8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D7B73D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141756D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5E6C6E1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0C87AB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2617A85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74A151B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6BC7DAF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D2807E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$ 4.319.000,00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3C4F2F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$ 5.297.235,16</w:t>
            </w:r>
          </w:p>
        </w:tc>
        <w:tc>
          <w:tcPr>
            <w:tcW w:w="924" w:type="pct"/>
            <w:tcBorders>
              <w:top w:val="nil"/>
              <w:left w:val="nil"/>
              <w:bottom w:val="single" w:sz="4" w:space="0" w:color="auto"/>
              <w:right w:val="single" w:sz="4" w:space="0" w:color="auto"/>
            </w:tcBorders>
            <w:shd w:val="clear" w:color="000000" w:fill="BFBFBF"/>
            <w:noWrap/>
            <w:vAlign w:val="bottom"/>
            <w:hideMark/>
          </w:tcPr>
          <w:p w14:paraId="25AA3F9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158.917.054,72 </w:t>
            </w:r>
          </w:p>
        </w:tc>
      </w:tr>
      <w:tr w:rsidR="00F74719" w:rsidRPr="00676EC5" w14:paraId="00D5B65C"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509AD5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2F4C164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14FFB80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1439F4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0A429CF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388BB93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34C7F5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8BF089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$ 4.319.000,00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3B8B78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$ 5.297.235,16</w:t>
            </w:r>
          </w:p>
        </w:tc>
        <w:tc>
          <w:tcPr>
            <w:tcW w:w="924" w:type="pct"/>
            <w:tcBorders>
              <w:top w:val="nil"/>
              <w:left w:val="nil"/>
              <w:bottom w:val="single" w:sz="4" w:space="0" w:color="auto"/>
              <w:right w:val="single" w:sz="4" w:space="0" w:color="auto"/>
            </w:tcBorders>
            <w:shd w:val="clear" w:color="000000" w:fill="BFBFBF"/>
            <w:noWrap/>
            <w:vAlign w:val="bottom"/>
            <w:hideMark/>
          </w:tcPr>
          <w:p w14:paraId="0066BFB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158.917.054,72 </w:t>
            </w:r>
          </w:p>
        </w:tc>
      </w:tr>
      <w:tr w:rsidR="00F74719" w:rsidRPr="00676EC5" w14:paraId="5AA30C68"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1C1A9F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lastRenderedPageBreak/>
              <w:t>2001</w:t>
            </w:r>
          </w:p>
        </w:tc>
        <w:tc>
          <w:tcPr>
            <w:tcW w:w="225" w:type="pct"/>
            <w:tcBorders>
              <w:top w:val="nil"/>
              <w:left w:val="nil"/>
              <w:bottom w:val="single" w:sz="4" w:space="0" w:color="auto"/>
              <w:right w:val="single" w:sz="4" w:space="0" w:color="auto"/>
            </w:tcBorders>
            <w:shd w:val="clear" w:color="auto" w:fill="auto"/>
            <w:noWrap/>
            <w:vAlign w:val="center"/>
            <w:hideMark/>
          </w:tcPr>
          <w:p w14:paraId="1DA20F9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6D3D862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C51302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01B1573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0B6B5CA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0CE48B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4C7667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$ 4.319.000,00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0B39CD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$ 5.297.235,16</w:t>
            </w:r>
          </w:p>
        </w:tc>
        <w:tc>
          <w:tcPr>
            <w:tcW w:w="924" w:type="pct"/>
            <w:tcBorders>
              <w:top w:val="nil"/>
              <w:left w:val="nil"/>
              <w:bottom w:val="single" w:sz="4" w:space="0" w:color="auto"/>
              <w:right w:val="single" w:sz="4" w:space="0" w:color="auto"/>
            </w:tcBorders>
            <w:shd w:val="clear" w:color="000000" w:fill="BFBFBF"/>
            <w:noWrap/>
            <w:vAlign w:val="bottom"/>
            <w:hideMark/>
          </w:tcPr>
          <w:p w14:paraId="2594DB0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158.917.054,72 </w:t>
            </w:r>
          </w:p>
        </w:tc>
      </w:tr>
      <w:tr w:rsidR="00F74719" w:rsidRPr="00676EC5" w14:paraId="750EAB0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C1FD77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25" w:type="pct"/>
            <w:tcBorders>
              <w:top w:val="nil"/>
              <w:left w:val="nil"/>
              <w:bottom w:val="single" w:sz="4" w:space="0" w:color="auto"/>
              <w:right w:val="single" w:sz="4" w:space="0" w:color="auto"/>
            </w:tcBorders>
            <w:shd w:val="clear" w:color="auto" w:fill="auto"/>
            <w:noWrap/>
            <w:vAlign w:val="center"/>
            <w:hideMark/>
          </w:tcPr>
          <w:p w14:paraId="2C99900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1A362A7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B06EDB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427" w:type="pct"/>
            <w:tcBorders>
              <w:top w:val="nil"/>
              <w:left w:val="nil"/>
              <w:bottom w:val="single" w:sz="4" w:space="0" w:color="auto"/>
              <w:right w:val="single" w:sz="4" w:space="0" w:color="auto"/>
            </w:tcBorders>
            <w:shd w:val="clear" w:color="auto" w:fill="auto"/>
            <w:noWrap/>
            <w:vAlign w:val="center"/>
            <w:hideMark/>
          </w:tcPr>
          <w:p w14:paraId="43DB70C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5483866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54C8B32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28EAC4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$ 5.688.000,00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674CF7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$ 6.976.307,84</w:t>
            </w:r>
          </w:p>
        </w:tc>
        <w:tc>
          <w:tcPr>
            <w:tcW w:w="924" w:type="pct"/>
            <w:tcBorders>
              <w:top w:val="nil"/>
              <w:left w:val="nil"/>
              <w:bottom w:val="single" w:sz="4" w:space="0" w:color="auto"/>
              <w:right w:val="single" w:sz="4" w:space="0" w:color="auto"/>
            </w:tcBorders>
            <w:shd w:val="clear" w:color="000000" w:fill="BFBFBF"/>
            <w:noWrap/>
            <w:vAlign w:val="bottom"/>
            <w:hideMark/>
          </w:tcPr>
          <w:p w14:paraId="6A485C6D"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209.289.235,29 </w:t>
            </w:r>
          </w:p>
        </w:tc>
      </w:tr>
      <w:tr w:rsidR="00F74719" w:rsidRPr="00676EC5" w14:paraId="0607458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EC3CE7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48D4513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143CAEB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70715A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65D718A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07D9050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BA3836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AF53C1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$ 3.633.000,00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D10371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$ 4.139.209,54</w:t>
            </w:r>
          </w:p>
        </w:tc>
        <w:tc>
          <w:tcPr>
            <w:tcW w:w="924" w:type="pct"/>
            <w:tcBorders>
              <w:top w:val="nil"/>
              <w:left w:val="nil"/>
              <w:bottom w:val="single" w:sz="4" w:space="0" w:color="auto"/>
              <w:right w:val="single" w:sz="4" w:space="0" w:color="auto"/>
            </w:tcBorders>
            <w:shd w:val="clear" w:color="000000" w:fill="BFBFBF"/>
            <w:noWrap/>
            <w:vAlign w:val="bottom"/>
            <w:hideMark/>
          </w:tcPr>
          <w:p w14:paraId="221E78A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124.176.286,22 </w:t>
            </w:r>
          </w:p>
        </w:tc>
      </w:tr>
      <w:tr w:rsidR="00F74719" w:rsidRPr="00676EC5" w14:paraId="224DC77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0043CD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1D9EDF4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72E91C4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3EDEBE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0980450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18E5E3D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4663241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46D91C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$ 5.323.000,00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A7D6072"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$ 6.064.688,24</w:t>
            </w:r>
          </w:p>
        </w:tc>
        <w:tc>
          <w:tcPr>
            <w:tcW w:w="924" w:type="pct"/>
            <w:tcBorders>
              <w:top w:val="nil"/>
              <w:left w:val="nil"/>
              <w:bottom w:val="single" w:sz="4" w:space="0" w:color="auto"/>
              <w:right w:val="single" w:sz="4" w:space="0" w:color="auto"/>
            </w:tcBorders>
            <w:shd w:val="clear" w:color="000000" w:fill="BFBFBF"/>
            <w:noWrap/>
            <w:vAlign w:val="bottom"/>
            <w:hideMark/>
          </w:tcPr>
          <w:p w14:paraId="16E9CC4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181.940.647,28 </w:t>
            </w:r>
          </w:p>
        </w:tc>
      </w:tr>
      <w:tr w:rsidR="00F74719" w:rsidRPr="00676EC5" w14:paraId="2DBB0F02"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CE9B84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4D4F87C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7F18030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7381BE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1E940F9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3125F78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1896E02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F22CCC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$ 5.361.000,00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517C5FE"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$ 6.107.983,03</w:t>
            </w:r>
          </w:p>
        </w:tc>
        <w:tc>
          <w:tcPr>
            <w:tcW w:w="924" w:type="pct"/>
            <w:tcBorders>
              <w:top w:val="nil"/>
              <w:left w:val="nil"/>
              <w:bottom w:val="single" w:sz="4" w:space="0" w:color="auto"/>
              <w:right w:val="single" w:sz="4" w:space="0" w:color="auto"/>
            </w:tcBorders>
            <w:shd w:val="clear" w:color="000000" w:fill="BFBFBF"/>
            <w:noWrap/>
            <w:vAlign w:val="bottom"/>
            <w:hideMark/>
          </w:tcPr>
          <w:p w14:paraId="1C135BF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183.239.490,90 </w:t>
            </w:r>
          </w:p>
        </w:tc>
      </w:tr>
      <w:tr w:rsidR="00F74719" w:rsidRPr="00676EC5" w14:paraId="4DA6334A"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C3B8D2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13A1F6D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478682D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E5781C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4E1A5DD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648E39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3F4B3DC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48D641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$ 5.742.000,00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F44AE2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$ 6.542.070,24</w:t>
            </w:r>
          </w:p>
        </w:tc>
        <w:tc>
          <w:tcPr>
            <w:tcW w:w="924" w:type="pct"/>
            <w:tcBorders>
              <w:top w:val="nil"/>
              <w:left w:val="nil"/>
              <w:bottom w:val="single" w:sz="4" w:space="0" w:color="auto"/>
              <w:right w:val="single" w:sz="4" w:space="0" w:color="auto"/>
            </w:tcBorders>
            <w:shd w:val="clear" w:color="000000" w:fill="BFBFBF"/>
            <w:noWrap/>
            <w:vAlign w:val="bottom"/>
            <w:hideMark/>
          </w:tcPr>
          <w:p w14:paraId="08DAD190"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196.262.107,21 </w:t>
            </w:r>
          </w:p>
        </w:tc>
      </w:tr>
      <w:tr w:rsidR="00F74719" w:rsidRPr="00676EC5" w14:paraId="32A05E0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C0A7DA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3982DBA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6C31CF9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DF4BA1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40945B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16919D1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B442CE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17AB66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$ 5.405.000,00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BB4D1F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$ 6.158.113,84</w:t>
            </w:r>
          </w:p>
        </w:tc>
        <w:tc>
          <w:tcPr>
            <w:tcW w:w="924" w:type="pct"/>
            <w:tcBorders>
              <w:top w:val="nil"/>
              <w:left w:val="nil"/>
              <w:bottom w:val="single" w:sz="4" w:space="0" w:color="auto"/>
              <w:right w:val="single" w:sz="4" w:space="0" w:color="auto"/>
            </w:tcBorders>
            <w:shd w:val="clear" w:color="000000" w:fill="BFBFBF"/>
            <w:noWrap/>
            <w:vAlign w:val="bottom"/>
            <w:hideMark/>
          </w:tcPr>
          <w:p w14:paraId="72E7687C"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184.743.415,10 </w:t>
            </w:r>
          </w:p>
        </w:tc>
      </w:tr>
      <w:tr w:rsidR="00F74719" w:rsidRPr="00676EC5" w14:paraId="536D23B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D42F0B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1C1906E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072A99C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859E9D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7C6CBDA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72B5E7F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4790150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D8410A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$ 5.660.000,00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E7F9F59"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$ 6.448.644,65</w:t>
            </w:r>
          </w:p>
        </w:tc>
        <w:tc>
          <w:tcPr>
            <w:tcW w:w="924" w:type="pct"/>
            <w:tcBorders>
              <w:top w:val="nil"/>
              <w:left w:val="nil"/>
              <w:bottom w:val="single" w:sz="4" w:space="0" w:color="auto"/>
              <w:right w:val="single" w:sz="4" w:space="0" w:color="auto"/>
            </w:tcBorders>
            <w:shd w:val="clear" w:color="000000" w:fill="BFBFBF"/>
            <w:noWrap/>
            <w:vAlign w:val="bottom"/>
            <w:hideMark/>
          </w:tcPr>
          <w:p w14:paraId="1110FAA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193.459.339,40 </w:t>
            </w:r>
          </w:p>
        </w:tc>
      </w:tr>
      <w:tr w:rsidR="00F74719" w:rsidRPr="00676EC5" w14:paraId="61BD2CBC"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D00537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308FAFB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1355AA8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87B876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160596F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6F7E405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597696E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58710C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$ 4.764.000,00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99B705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$ 5.427.799,13</w:t>
            </w:r>
          </w:p>
        </w:tc>
        <w:tc>
          <w:tcPr>
            <w:tcW w:w="924" w:type="pct"/>
            <w:tcBorders>
              <w:top w:val="nil"/>
              <w:left w:val="nil"/>
              <w:bottom w:val="single" w:sz="4" w:space="0" w:color="auto"/>
              <w:right w:val="single" w:sz="4" w:space="0" w:color="auto"/>
            </w:tcBorders>
            <w:shd w:val="clear" w:color="000000" w:fill="BFBFBF"/>
            <w:noWrap/>
            <w:vAlign w:val="bottom"/>
            <w:hideMark/>
          </w:tcPr>
          <w:p w14:paraId="7B32AA5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162.833.974,01 </w:t>
            </w:r>
          </w:p>
        </w:tc>
      </w:tr>
      <w:tr w:rsidR="00F74719" w:rsidRPr="00676EC5" w14:paraId="67C978A7"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16A086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4BD23F8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5BDBD02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ACDEF5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6962CD4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0E69978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03E7BAA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BEFE4D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$ 5.286.750,00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D2A0B7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$ 6.023.387,29</w:t>
            </w:r>
          </w:p>
        </w:tc>
        <w:tc>
          <w:tcPr>
            <w:tcW w:w="924" w:type="pct"/>
            <w:tcBorders>
              <w:top w:val="nil"/>
              <w:left w:val="nil"/>
              <w:bottom w:val="single" w:sz="4" w:space="0" w:color="auto"/>
              <w:right w:val="single" w:sz="4" w:space="0" w:color="auto"/>
            </w:tcBorders>
            <w:shd w:val="clear" w:color="000000" w:fill="BFBFBF"/>
            <w:noWrap/>
            <w:vAlign w:val="bottom"/>
            <w:hideMark/>
          </w:tcPr>
          <w:p w14:paraId="01063FC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180.701.618,83 </w:t>
            </w:r>
          </w:p>
        </w:tc>
      </w:tr>
      <w:tr w:rsidR="00F74719" w:rsidRPr="00676EC5" w14:paraId="08A4D2FA"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72683D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5B9BFCD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0A3F66A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D51BE0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03F3F69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41472BA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6263C0F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7EE051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$ 5.386.000,00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714622E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$ 6.136.466,44</w:t>
            </w:r>
          </w:p>
        </w:tc>
        <w:tc>
          <w:tcPr>
            <w:tcW w:w="924" w:type="pct"/>
            <w:tcBorders>
              <w:top w:val="nil"/>
              <w:left w:val="nil"/>
              <w:bottom w:val="single" w:sz="4" w:space="0" w:color="auto"/>
              <w:right w:val="single" w:sz="4" w:space="0" w:color="auto"/>
            </w:tcBorders>
            <w:shd w:val="clear" w:color="000000" w:fill="BFBFBF"/>
            <w:noWrap/>
            <w:vAlign w:val="bottom"/>
            <w:hideMark/>
          </w:tcPr>
          <w:p w14:paraId="2AB54F0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184.093.993,29 </w:t>
            </w:r>
          </w:p>
        </w:tc>
      </w:tr>
      <w:tr w:rsidR="00F74719" w:rsidRPr="00676EC5" w14:paraId="4E830463"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63E6CB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13DE065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47A6319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DC93C9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3C26DC7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39E509D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2B6541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7C3F26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$ 5.426.000,00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3375EA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$ 6.182.039,90</w:t>
            </w:r>
          </w:p>
        </w:tc>
        <w:tc>
          <w:tcPr>
            <w:tcW w:w="924" w:type="pct"/>
            <w:tcBorders>
              <w:top w:val="nil"/>
              <w:left w:val="nil"/>
              <w:bottom w:val="single" w:sz="4" w:space="0" w:color="auto"/>
              <w:right w:val="single" w:sz="4" w:space="0" w:color="auto"/>
            </w:tcBorders>
            <w:shd w:val="clear" w:color="000000" w:fill="BFBFBF"/>
            <w:noWrap/>
            <w:vAlign w:val="bottom"/>
            <w:hideMark/>
          </w:tcPr>
          <w:p w14:paraId="3E3691C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185.461.197,10 </w:t>
            </w:r>
          </w:p>
        </w:tc>
      </w:tr>
      <w:tr w:rsidR="00F74719" w:rsidRPr="00676EC5" w14:paraId="67698682"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34C314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6D0BD03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794033E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F15433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5DBFBA3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1F58B7A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2989BD4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42E6D0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$ 5.106.000,00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419C6DE"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$ 5.817.452,22</w:t>
            </w:r>
          </w:p>
        </w:tc>
        <w:tc>
          <w:tcPr>
            <w:tcW w:w="924" w:type="pct"/>
            <w:tcBorders>
              <w:top w:val="nil"/>
              <w:left w:val="nil"/>
              <w:bottom w:val="single" w:sz="4" w:space="0" w:color="auto"/>
              <w:right w:val="single" w:sz="4" w:space="0" w:color="auto"/>
            </w:tcBorders>
            <w:shd w:val="clear" w:color="000000" w:fill="BFBFBF"/>
            <w:noWrap/>
            <w:vAlign w:val="bottom"/>
            <w:hideMark/>
          </w:tcPr>
          <w:p w14:paraId="0BEEE8E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174.523.566,60 </w:t>
            </w:r>
          </w:p>
        </w:tc>
      </w:tr>
      <w:tr w:rsidR="00F74719" w:rsidRPr="00676EC5" w14:paraId="2AA9220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65A29F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25" w:type="pct"/>
            <w:tcBorders>
              <w:top w:val="nil"/>
              <w:left w:val="nil"/>
              <w:bottom w:val="single" w:sz="4" w:space="0" w:color="auto"/>
              <w:right w:val="single" w:sz="4" w:space="0" w:color="auto"/>
            </w:tcBorders>
            <w:shd w:val="clear" w:color="auto" w:fill="auto"/>
            <w:noWrap/>
            <w:vAlign w:val="center"/>
            <w:hideMark/>
          </w:tcPr>
          <w:p w14:paraId="5C0851B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46342F7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5B0E2C2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427" w:type="pct"/>
            <w:tcBorders>
              <w:top w:val="nil"/>
              <w:left w:val="nil"/>
              <w:bottom w:val="single" w:sz="4" w:space="0" w:color="auto"/>
              <w:right w:val="single" w:sz="4" w:space="0" w:color="auto"/>
            </w:tcBorders>
            <w:shd w:val="clear" w:color="auto" w:fill="auto"/>
            <w:noWrap/>
            <w:vAlign w:val="center"/>
            <w:hideMark/>
          </w:tcPr>
          <w:p w14:paraId="49C1471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16D0EC3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801B51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48C3FE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$ 3.822.000,00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37BEB31"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$ 4.354.544,14</w:t>
            </w:r>
          </w:p>
        </w:tc>
        <w:tc>
          <w:tcPr>
            <w:tcW w:w="924" w:type="pct"/>
            <w:tcBorders>
              <w:top w:val="nil"/>
              <w:left w:val="nil"/>
              <w:bottom w:val="single" w:sz="4" w:space="0" w:color="auto"/>
              <w:right w:val="single" w:sz="4" w:space="0" w:color="auto"/>
            </w:tcBorders>
            <w:shd w:val="clear" w:color="000000" w:fill="BFBFBF"/>
            <w:noWrap/>
            <w:vAlign w:val="bottom"/>
            <w:hideMark/>
          </w:tcPr>
          <w:p w14:paraId="33FA76B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130.636.324,24 </w:t>
            </w:r>
          </w:p>
        </w:tc>
      </w:tr>
      <w:tr w:rsidR="00F74719" w:rsidRPr="00676EC5" w14:paraId="5389705E"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58A137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0D19C8A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31334AE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7CDDF3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4FF8B2D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12F0EF7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401F858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451F84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$ 3.983.000,00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7ADFDF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$ 4.241.496,70</w:t>
            </w:r>
          </w:p>
        </w:tc>
        <w:tc>
          <w:tcPr>
            <w:tcW w:w="924" w:type="pct"/>
            <w:tcBorders>
              <w:top w:val="nil"/>
              <w:left w:val="nil"/>
              <w:bottom w:val="single" w:sz="4" w:space="0" w:color="auto"/>
              <w:right w:val="single" w:sz="4" w:space="0" w:color="auto"/>
            </w:tcBorders>
            <w:shd w:val="clear" w:color="000000" w:fill="BFBFBF"/>
            <w:noWrap/>
            <w:vAlign w:val="bottom"/>
            <w:hideMark/>
          </w:tcPr>
          <w:p w14:paraId="58F53F4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127.244.901,00 </w:t>
            </w:r>
          </w:p>
        </w:tc>
      </w:tr>
      <w:tr w:rsidR="00F74719" w:rsidRPr="00676EC5" w14:paraId="07234F4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AA89D5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11A9E31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3D7A795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E8E0C7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4A80455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35F0B88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415" w:type="pct"/>
            <w:tcBorders>
              <w:top w:val="nil"/>
              <w:left w:val="nil"/>
              <w:bottom w:val="single" w:sz="4" w:space="0" w:color="auto"/>
              <w:right w:val="single" w:sz="4" w:space="0" w:color="auto"/>
            </w:tcBorders>
            <w:shd w:val="clear" w:color="000000" w:fill="C0C0C0"/>
            <w:noWrap/>
            <w:vAlign w:val="center"/>
            <w:hideMark/>
          </w:tcPr>
          <w:p w14:paraId="6EE2F28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37FBBD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$ 5.507.000,00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6566FB1"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$ 5.864.404,30</w:t>
            </w:r>
          </w:p>
        </w:tc>
        <w:tc>
          <w:tcPr>
            <w:tcW w:w="924" w:type="pct"/>
            <w:tcBorders>
              <w:top w:val="nil"/>
              <w:left w:val="nil"/>
              <w:bottom w:val="single" w:sz="4" w:space="0" w:color="auto"/>
              <w:right w:val="single" w:sz="4" w:space="0" w:color="auto"/>
            </w:tcBorders>
            <w:shd w:val="clear" w:color="000000" w:fill="BFBFBF"/>
            <w:noWrap/>
            <w:vAlign w:val="bottom"/>
            <w:hideMark/>
          </w:tcPr>
          <w:p w14:paraId="5D079671"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175.932.129,00 </w:t>
            </w:r>
          </w:p>
        </w:tc>
      </w:tr>
      <w:tr w:rsidR="00F74719" w:rsidRPr="00676EC5" w14:paraId="4D3D37A3"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0A55C0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12C7DDA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188ED4D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A88040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0F0FB58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68B2960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631D8D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159861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$ 5.467.000,00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279876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$ 5.821.808,30</w:t>
            </w:r>
          </w:p>
        </w:tc>
        <w:tc>
          <w:tcPr>
            <w:tcW w:w="924" w:type="pct"/>
            <w:tcBorders>
              <w:top w:val="nil"/>
              <w:left w:val="nil"/>
              <w:bottom w:val="single" w:sz="4" w:space="0" w:color="auto"/>
              <w:right w:val="single" w:sz="4" w:space="0" w:color="auto"/>
            </w:tcBorders>
            <w:shd w:val="clear" w:color="000000" w:fill="BFBFBF"/>
            <w:noWrap/>
            <w:vAlign w:val="bottom"/>
            <w:hideMark/>
          </w:tcPr>
          <w:p w14:paraId="4B4C67F6"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174.654.249,00 </w:t>
            </w:r>
          </w:p>
        </w:tc>
      </w:tr>
      <w:tr w:rsidR="00F74719" w:rsidRPr="00676EC5" w14:paraId="5EBB50A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08C37F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5E4AD63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7808E8A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8D12A8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5B584B6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6550FB7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6ECBF0A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0DC0A2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$ 5.599.200,00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47DC80B"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$ 5.962.588,08</w:t>
            </w:r>
          </w:p>
        </w:tc>
        <w:tc>
          <w:tcPr>
            <w:tcW w:w="924" w:type="pct"/>
            <w:tcBorders>
              <w:top w:val="nil"/>
              <w:left w:val="nil"/>
              <w:bottom w:val="single" w:sz="4" w:space="0" w:color="auto"/>
              <w:right w:val="single" w:sz="4" w:space="0" w:color="auto"/>
            </w:tcBorders>
            <w:shd w:val="clear" w:color="000000" w:fill="BFBFBF"/>
            <w:noWrap/>
            <w:vAlign w:val="bottom"/>
            <w:hideMark/>
          </w:tcPr>
          <w:p w14:paraId="587013FA"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178.877.642,40 </w:t>
            </w:r>
          </w:p>
        </w:tc>
      </w:tr>
      <w:tr w:rsidR="00F74719" w:rsidRPr="00676EC5" w14:paraId="14C671B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31334D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22E02D0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0D2CFDA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20ABBE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40D7E33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35347B5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96C819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2B42E3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$ 5.586.200,00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55CA0F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$ 5.948.744,38</w:t>
            </w:r>
          </w:p>
        </w:tc>
        <w:tc>
          <w:tcPr>
            <w:tcW w:w="924" w:type="pct"/>
            <w:tcBorders>
              <w:top w:val="nil"/>
              <w:left w:val="nil"/>
              <w:bottom w:val="single" w:sz="4" w:space="0" w:color="auto"/>
              <w:right w:val="single" w:sz="4" w:space="0" w:color="auto"/>
            </w:tcBorders>
            <w:shd w:val="clear" w:color="000000" w:fill="BFBFBF"/>
            <w:noWrap/>
            <w:vAlign w:val="bottom"/>
            <w:hideMark/>
          </w:tcPr>
          <w:p w14:paraId="6D98AA34"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178.462.331,40 </w:t>
            </w:r>
          </w:p>
        </w:tc>
      </w:tr>
      <w:tr w:rsidR="00F74719" w:rsidRPr="00676EC5" w14:paraId="2D6943F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C0672B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3E6CD25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6FCF36D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B77B60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3A8E7E1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0788DD1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2896FBA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33FE00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$ 5.135.200,00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4830BA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$ 5.468.474,48</w:t>
            </w:r>
          </w:p>
        </w:tc>
        <w:tc>
          <w:tcPr>
            <w:tcW w:w="924" w:type="pct"/>
            <w:tcBorders>
              <w:top w:val="nil"/>
              <w:left w:val="nil"/>
              <w:bottom w:val="single" w:sz="4" w:space="0" w:color="auto"/>
              <w:right w:val="single" w:sz="4" w:space="0" w:color="auto"/>
            </w:tcBorders>
            <w:shd w:val="clear" w:color="000000" w:fill="BFBFBF"/>
            <w:noWrap/>
            <w:vAlign w:val="bottom"/>
            <w:hideMark/>
          </w:tcPr>
          <w:p w14:paraId="32637AC2"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164.054.234,40 </w:t>
            </w:r>
          </w:p>
        </w:tc>
      </w:tr>
      <w:tr w:rsidR="00F74719" w:rsidRPr="00676EC5" w14:paraId="1AA75ADB"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A60116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12884D4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12093A6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711DE8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5391BBF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18E539B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CE4F24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662FA03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$ 5.332.200,00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C21C1E2"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$ 5.678.259,78</w:t>
            </w:r>
          </w:p>
        </w:tc>
        <w:tc>
          <w:tcPr>
            <w:tcW w:w="924" w:type="pct"/>
            <w:tcBorders>
              <w:top w:val="nil"/>
              <w:left w:val="nil"/>
              <w:bottom w:val="single" w:sz="4" w:space="0" w:color="auto"/>
              <w:right w:val="single" w:sz="4" w:space="0" w:color="auto"/>
            </w:tcBorders>
            <w:shd w:val="clear" w:color="000000" w:fill="BFBFBF"/>
            <w:noWrap/>
            <w:vAlign w:val="bottom"/>
            <w:hideMark/>
          </w:tcPr>
          <w:p w14:paraId="4617D08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170.347.793,40 </w:t>
            </w:r>
          </w:p>
        </w:tc>
      </w:tr>
      <w:tr w:rsidR="00F74719" w:rsidRPr="00676EC5" w14:paraId="2B77FE71"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155438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5F0D305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18047BA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F09A8A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30975AA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397E29DD"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818D1A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B301A1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$ 4.551.046,00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F6581BA"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$ 4.846.408,89</w:t>
            </w:r>
          </w:p>
        </w:tc>
        <w:tc>
          <w:tcPr>
            <w:tcW w:w="924" w:type="pct"/>
            <w:tcBorders>
              <w:top w:val="nil"/>
              <w:left w:val="nil"/>
              <w:bottom w:val="single" w:sz="4" w:space="0" w:color="auto"/>
              <w:right w:val="single" w:sz="4" w:space="0" w:color="auto"/>
            </w:tcBorders>
            <w:shd w:val="clear" w:color="000000" w:fill="BFBFBF"/>
            <w:noWrap/>
            <w:vAlign w:val="bottom"/>
            <w:hideMark/>
          </w:tcPr>
          <w:p w14:paraId="242E9E34"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145.392.266,56 </w:t>
            </w:r>
          </w:p>
        </w:tc>
      </w:tr>
      <w:tr w:rsidR="00F74719" w:rsidRPr="00676EC5" w14:paraId="251E3981"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5690ED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1A6A32A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772527F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77C55D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27F65B8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3122CB0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ED4664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5563656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$ 5.077.200,00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1357362"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$ 5.406.710,28</w:t>
            </w:r>
          </w:p>
        </w:tc>
        <w:tc>
          <w:tcPr>
            <w:tcW w:w="924" w:type="pct"/>
            <w:tcBorders>
              <w:top w:val="nil"/>
              <w:left w:val="nil"/>
              <w:bottom w:val="single" w:sz="4" w:space="0" w:color="auto"/>
              <w:right w:val="single" w:sz="4" w:space="0" w:color="auto"/>
            </w:tcBorders>
            <w:shd w:val="clear" w:color="000000" w:fill="BFBFBF"/>
            <w:noWrap/>
            <w:vAlign w:val="bottom"/>
            <w:hideMark/>
          </w:tcPr>
          <w:p w14:paraId="5A98706F"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162.201.308,40 </w:t>
            </w:r>
          </w:p>
        </w:tc>
      </w:tr>
      <w:tr w:rsidR="00F74719" w:rsidRPr="00676EC5" w14:paraId="3A9EBDE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390C1E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336BDC6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4BF2AC8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7D102A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6860353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4DE713D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4F0FF2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C79C2D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$ 5.077.200,00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63501C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$ 5.406.710,28</w:t>
            </w:r>
          </w:p>
        </w:tc>
        <w:tc>
          <w:tcPr>
            <w:tcW w:w="924" w:type="pct"/>
            <w:tcBorders>
              <w:top w:val="nil"/>
              <w:left w:val="nil"/>
              <w:bottom w:val="single" w:sz="4" w:space="0" w:color="auto"/>
              <w:right w:val="single" w:sz="4" w:space="0" w:color="auto"/>
            </w:tcBorders>
            <w:shd w:val="clear" w:color="000000" w:fill="BFBFBF"/>
            <w:noWrap/>
            <w:vAlign w:val="bottom"/>
            <w:hideMark/>
          </w:tcPr>
          <w:p w14:paraId="3A932928"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162.201.308,40 </w:t>
            </w:r>
          </w:p>
        </w:tc>
      </w:tr>
      <w:tr w:rsidR="00F74719" w:rsidRPr="00676EC5" w14:paraId="64C1484D"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6E7D64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371444B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1F9C57E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BE405D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05C0DE4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531CF79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953C1A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D394DC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$ 5.049.200,00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A68CB6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$ 5.376.893,08</w:t>
            </w:r>
          </w:p>
        </w:tc>
        <w:tc>
          <w:tcPr>
            <w:tcW w:w="924" w:type="pct"/>
            <w:tcBorders>
              <w:top w:val="nil"/>
              <w:left w:val="nil"/>
              <w:bottom w:val="single" w:sz="4" w:space="0" w:color="auto"/>
              <w:right w:val="single" w:sz="4" w:space="0" w:color="auto"/>
            </w:tcBorders>
            <w:shd w:val="clear" w:color="000000" w:fill="BFBFBF"/>
            <w:noWrap/>
            <w:vAlign w:val="bottom"/>
            <w:hideMark/>
          </w:tcPr>
          <w:p w14:paraId="014F92D9"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161.306.792,40 </w:t>
            </w:r>
          </w:p>
        </w:tc>
      </w:tr>
      <w:tr w:rsidR="00F74719" w:rsidRPr="00676EC5" w14:paraId="241F36CC"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5FF980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25" w:type="pct"/>
            <w:tcBorders>
              <w:top w:val="nil"/>
              <w:left w:val="nil"/>
              <w:bottom w:val="single" w:sz="4" w:space="0" w:color="auto"/>
              <w:right w:val="single" w:sz="4" w:space="0" w:color="auto"/>
            </w:tcBorders>
            <w:shd w:val="clear" w:color="auto" w:fill="auto"/>
            <w:noWrap/>
            <w:vAlign w:val="center"/>
            <w:hideMark/>
          </w:tcPr>
          <w:p w14:paraId="1978129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95" w:type="pct"/>
            <w:tcBorders>
              <w:top w:val="nil"/>
              <w:left w:val="nil"/>
              <w:bottom w:val="single" w:sz="4" w:space="0" w:color="auto"/>
              <w:right w:val="single" w:sz="4" w:space="0" w:color="auto"/>
            </w:tcBorders>
            <w:shd w:val="clear" w:color="auto" w:fill="auto"/>
            <w:noWrap/>
            <w:vAlign w:val="center"/>
            <w:hideMark/>
          </w:tcPr>
          <w:p w14:paraId="2E6F1B9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781D0F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427" w:type="pct"/>
            <w:tcBorders>
              <w:top w:val="nil"/>
              <w:left w:val="nil"/>
              <w:bottom w:val="single" w:sz="4" w:space="0" w:color="auto"/>
              <w:right w:val="single" w:sz="4" w:space="0" w:color="auto"/>
            </w:tcBorders>
            <w:shd w:val="clear" w:color="auto" w:fill="auto"/>
            <w:noWrap/>
            <w:vAlign w:val="center"/>
            <w:hideMark/>
          </w:tcPr>
          <w:p w14:paraId="4A3B33A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216" w:type="pct"/>
            <w:tcBorders>
              <w:top w:val="nil"/>
              <w:left w:val="nil"/>
              <w:bottom w:val="single" w:sz="4" w:space="0" w:color="auto"/>
              <w:right w:val="single" w:sz="4" w:space="0" w:color="auto"/>
            </w:tcBorders>
            <w:shd w:val="clear" w:color="auto" w:fill="auto"/>
            <w:noWrap/>
            <w:vAlign w:val="center"/>
            <w:hideMark/>
          </w:tcPr>
          <w:p w14:paraId="5C3A75D9"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49C7E54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4B4317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$ 4.190.791,00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5FDA2CB8"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$ 4.462.773,34</w:t>
            </w:r>
          </w:p>
        </w:tc>
        <w:tc>
          <w:tcPr>
            <w:tcW w:w="924" w:type="pct"/>
            <w:tcBorders>
              <w:top w:val="nil"/>
              <w:left w:val="nil"/>
              <w:bottom w:val="single" w:sz="4" w:space="0" w:color="auto"/>
              <w:right w:val="single" w:sz="4" w:space="0" w:color="auto"/>
            </w:tcBorders>
            <w:shd w:val="clear" w:color="000000" w:fill="BFBFBF"/>
            <w:noWrap/>
            <w:vAlign w:val="bottom"/>
            <w:hideMark/>
          </w:tcPr>
          <w:p w14:paraId="4FF2792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133.883.200,08 </w:t>
            </w:r>
          </w:p>
        </w:tc>
      </w:tr>
      <w:tr w:rsidR="00F74719" w:rsidRPr="00676EC5" w14:paraId="1652ACA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C85F13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1983EBA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95" w:type="pct"/>
            <w:tcBorders>
              <w:top w:val="nil"/>
              <w:left w:val="nil"/>
              <w:bottom w:val="single" w:sz="4" w:space="0" w:color="auto"/>
              <w:right w:val="single" w:sz="4" w:space="0" w:color="auto"/>
            </w:tcBorders>
            <w:shd w:val="clear" w:color="auto" w:fill="auto"/>
            <w:noWrap/>
            <w:vAlign w:val="center"/>
            <w:hideMark/>
          </w:tcPr>
          <w:p w14:paraId="74F343B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37AE26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0C4D937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16" w:type="pct"/>
            <w:tcBorders>
              <w:top w:val="nil"/>
              <w:left w:val="nil"/>
              <w:bottom w:val="single" w:sz="4" w:space="0" w:color="auto"/>
              <w:right w:val="single" w:sz="4" w:space="0" w:color="auto"/>
            </w:tcBorders>
            <w:shd w:val="clear" w:color="auto" w:fill="auto"/>
            <w:noWrap/>
            <w:vAlign w:val="center"/>
            <w:hideMark/>
          </w:tcPr>
          <w:p w14:paraId="171F1F9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00B91CA"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76E4B31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$ 4.186.025,00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3EB883B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$ 4.186.025,00</w:t>
            </w:r>
          </w:p>
        </w:tc>
        <w:tc>
          <w:tcPr>
            <w:tcW w:w="924" w:type="pct"/>
            <w:tcBorders>
              <w:top w:val="nil"/>
              <w:left w:val="nil"/>
              <w:bottom w:val="single" w:sz="4" w:space="0" w:color="auto"/>
              <w:right w:val="single" w:sz="4" w:space="0" w:color="auto"/>
            </w:tcBorders>
            <w:shd w:val="clear" w:color="000000" w:fill="BFBFBF"/>
            <w:noWrap/>
            <w:vAlign w:val="bottom"/>
            <w:hideMark/>
          </w:tcPr>
          <w:p w14:paraId="47A16955"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125.580.750,00 </w:t>
            </w:r>
          </w:p>
        </w:tc>
      </w:tr>
      <w:tr w:rsidR="00F74719" w:rsidRPr="00676EC5" w14:paraId="2A60B9E0"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CB68D8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025FA45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95" w:type="pct"/>
            <w:tcBorders>
              <w:top w:val="nil"/>
              <w:left w:val="nil"/>
              <w:bottom w:val="single" w:sz="4" w:space="0" w:color="auto"/>
              <w:right w:val="single" w:sz="4" w:space="0" w:color="auto"/>
            </w:tcBorders>
            <w:shd w:val="clear" w:color="auto" w:fill="auto"/>
            <w:noWrap/>
            <w:vAlign w:val="center"/>
            <w:hideMark/>
          </w:tcPr>
          <w:p w14:paraId="2A2FAD7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021D7EC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40946D2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216" w:type="pct"/>
            <w:tcBorders>
              <w:top w:val="nil"/>
              <w:left w:val="nil"/>
              <w:bottom w:val="single" w:sz="4" w:space="0" w:color="auto"/>
              <w:right w:val="single" w:sz="4" w:space="0" w:color="auto"/>
            </w:tcBorders>
            <w:shd w:val="clear" w:color="auto" w:fill="auto"/>
            <w:noWrap/>
            <w:vAlign w:val="center"/>
            <w:hideMark/>
          </w:tcPr>
          <w:p w14:paraId="192C7678"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29</w:t>
            </w:r>
          </w:p>
        </w:tc>
        <w:tc>
          <w:tcPr>
            <w:tcW w:w="415" w:type="pct"/>
            <w:tcBorders>
              <w:top w:val="nil"/>
              <w:left w:val="nil"/>
              <w:bottom w:val="single" w:sz="4" w:space="0" w:color="auto"/>
              <w:right w:val="single" w:sz="4" w:space="0" w:color="auto"/>
            </w:tcBorders>
            <w:shd w:val="clear" w:color="000000" w:fill="C0C0C0"/>
            <w:noWrap/>
            <w:vAlign w:val="center"/>
            <w:hideMark/>
          </w:tcPr>
          <w:p w14:paraId="59C9A96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8744C5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$ 5.798.000,00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0A0F4AE"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$ 5.798.000,00</w:t>
            </w:r>
          </w:p>
        </w:tc>
        <w:tc>
          <w:tcPr>
            <w:tcW w:w="924" w:type="pct"/>
            <w:tcBorders>
              <w:top w:val="nil"/>
              <w:left w:val="nil"/>
              <w:bottom w:val="single" w:sz="4" w:space="0" w:color="auto"/>
              <w:right w:val="single" w:sz="4" w:space="0" w:color="auto"/>
            </w:tcBorders>
            <w:shd w:val="clear" w:color="000000" w:fill="BFBFBF"/>
            <w:noWrap/>
            <w:vAlign w:val="bottom"/>
            <w:hideMark/>
          </w:tcPr>
          <w:p w14:paraId="09D7799A"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173.940.000,00 </w:t>
            </w:r>
          </w:p>
        </w:tc>
      </w:tr>
      <w:tr w:rsidR="00F74719" w:rsidRPr="00676EC5" w14:paraId="721642AF"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BC7914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121E296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95" w:type="pct"/>
            <w:tcBorders>
              <w:top w:val="nil"/>
              <w:left w:val="nil"/>
              <w:bottom w:val="single" w:sz="4" w:space="0" w:color="auto"/>
              <w:right w:val="single" w:sz="4" w:space="0" w:color="auto"/>
            </w:tcBorders>
            <w:shd w:val="clear" w:color="auto" w:fill="auto"/>
            <w:noWrap/>
            <w:vAlign w:val="center"/>
            <w:hideMark/>
          </w:tcPr>
          <w:p w14:paraId="2A26A2D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2740FC5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031CD22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216" w:type="pct"/>
            <w:tcBorders>
              <w:top w:val="nil"/>
              <w:left w:val="nil"/>
              <w:bottom w:val="single" w:sz="4" w:space="0" w:color="auto"/>
              <w:right w:val="single" w:sz="4" w:space="0" w:color="auto"/>
            </w:tcBorders>
            <w:shd w:val="clear" w:color="auto" w:fill="auto"/>
            <w:noWrap/>
            <w:vAlign w:val="center"/>
            <w:hideMark/>
          </w:tcPr>
          <w:p w14:paraId="03B7A98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37EFFEE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D11F63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$ 5.637.800,00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51F6989"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$ 5.637.800,00</w:t>
            </w:r>
          </w:p>
        </w:tc>
        <w:tc>
          <w:tcPr>
            <w:tcW w:w="924" w:type="pct"/>
            <w:tcBorders>
              <w:top w:val="nil"/>
              <w:left w:val="nil"/>
              <w:bottom w:val="single" w:sz="4" w:space="0" w:color="auto"/>
              <w:right w:val="single" w:sz="4" w:space="0" w:color="auto"/>
            </w:tcBorders>
            <w:shd w:val="clear" w:color="000000" w:fill="BFBFBF"/>
            <w:noWrap/>
            <w:vAlign w:val="bottom"/>
            <w:hideMark/>
          </w:tcPr>
          <w:p w14:paraId="2120602C"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169.134.000,00 </w:t>
            </w:r>
          </w:p>
        </w:tc>
      </w:tr>
      <w:tr w:rsidR="00F74719" w:rsidRPr="00676EC5" w14:paraId="79789D54"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B09377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0BA104A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95" w:type="pct"/>
            <w:tcBorders>
              <w:top w:val="nil"/>
              <w:left w:val="nil"/>
              <w:bottom w:val="single" w:sz="4" w:space="0" w:color="auto"/>
              <w:right w:val="single" w:sz="4" w:space="0" w:color="auto"/>
            </w:tcBorders>
            <w:shd w:val="clear" w:color="auto" w:fill="auto"/>
            <w:noWrap/>
            <w:vAlign w:val="center"/>
            <w:hideMark/>
          </w:tcPr>
          <w:p w14:paraId="3B3B63C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706F106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6FD5DE3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216" w:type="pct"/>
            <w:tcBorders>
              <w:top w:val="nil"/>
              <w:left w:val="nil"/>
              <w:bottom w:val="single" w:sz="4" w:space="0" w:color="auto"/>
              <w:right w:val="single" w:sz="4" w:space="0" w:color="auto"/>
            </w:tcBorders>
            <w:shd w:val="clear" w:color="auto" w:fill="auto"/>
            <w:noWrap/>
            <w:vAlign w:val="center"/>
            <w:hideMark/>
          </w:tcPr>
          <w:p w14:paraId="7ABBD6A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13268E5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492ECEE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$ 5.478.000,00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3C4826F"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$ 5.478.000,00</w:t>
            </w:r>
          </w:p>
        </w:tc>
        <w:tc>
          <w:tcPr>
            <w:tcW w:w="924" w:type="pct"/>
            <w:tcBorders>
              <w:top w:val="nil"/>
              <w:left w:val="nil"/>
              <w:bottom w:val="single" w:sz="4" w:space="0" w:color="auto"/>
              <w:right w:val="single" w:sz="4" w:space="0" w:color="auto"/>
            </w:tcBorders>
            <w:shd w:val="clear" w:color="000000" w:fill="BFBFBF"/>
            <w:noWrap/>
            <w:vAlign w:val="bottom"/>
            <w:hideMark/>
          </w:tcPr>
          <w:p w14:paraId="44CCA23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164.340.000,00 </w:t>
            </w:r>
          </w:p>
        </w:tc>
      </w:tr>
      <w:tr w:rsidR="00F74719" w:rsidRPr="00676EC5" w14:paraId="07B8343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3388EF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4BD0448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95" w:type="pct"/>
            <w:tcBorders>
              <w:top w:val="nil"/>
              <w:left w:val="nil"/>
              <w:bottom w:val="single" w:sz="4" w:space="0" w:color="auto"/>
              <w:right w:val="single" w:sz="4" w:space="0" w:color="auto"/>
            </w:tcBorders>
            <w:shd w:val="clear" w:color="auto" w:fill="auto"/>
            <w:noWrap/>
            <w:vAlign w:val="center"/>
            <w:hideMark/>
          </w:tcPr>
          <w:p w14:paraId="0FE304B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33856A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7361997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216" w:type="pct"/>
            <w:tcBorders>
              <w:top w:val="nil"/>
              <w:left w:val="nil"/>
              <w:bottom w:val="single" w:sz="4" w:space="0" w:color="auto"/>
              <w:right w:val="single" w:sz="4" w:space="0" w:color="auto"/>
            </w:tcBorders>
            <w:shd w:val="clear" w:color="auto" w:fill="auto"/>
            <w:noWrap/>
            <w:vAlign w:val="center"/>
            <w:hideMark/>
          </w:tcPr>
          <w:p w14:paraId="02493EAE"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4EF6419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583F60C0"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$ 5.478.000,00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26F9240"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$ 5.478.000,00</w:t>
            </w:r>
          </w:p>
        </w:tc>
        <w:tc>
          <w:tcPr>
            <w:tcW w:w="924" w:type="pct"/>
            <w:tcBorders>
              <w:top w:val="nil"/>
              <w:left w:val="nil"/>
              <w:bottom w:val="single" w:sz="4" w:space="0" w:color="auto"/>
              <w:right w:val="single" w:sz="4" w:space="0" w:color="auto"/>
            </w:tcBorders>
            <w:shd w:val="clear" w:color="000000" w:fill="BFBFBF"/>
            <w:noWrap/>
            <w:vAlign w:val="bottom"/>
            <w:hideMark/>
          </w:tcPr>
          <w:p w14:paraId="5D4A5553"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164.340.000,00 </w:t>
            </w:r>
          </w:p>
        </w:tc>
      </w:tr>
      <w:tr w:rsidR="00F74719" w:rsidRPr="00676EC5" w14:paraId="7FF72649"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0B7B40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6282B4D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95" w:type="pct"/>
            <w:tcBorders>
              <w:top w:val="nil"/>
              <w:left w:val="nil"/>
              <w:bottom w:val="single" w:sz="4" w:space="0" w:color="auto"/>
              <w:right w:val="single" w:sz="4" w:space="0" w:color="auto"/>
            </w:tcBorders>
            <w:shd w:val="clear" w:color="auto" w:fill="auto"/>
            <w:noWrap/>
            <w:vAlign w:val="center"/>
            <w:hideMark/>
          </w:tcPr>
          <w:p w14:paraId="4B610B8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503147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42346FA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216" w:type="pct"/>
            <w:tcBorders>
              <w:top w:val="nil"/>
              <w:left w:val="nil"/>
              <w:bottom w:val="single" w:sz="4" w:space="0" w:color="auto"/>
              <w:right w:val="single" w:sz="4" w:space="0" w:color="auto"/>
            </w:tcBorders>
            <w:shd w:val="clear" w:color="auto" w:fill="auto"/>
            <w:noWrap/>
            <w:vAlign w:val="center"/>
            <w:hideMark/>
          </w:tcPr>
          <w:p w14:paraId="70ABEE0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0ED82BC9"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614876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$ 5.435.000,00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C9A410C"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$ 5.435.000,00</w:t>
            </w:r>
          </w:p>
        </w:tc>
        <w:tc>
          <w:tcPr>
            <w:tcW w:w="924" w:type="pct"/>
            <w:tcBorders>
              <w:top w:val="nil"/>
              <w:left w:val="nil"/>
              <w:bottom w:val="single" w:sz="4" w:space="0" w:color="auto"/>
              <w:right w:val="single" w:sz="4" w:space="0" w:color="auto"/>
            </w:tcBorders>
            <w:shd w:val="clear" w:color="000000" w:fill="BFBFBF"/>
            <w:noWrap/>
            <w:vAlign w:val="bottom"/>
            <w:hideMark/>
          </w:tcPr>
          <w:p w14:paraId="34BE34AA"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163.050.000,00 </w:t>
            </w:r>
          </w:p>
        </w:tc>
      </w:tr>
      <w:tr w:rsidR="00F74719" w:rsidRPr="00676EC5" w14:paraId="31CDE796"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784B82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49989C5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95" w:type="pct"/>
            <w:tcBorders>
              <w:top w:val="nil"/>
              <w:left w:val="nil"/>
              <w:bottom w:val="single" w:sz="4" w:space="0" w:color="auto"/>
              <w:right w:val="single" w:sz="4" w:space="0" w:color="auto"/>
            </w:tcBorders>
            <w:shd w:val="clear" w:color="auto" w:fill="auto"/>
            <w:noWrap/>
            <w:vAlign w:val="center"/>
            <w:hideMark/>
          </w:tcPr>
          <w:p w14:paraId="7EB25A9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1B4B554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3412BA8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216" w:type="pct"/>
            <w:tcBorders>
              <w:top w:val="nil"/>
              <w:left w:val="nil"/>
              <w:bottom w:val="single" w:sz="4" w:space="0" w:color="auto"/>
              <w:right w:val="single" w:sz="4" w:space="0" w:color="auto"/>
            </w:tcBorders>
            <w:shd w:val="clear" w:color="auto" w:fill="auto"/>
            <w:noWrap/>
            <w:vAlign w:val="center"/>
            <w:hideMark/>
          </w:tcPr>
          <w:p w14:paraId="4D8B19B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6C67978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5D2C88B4"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$ 5.359.000,00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0855502"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$ 5.359.000,00</w:t>
            </w:r>
          </w:p>
        </w:tc>
        <w:tc>
          <w:tcPr>
            <w:tcW w:w="924" w:type="pct"/>
            <w:tcBorders>
              <w:top w:val="nil"/>
              <w:left w:val="nil"/>
              <w:bottom w:val="single" w:sz="4" w:space="0" w:color="auto"/>
              <w:right w:val="single" w:sz="4" w:space="0" w:color="auto"/>
            </w:tcBorders>
            <w:shd w:val="clear" w:color="000000" w:fill="BFBFBF"/>
            <w:noWrap/>
            <w:vAlign w:val="bottom"/>
            <w:hideMark/>
          </w:tcPr>
          <w:p w14:paraId="661AEB9E"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160.770.000,00 </w:t>
            </w:r>
          </w:p>
        </w:tc>
      </w:tr>
      <w:tr w:rsidR="00F74719" w:rsidRPr="00676EC5" w14:paraId="07EE08F5"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33A418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2CEFCDC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95" w:type="pct"/>
            <w:tcBorders>
              <w:top w:val="nil"/>
              <w:left w:val="nil"/>
              <w:bottom w:val="single" w:sz="4" w:space="0" w:color="auto"/>
              <w:right w:val="single" w:sz="4" w:space="0" w:color="auto"/>
            </w:tcBorders>
            <w:shd w:val="clear" w:color="auto" w:fill="auto"/>
            <w:noWrap/>
            <w:vAlign w:val="center"/>
            <w:hideMark/>
          </w:tcPr>
          <w:p w14:paraId="06B70672"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67EF62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3FB59BC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216" w:type="pct"/>
            <w:tcBorders>
              <w:top w:val="nil"/>
              <w:left w:val="nil"/>
              <w:bottom w:val="single" w:sz="4" w:space="0" w:color="auto"/>
              <w:right w:val="single" w:sz="4" w:space="0" w:color="auto"/>
            </w:tcBorders>
            <w:shd w:val="clear" w:color="auto" w:fill="auto"/>
            <w:noWrap/>
            <w:vAlign w:val="center"/>
            <w:hideMark/>
          </w:tcPr>
          <w:p w14:paraId="352696F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47B0C0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1F89312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$ 5.869.000,00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6D2F590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$ 5.869.000,00</w:t>
            </w:r>
          </w:p>
        </w:tc>
        <w:tc>
          <w:tcPr>
            <w:tcW w:w="924" w:type="pct"/>
            <w:tcBorders>
              <w:top w:val="nil"/>
              <w:left w:val="nil"/>
              <w:bottom w:val="single" w:sz="4" w:space="0" w:color="auto"/>
              <w:right w:val="single" w:sz="4" w:space="0" w:color="auto"/>
            </w:tcBorders>
            <w:shd w:val="clear" w:color="000000" w:fill="BFBFBF"/>
            <w:noWrap/>
            <w:vAlign w:val="bottom"/>
            <w:hideMark/>
          </w:tcPr>
          <w:p w14:paraId="4C76E2F7"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176.070.000,00 </w:t>
            </w:r>
          </w:p>
        </w:tc>
      </w:tr>
      <w:tr w:rsidR="00F74719" w:rsidRPr="00676EC5" w14:paraId="6716030E"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1DA4FB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3F30AF2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95" w:type="pct"/>
            <w:tcBorders>
              <w:top w:val="nil"/>
              <w:left w:val="nil"/>
              <w:bottom w:val="single" w:sz="4" w:space="0" w:color="auto"/>
              <w:right w:val="single" w:sz="4" w:space="0" w:color="auto"/>
            </w:tcBorders>
            <w:shd w:val="clear" w:color="auto" w:fill="auto"/>
            <w:noWrap/>
            <w:vAlign w:val="center"/>
            <w:hideMark/>
          </w:tcPr>
          <w:p w14:paraId="49BBD07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453A588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6A620176"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216" w:type="pct"/>
            <w:tcBorders>
              <w:top w:val="nil"/>
              <w:left w:val="nil"/>
              <w:bottom w:val="single" w:sz="4" w:space="0" w:color="auto"/>
              <w:right w:val="single" w:sz="4" w:space="0" w:color="auto"/>
            </w:tcBorders>
            <w:shd w:val="clear" w:color="auto" w:fill="auto"/>
            <w:noWrap/>
            <w:vAlign w:val="center"/>
            <w:hideMark/>
          </w:tcPr>
          <w:p w14:paraId="4CDEF956"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2110408B"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0788E858"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$ 5.856.000,00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2A463543"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$ 5.856.000,00</w:t>
            </w:r>
          </w:p>
        </w:tc>
        <w:tc>
          <w:tcPr>
            <w:tcW w:w="924" w:type="pct"/>
            <w:tcBorders>
              <w:top w:val="nil"/>
              <w:left w:val="nil"/>
              <w:bottom w:val="single" w:sz="4" w:space="0" w:color="auto"/>
              <w:right w:val="single" w:sz="4" w:space="0" w:color="auto"/>
            </w:tcBorders>
            <w:shd w:val="clear" w:color="000000" w:fill="BFBFBF"/>
            <w:noWrap/>
            <w:vAlign w:val="bottom"/>
            <w:hideMark/>
          </w:tcPr>
          <w:p w14:paraId="62761524"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175.680.000,00 </w:t>
            </w:r>
          </w:p>
        </w:tc>
      </w:tr>
      <w:tr w:rsidR="00F74719" w:rsidRPr="00676EC5" w14:paraId="1C952B1E"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2802F63"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1AA6DA1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95" w:type="pct"/>
            <w:tcBorders>
              <w:top w:val="nil"/>
              <w:left w:val="nil"/>
              <w:bottom w:val="single" w:sz="4" w:space="0" w:color="auto"/>
              <w:right w:val="single" w:sz="4" w:space="0" w:color="auto"/>
            </w:tcBorders>
            <w:shd w:val="clear" w:color="auto" w:fill="auto"/>
            <w:noWrap/>
            <w:vAlign w:val="center"/>
            <w:hideMark/>
          </w:tcPr>
          <w:p w14:paraId="0E0A224A"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35D23A9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5D1F68AF"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216" w:type="pct"/>
            <w:tcBorders>
              <w:top w:val="nil"/>
              <w:left w:val="nil"/>
              <w:bottom w:val="single" w:sz="4" w:space="0" w:color="auto"/>
              <w:right w:val="single" w:sz="4" w:space="0" w:color="auto"/>
            </w:tcBorders>
            <w:shd w:val="clear" w:color="auto" w:fill="auto"/>
            <w:noWrap/>
            <w:vAlign w:val="center"/>
            <w:hideMark/>
          </w:tcPr>
          <w:p w14:paraId="18FFDEA3"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415" w:type="pct"/>
            <w:tcBorders>
              <w:top w:val="nil"/>
              <w:left w:val="nil"/>
              <w:bottom w:val="single" w:sz="4" w:space="0" w:color="auto"/>
              <w:right w:val="single" w:sz="4" w:space="0" w:color="auto"/>
            </w:tcBorders>
            <w:shd w:val="clear" w:color="000000" w:fill="C0C0C0"/>
            <w:noWrap/>
            <w:vAlign w:val="center"/>
            <w:hideMark/>
          </w:tcPr>
          <w:p w14:paraId="2B0CDD9F"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279EDE67"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$ 6.032.000,00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14C6CD64"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$ 6.032.000,00</w:t>
            </w:r>
          </w:p>
        </w:tc>
        <w:tc>
          <w:tcPr>
            <w:tcW w:w="924" w:type="pct"/>
            <w:tcBorders>
              <w:top w:val="nil"/>
              <w:left w:val="nil"/>
              <w:bottom w:val="single" w:sz="4" w:space="0" w:color="auto"/>
              <w:right w:val="single" w:sz="4" w:space="0" w:color="auto"/>
            </w:tcBorders>
            <w:shd w:val="clear" w:color="000000" w:fill="BFBFBF"/>
            <w:noWrap/>
            <w:vAlign w:val="bottom"/>
            <w:hideMark/>
          </w:tcPr>
          <w:p w14:paraId="29C2431B"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180.960.000,00 </w:t>
            </w:r>
          </w:p>
        </w:tc>
      </w:tr>
      <w:tr w:rsidR="00F74719" w:rsidRPr="00676EC5" w14:paraId="6CDEC362" w14:textId="77777777" w:rsidTr="00676EC5">
        <w:trPr>
          <w:trHeight w:val="33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1A3DC3E"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25" w:type="pct"/>
            <w:tcBorders>
              <w:top w:val="nil"/>
              <w:left w:val="nil"/>
              <w:bottom w:val="single" w:sz="4" w:space="0" w:color="auto"/>
              <w:right w:val="single" w:sz="4" w:space="0" w:color="auto"/>
            </w:tcBorders>
            <w:shd w:val="clear" w:color="auto" w:fill="auto"/>
            <w:noWrap/>
            <w:vAlign w:val="center"/>
            <w:hideMark/>
          </w:tcPr>
          <w:p w14:paraId="2644EECC"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95" w:type="pct"/>
            <w:tcBorders>
              <w:top w:val="nil"/>
              <w:left w:val="nil"/>
              <w:bottom w:val="single" w:sz="4" w:space="0" w:color="auto"/>
              <w:right w:val="single" w:sz="4" w:space="0" w:color="auto"/>
            </w:tcBorders>
            <w:shd w:val="clear" w:color="auto" w:fill="auto"/>
            <w:noWrap/>
            <w:vAlign w:val="center"/>
            <w:hideMark/>
          </w:tcPr>
          <w:p w14:paraId="3D89CB6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524" w:type="pct"/>
            <w:tcBorders>
              <w:top w:val="nil"/>
              <w:left w:val="nil"/>
              <w:bottom w:val="single" w:sz="4" w:space="0" w:color="auto"/>
              <w:right w:val="single" w:sz="4" w:space="0" w:color="auto"/>
            </w:tcBorders>
            <w:shd w:val="clear" w:color="auto" w:fill="auto"/>
            <w:noWrap/>
            <w:vAlign w:val="center"/>
            <w:hideMark/>
          </w:tcPr>
          <w:p w14:paraId="6A4CBFE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427" w:type="pct"/>
            <w:tcBorders>
              <w:top w:val="nil"/>
              <w:left w:val="nil"/>
              <w:bottom w:val="single" w:sz="4" w:space="0" w:color="auto"/>
              <w:right w:val="single" w:sz="4" w:space="0" w:color="auto"/>
            </w:tcBorders>
            <w:shd w:val="clear" w:color="auto" w:fill="auto"/>
            <w:noWrap/>
            <w:vAlign w:val="center"/>
            <w:hideMark/>
          </w:tcPr>
          <w:p w14:paraId="1D69DA94"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216" w:type="pct"/>
            <w:tcBorders>
              <w:top w:val="nil"/>
              <w:left w:val="nil"/>
              <w:bottom w:val="single" w:sz="4" w:space="0" w:color="auto"/>
              <w:right w:val="single" w:sz="4" w:space="0" w:color="auto"/>
            </w:tcBorders>
            <w:shd w:val="clear" w:color="auto" w:fill="auto"/>
            <w:noWrap/>
            <w:vAlign w:val="center"/>
            <w:hideMark/>
          </w:tcPr>
          <w:p w14:paraId="00F33051"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415" w:type="pct"/>
            <w:tcBorders>
              <w:top w:val="nil"/>
              <w:left w:val="nil"/>
              <w:bottom w:val="single" w:sz="4" w:space="0" w:color="auto"/>
              <w:right w:val="single" w:sz="4" w:space="0" w:color="auto"/>
            </w:tcBorders>
            <w:shd w:val="clear" w:color="000000" w:fill="C0C0C0"/>
            <w:noWrap/>
            <w:vAlign w:val="center"/>
            <w:hideMark/>
          </w:tcPr>
          <w:p w14:paraId="0C915105"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770" w:type="pct"/>
            <w:tcBorders>
              <w:top w:val="nil"/>
              <w:left w:val="nil"/>
              <w:bottom w:val="single" w:sz="4" w:space="0" w:color="auto"/>
              <w:right w:val="single" w:sz="4" w:space="0" w:color="auto"/>
            </w:tcBorders>
            <w:shd w:val="clear" w:color="auto" w:fill="auto"/>
            <w:noWrap/>
            <w:vAlign w:val="center"/>
            <w:hideMark/>
          </w:tcPr>
          <w:p w14:paraId="3DDDEC22"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$ 616.000,00</w:t>
            </w:r>
          </w:p>
        </w:tc>
        <w:tc>
          <w:tcPr>
            <w:tcW w:w="774"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05B8A5FD" w14:textId="77777777" w:rsidR="00DE34C1" w:rsidRPr="00676EC5" w:rsidRDefault="00DE34C1" w:rsidP="00DE34C1">
            <w:pPr>
              <w:spacing w:after="0" w:line="240" w:lineRule="auto"/>
              <w:jc w:val="right"/>
              <w:rPr>
                <w:rFonts w:ascii="Agency FB" w:eastAsia="Times New Roman" w:hAnsi="Agency FB" w:cs="Arial"/>
                <w:color w:val="000000"/>
                <w:lang w:eastAsia="es-CO"/>
              </w:rPr>
            </w:pPr>
            <w:r w:rsidRPr="00676EC5">
              <w:rPr>
                <w:rFonts w:ascii="Agency FB" w:eastAsia="Times New Roman" w:hAnsi="Agency FB" w:cs="Arial"/>
                <w:color w:val="000000"/>
                <w:lang w:eastAsia="es-CO"/>
              </w:rPr>
              <w:t>$ 616.000,00</w:t>
            </w:r>
          </w:p>
        </w:tc>
        <w:tc>
          <w:tcPr>
            <w:tcW w:w="924" w:type="pct"/>
            <w:tcBorders>
              <w:top w:val="nil"/>
              <w:left w:val="nil"/>
              <w:bottom w:val="single" w:sz="4" w:space="0" w:color="auto"/>
              <w:right w:val="single" w:sz="4" w:space="0" w:color="auto"/>
            </w:tcBorders>
            <w:shd w:val="clear" w:color="000000" w:fill="BFBFBF"/>
            <w:noWrap/>
            <w:vAlign w:val="bottom"/>
            <w:hideMark/>
          </w:tcPr>
          <w:p w14:paraId="17C49D99" w14:textId="77777777" w:rsidR="00DE34C1" w:rsidRPr="00676EC5" w:rsidRDefault="00DE34C1" w:rsidP="00DE34C1">
            <w:pPr>
              <w:spacing w:after="0" w:line="240" w:lineRule="auto"/>
              <w:rPr>
                <w:rFonts w:ascii="Agency FB" w:eastAsia="Times New Roman" w:hAnsi="Agency FB" w:cs="Arial"/>
                <w:color w:val="000000"/>
                <w:lang w:eastAsia="es-CO"/>
              </w:rPr>
            </w:pPr>
            <w:r w:rsidRPr="00676EC5">
              <w:rPr>
                <w:rFonts w:ascii="Agency FB" w:eastAsia="Times New Roman" w:hAnsi="Agency FB" w:cs="Arial"/>
                <w:color w:val="000000"/>
                <w:lang w:eastAsia="es-CO"/>
              </w:rPr>
              <w:t xml:space="preserve">          18.480.000,00 </w:t>
            </w:r>
          </w:p>
        </w:tc>
      </w:tr>
      <w:tr w:rsidR="00F74719" w:rsidRPr="00676EC5" w14:paraId="49404C86" w14:textId="77777777" w:rsidTr="00676EC5">
        <w:trPr>
          <w:trHeight w:val="615"/>
        </w:trPr>
        <w:tc>
          <w:tcPr>
            <w:tcW w:w="530" w:type="pct"/>
            <w:tcBorders>
              <w:top w:val="nil"/>
              <w:left w:val="nil"/>
              <w:bottom w:val="nil"/>
              <w:right w:val="nil"/>
            </w:tcBorders>
            <w:shd w:val="clear" w:color="auto" w:fill="auto"/>
            <w:noWrap/>
            <w:vAlign w:val="bottom"/>
            <w:hideMark/>
          </w:tcPr>
          <w:p w14:paraId="38FA6769" w14:textId="77777777" w:rsidR="00DE34C1" w:rsidRPr="00676EC5" w:rsidRDefault="00DE34C1" w:rsidP="00DE34C1">
            <w:pPr>
              <w:spacing w:after="0" w:line="240" w:lineRule="auto"/>
              <w:rPr>
                <w:rFonts w:ascii="Agency FB" w:eastAsia="Times New Roman" w:hAnsi="Agency FB" w:cs="Arial"/>
                <w:color w:val="000000"/>
                <w:lang w:eastAsia="es-CO"/>
              </w:rPr>
            </w:pPr>
          </w:p>
        </w:tc>
        <w:tc>
          <w:tcPr>
            <w:tcW w:w="225" w:type="pct"/>
            <w:tcBorders>
              <w:top w:val="nil"/>
              <w:left w:val="nil"/>
              <w:bottom w:val="nil"/>
              <w:right w:val="nil"/>
            </w:tcBorders>
            <w:shd w:val="clear" w:color="auto" w:fill="auto"/>
            <w:noWrap/>
            <w:vAlign w:val="bottom"/>
            <w:hideMark/>
          </w:tcPr>
          <w:p w14:paraId="795DF4B1"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24812A6E" w14:textId="77777777" w:rsidR="00DE34C1" w:rsidRPr="00676EC5" w:rsidRDefault="00DE34C1" w:rsidP="00DE34C1">
            <w:pPr>
              <w:spacing w:after="0" w:line="240" w:lineRule="auto"/>
              <w:rPr>
                <w:rFonts w:ascii="Agency FB" w:eastAsia="Times New Roman" w:hAnsi="Agency FB" w:cs="Arial"/>
                <w:lang w:eastAsia="es-CO"/>
              </w:rPr>
            </w:pPr>
          </w:p>
        </w:tc>
        <w:tc>
          <w:tcPr>
            <w:tcW w:w="524" w:type="pct"/>
            <w:tcBorders>
              <w:top w:val="nil"/>
              <w:left w:val="nil"/>
              <w:bottom w:val="nil"/>
              <w:right w:val="nil"/>
            </w:tcBorders>
            <w:shd w:val="clear" w:color="auto" w:fill="auto"/>
            <w:noWrap/>
            <w:vAlign w:val="bottom"/>
            <w:hideMark/>
          </w:tcPr>
          <w:p w14:paraId="0A4588D1" w14:textId="77777777" w:rsidR="00DE34C1" w:rsidRPr="00676EC5" w:rsidRDefault="00DE34C1" w:rsidP="00DE34C1">
            <w:pPr>
              <w:spacing w:after="0" w:line="240" w:lineRule="auto"/>
              <w:rPr>
                <w:rFonts w:ascii="Agency FB" w:eastAsia="Times New Roman" w:hAnsi="Agency FB" w:cs="Arial"/>
                <w:lang w:eastAsia="es-CO"/>
              </w:rPr>
            </w:pPr>
          </w:p>
        </w:tc>
        <w:tc>
          <w:tcPr>
            <w:tcW w:w="643" w:type="pct"/>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89E7F03"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Total Días</w:t>
            </w:r>
          </w:p>
        </w:tc>
        <w:tc>
          <w:tcPr>
            <w:tcW w:w="4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7B5BB2"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8869</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9B20E" w14:textId="77777777" w:rsidR="00DE34C1" w:rsidRPr="00676EC5" w:rsidRDefault="00DE34C1" w:rsidP="00DE34C1">
            <w:pPr>
              <w:spacing w:after="0" w:line="240" w:lineRule="auto"/>
              <w:jc w:val="center"/>
              <w:rPr>
                <w:rFonts w:ascii="Agency FB" w:eastAsia="Times New Roman" w:hAnsi="Agency FB" w:cs="Arial"/>
                <w:b/>
                <w:bCs/>
                <w:lang w:eastAsia="es-CO"/>
              </w:rPr>
            </w:pPr>
          </w:p>
        </w:tc>
        <w:tc>
          <w:tcPr>
            <w:tcW w:w="774" w:type="pct"/>
            <w:gridSpan w:val="2"/>
            <w:tcBorders>
              <w:top w:val="single" w:sz="4" w:space="0" w:color="auto"/>
              <w:left w:val="single" w:sz="4" w:space="0" w:color="auto"/>
              <w:bottom w:val="single" w:sz="4" w:space="0" w:color="auto"/>
              <w:right w:val="single" w:sz="4" w:space="0" w:color="auto"/>
            </w:tcBorders>
            <w:shd w:val="clear" w:color="000000" w:fill="C6EFCE"/>
            <w:vAlign w:val="center"/>
            <w:hideMark/>
          </w:tcPr>
          <w:p w14:paraId="6DB07642"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Sumatoria: Ingreso Actualizado X #de días</w:t>
            </w:r>
          </w:p>
        </w:tc>
        <w:tc>
          <w:tcPr>
            <w:tcW w:w="9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5C481" w14:textId="77777777" w:rsidR="00DE34C1" w:rsidRPr="00676EC5" w:rsidRDefault="00DE34C1" w:rsidP="00DE34C1">
            <w:pPr>
              <w:spacing w:after="0" w:line="240" w:lineRule="auto"/>
              <w:jc w:val="right"/>
              <w:rPr>
                <w:rFonts w:ascii="Agency FB" w:eastAsia="Times New Roman" w:hAnsi="Agency FB" w:cs="Arial"/>
                <w:lang w:eastAsia="es-CO"/>
              </w:rPr>
            </w:pPr>
            <w:r w:rsidRPr="00676EC5">
              <w:rPr>
                <w:rFonts w:ascii="Agency FB" w:eastAsia="Times New Roman" w:hAnsi="Agency FB" w:cs="Arial"/>
                <w:lang w:eastAsia="es-CO"/>
              </w:rPr>
              <w:t xml:space="preserve">  22.034.566.992,72 </w:t>
            </w:r>
          </w:p>
        </w:tc>
      </w:tr>
      <w:tr w:rsidR="00F74719" w:rsidRPr="00676EC5" w14:paraId="793DB8D8" w14:textId="77777777" w:rsidTr="00676EC5">
        <w:trPr>
          <w:trHeight w:val="330"/>
        </w:trPr>
        <w:tc>
          <w:tcPr>
            <w:tcW w:w="530" w:type="pct"/>
            <w:tcBorders>
              <w:top w:val="nil"/>
              <w:left w:val="nil"/>
              <w:bottom w:val="nil"/>
              <w:right w:val="nil"/>
            </w:tcBorders>
            <w:shd w:val="clear" w:color="auto" w:fill="auto"/>
            <w:noWrap/>
            <w:vAlign w:val="bottom"/>
            <w:hideMark/>
          </w:tcPr>
          <w:p w14:paraId="42C48B58" w14:textId="77777777" w:rsidR="00DE34C1" w:rsidRPr="00676EC5" w:rsidRDefault="00DE34C1" w:rsidP="00DE34C1">
            <w:pPr>
              <w:spacing w:after="0" w:line="240" w:lineRule="auto"/>
              <w:jc w:val="right"/>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09228092"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0BAB0D1A" w14:textId="77777777" w:rsidR="00DE34C1" w:rsidRPr="00676EC5" w:rsidRDefault="00DE34C1" w:rsidP="00DE34C1">
            <w:pPr>
              <w:spacing w:after="0" w:line="240" w:lineRule="auto"/>
              <w:rPr>
                <w:rFonts w:ascii="Agency FB" w:eastAsia="Times New Roman" w:hAnsi="Agency FB" w:cs="Arial"/>
                <w:lang w:eastAsia="es-CO"/>
              </w:rPr>
            </w:pPr>
          </w:p>
        </w:tc>
        <w:tc>
          <w:tcPr>
            <w:tcW w:w="524" w:type="pct"/>
            <w:tcBorders>
              <w:top w:val="nil"/>
              <w:left w:val="nil"/>
              <w:bottom w:val="nil"/>
              <w:right w:val="nil"/>
            </w:tcBorders>
            <w:shd w:val="clear" w:color="auto" w:fill="auto"/>
            <w:noWrap/>
            <w:vAlign w:val="bottom"/>
            <w:hideMark/>
          </w:tcPr>
          <w:p w14:paraId="3C224A6E" w14:textId="77777777" w:rsidR="00DE34C1" w:rsidRPr="00676EC5" w:rsidRDefault="00DE34C1" w:rsidP="00DE34C1">
            <w:pPr>
              <w:spacing w:after="0" w:line="240" w:lineRule="auto"/>
              <w:rPr>
                <w:rFonts w:ascii="Agency FB" w:eastAsia="Times New Roman" w:hAnsi="Agency FB" w:cs="Arial"/>
                <w:lang w:eastAsia="es-CO"/>
              </w:rPr>
            </w:pPr>
          </w:p>
        </w:tc>
        <w:tc>
          <w:tcPr>
            <w:tcW w:w="643" w:type="pct"/>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A8E2958"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 Semanas</w:t>
            </w:r>
          </w:p>
        </w:tc>
        <w:tc>
          <w:tcPr>
            <w:tcW w:w="4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D4BE1C"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1267,00</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DE0EF" w14:textId="77777777" w:rsidR="00DE34C1" w:rsidRPr="00676EC5" w:rsidRDefault="00DE34C1" w:rsidP="00DE34C1">
            <w:pPr>
              <w:spacing w:after="0" w:line="240" w:lineRule="auto"/>
              <w:jc w:val="center"/>
              <w:rPr>
                <w:rFonts w:ascii="Agency FB" w:eastAsia="Times New Roman" w:hAnsi="Agency FB" w:cs="Arial"/>
                <w:b/>
                <w:bCs/>
                <w:lang w:eastAsia="es-CO"/>
              </w:rPr>
            </w:pPr>
          </w:p>
        </w:tc>
        <w:tc>
          <w:tcPr>
            <w:tcW w:w="774" w:type="pct"/>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3FB0378" w14:textId="77777777" w:rsidR="00DE34C1" w:rsidRPr="00676EC5" w:rsidRDefault="00DE34C1" w:rsidP="00DE34C1">
            <w:pPr>
              <w:spacing w:after="0" w:line="240" w:lineRule="auto"/>
              <w:jc w:val="center"/>
              <w:rPr>
                <w:rFonts w:ascii="Agency FB" w:eastAsia="Times New Roman" w:hAnsi="Agency FB" w:cs="Arial"/>
                <w:b/>
                <w:bCs/>
                <w:color w:val="006100"/>
                <w:lang w:eastAsia="es-CO"/>
              </w:rPr>
            </w:pPr>
            <w:r w:rsidRPr="00676EC5">
              <w:rPr>
                <w:rFonts w:ascii="Agency FB" w:eastAsia="Times New Roman" w:hAnsi="Agency FB" w:cs="Arial"/>
                <w:b/>
                <w:bCs/>
                <w:color w:val="006100"/>
                <w:lang w:eastAsia="es-CO"/>
              </w:rPr>
              <w:t>IBL</w:t>
            </w:r>
          </w:p>
        </w:tc>
        <w:tc>
          <w:tcPr>
            <w:tcW w:w="9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F9D9" w14:textId="77777777" w:rsidR="00DE34C1" w:rsidRPr="00676EC5" w:rsidRDefault="00DE34C1" w:rsidP="00DE34C1">
            <w:pPr>
              <w:spacing w:after="0" w:line="240" w:lineRule="auto"/>
              <w:jc w:val="right"/>
              <w:rPr>
                <w:rFonts w:ascii="Agency FB" w:eastAsia="Times New Roman" w:hAnsi="Agency FB" w:cs="Arial"/>
                <w:b/>
                <w:bCs/>
                <w:lang w:eastAsia="es-CO"/>
              </w:rPr>
            </w:pPr>
            <w:r w:rsidRPr="00676EC5">
              <w:rPr>
                <w:rFonts w:ascii="Agency FB" w:eastAsia="Times New Roman" w:hAnsi="Agency FB" w:cs="Arial"/>
                <w:b/>
                <w:bCs/>
                <w:lang w:eastAsia="es-CO"/>
              </w:rPr>
              <w:t>$2.484.447,74</w:t>
            </w:r>
          </w:p>
        </w:tc>
      </w:tr>
      <w:tr w:rsidR="00F74719" w:rsidRPr="00676EC5" w14:paraId="0006991D" w14:textId="77777777" w:rsidTr="00676EC5">
        <w:trPr>
          <w:trHeight w:val="330"/>
        </w:trPr>
        <w:tc>
          <w:tcPr>
            <w:tcW w:w="530" w:type="pct"/>
            <w:tcBorders>
              <w:top w:val="nil"/>
              <w:left w:val="nil"/>
              <w:bottom w:val="nil"/>
              <w:right w:val="nil"/>
            </w:tcBorders>
            <w:shd w:val="clear" w:color="auto" w:fill="auto"/>
            <w:noWrap/>
            <w:vAlign w:val="bottom"/>
            <w:hideMark/>
          </w:tcPr>
          <w:p w14:paraId="4FE92D74" w14:textId="77777777" w:rsidR="00DE34C1" w:rsidRPr="00676EC5" w:rsidRDefault="00DE34C1" w:rsidP="00DE34C1">
            <w:pPr>
              <w:spacing w:after="0" w:line="240" w:lineRule="auto"/>
              <w:jc w:val="right"/>
              <w:rPr>
                <w:rFonts w:ascii="Agency FB" w:eastAsia="Times New Roman" w:hAnsi="Agency FB" w:cs="Arial"/>
                <w:b/>
                <w:bCs/>
                <w:lang w:eastAsia="es-CO"/>
              </w:rPr>
            </w:pPr>
          </w:p>
        </w:tc>
        <w:tc>
          <w:tcPr>
            <w:tcW w:w="225" w:type="pct"/>
            <w:tcBorders>
              <w:top w:val="nil"/>
              <w:left w:val="nil"/>
              <w:bottom w:val="nil"/>
              <w:right w:val="nil"/>
            </w:tcBorders>
            <w:shd w:val="clear" w:color="auto" w:fill="auto"/>
            <w:noWrap/>
            <w:vAlign w:val="bottom"/>
            <w:hideMark/>
          </w:tcPr>
          <w:p w14:paraId="3F81A610"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6BCC955E" w14:textId="77777777" w:rsidR="00DE34C1" w:rsidRPr="00676EC5" w:rsidRDefault="00DE34C1" w:rsidP="00DE34C1">
            <w:pPr>
              <w:spacing w:after="0" w:line="240" w:lineRule="auto"/>
              <w:rPr>
                <w:rFonts w:ascii="Agency FB" w:eastAsia="Times New Roman" w:hAnsi="Agency FB" w:cs="Arial"/>
                <w:lang w:eastAsia="es-CO"/>
              </w:rPr>
            </w:pPr>
          </w:p>
        </w:tc>
        <w:tc>
          <w:tcPr>
            <w:tcW w:w="524" w:type="pct"/>
            <w:tcBorders>
              <w:top w:val="nil"/>
              <w:left w:val="nil"/>
              <w:bottom w:val="nil"/>
              <w:right w:val="nil"/>
            </w:tcBorders>
            <w:shd w:val="clear" w:color="auto" w:fill="auto"/>
            <w:noWrap/>
            <w:vAlign w:val="bottom"/>
            <w:hideMark/>
          </w:tcPr>
          <w:p w14:paraId="228B2405" w14:textId="77777777" w:rsidR="00DE34C1" w:rsidRPr="00676EC5" w:rsidRDefault="00DE34C1" w:rsidP="00DE34C1">
            <w:pPr>
              <w:spacing w:after="0" w:line="240" w:lineRule="auto"/>
              <w:rPr>
                <w:rFonts w:ascii="Agency FB" w:eastAsia="Times New Roman" w:hAnsi="Agency FB" w:cs="Arial"/>
                <w:lang w:eastAsia="es-CO"/>
              </w:rPr>
            </w:pPr>
          </w:p>
        </w:tc>
        <w:tc>
          <w:tcPr>
            <w:tcW w:w="427" w:type="pct"/>
            <w:tcBorders>
              <w:top w:val="single" w:sz="4" w:space="0" w:color="auto"/>
              <w:left w:val="nil"/>
              <w:bottom w:val="nil"/>
              <w:right w:val="nil"/>
            </w:tcBorders>
            <w:shd w:val="clear" w:color="auto" w:fill="auto"/>
            <w:noWrap/>
            <w:vAlign w:val="bottom"/>
            <w:hideMark/>
          </w:tcPr>
          <w:p w14:paraId="4EF1AACF" w14:textId="77777777" w:rsidR="00DE34C1" w:rsidRPr="00676EC5" w:rsidRDefault="00DE34C1" w:rsidP="00DE34C1">
            <w:pPr>
              <w:spacing w:after="0" w:line="240" w:lineRule="auto"/>
              <w:rPr>
                <w:rFonts w:ascii="Agency FB" w:eastAsia="Times New Roman" w:hAnsi="Agency FB" w:cs="Arial"/>
                <w:lang w:eastAsia="es-CO"/>
              </w:rPr>
            </w:pPr>
          </w:p>
        </w:tc>
        <w:tc>
          <w:tcPr>
            <w:tcW w:w="216" w:type="pct"/>
            <w:tcBorders>
              <w:top w:val="single" w:sz="4" w:space="0" w:color="auto"/>
              <w:left w:val="nil"/>
              <w:bottom w:val="nil"/>
              <w:right w:val="nil"/>
            </w:tcBorders>
            <w:shd w:val="clear" w:color="auto" w:fill="auto"/>
            <w:noWrap/>
            <w:vAlign w:val="bottom"/>
            <w:hideMark/>
          </w:tcPr>
          <w:p w14:paraId="28329C9F" w14:textId="77777777" w:rsidR="00DE34C1" w:rsidRPr="00676EC5" w:rsidRDefault="00DE34C1" w:rsidP="00DE34C1">
            <w:pPr>
              <w:spacing w:after="0" w:line="240" w:lineRule="auto"/>
              <w:rPr>
                <w:rFonts w:ascii="Agency FB" w:eastAsia="Times New Roman" w:hAnsi="Agency FB" w:cs="Arial"/>
                <w:lang w:eastAsia="es-CO"/>
              </w:rPr>
            </w:pPr>
          </w:p>
        </w:tc>
        <w:tc>
          <w:tcPr>
            <w:tcW w:w="415" w:type="pct"/>
            <w:tcBorders>
              <w:top w:val="single" w:sz="4" w:space="0" w:color="auto"/>
              <w:left w:val="nil"/>
              <w:bottom w:val="nil"/>
              <w:right w:val="nil"/>
            </w:tcBorders>
            <w:shd w:val="clear" w:color="auto" w:fill="auto"/>
            <w:noWrap/>
            <w:vAlign w:val="bottom"/>
            <w:hideMark/>
          </w:tcPr>
          <w:p w14:paraId="38AF35F0" w14:textId="77777777" w:rsidR="00DE34C1" w:rsidRPr="00676EC5" w:rsidRDefault="00DE34C1" w:rsidP="00DE34C1">
            <w:pPr>
              <w:spacing w:after="0" w:line="240" w:lineRule="auto"/>
              <w:rPr>
                <w:rFonts w:ascii="Agency FB" w:eastAsia="Times New Roman" w:hAnsi="Agency FB" w:cs="Arial"/>
                <w:lang w:eastAsia="es-CO"/>
              </w:rPr>
            </w:pPr>
          </w:p>
        </w:tc>
        <w:tc>
          <w:tcPr>
            <w:tcW w:w="770" w:type="pct"/>
            <w:tcBorders>
              <w:top w:val="single" w:sz="4" w:space="0" w:color="auto"/>
              <w:left w:val="nil"/>
              <w:bottom w:val="nil"/>
              <w:right w:val="nil"/>
            </w:tcBorders>
            <w:shd w:val="clear" w:color="auto" w:fill="auto"/>
            <w:noWrap/>
            <w:vAlign w:val="bottom"/>
            <w:hideMark/>
          </w:tcPr>
          <w:p w14:paraId="34B4F82D" w14:textId="77777777" w:rsidR="00DE34C1" w:rsidRPr="00676EC5" w:rsidRDefault="00DE34C1" w:rsidP="00DE34C1">
            <w:pPr>
              <w:spacing w:after="0" w:line="240" w:lineRule="auto"/>
              <w:rPr>
                <w:rFonts w:ascii="Agency FB" w:eastAsia="Times New Roman" w:hAnsi="Agency FB" w:cs="Arial"/>
                <w:lang w:eastAsia="es-CO"/>
              </w:rPr>
            </w:pPr>
          </w:p>
        </w:tc>
        <w:tc>
          <w:tcPr>
            <w:tcW w:w="502" w:type="pct"/>
            <w:tcBorders>
              <w:top w:val="single" w:sz="4" w:space="0" w:color="auto"/>
              <w:left w:val="nil"/>
              <w:bottom w:val="nil"/>
              <w:right w:val="nil"/>
            </w:tcBorders>
            <w:shd w:val="clear" w:color="auto" w:fill="auto"/>
            <w:noWrap/>
            <w:vAlign w:val="bottom"/>
            <w:hideMark/>
          </w:tcPr>
          <w:p w14:paraId="1DA1B4D6" w14:textId="77777777" w:rsidR="00DE34C1" w:rsidRPr="00676EC5" w:rsidRDefault="00DE34C1" w:rsidP="00DE34C1">
            <w:pPr>
              <w:spacing w:after="0" w:line="240" w:lineRule="auto"/>
              <w:rPr>
                <w:rFonts w:ascii="Agency FB" w:eastAsia="Times New Roman" w:hAnsi="Agency FB" w:cs="Arial"/>
                <w:lang w:eastAsia="es-CO"/>
              </w:rPr>
            </w:pPr>
          </w:p>
        </w:tc>
        <w:tc>
          <w:tcPr>
            <w:tcW w:w="272" w:type="pct"/>
            <w:tcBorders>
              <w:top w:val="single" w:sz="4" w:space="0" w:color="auto"/>
              <w:left w:val="nil"/>
              <w:bottom w:val="nil"/>
              <w:right w:val="nil"/>
            </w:tcBorders>
            <w:shd w:val="clear" w:color="auto" w:fill="auto"/>
            <w:noWrap/>
            <w:vAlign w:val="bottom"/>
            <w:hideMark/>
          </w:tcPr>
          <w:p w14:paraId="5FA32B17" w14:textId="77777777" w:rsidR="00DE34C1" w:rsidRPr="00676EC5" w:rsidRDefault="00DE34C1" w:rsidP="00DE34C1">
            <w:pPr>
              <w:spacing w:after="0" w:line="240" w:lineRule="auto"/>
              <w:rPr>
                <w:rFonts w:ascii="Agency FB" w:eastAsia="Times New Roman" w:hAnsi="Agency FB" w:cs="Arial"/>
                <w:lang w:eastAsia="es-CO"/>
              </w:rPr>
            </w:pPr>
          </w:p>
        </w:tc>
        <w:tc>
          <w:tcPr>
            <w:tcW w:w="924" w:type="pct"/>
            <w:tcBorders>
              <w:top w:val="single" w:sz="4" w:space="0" w:color="auto"/>
              <w:left w:val="nil"/>
              <w:bottom w:val="nil"/>
              <w:right w:val="nil"/>
            </w:tcBorders>
            <w:shd w:val="clear" w:color="auto" w:fill="auto"/>
            <w:noWrap/>
            <w:vAlign w:val="bottom"/>
            <w:hideMark/>
          </w:tcPr>
          <w:p w14:paraId="11B8F7C9" w14:textId="77777777" w:rsidR="00DE34C1" w:rsidRPr="00676EC5" w:rsidRDefault="00DE34C1" w:rsidP="00DE34C1">
            <w:pPr>
              <w:spacing w:after="0" w:line="240" w:lineRule="auto"/>
              <w:rPr>
                <w:rFonts w:ascii="Agency FB" w:eastAsia="Times New Roman" w:hAnsi="Agency FB" w:cs="Arial"/>
                <w:lang w:eastAsia="es-CO"/>
              </w:rPr>
            </w:pPr>
          </w:p>
        </w:tc>
      </w:tr>
      <w:tr w:rsidR="00F74719" w:rsidRPr="00676EC5" w14:paraId="56CBA21A" w14:textId="77777777" w:rsidTr="00676EC5">
        <w:trPr>
          <w:trHeight w:val="330"/>
        </w:trPr>
        <w:tc>
          <w:tcPr>
            <w:tcW w:w="530" w:type="pct"/>
            <w:tcBorders>
              <w:top w:val="nil"/>
              <w:left w:val="nil"/>
              <w:bottom w:val="nil"/>
              <w:right w:val="nil"/>
            </w:tcBorders>
            <w:shd w:val="clear" w:color="auto" w:fill="auto"/>
            <w:noWrap/>
            <w:vAlign w:val="bottom"/>
            <w:hideMark/>
          </w:tcPr>
          <w:p w14:paraId="182C9EC4" w14:textId="77777777" w:rsidR="00DE34C1" w:rsidRPr="00676EC5" w:rsidRDefault="00DE34C1" w:rsidP="00DE34C1">
            <w:pPr>
              <w:spacing w:after="0" w:line="240" w:lineRule="auto"/>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02D385A6"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07BAD42B" w14:textId="77777777" w:rsidR="00DE34C1" w:rsidRPr="00676EC5" w:rsidRDefault="00DE34C1" w:rsidP="00DE34C1">
            <w:pPr>
              <w:spacing w:after="0" w:line="240" w:lineRule="auto"/>
              <w:rPr>
                <w:rFonts w:ascii="Agency FB" w:eastAsia="Times New Roman" w:hAnsi="Agency FB" w:cs="Arial"/>
                <w:lang w:eastAsia="es-CO"/>
              </w:rPr>
            </w:pPr>
          </w:p>
        </w:tc>
        <w:tc>
          <w:tcPr>
            <w:tcW w:w="524" w:type="pct"/>
            <w:tcBorders>
              <w:top w:val="nil"/>
              <w:left w:val="nil"/>
              <w:bottom w:val="single" w:sz="4" w:space="0" w:color="auto"/>
              <w:right w:val="nil"/>
            </w:tcBorders>
            <w:shd w:val="clear" w:color="auto" w:fill="auto"/>
            <w:noWrap/>
            <w:vAlign w:val="bottom"/>
            <w:hideMark/>
          </w:tcPr>
          <w:p w14:paraId="256A3303" w14:textId="77777777" w:rsidR="00DE34C1" w:rsidRPr="00676EC5" w:rsidRDefault="00DE34C1" w:rsidP="00DE34C1">
            <w:pPr>
              <w:spacing w:after="0" w:line="240" w:lineRule="auto"/>
              <w:rPr>
                <w:rFonts w:ascii="Agency FB" w:eastAsia="Times New Roman" w:hAnsi="Agency FB" w:cs="Arial"/>
                <w:lang w:eastAsia="es-CO"/>
              </w:rPr>
            </w:pPr>
          </w:p>
        </w:tc>
        <w:tc>
          <w:tcPr>
            <w:tcW w:w="427" w:type="pct"/>
            <w:tcBorders>
              <w:top w:val="nil"/>
              <w:left w:val="nil"/>
              <w:bottom w:val="single" w:sz="4" w:space="0" w:color="auto"/>
              <w:right w:val="nil"/>
            </w:tcBorders>
            <w:shd w:val="clear" w:color="auto" w:fill="auto"/>
            <w:noWrap/>
            <w:vAlign w:val="bottom"/>
            <w:hideMark/>
          </w:tcPr>
          <w:p w14:paraId="7633B3A4" w14:textId="77777777" w:rsidR="00DE34C1" w:rsidRPr="00676EC5" w:rsidRDefault="00DE34C1" w:rsidP="00DE34C1">
            <w:pPr>
              <w:spacing w:after="0" w:line="240" w:lineRule="auto"/>
              <w:rPr>
                <w:rFonts w:ascii="Agency FB" w:eastAsia="Times New Roman" w:hAnsi="Agency FB" w:cs="Arial"/>
                <w:lang w:eastAsia="es-CO"/>
              </w:rPr>
            </w:pPr>
          </w:p>
        </w:tc>
        <w:tc>
          <w:tcPr>
            <w:tcW w:w="216" w:type="pct"/>
            <w:tcBorders>
              <w:top w:val="nil"/>
              <w:left w:val="nil"/>
              <w:bottom w:val="single" w:sz="4" w:space="0" w:color="auto"/>
              <w:right w:val="nil"/>
            </w:tcBorders>
            <w:shd w:val="clear" w:color="auto" w:fill="auto"/>
            <w:noWrap/>
            <w:vAlign w:val="bottom"/>
            <w:hideMark/>
          </w:tcPr>
          <w:p w14:paraId="387F96D9" w14:textId="77777777" w:rsidR="00DE34C1" w:rsidRPr="00676EC5" w:rsidRDefault="00DE34C1" w:rsidP="00DE34C1">
            <w:pPr>
              <w:spacing w:after="0" w:line="240" w:lineRule="auto"/>
              <w:rPr>
                <w:rFonts w:ascii="Agency FB" w:eastAsia="Times New Roman" w:hAnsi="Agency FB" w:cs="Arial"/>
                <w:lang w:eastAsia="es-CO"/>
              </w:rPr>
            </w:pPr>
          </w:p>
        </w:tc>
        <w:tc>
          <w:tcPr>
            <w:tcW w:w="415" w:type="pct"/>
            <w:tcBorders>
              <w:top w:val="nil"/>
              <w:left w:val="nil"/>
              <w:bottom w:val="single" w:sz="4" w:space="0" w:color="auto"/>
              <w:right w:val="nil"/>
            </w:tcBorders>
            <w:shd w:val="clear" w:color="auto" w:fill="auto"/>
            <w:noWrap/>
            <w:vAlign w:val="bottom"/>
            <w:hideMark/>
          </w:tcPr>
          <w:p w14:paraId="11CAD33C" w14:textId="77777777" w:rsidR="00DE34C1" w:rsidRPr="00676EC5" w:rsidRDefault="00DE34C1" w:rsidP="00DE34C1">
            <w:pPr>
              <w:spacing w:after="0" w:line="240" w:lineRule="auto"/>
              <w:rPr>
                <w:rFonts w:ascii="Agency FB" w:eastAsia="Times New Roman" w:hAnsi="Agency FB" w:cs="Arial"/>
                <w:lang w:eastAsia="es-CO"/>
              </w:rPr>
            </w:pPr>
          </w:p>
        </w:tc>
        <w:tc>
          <w:tcPr>
            <w:tcW w:w="770" w:type="pct"/>
            <w:tcBorders>
              <w:top w:val="nil"/>
              <w:left w:val="nil"/>
              <w:bottom w:val="single" w:sz="4" w:space="0" w:color="auto"/>
              <w:right w:val="nil"/>
            </w:tcBorders>
            <w:shd w:val="clear" w:color="auto" w:fill="auto"/>
            <w:noWrap/>
            <w:vAlign w:val="bottom"/>
            <w:hideMark/>
          </w:tcPr>
          <w:p w14:paraId="2D165474" w14:textId="77777777" w:rsidR="00DE34C1" w:rsidRPr="00676EC5" w:rsidRDefault="00DE34C1" w:rsidP="00DE34C1">
            <w:pPr>
              <w:spacing w:after="0" w:line="240" w:lineRule="auto"/>
              <w:rPr>
                <w:rFonts w:ascii="Agency FB" w:eastAsia="Times New Roman" w:hAnsi="Agency FB" w:cs="Arial"/>
                <w:lang w:eastAsia="es-CO"/>
              </w:rPr>
            </w:pPr>
          </w:p>
        </w:tc>
        <w:tc>
          <w:tcPr>
            <w:tcW w:w="502" w:type="pct"/>
            <w:tcBorders>
              <w:top w:val="nil"/>
              <w:left w:val="nil"/>
              <w:bottom w:val="single" w:sz="4" w:space="0" w:color="auto"/>
              <w:right w:val="nil"/>
            </w:tcBorders>
            <w:shd w:val="clear" w:color="auto" w:fill="auto"/>
            <w:noWrap/>
            <w:vAlign w:val="bottom"/>
            <w:hideMark/>
          </w:tcPr>
          <w:p w14:paraId="4CB2ADB2" w14:textId="77777777" w:rsidR="00DE34C1" w:rsidRPr="00676EC5" w:rsidRDefault="00DE34C1" w:rsidP="00DE34C1">
            <w:pPr>
              <w:spacing w:after="0" w:line="240" w:lineRule="auto"/>
              <w:rPr>
                <w:rFonts w:ascii="Agency FB" w:eastAsia="Times New Roman" w:hAnsi="Agency FB" w:cs="Arial"/>
                <w:lang w:eastAsia="es-CO"/>
              </w:rPr>
            </w:pPr>
          </w:p>
        </w:tc>
        <w:tc>
          <w:tcPr>
            <w:tcW w:w="272" w:type="pct"/>
            <w:tcBorders>
              <w:top w:val="nil"/>
              <w:left w:val="nil"/>
              <w:bottom w:val="single" w:sz="4" w:space="0" w:color="auto"/>
              <w:right w:val="nil"/>
            </w:tcBorders>
            <w:shd w:val="clear" w:color="auto" w:fill="auto"/>
            <w:noWrap/>
            <w:vAlign w:val="bottom"/>
            <w:hideMark/>
          </w:tcPr>
          <w:p w14:paraId="7DBE7168" w14:textId="77777777" w:rsidR="00DE34C1" w:rsidRPr="00676EC5" w:rsidRDefault="00DE34C1" w:rsidP="00DE34C1">
            <w:pPr>
              <w:spacing w:after="0" w:line="240" w:lineRule="auto"/>
              <w:rPr>
                <w:rFonts w:ascii="Agency FB" w:eastAsia="Times New Roman" w:hAnsi="Agency FB" w:cs="Arial"/>
                <w:lang w:eastAsia="es-CO"/>
              </w:rPr>
            </w:pPr>
          </w:p>
        </w:tc>
        <w:tc>
          <w:tcPr>
            <w:tcW w:w="924" w:type="pct"/>
            <w:tcBorders>
              <w:top w:val="nil"/>
              <w:left w:val="nil"/>
              <w:bottom w:val="single" w:sz="4" w:space="0" w:color="auto"/>
              <w:right w:val="nil"/>
            </w:tcBorders>
            <w:shd w:val="clear" w:color="auto" w:fill="auto"/>
            <w:noWrap/>
            <w:vAlign w:val="bottom"/>
            <w:hideMark/>
          </w:tcPr>
          <w:p w14:paraId="0E11AAA1" w14:textId="77777777" w:rsidR="00DE34C1" w:rsidRPr="00676EC5" w:rsidRDefault="00DE34C1" w:rsidP="00DE34C1">
            <w:pPr>
              <w:spacing w:after="0" w:line="240" w:lineRule="auto"/>
              <w:rPr>
                <w:rFonts w:ascii="Agency FB" w:eastAsia="Times New Roman" w:hAnsi="Agency FB" w:cs="Arial"/>
                <w:lang w:eastAsia="es-CO"/>
              </w:rPr>
            </w:pPr>
          </w:p>
        </w:tc>
      </w:tr>
      <w:tr w:rsidR="00DE34C1" w:rsidRPr="00676EC5" w14:paraId="4144E803" w14:textId="77777777" w:rsidTr="00676EC5">
        <w:trPr>
          <w:trHeight w:val="330"/>
        </w:trPr>
        <w:tc>
          <w:tcPr>
            <w:tcW w:w="530" w:type="pct"/>
            <w:tcBorders>
              <w:top w:val="nil"/>
              <w:left w:val="nil"/>
              <w:bottom w:val="nil"/>
              <w:right w:val="nil"/>
            </w:tcBorders>
            <w:shd w:val="clear" w:color="auto" w:fill="auto"/>
            <w:noWrap/>
            <w:vAlign w:val="bottom"/>
            <w:hideMark/>
          </w:tcPr>
          <w:p w14:paraId="5D16A173" w14:textId="2CEA84A9" w:rsidR="00DE34C1" w:rsidRPr="00676EC5" w:rsidRDefault="00DE34C1" w:rsidP="00DE34C1">
            <w:pPr>
              <w:spacing w:after="0" w:line="240" w:lineRule="auto"/>
              <w:rPr>
                <w:rFonts w:ascii="Agency FB" w:eastAsia="Times New Roman" w:hAnsi="Agency FB" w:cs="Arial"/>
                <w:color w:val="000000"/>
                <w:lang w:eastAsia="es-CO"/>
              </w:rPr>
            </w:pPr>
          </w:p>
          <w:tbl>
            <w:tblPr>
              <w:tblW w:w="0" w:type="auto"/>
              <w:tblCellSpacing w:w="0" w:type="dxa"/>
              <w:tblCellMar>
                <w:left w:w="0" w:type="dxa"/>
                <w:right w:w="0" w:type="dxa"/>
              </w:tblCellMar>
              <w:tblLook w:val="04A0" w:firstRow="1" w:lastRow="0" w:firstColumn="1" w:lastColumn="0" w:noHBand="0" w:noVBand="1"/>
            </w:tblPr>
            <w:tblGrid>
              <w:gridCol w:w="840"/>
            </w:tblGrid>
            <w:tr w:rsidR="00DE34C1" w:rsidRPr="00676EC5" w14:paraId="5A2FE245" w14:textId="77777777">
              <w:trPr>
                <w:trHeight w:val="330"/>
                <w:tblCellSpacing w:w="0" w:type="dxa"/>
              </w:trPr>
              <w:tc>
                <w:tcPr>
                  <w:tcW w:w="840" w:type="dxa"/>
                  <w:tcBorders>
                    <w:top w:val="nil"/>
                    <w:left w:val="nil"/>
                    <w:bottom w:val="nil"/>
                    <w:right w:val="nil"/>
                  </w:tcBorders>
                  <w:shd w:val="clear" w:color="auto" w:fill="auto"/>
                  <w:noWrap/>
                  <w:vAlign w:val="bottom"/>
                  <w:hideMark/>
                </w:tcPr>
                <w:p w14:paraId="483CA918" w14:textId="77777777" w:rsidR="00DE34C1" w:rsidRPr="00676EC5" w:rsidRDefault="00DE34C1" w:rsidP="00DE34C1">
                  <w:pPr>
                    <w:spacing w:after="0" w:line="240" w:lineRule="auto"/>
                    <w:rPr>
                      <w:rFonts w:ascii="Agency FB" w:eastAsia="Times New Roman" w:hAnsi="Agency FB" w:cs="Arial"/>
                      <w:color w:val="000000"/>
                      <w:lang w:eastAsia="es-CO"/>
                    </w:rPr>
                  </w:pPr>
                </w:p>
              </w:tc>
            </w:tr>
          </w:tbl>
          <w:p w14:paraId="7A086820" w14:textId="77777777" w:rsidR="00DE34C1" w:rsidRPr="00676EC5" w:rsidRDefault="00DE34C1" w:rsidP="00DE34C1">
            <w:pPr>
              <w:spacing w:after="0" w:line="240" w:lineRule="auto"/>
              <w:rPr>
                <w:rFonts w:ascii="Agency FB" w:eastAsia="Times New Roman" w:hAnsi="Agency FB" w:cs="Arial"/>
                <w:color w:val="000000"/>
                <w:lang w:eastAsia="es-CO"/>
              </w:rPr>
            </w:pPr>
          </w:p>
        </w:tc>
        <w:tc>
          <w:tcPr>
            <w:tcW w:w="225" w:type="pct"/>
            <w:tcBorders>
              <w:top w:val="nil"/>
              <w:left w:val="nil"/>
              <w:bottom w:val="nil"/>
              <w:right w:val="nil"/>
            </w:tcBorders>
            <w:shd w:val="clear" w:color="auto" w:fill="auto"/>
            <w:noWrap/>
            <w:vAlign w:val="bottom"/>
            <w:hideMark/>
          </w:tcPr>
          <w:p w14:paraId="2F8F8584"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3001F664" w14:textId="77777777" w:rsidR="00DE34C1" w:rsidRPr="00676EC5" w:rsidRDefault="00DE34C1" w:rsidP="00DE34C1">
            <w:pPr>
              <w:spacing w:after="0" w:line="240" w:lineRule="auto"/>
              <w:rPr>
                <w:rFonts w:ascii="Agency FB" w:eastAsia="Times New Roman" w:hAnsi="Agency FB" w:cs="Arial"/>
                <w:lang w:eastAsia="es-CO"/>
              </w:rPr>
            </w:pPr>
          </w:p>
        </w:tc>
        <w:tc>
          <w:tcPr>
            <w:tcW w:w="4050" w:type="pct"/>
            <w:gridSpan w:val="8"/>
            <w:vMerge w:val="restart"/>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562136"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INDEXACIÓN DE LA PRIMERA MESADA PENSIONAL</w:t>
            </w:r>
          </w:p>
        </w:tc>
      </w:tr>
      <w:tr w:rsidR="00DE34C1" w:rsidRPr="00676EC5" w14:paraId="5F76295E" w14:textId="77777777" w:rsidTr="00676EC5">
        <w:trPr>
          <w:trHeight w:val="330"/>
        </w:trPr>
        <w:tc>
          <w:tcPr>
            <w:tcW w:w="530" w:type="pct"/>
            <w:tcBorders>
              <w:top w:val="nil"/>
              <w:left w:val="nil"/>
              <w:bottom w:val="nil"/>
              <w:right w:val="nil"/>
            </w:tcBorders>
            <w:shd w:val="clear" w:color="auto" w:fill="auto"/>
            <w:noWrap/>
            <w:vAlign w:val="bottom"/>
            <w:hideMark/>
          </w:tcPr>
          <w:p w14:paraId="0B859B4D" w14:textId="77777777" w:rsidR="00DE34C1" w:rsidRPr="00676EC5" w:rsidRDefault="00DE34C1" w:rsidP="00DE34C1">
            <w:pPr>
              <w:spacing w:after="0" w:line="240" w:lineRule="auto"/>
              <w:jc w:val="center"/>
              <w:rPr>
                <w:rFonts w:ascii="Agency FB" w:eastAsia="Times New Roman" w:hAnsi="Agency FB" w:cs="Arial"/>
                <w:color w:val="006100"/>
                <w:lang w:eastAsia="es-CO"/>
              </w:rPr>
            </w:pPr>
          </w:p>
        </w:tc>
        <w:tc>
          <w:tcPr>
            <w:tcW w:w="225" w:type="pct"/>
            <w:tcBorders>
              <w:top w:val="nil"/>
              <w:left w:val="nil"/>
              <w:bottom w:val="nil"/>
              <w:right w:val="nil"/>
            </w:tcBorders>
            <w:shd w:val="clear" w:color="auto" w:fill="auto"/>
            <w:noWrap/>
            <w:vAlign w:val="bottom"/>
            <w:hideMark/>
          </w:tcPr>
          <w:p w14:paraId="1FA39524"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single" w:sz="4" w:space="0" w:color="auto"/>
            </w:tcBorders>
            <w:shd w:val="clear" w:color="auto" w:fill="auto"/>
            <w:noWrap/>
            <w:vAlign w:val="bottom"/>
            <w:hideMark/>
          </w:tcPr>
          <w:p w14:paraId="619D5A72" w14:textId="77777777" w:rsidR="00DE34C1" w:rsidRPr="00676EC5" w:rsidRDefault="00DE34C1" w:rsidP="00DE34C1">
            <w:pPr>
              <w:spacing w:after="0" w:line="240" w:lineRule="auto"/>
              <w:rPr>
                <w:rFonts w:ascii="Agency FB" w:eastAsia="Times New Roman" w:hAnsi="Agency FB" w:cs="Arial"/>
                <w:lang w:eastAsia="es-CO"/>
              </w:rPr>
            </w:pPr>
          </w:p>
        </w:tc>
        <w:tc>
          <w:tcPr>
            <w:tcW w:w="4050" w:type="pct"/>
            <w:gridSpan w:val="8"/>
            <w:vMerge/>
            <w:tcBorders>
              <w:top w:val="single" w:sz="4" w:space="0" w:color="auto"/>
              <w:left w:val="single" w:sz="4" w:space="0" w:color="auto"/>
              <w:bottom w:val="single" w:sz="4" w:space="0" w:color="auto"/>
              <w:right w:val="single" w:sz="4" w:space="0" w:color="auto"/>
            </w:tcBorders>
            <w:vAlign w:val="center"/>
            <w:hideMark/>
          </w:tcPr>
          <w:p w14:paraId="6CA3B57B" w14:textId="77777777" w:rsidR="00DE34C1" w:rsidRPr="00676EC5" w:rsidRDefault="00DE34C1" w:rsidP="00DE34C1">
            <w:pPr>
              <w:spacing w:after="0" w:line="240" w:lineRule="auto"/>
              <w:rPr>
                <w:rFonts w:ascii="Agency FB" w:eastAsia="Times New Roman" w:hAnsi="Agency FB" w:cs="Arial"/>
                <w:color w:val="006100"/>
                <w:lang w:eastAsia="es-CO"/>
              </w:rPr>
            </w:pPr>
          </w:p>
        </w:tc>
      </w:tr>
      <w:tr w:rsidR="00F74719" w:rsidRPr="00676EC5" w14:paraId="032F722C" w14:textId="77777777" w:rsidTr="00676EC5">
        <w:trPr>
          <w:trHeight w:val="330"/>
        </w:trPr>
        <w:tc>
          <w:tcPr>
            <w:tcW w:w="530" w:type="pct"/>
            <w:tcBorders>
              <w:top w:val="nil"/>
              <w:left w:val="nil"/>
              <w:bottom w:val="nil"/>
              <w:right w:val="nil"/>
            </w:tcBorders>
            <w:shd w:val="clear" w:color="auto" w:fill="auto"/>
            <w:noWrap/>
            <w:vAlign w:val="bottom"/>
            <w:hideMark/>
          </w:tcPr>
          <w:p w14:paraId="531DD463" w14:textId="77777777" w:rsidR="00DE34C1" w:rsidRPr="00676EC5" w:rsidRDefault="00DE34C1" w:rsidP="00DE34C1">
            <w:pPr>
              <w:spacing w:after="0" w:line="240" w:lineRule="auto"/>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3A69C09E"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060F4166" w14:textId="77777777" w:rsidR="00DE34C1" w:rsidRPr="00676EC5" w:rsidRDefault="00DE34C1" w:rsidP="00DE34C1">
            <w:pPr>
              <w:spacing w:after="0" w:line="240" w:lineRule="auto"/>
              <w:rPr>
                <w:rFonts w:ascii="Agency FB" w:eastAsia="Times New Roman" w:hAnsi="Agency FB" w:cs="Arial"/>
                <w:lang w:eastAsia="es-CO"/>
              </w:rPr>
            </w:pPr>
          </w:p>
        </w:tc>
        <w:tc>
          <w:tcPr>
            <w:tcW w:w="116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8AEC" w14:textId="77777777" w:rsidR="00DE34C1" w:rsidRPr="00676EC5" w:rsidRDefault="00DE34C1" w:rsidP="00DE34C1">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w:t>
            </w:r>
          </w:p>
        </w:tc>
        <w:tc>
          <w:tcPr>
            <w:tcW w:w="415" w:type="pct"/>
            <w:tcBorders>
              <w:top w:val="single" w:sz="4" w:space="0" w:color="auto"/>
              <w:left w:val="nil"/>
              <w:bottom w:val="single" w:sz="4" w:space="0" w:color="auto"/>
              <w:right w:val="single" w:sz="4" w:space="0" w:color="auto"/>
            </w:tcBorders>
            <w:shd w:val="clear" w:color="000000" w:fill="C6EFCE"/>
            <w:noWrap/>
            <w:vAlign w:val="center"/>
            <w:hideMark/>
          </w:tcPr>
          <w:p w14:paraId="1D7A414D"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w:t>
            </w:r>
          </w:p>
        </w:tc>
        <w:tc>
          <w:tcPr>
            <w:tcW w:w="770" w:type="pct"/>
            <w:tcBorders>
              <w:top w:val="single" w:sz="4" w:space="0" w:color="auto"/>
              <w:left w:val="nil"/>
              <w:bottom w:val="single" w:sz="4" w:space="0" w:color="auto"/>
              <w:right w:val="single" w:sz="4" w:space="0" w:color="auto"/>
            </w:tcBorders>
            <w:shd w:val="clear" w:color="000000" w:fill="C6EFCE"/>
            <w:noWrap/>
            <w:vAlign w:val="center"/>
            <w:hideMark/>
          </w:tcPr>
          <w:p w14:paraId="7627D7F9"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MES</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14:paraId="719563B7" w14:textId="77777777" w:rsidR="00DE34C1" w:rsidRPr="00676EC5" w:rsidRDefault="00DE34C1" w:rsidP="00DE34C1">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0B1F51DA" w14:textId="77777777" w:rsidR="00DE34C1" w:rsidRPr="00676EC5" w:rsidRDefault="00DE34C1" w:rsidP="00DE34C1">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 </w:t>
            </w:r>
          </w:p>
        </w:tc>
        <w:tc>
          <w:tcPr>
            <w:tcW w:w="924" w:type="pct"/>
            <w:tcBorders>
              <w:top w:val="single" w:sz="4" w:space="0" w:color="auto"/>
              <w:left w:val="nil"/>
              <w:bottom w:val="single" w:sz="4" w:space="0" w:color="auto"/>
              <w:right w:val="single" w:sz="4" w:space="0" w:color="auto"/>
            </w:tcBorders>
            <w:shd w:val="clear" w:color="000000" w:fill="FFFFFF"/>
            <w:vAlign w:val="center"/>
            <w:hideMark/>
          </w:tcPr>
          <w:p w14:paraId="4B93E11A" w14:textId="77777777" w:rsidR="00DE34C1" w:rsidRPr="00676EC5" w:rsidRDefault="00DE34C1" w:rsidP="00DE34C1">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 </w:t>
            </w:r>
          </w:p>
        </w:tc>
      </w:tr>
      <w:tr w:rsidR="00F74719" w:rsidRPr="00676EC5" w14:paraId="1029DF37" w14:textId="77777777" w:rsidTr="00676EC5">
        <w:trPr>
          <w:trHeight w:val="330"/>
        </w:trPr>
        <w:tc>
          <w:tcPr>
            <w:tcW w:w="530" w:type="pct"/>
            <w:tcBorders>
              <w:top w:val="nil"/>
              <w:left w:val="nil"/>
              <w:bottom w:val="nil"/>
              <w:right w:val="nil"/>
            </w:tcBorders>
            <w:shd w:val="clear" w:color="auto" w:fill="auto"/>
            <w:noWrap/>
            <w:vAlign w:val="bottom"/>
            <w:hideMark/>
          </w:tcPr>
          <w:p w14:paraId="4E3BBFA6" w14:textId="77777777" w:rsidR="00DE34C1" w:rsidRPr="00676EC5" w:rsidRDefault="00DE34C1" w:rsidP="00DE34C1">
            <w:pPr>
              <w:spacing w:after="0" w:line="240" w:lineRule="auto"/>
              <w:jc w:val="center"/>
              <w:rPr>
                <w:rFonts w:ascii="Agency FB" w:eastAsia="Times New Roman" w:hAnsi="Agency FB" w:cs="Arial"/>
                <w:b/>
                <w:bCs/>
                <w:color w:val="FF0000"/>
                <w:lang w:eastAsia="es-CO"/>
              </w:rPr>
            </w:pPr>
          </w:p>
        </w:tc>
        <w:tc>
          <w:tcPr>
            <w:tcW w:w="225" w:type="pct"/>
            <w:tcBorders>
              <w:top w:val="nil"/>
              <w:left w:val="nil"/>
              <w:bottom w:val="nil"/>
              <w:right w:val="nil"/>
            </w:tcBorders>
            <w:shd w:val="clear" w:color="auto" w:fill="auto"/>
            <w:noWrap/>
            <w:vAlign w:val="bottom"/>
            <w:hideMark/>
          </w:tcPr>
          <w:p w14:paraId="65342FF3"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1E207CA8" w14:textId="77777777" w:rsidR="00DE34C1" w:rsidRPr="00676EC5" w:rsidRDefault="00DE34C1" w:rsidP="00DE34C1">
            <w:pPr>
              <w:spacing w:after="0" w:line="240" w:lineRule="auto"/>
              <w:rPr>
                <w:rFonts w:ascii="Agency FB" w:eastAsia="Times New Roman" w:hAnsi="Agency FB" w:cs="Arial"/>
                <w:lang w:eastAsia="es-CO"/>
              </w:rPr>
            </w:pPr>
          </w:p>
        </w:tc>
        <w:tc>
          <w:tcPr>
            <w:tcW w:w="1167" w:type="pct"/>
            <w:gridSpan w:val="3"/>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F5B0AC7" w14:textId="77777777" w:rsidR="00DE34C1" w:rsidRPr="00676EC5" w:rsidRDefault="00DE34C1" w:rsidP="00DE34C1">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Fecha cumplimiento edad</w:t>
            </w:r>
          </w:p>
        </w:tc>
        <w:tc>
          <w:tcPr>
            <w:tcW w:w="415" w:type="pct"/>
            <w:tcBorders>
              <w:top w:val="single" w:sz="4" w:space="0" w:color="auto"/>
              <w:left w:val="nil"/>
              <w:bottom w:val="single" w:sz="4" w:space="0" w:color="auto"/>
              <w:right w:val="single" w:sz="4" w:space="0" w:color="auto"/>
            </w:tcBorders>
            <w:shd w:val="clear" w:color="000000" w:fill="FFFFFF"/>
            <w:noWrap/>
            <w:vAlign w:val="center"/>
            <w:hideMark/>
          </w:tcPr>
          <w:p w14:paraId="42B954A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2009</w:t>
            </w:r>
          </w:p>
        </w:tc>
        <w:tc>
          <w:tcPr>
            <w:tcW w:w="770" w:type="pct"/>
            <w:tcBorders>
              <w:top w:val="single" w:sz="4" w:space="0" w:color="auto"/>
              <w:left w:val="nil"/>
              <w:bottom w:val="single" w:sz="4" w:space="0" w:color="auto"/>
              <w:right w:val="single" w:sz="4" w:space="0" w:color="auto"/>
            </w:tcBorders>
            <w:shd w:val="clear" w:color="000000" w:fill="FFFFFF"/>
            <w:noWrap/>
            <w:vAlign w:val="center"/>
            <w:hideMark/>
          </w:tcPr>
          <w:p w14:paraId="5AF154C5"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502" w:type="pct"/>
            <w:tcBorders>
              <w:top w:val="single" w:sz="4" w:space="0" w:color="auto"/>
              <w:left w:val="nil"/>
              <w:bottom w:val="single" w:sz="4" w:space="0" w:color="auto"/>
              <w:right w:val="single" w:sz="4" w:space="0" w:color="auto"/>
            </w:tcBorders>
            <w:shd w:val="clear" w:color="000000" w:fill="C6EFCE"/>
            <w:noWrap/>
            <w:vAlign w:val="center"/>
            <w:hideMark/>
          </w:tcPr>
          <w:p w14:paraId="774DFC0E"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IPC - Final</w:t>
            </w:r>
          </w:p>
        </w:tc>
        <w:tc>
          <w:tcPr>
            <w:tcW w:w="272" w:type="pct"/>
            <w:tcBorders>
              <w:top w:val="single" w:sz="4" w:space="0" w:color="auto"/>
              <w:left w:val="nil"/>
              <w:bottom w:val="single" w:sz="4" w:space="0" w:color="auto"/>
              <w:right w:val="single" w:sz="4" w:space="0" w:color="auto"/>
            </w:tcBorders>
            <w:shd w:val="clear" w:color="000000" w:fill="C6EFCE"/>
            <w:noWrap/>
            <w:vAlign w:val="center"/>
            <w:hideMark/>
          </w:tcPr>
          <w:p w14:paraId="05CB93E9"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 </w:t>
            </w:r>
          </w:p>
        </w:tc>
        <w:tc>
          <w:tcPr>
            <w:tcW w:w="924" w:type="pct"/>
            <w:tcBorders>
              <w:top w:val="single" w:sz="4" w:space="0" w:color="auto"/>
              <w:left w:val="nil"/>
              <w:bottom w:val="single" w:sz="4" w:space="0" w:color="auto"/>
              <w:right w:val="single" w:sz="4" w:space="0" w:color="auto"/>
            </w:tcBorders>
            <w:shd w:val="clear" w:color="000000" w:fill="C0C0C0"/>
            <w:noWrap/>
            <w:vAlign w:val="center"/>
            <w:hideMark/>
          </w:tcPr>
          <w:p w14:paraId="6DF5F7A1"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69,80</w:t>
            </w:r>
          </w:p>
        </w:tc>
      </w:tr>
      <w:tr w:rsidR="00DE34C1" w:rsidRPr="00676EC5" w14:paraId="754106DB" w14:textId="77777777" w:rsidTr="00676EC5">
        <w:trPr>
          <w:trHeight w:val="330"/>
        </w:trPr>
        <w:tc>
          <w:tcPr>
            <w:tcW w:w="530" w:type="pct"/>
            <w:tcBorders>
              <w:top w:val="nil"/>
              <w:left w:val="nil"/>
              <w:bottom w:val="nil"/>
              <w:right w:val="nil"/>
            </w:tcBorders>
            <w:shd w:val="clear" w:color="auto" w:fill="auto"/>
            <w:noWrap/>
            <w:vAlign w:val="bottom"/>
            <w:hideMark/>
          </w:tcPr>
          <w:p w14:paraId="3165010C" w14:textId="77777777" w:rsidR="00DE34C1" w:rsidRPr="00676EC5" w:rsidRDefault="00DE34C1" w:rsidP="00DE34C1">
            <w:pPr>
              <w:spacing w:after="0" w:line="240" w:lineRule="auto"/>
              <w:jc w:val="center"/>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0AE5E874"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31135B5F" w14:textId="77777777" w:rsidR="00DE34C1" w:rsidRPr="00676EC5" w:rsidRDefault="00DE34C1" w:rsidP="00DE34C1">
            <w:pPr>
              <w:spacing w:after="0" w:line="240" w:lineRule="auto"/>
              <w:rPr>
                <w:rFonts w:ascii="Agency FB" w:eastAsia="Times New Roman" w:hAnsi="Agency FB" w:cs="Arial"/>
                <w:lang w:eastAsia="es-CO"/>
              </w:rPr>
            </w:pPr>
          </w:p>
        </w:tc>
        <w:tc>
          <w:tcPr>
            <w:tcW w:w="952" w:type="pct"/>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EA50BF3" w14:textId="77777777" w:rsidR="00DE34C1" w:rsidRPr="00676EC5" w:rsidRDefault="00DE34C1" w:rsidP="00DE34C1">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Fecha última cotización</w:t>
            </w:r>
          </w:p>
        </w:tc>
        <w:tc>
          <w:tcPr>
            <w:tcW w:w="216" w:type="pct"/>
            <w:tcBorders>
              <w:top w:val="single" w:sz="4" w:space="0" w:color="auto"/>
              <w:left w:val="nil"/>
              <w:bottom w:val="single" w:sz="4" w:space="0" w:color="auto"/>
              <w:right w:val="single" w:sz="4" w:space="0" w:color="auto"/>
            </w:tcBorders>
            <w:shd w:val="clear" w:color="000000" w:fill="C6EFCE"/>
            <w:noWrap/>
            <w:vAlign w:val="center"/>
            <w:hideMark/>
          </w:tcPr>
          <w:p w14:paraId="2CC84B36" w14:textId="77777777" w:rsidR="00DE34C1" w:rsidRPr="00676EC5" w:rsidRDefault="00DE34C1" w:rsidP="00DE34C1">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 </w:t>
            </w:r>
          </w:p>
        </w:tc>
        <w:tc>
          <w:tcPr>
            <w:tcW w:w="415" w:type="pct"/>
            <w:tcBorders>
              <w:top w:val="single" w:sz="4" w:space="0" w:color="auto"/>
              <w:left w:val="nil"/>
              <w:bottom w:val="single" w:sz="4" w:space="0" w:color="auto"/>
              <w:right w:val="single" w:sz="4" w:space="0" w:color="auto"/>
            </w:tcBorders>
            <w:shd w:val="clear" w:color="000000" w:fill="BFBFBF"/>
            <w:noWrap/>
            <w:vAlign w:val="center"/>
            <w:hideMark/>
          </w:tcPr>
          <w:p w14:paraId="1AFA199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770" w:type="pct"/>
            <w:tcBorders>
              <w:top w:val="single" w:sz="4" w:space="0" w:color="auto"/>
              <w:left w:val="nil"/>
              <w:bottom w:val="single" w:sz="4" w:space="0" w:color="auto"/>
              <w:right w:val="single" w:sz="4" w:space="0" w:color="auto"/>
            </w:tcBorders>
            <w:shd w:val="clear" w:color="000000" w:fill="BFBFBF"/>
            <w:noWrap/>
            <w:vAlign w:val="center"/>
            <w:hideMark/>
          </w:tcPr>
          <w:p w14:paraId="07B511A0"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502" w:type="pct"/>
            <w:tcBorders>
              <w:top w:val="single" w:sz="4" w:space="0" w:color="auto"/>
              <w:left w:val="nil"/>
              <w:bottom w:val="single" w:sz="4" w:space="0" w:color="auto"/>
              <w:right w:val="single" w:sz="4" w:space="0" w:color="auto"/>
            </w:tcBorders>
            <w:shd w:val="clear" w:color="000000" w:fill="C6EFCE"/>
            <w:noWrap/>
            <w:vAlign w:val="center"/>
            <w:hideMark/>
          </w:tcPr>
          <w:p w14:paraId="4871D116"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IPC - Inicial</w:t>
            </w:r>
          </w:p>
        </w:tc>
        <w:tc>
          <w:tcPr>
            <w:tcW w:w="272" w:type="pct"/>
            <w:tcBorders>
              <w:top w:val="single" w:sz="4" w:space="0" w:color="auto"/>
              <w:left w:val="nil"/>
              <w:bottom w:val="single" w:sz="4" w:space="0" w:color="auto"/>
              <w:right w:val="single" w:sz="4" w:space="0" w:color="auto"/>
            </w:tcBorders>
            <w:shd w:val="clear" w:color="000000" w:fill="C6EFCE"/>
            <w:noWrap/>
            <w:vAlign w:val="center"/>
            <w:hideMark/>
          </w:tcPr>
          <w:p w14:paraId="516F080A"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 </w:t>
            </w:r>
          </w:p>
        </w:tc>
        <w:tc>
          <w:tcPr>
            <w:tcW w:w="924" w:type="pct"/>
            <w:tcBorders>
              <w:top w:val="single" w:sz="4" w:space="0" w:color="auto"/>
              <w:left w:val="nil"/>
              <w:bottom w:val="single" w:sz="4" w:space="0" w:color="auto"/>
              <w:right w:val="single" w:sz="4" w:space="0" w:color="auto"/>
            </w:tcBorders>
            <w:shd w:val="clear" w:color="000000" w:fill="C0C0C0"/>
            <w:noWrap/>
            <w:vAlign w:val="center"/>
            <w:hideMark/>
          </w:tcPr>
          <w:p w14:paraId="2B9459AD"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r>
      <w:tr w:rsidR="00DE34C1" w:rsidRPr="00676EC5" w14:paraId="7F97F15C" w14:textId="77777777" w:rsidTr="00676EC5">
        <w:trPr>
          <w:trHeight w:val="330"/>
        </w:trPr>
        <w:tc>
          <w:tcPr>
            <w:tcW w:w="530" w:type="pct"/>
            <w:tcBorders>
              <w:top w:val="nil"/>
              <w:left w:val="nil"/>
              <w:bottom w:val="nil"/>
              <w:right w:val="nil"/>
            </w:tcBorders>
            <w:shd w:val="clear" w:color="auto" w:fill="auto"/>
            <w:noWrap/>
            <w:vAlign w:val="bottom"/>
            <w:hideMark/>
          </w:tcPr>
          <w:p w14:paraId="5AB0E490" w14:textId="77777777" w:rsidR="00DE34C1" w:rsidRPr="00676EC5" w:rsidRDefault="00DE34C1" w:rsidP="00DE34C1">
            <w:pPr>
              <w:spacing w:after="0" w:line="240" w:lineRule="auto"/>
              <w:jc w:val="center"/>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4F3D3C75"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7B452DAA" w14:textId="77777777" w:rsidR="00DE34C1" w:rsidRPr="00676EC5" w:rsidRDefault="00DE34C1" w:rsidP="00DE34C1">
            <w:pPr>
              <w:spacing w:after="0" w:line="240" w:lineRule="auto"/>
              <w:rPr>
                <w:rFonts w:ascii="Agency FB" w:eastAsia="Times New Roman" w:hAnsi="Agency FB" w:cs="Arial"/>
                <w:lang w:eastAsia="es-CO"/>
              </w:rPr>
            </w:pPr>
          </w:p>
        </w:tc>
        <w:tc>
          <w:tcPr>
            <w:tcW w:w="1167" w:type="pct"/>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27F5D8CE" w14:textId="77777777" w:rsidR="00DE34C1" w:rsidRPr="00676EC5" w:rsidRDefault="00DE34C1" w:rsidP="00DE34C1">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*IBL a fecha de la última cotización</w:t>
            </w:r>
          </w:p>
        </w:tc>
        <w:tc>
          <w:tcPr>
            <w:tcW w:w="2883" w:type="pct"/>
            <w:gridSpan w:val="5"/>
            <w:tcBorders>
              <w:top w:val="single" w:sz="4" w:space="0" w:color="auto"/>
              <w:left w:val="nil"/>
              <w:bottom w:val="single" w:sz="4" w:space="0" w:color="auto"/>
              <w:right w:val="single" w:sz="4" w:space="0" w:color="auto"/>
            </w:tcBorders>
            <w:shd w:val="clear" w:color="000000" w:fill="FFFFFF"/>
            <w:noWrap/>
            <w:vAlign w:val="center"/>
            <w:hideMark/>
          </w:tcPr>
          <w:p w14:paraId="1D8B2F0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$ 2.484.447,74</w:t>
            </w:r>
          </w:p>
        </w:tc>
      </w:tr>
      <w:tr w:rsidR="00DE34C1" w:rsidRPr="00676EC5" w14:paraId="17998618" w14:textId="77777777" w:rsidTr="00676EC5">
        <w:trPr>
          <w:trHeight w:val="525"/>
        </w:trPr>
        <w:tc>
          <w:tcPr>
            <w:tcW w:w="530" w:type="pct"/>
            <w:tcBorders>
              <w:top w:val="nil"/>
              <w:left w:val="nil"/>
              <w:bottom w:val="nil"/>
              <w:right w:val="nil"/>
            </w:tcBorders>
            <w:shd w:val="clear" w:color="auto" w:fill="auto"/>
            <w:noWrap/>
            <w:vAlign w:val="bottom"/>
            <w:hideMark/>
          </w:tcPr>
          <w:p w14:paraId="0313641E" w14:textId="77777777" w:rsidR="00DE34C1" w:rsidRPr="00676EC5" w:rsidRDefault="00DE34C1" w:rsidP="00DE34C1">
            <w:pPr>
              <w:spacing w:after="0" w:line="240" w:lineRule="auto"/>
              <w:jc w:val="center"/>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19F47299"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51DD04B1" w14:textId="77777777" w:rsidR="00DE34C1" w:rsidRPr="00676EC5" w:rsidRDefault="00DE34C1" w:rsidP="00DE34C1">
            <w:pPr>
              <w:spacing w:after="0" w:line="240" w:lineRule="auto"/>
              <w:rPr>
                <w:rFonts w:ascii="Agency FB" w:eastAsia="Times New Roman" w:hAnsi="Agency FB" w:cs="Arial"/>
                <w:lang w:eastAsia="es-CO"/>
              </w:rPr>
            </w:pPr>
          </w:p>
        </w:tc>
        <w:tc>
          <w:tcPr>
            <w:tcW w:w="1167" w:type="pct"/>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2709D21E" w14:textId="77777777" w:rsidR="00DE34C1" w:rsidRPr="00676EC5" w:rsidRDefault="00DE34C1" w:rsidP="00DE34C1">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IBL INDEXADO a fecha de cumplimiento de requisitos:</w:t>
            </w:r>
          </w:p>
        </w:tc>
        <w:tc>
          <w:tcPr>
            <w:tcW w:w="2883" w:type="pct"/>
            <w:gridSpan w:val="5"/>
            <w:tcBorders>
              <w:top w:val="single" w:sz="4" w:space="0" w:color="auto"/>
              <w:left w:val="nil"/>
              <w:bottom w:val="single" w:sz="4" w:space="0" w:color="auto"/>
              <w:right w:val="single" w:sz="4" w:space="0" w:color="auto"/>
            </w:tcBorders>
            <w:shd w:val="clear" w:color="000000" w:fill="BFBFBF"/>
            <w:noWrap/>
            <w:vAlign w:val="center"/>
            <w:hideMark/>
          </w:tcPr>
          <w:p w14:paraId="3ECE9E3E" w14:textId="77777777" w:rsidR="00DE34C1" w:rsidRPr="00676EC5" w:rsidRDefault="00DE34C1" w:rsidP="00DE34C1">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$ 3.267.655,02</w:t>
            </w:r>
          </w:p>
        </w:tc>
      </w:tr>
      <w:tr w:rsidR="00F74719" w:rsidRPr="00676EC5" w14:paraId="7272A850" w14:textId="77777777" w:rsidTr="00676EC5">
        <w:trPr>
          <w:trHeight w:val="330"/>
        </w:trPr>
        <w:tc>
          <w:tcPr>
            <w:tcW w:w="530" w:type="pct"/>
            <w:tcBorders>
              <w:top w:val="nil"/>
              <w:left w:val="nil"/>
              <w:bottom w:val="nil"/>
              <w:right w:val="nil"/>
            </w:tcBorders>
            <w:shd w:val="clear" w:color="auto" w:fill="auto"/>
            <w:noWrap/>
            <w:vAlign w:val="bottom"/>
            <w:hideMark/>
          </w:tcPr>
          <w:p w14:paraId="77BA0AD3" w14:textId="77777777" w:rsidR="00DE34C1" w:rsidRPr="00676EC5" w:rsidRDefault="00DE34C1" w:rsidP="00DE34C1">
            <w:pPr>
              <w:spacing w:after="0" w:line="240" w:lineRule="auto"/>
              <w:jc w:val="center"/>
              <w:rPr>
                <w:rFonts w:ascii="Agency FB" w:eastAsia="Times New Roman" w:hAnsi="Agency FB" w:cs="Arial"/>
                <w:b/>
                <w:bCs/>
                <w:color w:val="FF0000"/>
                <w:lang w:eastAsia="es-CO"/>
              </w:rPr>
            </w:pPr>
          </w:p>
        </w:tc>
        <w:tc>
          <w:tcPr>
            <w:tcW w:w="225" w:type="pct"/>
            <w:tcBorders>
              <w:top w:val="nil"/>
              <w:left w:val="nil"/>
              <w:bottom w:val="nil"/>
              <w:right w:val="nil"/>
            </w:tcBorders>
            <w:shd w:val="clear" w:color="auto" w:fill="auto"/>
            <w:noWrap/>
            <w:vAlign w:val="bottom"/>
            <w:hideMark/>
          </w:tcPr>
          <w:p w14:paraId="373E4520"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single" w:sz="4" w:space="0" w:color="auto"/>
            </w:tcBorders>
            <w:shd w:val="clear" w:color="auto" w:fill="auto"/>
            <w:noWrap/>
            <w:vAlign w:val="bottom"/>
            <w:hideMark/>
          </w:tcPr>
          <w:p w14:paraId="6AEEBBDB" w14:textId="77777777" w:rsidR="00DE34C1" w:rsidRPr="00676EC5" w:rsidRDefault="00DE34C1" w:rsidP="00DE34C1">
            <w:pPr>
              <w:spacing w:after="0" w:line="240" w:lineRule="auto"/>
              <w:rPr>
                <w:rFonts w:ascii="Agency FB" w:eastAsia="Times New Roman" w:hAnsi="Agency FB" w:cs="Arial"/>
                <w:lang w:eastAsia="es-CO"/>
              </w:rPr>
            </w:pP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9BB97" w14:textId="77777777" w:rsidR="00DE34C1" w:rsidRPr="00676EC5" w:rsidRDefault="00DE34C1" w:rsidP="00DE34C1">
            <w:pPr>
              <w:spacing w:after="0" w:line="240" w:lineRule="auto"/>
              <w:rPr>
                <w:rFonts w:ascii="Agency FB" w:eastAsia="Times New Roman" w:hAnsi="Agency FB" w:cs="Arial"/>
                <w:lang w:eastAsia="es-CO"/>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E7397" w14:textId="77777777" w:rsidR="00DE34C1" w:rsidRPr="00676EC5" w:rsidRDefault="00DE34C1" w:rsidP="00DE34C1">
            <w:pPr>
              <w:spacing w:after="0" w:line="240" w:lineRule="auto"/>
              <w:rPr>
                <w:rFonts w:ascii="Agency FB" w:eastAsia="Times New Roman" w:hAnsi="Agency FB" w:cs="Arial"/>
                <w:lang w:eastAsia="es-CO"/>
              </w:rPr>
            </w:pP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51244" w14:textId="77777777" w:rsidR="00DE34C1" w:rsidRPr="00676EC5" w:rsidRDefault="00DE34C1" w:rsidP="00DE34C1">
            <w:pPr>
              <w:spacing w:after="0" w:line="240" w:lineRule="auto"/>
              <w:rPr>
                <w:rFonts w:ascii="Agency FB" w:eastAsia="Times New Roman" w:hAnsi="Agency FB" w:cs="Arial"/>
                <w:lang w:eastAsia="es-CO"/>
              </w:rPr>
            </w:pP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A8D33" w14:textId="77777777" w:rsidR="00DE34C1" w:rsidRPr="00676EC5" w:rsidRDefault="00DE34C1" w:rsidP="00DE34C1">
            <w:pPr>
              <w:spacing w:after="0" w:line="240" w:lineRule="auto"/>
              <w:rPr>
                <w:rFonts w:ascii="Agency FB" w:eastAsia="Times New Roman" w:hAnsi="Agency FB" w:cs="Arial"/>
                <w:lang w:eastAsia="es-CO"/>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7C24E" w14:textId="77777777" w:rsidR="00DE34C1" w:rsidRPr="00676EC5" w:rsidRDefault="00DE34C1" w:rsidP="00DE34C1">
            <w:pPr>
              <w:spacing w:after="0" w:line="240" w:lineRule="auto"/>
              <w:rPr>
                <w:rFonts w:ascii="Agency FB" w:eastAsia="Times New Roman" w:hAnsi="Agency FB" w:cs="Arial"/>
                <w:lang w:eastAsia="es-CO"/>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60FF0" w14:textId="77777777" w:rsidR="00DE34C1" w:rsidRPr="00676EC5" w:rsidRDefault="00DE34C1" w:rsidP="00DE34C1">
            <w:pPr>
              <w:spacing w:after="0" w:line="240" w:lineRule="auto"/>
              <w:rPr>
                <w:rFonts w:ascii="Agency FB" w:eastAsia="Times New Roman" w:hAnsi="Agency FB" w:cs="Arial"/>
                <w:lang w:eastAsia="es-CO"/>
              </w:rPr>
            </w:pP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E4FB8" w14:textId="77777777" w:rsidR="00DE34C1" w:rsidRPr="00676EC5" w:rsidRDefault="00DE34C1" w:rsidP="00DE34C1">
            <w:pPr>
              <w:spacing w:after="0" w:line="240" w:lineRule="auto"/>
              <w:rPr>
                <w:rFonts w:ascii="Agency FB" w:eastAsia="Times New Roman" w:hAnsi="Agency FB" w:cs="Arial"/>
                <w:lang w:eastAsia="es-CO"/>
              </w:rPr>
            </w:pPr>
          </w:p>
        </w:tc>
        <w:tc>
          <w:tcPr>
            <w:tcW w:w="9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4FE0A" w14:textId="77777777" w:rsidR="00DE34C1" w:rsidRPr="00676EC5" w:rsidRDefault="00DE34C1" w:rsidP="00DE34C1">
            <w:pPr>
              <w:spacing w:after="0" w:line="240" w:lineRule="auto"/>
              <w:rPr>
                <w:rFonts w:ascii="Agency FB" w:eastAsia="Times New Roman" w:hAnsi="Agency FB" w:cs="Arial"/>
                <w:lang w:eastAsia="es-CO"/>
              </w:rPr>
            </w:pPr>
          </w:p>
        </w:tc>
      </w:tr>
      <w:tr w:rsidR="00DE34C1" w:rsidRPr="00676EC5" w14:paraId="58915111" w14:textId="77777777" w:rsidTr="00676EC5">
        <w:trPr>
          <w:trHeight w:val="330"/>
        </w:trPr>
        <w:tc>
          <w:tcPr>
            <w:tcW w:w="530" w:type="pct"/>
            <w:tcBorders>
              <w:top w:val="nil"/>
              <w:left w:val="nil"/>
              <w:bottom w:val="nil"/>
              <w:right w:val="nil"/>
            </w:tcBorders>
            <w:shd w:val="clear" w:color="auto" w:fill="auto"/>
            <w:noWrap/>
            <w:vAlign w:val="bottom"/>
            <w:hideMark/>
          </w:tcPr>
          <w:p w14:paraId="33AFE75F" w14:textId="77777777" w:rsidR="00DE34C1" w:rsidRPr="00676EC5" w:rsidRDefault="00DE34C1" w:rsidP="00DE34C1">
            <w:pPr>
              <w:spacing w:after="0" w:line="240" w:lineRule="auto"/>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7E4BE6F9"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40E8D8E4" w14:textId="77777777" w:rsidR="00DE34C1" w:rsidRPr="00676EC5" w:rsidRDefault="00DE34C1" w:rsidP="00DE34C1">
            <w:pPr>
              <w:spacing w:after="0" w:line="240" w:lineRule="auto"/>
              <w:rPr>
                <w:rFonts w:ascii="Agency FB" w:eastAsia="Times New Roman" w:hAnsi="Agency FB" w:cs="Arial"/>
                <w:lang w:eastAsia="es-CO"/>
              </w:rPr>
            </w:pPr>
          </w:p>
        </w:tc>
        <w:tc>
          <w:tcPr>
            <w:tcW w:w="952" w:type="pct"/>
            <w:gridSpan w:val="2"/>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FD5752D"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 Reconocimiento</w:t>
            </w:r>
          </w:p>
        </w:tc>
        <w:tc>
          <w:tcPr>
            <w:tcW w:w="3098" w:type="pct"/>
            <w:gridSpan w:val="6"/>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AFD0AB9" w14:textId="77777777" w:rsidR="00DE34C1" w:rsidRPr="00676EC5" w:rsidRDefault="00DE34C1" w:rsidP="00DE34C1">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CÁLCULO TASA DE REEMPLAZO Y MESADA PENSIONAL INICIAL</w:t>
            </w:r>
          </w:p>
        </w:tc>
      </w:tr>
      <w:tr w:rsidR="00DE34C1" w:rsidRPr="00676EC5" w14:paraId="73545CFB" w14:textId="77777777" w:rsidTr="00676EC5">
        <w:trPr>
          <w:trHeight w:val="330"/>
        </w:trPr>
        <w:tc>
          <w:tcPr>
            <w:tcW w:w="530" w:type="pct"/>
            <w:tcBorders>
              <w:top w:val="nil"/>
              <w:left w:val="nil"/>
              <w:bottom w:val="nil"/>
              <w:right w:val="nil"/>
            </w:tcBorders>
            <w:shd w:val="clear" w:color="auto" w:fill="auto"/>
            <w:noWrap/>
            <w:vAlign w:val="bottom"/>
            <w:hideMark/>
          </w:tcPr>
          <w:p w14:paraId="59DFEEBD" w14:textId="77777777" w:rsidR="00DE34C1" w:rsidRPr="00676EC5" w:rsidRDefault="00DE34C1" w:rsidP="00DE34C1">
            <w:pPr>
              <w:spacing w:after="0" w:line="240" w:lineRule="auto"/>
              <w:jc w:val="center"/>
              <w:rPr>
                <w:rFonts w:ascii="Agency FB" w:eastAsia="Times New Roman" w:hAnsi="Agency FB" w:cs="Arial"/>
                <w:color w:val="006100"/>
                <w:lang w:eastAsia="es-CO"/>
              </w:rPr>
            </w:pPr>
          </w:p>
        </w:tc>
        <w:tc>
          <w:tcPr>
            <w:tcW w:w="225" w:type="pct"/>
            <w:tcBorders>
              <w:top w:val="nil"/>
              <w:left w:val="nil"/>
              <w:bottom w:val="nil"/>
              <w:right w:val="nil"/>
            </w:tcBorders>
            <w:shd w:val="clear" w:color="auto" w:fill="auto"/>
            <w:noWrap/>
            <w:vAlign w:val="bottom"/>
            <w:hideMark/>
          </w:tcPr>
          <w:p w14:paraId="7ED6A245"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single" w:sz="4" w:space="0" w:color="auto"/>
            </w:tcBorders>
            <w:shd w:val="clear" w:color="auto" w:fill="auto"/>
            <w:noWrap/>
            <w:vAlign w:val="bottom"/>
            <w:hideMark/>
          </w:tcPr>
          <w:p w14:paraId="0B1C3A90" w14:textId="77777777" w:rsidR="00DE34C1" w:rsidRPr="00676EC5" w:rsidRDefault="00DE34C1" w:rsidP="00DE34C1">
            <w:pPr>
              <w:spacing w:after="0" w:line="240" w:lineRule="auto"/>
              <w:rPr>
                <w:rFonts w:ascii="Agency FB" w:eastAsia="Times New Roman" w:hAnsi="Agency FB" w:cs="Arial"/>
                <w:lang w:eastAsia="es-CO"/>
              </w:rPr>
            </w:pPr>
          </w:p>
        </w:tc>
        <w:tc>
          <w:tcPr>
            <w:tcW w:w="952" w:type="pct"/>
            <w:gridSpan w:val="2"/>
            <w:vMerge/>
            <w:tcBorders>
              <w:top w:val="single" w:sz="4" w:space="0" w:color="auto"/>
              <w:left w:val="single" w:sz="4" w:space="0" w:color="auto"/>
              <w:bottom w:val="single" w:sz="4" w:space="0" w:color="auto"/>
              <w:right w:val="single" w:sz="4" w:space="0" w:color="auto"/>
            </w:tcBorders>
            <w:vAlign w:val="center"/>
            <w:hideMark/>
          </w:tcPr>
          <w:p w14:paraId="54FF65C7" w14:textId="77777777" w:rsidR="00DE34C1" w:rsidRPr="00676EC5" w:rsidRDefault="00DE34C1" w:rsidP="00DE34C1">
            <w:pPr>
              <w:spacing w:after="0" w:line="240" w:lineRule="auto"/>
              <w:rPr>
                <w:rFonts w:ascii="Agency FB" w:eastAsia="Times New Roman" w:hAnsi="Agency FB" w:cs="Arial"/>
                <w:color w:val="006100"/>
                <w:lang w:eastAsia="es-CO"/>
              </w:rPr>
            </w:pPr>
          </w:p>
        </w:tc>
        <w:tc>
          <w:tcPr>
            <w:tcW w:w="3098" w:type="pct"/>
            <w:gridSpan w:val="6"/>
            <w:vMerge/>
            <w:tcBorders>
              <w:top w:val="single" w:sz="4" w:space="0" w:color="auto"/>
              <w:left w:val="single" w:sz="4" w:space="0" w:color="auto"/>
              <w:bottom w:val="single" w:sz="4" w:space="0" w:color="auto"/>
              <w:right w:val="single" w:sz="4" w:space="0" w:color="auto"/>
            </w:tcBorders>
            <w:vAlign w:val="center"/>
            <w:hideMark/>
          </w:tcPr>
          <w:p w14:paraId="64F0575C" w14:textId="77777777" w:rsidR="00DE34C1" w:rsidRPr="00676EC5" w:rsidRDefault="00DE34C1" w:rsidP="00DE34C1">
            <w:pPr>
              <w:spacing w:after="0" w:line="240" w:lineRule="auto"/>
              <w:rPr>
                <w:rFonts w:ascii="Agency FB" w:eastAsia="Times New Roman" w:hAnsi="Agency FB" w:cs="Arial"/>
                <w:color w:val="006100"/>
                <w:lang w:eastAsia="es-CO"/>
              </w:rPr>
            </w:pPr>
          </w:p>
        </w:tc>
      </w:tr>
      <w:tr w:rsidR="00DE34C1" w:rsidRPr="00676EC5" w14:paraId="1A3B200D" w14:textId="77777777" w:rsidTr="00676EC5">
        <w:trPr>
          <w:trHeight w:val="330"/>
        </w:trPr>
        <w:tc>
          <w:tcPr>
            <w:tcW w:w="530" w:type="pct"/>
            <w:tcBorders>
              <w:top w:val="nil"/>
              <w:left w:val="nil"/>
              <w:bottom w:val="nil"/>
              <w:right w:val="nil"/>
            </w:tcBorders>
            <w:shd w:val="clear" w:color="auto" w:fill="auto"/>
            <w:noWrap/>
            <w:vAlign w:val="bottom"/>
            <w:hideMark/>
          </w:tcPr>
          <w:p w14:paraId="067FECFE" w14:textId="77777777" w:rsidR="00DE34C1" w:rsidRPr="00676EC5" w:rsidRDefault="00DE34C1" w:rsidP="00DE34C1">
            <w:pPr>
              <w:spacing w:after="0" w:line="240" w:lineRule="auto"/>
              <w:rPr>
                <w:rFonts w:ascii="Agency FB" w:eastAsia="Times New Roman" w:hAnsi="Agency FB" w:cs="Arial"/>
                <w:lang w:eastAsia="es-CO"/>
              </w:rPr>
            </w:pPr>
          </w:p>
        </w:tc>
        <w:tc>
          <w:tcPr>
            <w:tcW w:w="225" w:type="pct"/>
            <w:tcBorders>
              <w:top w:val="nil"/>
              <w:left w:val="nil"/>
              <w:bottom w:val="nil"/>
              <w:right w:val="nil"/>
            </w:tcBorders>
            <w:shd w:val="clear" w:color="auto" w:fill="auto"/>
            <w:noWrap/>
            <w:vAlign w:val="bottom"/>
            <w:hideMark/>
          </w:tcPr>
          <w:p w14:paraId="74B37DA6"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24E83E0C" w14:textId="77777777" w:rsidR="00DE34C1" w:rsidRPr="00676EC5" w:rsidRDefault="00DE34C1" w:rsidP="00DE34C1">
            <w:pPr>
              <w:spacing w:after="0" w:line="240" w:lineRule="auto"/>
              <w:rPr>
                <w:rFonts w:ascii="Agency FB" w:eastAsia="Times New Roman" w:hAnsi="Agency FB" w:cs="Arial"/>
                <w:lang w:eastAsia="es-CO"/>
              </w:rPr>
            </w:pPr>
          </w:p>
        </w:tc>
        <w:tc>
          <w:tcPr>
            <w:tcW w:w="95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105D5" w14:textId="77777777" w:rsidR="00DE34C1" w:rsidRPr="00676EC5" w:rsidRDefault="00DE34C1" w:rsidP="00DE34C1">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2009</w:t>
            </w:r>
          </w:p>
        </w:tc>
        <w:tc>
          <w:tcPr>
            <w:tcW w:w="3098" w:type="pct"/>
            <w:gridSpan w:val="6"/>
            <w:vMerge/>
            <w:tcBorders>
              <w:top w:val="single" w:sz="4" w:space="0" w:color="auto"/>
              <w:left w:val="nil"/>
              <w:bottom w:val="single" w:sz="4" w:space="0" w:color="auto"/>
              <w:right w:val="single" w:sz="4" w:space="0" w:color="auto"/>
            </w:tcBorders>
            <w:vAlign w:val="center"/>
            <w:hideMark/>
          </w:tcPr>
          <w:p w14:paraId="4869B46A" w14:textId="77777777" w:rsidR="00DE34C1" w:rsidRPr="00676EC5" w:rsidRDefault="00DE34C1" w:rsidP="00DE34C1">
            <w:pPr>
              <w:spacing w:after="0" w:line="240" w:lineRule="auto"/>
              <w:rPr>
                <w:rFonts w:ascii="Agency FB" w:eastAsia="Times New Roman" w:hAnsi="Agency FB" w:cs="Arial"/>
                <w:color w:val="006100"/>
                <w:lang w:eastAsia="es-CO"/>
              </w:rPr>
            </w:pPr>
          </w:p>
        </w:tc>
      </w:tr>
      <w:tr w:rsidR="00F74719" w:rsidRPr="00676EC5" w14:paraId="01069805" w14:textId="77777777" w:rsidTr="00676EC5">
        <w:trPr>
          <w:trHeight w:val="660"/>
        </w:trPr>
        <w:tc>
          <w:tcPr>
            <w:tcW w:w="530" w:type="pct"/>
            <w:tcBorders>
              <w:top w:val="nil"/>
              <w:left w:val="nil"/>
              <w:bottom w:val="nil"/>
              <w:right w:val="nil"/>
            </w:tcBorders>
            <w:shd w:val="clear" w:color="auto" w:fill="auto"/>
            <w:noWrap/>
            <w:vAlign w:val="bottom"/>
            <w:hideMark/>
          </w:tcPr>
          <w:p w14:paraId="69494885" w14:textId="77777777" w:rsidR="00DE34C1" w:rsidRPr="00676EC5" w:rsidRDefault="00DE34C1" w:rsidP="00DE34C1">
            <w:pPr>
              <w:spacing w:after="0" w:line="240" w:lineRule="auto"/>
              <w:jc w:val="center"/>
              <w:rPr>
                <w:rFonts w:ascii="Agency FB" w:eastAsia="Times New Roman" w:hAnsi="Agency FB" w:cs="Arial"/>
                <w:b/>
                <w:bCs/>
                <w:lang w:eastAsia="es-CO"/>
              </w:rPr>
            </w:pPr>
          </w:p>
        </w:tc>
        <w:tc>
          <w:tcPr>
            <w:tcW w:w="225" w:type="pct"/>
            <w:tcBorders>
              <w:top w:val="nil"/>
              <w:left w:val="nil"/>
              <w:bottom w:val="nil"/>
              <w:right w:val="nil"/>
            </w:tcBorders>
            <w:shd w:val="clear" w:color="auto" w:fill="auto"/>
            <w:noWrap/>
            <w:vAlign w:val="bottom"/>
            <w:hideMark/>
          </w:tcPr>
          <w:p w14:paraId="3B700031"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52C42487" w14:textId="77777777" w:rsidR="00DE34C1" w:rsidRPr="00676EC5" w:rsidRDefault="00DE34C1" w:rsidP="00DE34C1">
            <w:pPr>
              <w:spacing w:after="0" w:line="240" w:lineRule="auto"/>
              <w:rPr>
                <w:rFonts w:ascii="Agency FB" w:eastAsia="Times New Roman" w:hAnsi="Agency FB" w:cs="Arial"/>
                <w:lang w:eastAsia="es-CO"/>
              </w:rPr>
            </w:pPr>
          </w:p>
        </w:tc>
        <w:tc>
          <w:tcPr>
            <w:tcW w:w="1167" w:type="pct"/>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49BA28E2" w14:textId="77777777" w:rsidR="00DE34C1" w:rsidRPr="00676EC5" w:rsidRDefault="00DE34C1" w:rsidP="00DE34C1">
            <w:pPr>
              <w:spacing w:after="0" w:line="240" w:lineRule="auto"/>
              <w:jc w:val="center"/>
              <w:rPr>
                <w:rFonts w:ascii="Agency FB" w:eastAsia="Times New Roman" w:hAnsi="Agency FB" w:cs="Arial"/>
                <w:color w:val="9C5700"/>
                <w:lang w:eastAsia="es-CO"/>
              </w:rPr>
            </w:pPr>
            <w:r w:rsidRPr="00676EC5">
              <w:rPr>
                <w:rFonts w:ascii="Agency FB" w:eastAsia="Times New Roman" w:hAnsi="Agency FB" w:cs="Arial"/>
                <w:color w:val="9C5700"/>
                <w:lang w:eastAsia="es-CO"/>
              </w:rPr>
              <w:t>*IBL</w:t>
            </w:r>
          </w:p>
        </w:tc>
        <w:tc>
          <w:tcPr>
            <w:tcW w:w="1687" w:type="pct"/>
            <w:gridSpan w:val="3"/>
            <w:tcBorders>
              <w:top w:val="single" w:sz="4" w:space="0" w:color="auto"/>
              <w:left w:val="nil"/>
              <w:bottom w:val="single" w:sz="4" w:space="0" w:color="auto"/>
              <w:right w:val="single" w:sz="4" w:space="0" w:color="auto"/>
            </w:tcBorders>
            <w:shd w:val="clear" w:color="000000" w:fill="FFFFCC"/>
            <w:vAlign w:val="center"/>
            <w:hideMark/>
          </w:tcPr>
          <w:p w14:paraId="05BF37C7" w14:textId="77777777" w:rsidR="00DE34C1" w:rsidRPr="00676EC5" w:rsidRDefault="00DE34C1" w:rsidP="00DE34C1">
            <w:pPr>
              <w:spacing w:after="0" w:line="240" w:lineRule="auto"/>
              <w:jc w:val="center"/>
              <w:rPr>
                <w:rFonts w:ascii="Agency FB" w:eastAsia="Times New Roman" w:hAnsi="Agency FB" w:cs="Arial"/>
                <w:color w:val="9C5700"/>
                <w:lang w:eastAsia="es-CO"/>
              </w:rPr>
            </w:pPr>
            <w:r w:rsidRPr="00676EC5">
              <w:rPr>
                <w:rFonts w:ascii="Agency FB" w:eastAsia="Times New Roman" w:hAnsi="Agency FB" w:cs="Arial"/>
                <w:color w:val="9C5700"/>
                <w:lang w:eastAsia="es-CO"/>
              </w:rPr>
              <w:t>Tasa Reemplazo</w:t>
            </w:r>
          </w:p>
        </w:tc>
        <w:tc>
          <w:tcPr>
            <w:tcW w:w="1195" w:type="pct"/>
            <w:gridSpan w:val="2"/>
            <w:tcBorders>
              <w:top w:val="single" w:sz="4" w:space="0" w:color="auto"/>
              <w:left w:val="nil"/>
              <w:bottom w:val="single" w:sz="4" w:space="0" w:color="auto"/>
              <w:right w:val="single" w:sz="4" w:space="0" w:color="auto"/>
            </w:tcBorders>
            <w:shd w:val="clear" w:color="000000" w:fill="FFFFCC"/>
            <w:vAlign w:val="center"/>
            <w:hideMark/>
          </w:tcPr>
          <w:p w14:paraId="13CB8052" w14:textId="77777777" w:rsidR="00DE34C1" w:rsidRPr="00676EC5" w:rsidRDefault="00DE34C1" w:rsidP="00DE34C1">
            <w:pPr>
              <w:spacing w:after="0" w:line="240" w:lineRule="auto"/>
              <w:jc w:val="center"/>
              <w:rPr>
                <w:rFonts w:ascii="Agency FB" w:eastAsia="Times New Roman" w:hAnsi="Agency FB" w:cs="Arial"/>
                <w:color w:val="9C5700"/>
                <w:lang w:eastAsia="es-CO"/>
              </w:rPr>
            </w:pPr>
            <w:r w:rsidRPr="00676EC5">
              <w:rPr>
                <w:rFonts w:ascii="Agency FB" w:eastAsia="Times New Roman" w:hAnsi="Agency FB" w:cs="Arial"/>
                <w:color w:val="9C5700"/>
                <w:lang w:eastAsia="es-CO"/>
              </w:rPr>
              <w:t xml:space="preserve"> Mesada Pensional Inicial</w:t>
            </w:r>
          </w:p>
        </w:tc>
      </w:tr>
      <w:tr w:rsidR="00F74719" w:rsidRPr="00676EC5" w14:paraId="54906F3C" w14:textId="77777777" w:rsidTr="00676EC5">
        <w:trPr>
          <w:trHeight w:val="330"/>
        </w:trPr>
        <w:tc>
          <w:tcPr>
            <w:tcW w:w="530" w:type="pct"/>
            <w:tcBorders>
              <w:top w:val="nil"/>
              <w:left w:val="nil"/>
              <w:bottom w:val="nil"/>
              <w:right w:val="nil"/>
            </w:tcBorders>
            <w:shd w:val="clear" w:color="auto" w:fill="auto"/>
            <w:noWrap/>
            <w:vAlign w:val="bottom"/>
            <w:hideMark/>
          </w:tcPr>
          <w:p w14:paraId="75029D34" w14:textId="77777777" w:rsidR="00DE34C1" w:rsidRPr="00676EC5" w:rsidRDefault="00DE34C1" w:rsidP="00DE34C1">
            <w:pPr>
              <w:spacing w:after="0" w:line="240" w:lineRule="auto"/>
              <w:jc w:val="center"/>
              <w:rPr>
                <w:rFonts w:ascii="Agency FB" w:eastAsia="Times New Roman" w:hAnsi="Agency FB" w:cs="Arial"/>
                <w:color w:val="9C5700"/>
                <w:lang w:eastAsia="es-CO"/>
              </w:rPr>
            </w:pPr>
          </w:p>
        </w:tc>
        <w:tc>
          <w:tcPr>
            <w:tcW w:w="225" w:type="pct"/>
            <w:tcBorders>
              <w:top w:val="nil"/>
              <w:left w:val="nil"/>
              <w:bottom w:val="nil"/>
              <w:right w:val="nil"/>
            </w:tcBorders>
            <w:shd w:val="clear" w:color="auto" w:fill="auto"/>
            <w:noWrap/>
            <w:vAlign w:val="bottom"/>
            <w:hideMark/>
          </w:tcPr>
          <w:p w14:paraId="0055C63D" w14:textId="77777777" w:rsidR="00DE34C1" w:rsidRPr="00676EC5" w:rsidRDefault="00DE34C1" w:rsidP="00DE34C1">
            <w:pPr>
              <w:spacing w:after="0" w:line="240" w:lineRule="auto"/>
              <w:rPr>
                <w:rFonts w:ascii="Agency FB" w:eastAsia="Times New Roman" w:hAnsi="Agency FB" w:cs="Arial"/>
                <w:lang w:eastAsia="es-CO"/>
              </w:rPr>
            </w:pPr>
          </w:p>
        </w:tc>
        <w:tc>
          <w:tcPr>
            <w:tcW w:w="195" w:type="pct"/>
            <w:tcBorders>
              <w:top w:val="nil"/>
              <w:left w:val="nil"/>
              <w:bottom w:val="nil"/>
              <w:right w:val="nil"/>
            </w:tcBorders>
            <w:shd w:val="clear" w:color="auto" w:fill="auto"/>
            <w:noWrap/>
            <w:vAlign w:val="bottom"/>
            <w:hideMark/>
          </w:tcPr>
          <w:p w14:paraId="75A2B1DA" w14:textId="77777777" w:rsidR="00DE34C1" w:rsidRPr="00676EC5" w:rsidRDefault="00DE34C1" w:rsidP="00DE34C1">
            <w:pPr>
              <w:spacing w:after="0" w:line="240" w:lineRule="auto"/>
              <w:rPr>
                <w:rFonts w:ascii="Agency FB" w:eastAsia="Times New Roman" w:hAnsi="Agency FB" w:cs="Arial"/>
                <w:lang w:eastAsia="es-CO"/>
              </w:rPr>
            </w:pPr>
          </w:p>
        </w:tc>
        <w:tc>
          <w:tcPr>
            <w:tcW w:w="1167"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D8DF207"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$ 3.267.655</w:t>
            </w:r>
          </w:p>
        </w:tc>
        <w:tc>
          <w:tcPr>
            <w:tcW w:w="1687" w:type="pct"/>
            <w:gridSpan w:val="3"/>
            <w:tcBorders>
              <w:top w:val="single" w:sz="4" w:space="0" w:color="auto"/>
              <w:left w:val="nil"/>
              <w:bottom w:val="single" w:sz="4" w:space="0" w:color="auto"/>
              <w:right w:val="single" w:sz="4" w:space="0" w:color="auto"/>
            </w:tcBorders>
            <w:shd w:val="clear" w:color="000000" w:fill="FFFFFF"/>
            <w:noWrap/>
            <w:vAlign w:val="bottom"/>
            <w:hideMark/>
          </w:tcPr>
          <w:p w14:paraId="498AEC1B" w14:textId="77777777" w:rsidR="00DE34C1" w:rsidRPr="00676EC5" w:rsidRDefault="00DE34C1" w:rsidP="00DE34C1">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90%</w:t>
            </w:r>
          </w:p>
        </w:tc>
        <w:tc>
          <w:tcPr>
            <w:tcW w:w="1195"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7190A17F" w14:textId="77777777" w:rsidR="00DE34C1" w:rsidRPr="00676EC5" w:rsidRDefault="00DE34C1" w:rsidP="00DE34C1">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$2.940.889,52</w:t>
            </w:r>
          </w:p>
        </w:tc>
      </w:tr>
    </w:tbl>
    <w:p w14:paraId="0E2A4551" w14:textId="77777777" w:rsidR="002D5A6E" w:rsidRPr="00EF626C" w:rsidRDefault="002D5A6E" w:rsidP="00FB7DE5">
      <w:pPr>
        <w:spacing w:after="0"/>
        <w:jc w:val="center"/>
        <w:textAlignment w:val="baseline"/>
        <w:rPr>
          <w:rFonts w:ascii="Arial" w:eastAsia="Times New Roman" w:hAnsi="Arial" w:cs="Arial"/>
          <w:b/>
          <w:bCs/>
          <w:sz w:val="24"/>
          <w:szCs w:val="24"/>
          <w:lang w:eastAsia="es-CO"/>
        </w:rPr>
      </w:pPr>
    </w:p>
    <w:p w14:paraId="3FBE488F" w14:textId="0494453C" w:rsidR="007631FD" w:rsidRPr="00EF626C" w:rsidRDefault="00B30DDA" w:rsidP="00FB7DE5">
      <w:pPr>
        <w:spacing w:after="0"/>
        <w:jc w:val="center"/>
        <w:textAlignment w:val="baseline"/>
        <w:rPr>
          <w:rFonts w:ascii="Arial" w:eastAsia="Times New Roman" w:hAnsi="Arial" w:cs="Arial"/>
          <w:b/>
          <w:bCs/>
          <w:sz w:val="24"/>
          <w:szCs w:val="24"/>
          <w:lang w:eastAsia="es-CO"/>
        </w:rPr>
      </w:pPr>
      <w:r w:rsidRPr="00EF626C">
        <w:rPr>
          <w:rFonts w:ascii="Arial" w:eastAsia="Times New Roman" w:hAnsi="Arial" w:cs="Arial"/>
          <w:b/>
          <w:bCs/>
          <w:sz w:val="24"/>
          <w:szCs w:val="24"/>
          <w:lang w:eastAsia="es-CO"/>
        </w:rPr>
        <w:t>IBL ÚLTIMOS DIEZ AÑOS</w:t>
      </w:r>
    </w:p>
    <w:p w14:paraId="07779963" w14:textId="77777777" w:rsidR="00B30DDA" w:rsidRPr="00EF626C" w:rsidRDefault="00B30DDA" w:rsidP="00FB7DE5">
      <w:pPr>
        <w:spacing w:after="0"/>
        <w:jc w:val="both"/>
        <w:textAlignment w:val="baseline"/>
        <w:rPr>
          <w:rFonts w:ascii="Arial" w:eastAsia="Times New Roman" w:hAnsi="Arial" w:cs="Arial"/>
          <w:sz w:val="24"/>
          <w:szCs w:val="24"/>
          <w:lang w:eastAsia="es-CO"/>
        </w:rPr>
      </w:pPr>
    </w:p>
    <w:tbl>
      <w:tblP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16"/>
        <w:gridCol w:w="359"/>
        <w:gridCol w:w="519"/>
        <w:gridCol w:w="416"/>
        <w:gridCol w:w="359"/>
        <w:gridCol w:w="1242"/>
        <w:gridCol w:w="1366"/>
        <w:gridCol w:w="12"/>
        <w:gridCol w:w="849"/>
        <w:gridCol w:w="12"/>
        <w:gridCol w:w="967"/>
        <w:gridCol w:w="23"/>
        <w:gridCol w:w="556"/>
        <w:gridCol w:w="24"/>
        <w:gridCol w:w="675"/>
        <w:gridCol w:w="8"/>
        <w:gridCol w:w="1266"/>
        <w:gridCol w:w="18"/>
      </w:tblGrid>
      <w:tr w:rsidR="00E36725" w:rsidRPr="00676EC5" w14:paraId="46E2BB35" w14:textId="77777777" w:rsidTr="008C0603">
        <w:trPr>
          <w:trHeight w:val="330"/>
        </w:trPr>
        <w:tc>
          <w:tcPr>
            <w:tcW w:w="3712" w:type="pct"/>
            <w:gridSpan w:val="13"/>
            <w:shd w:val="clear" w:color="000000" w:fill="C6EFCE"/>
            <w:noWrap/>
            <w:vAlign w:val="center"/>
            <w:hideMark/>
          </w:tcPr>
          <w:p w14:paraId="4E07C186"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LIQUIDACIÓN DEL IBL PENSIONAL PROMEDIO ÚLTIMOS AÑOS</w:t>
            </w:r>
          </w:p>
        </w:tc>
        <w:tc>
          <w:tcPr>
            <w:tcW w:w="292" w:type="pct"/>
            <w:gridSpan w:val="2"/>
            <w:shd w:val="clear" w:color="000000" w:fill="C6EFCE"/>
            <w:noWrap/>
            <w:vAlign w:val="center"/>
            <w:hideMark/>
          </w:tcPr>
          <w:p w14:paraId="1A98169C"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w:t>
            </w:r>
          </w:p>
        </w:tc>
        <w:tc>
          <w:tcPr>
            <w:tcW w:w="346" w:type="pct"/>
            <w:gridSpan w:val="2"/>
            <w:shd w:val="clear" w:color="000000" w:fill="C6EFCE"/>
            <w:noWrap/>
            <w:vAlign w:val="center"/>
            <w:hideMark/>
          </w:tcPr>
          <w:p w14:paraId="57A82BD9"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Mes</w:t>
            </w:r>
          </w:p>
        </w:tc>
        <w:tc>
          <w:tcPr>
            <w:tcW w:w="649" w:type="pct"/>
            <w:gridSpan w:val="2"/>
            <w:shd w:val="clear" w:color="000000" w:fill="C6EFCE"/>
            <w:noWrap/>
            <w:vAlign w:val="center"/>
            <w:hideMark/>
          </w:tcPr>
          <w:p w14:paraId="69A7011E"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 </w:t>
            </w:r>
          </w:p>
        </w:tc>
      </w:tr>
      <w:tr w:rsidR="00E82184" w:rsidRPr="00676EC5" w14:paraId="2A2FFF49" w14:textId="77777777" w:rsidTr="008C0603">
        <w:trPr>
          <w:trHeight w:val="330"/>
        </w:trPr>
        <w:tc>
          <w:tcPr>
            <w:tcW w:w="1450" w:type="pct"/>
            <w:gridSpan w:val="6"/>
            <w:shd w:val="clear" w:color="000000" w:fill="C6EFCE"/>
            <w:noWrap/>
            <w:vAlign w:val="center"/>
            <w:hideMark/>
          </w:tcPr>
          <w:p w14:paraId="0334BBE5"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PERIODOS DE COTIZACIÓN</w:t>
            </w:r>
          </w:p>
        </w:tc>
        <w:tc>
          <w:tcPr>
            <w:tcW w:w="2263" w:type="pct"/>
            <w:gridSpan w:val="7"/>
            <w:shd w:val="clear" w:color="000000" w:fill="C6EFCE"/>
            <w:noWrap/>
            <w:vAlign w:val="bottom"/>
            <w:hideMark/>
          </w:tcPr>
          <w:p w14:paraId="1918F94A" w14:textId="77777777" w:rsidR="00E36725" w:rsidRPr="00676EC5" w:rsidRDefault="00E36725" w:rsidP="00E36725">
            <w:pPr>
              <w:spacing w:after="0" w:line="240" w:lineRule="auto"/>
              <w:jc w:val="right"/>
              <w:rPr>
                <w:rFonts w:ascii="Agency FB" w:eastAsia="Times New Roman" w:hAnsi="Agency FB" w:cs="Arial"/>
                <w:color w:val="006100"/>
                <w:lang w:eastAsia="es-CO"/>
              </w:rPr>
            </w:pPr>
            <w:r w:rsidRPr="00676EC5">
              <w:rPr>
                <w:rFonts w:ascii="Agency FB" w:eastAsia="Times New Roman" w:hAnsi="Agency FB" w:cs="Arial"/>
                <w:color w:val="006100"/>
                <w:lang w:eastAsia="es-CO"/>
              </w:rPr>
              <w:t xml:space="preserve">FECHA DONDE SE </w:t>
            </w:r>
            <w:proofErr w:type="gramStart"/>
            <w:r w:rsidRPr="00676EC5">
              <w:rPr>
                <w:rFonts w:ascii="Agency FB" w:eastAsia="Times New Roman" w:hAnsi="Agency FB" w:cs="Arial"/>
                <w:color w:val="006100"/>
                <w:lang w:eastAsia="es-CO"/>
              </w:rPr>
              <w:t>HIZO  LA</w:t>
            </w:r>
            <w:proofErr w:type="gramEnd"/>
            <w:r w:rsidRPr="00676EC5">
              <w:rPr>
                <w:rFonts w:ascii="Agency FB" w:eastAsia="Times New Roman" w:hAnsi="Agency FB" w:cs="Arial"/>
                <w:color w:val="006100"/>
                <w:lang w:eastAsia="es-CO"/>
              </w:rPr>
              <w:t xml:space="preserve">  ÚLTIMA COTIZACIÓN :</w:t>
            </w:r>
          </w:p>
        </w:tc>
        <w:tc>
          <w:tcPr>
            <w:tcW w:w="292" w:type="pct"/>
            <w:gridSpan w:val="2"/>
            <w:shd w:val="clear" w:color="auto" w:fill="auto"/>
            <w:noWrap/>
            <w:vAlign w:val="center"/>
            <w:hideMark/>
          </w:tcPr>
          <w:p w14:paraId="6E204F18" w14:textId="77777777" w:rsidR="00E36725" w:rsidRPr="00676EC5" w:rsidRDefault="00E36725" w:rsidP="00E36725">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2004</w:t>
            </w:r>
          </w:p>
        </w:tc>
        <w:tc>
          <w:tcPr>
            <w:tcW w:w="346" w:type="pct"/>
            <w:gridSpan w:val="2"/>
            <w:shd w:val="clear" w:color="000000" w:fill="FFFFFF"/>
            <w:noWrap/>
            <w:vAlign w:val="center"/>
            <w:hideMark/>
          </w:tcPr>
          <w:p w14:paraId="688739F0" w14:textId="77777777" w:rsidR="00E36725" w:rsidRPr="00676EC5" w:rsidRDefault="00E36725" w:rsidP="00E36725">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11</w:t>
            </w:r>
          </w:p>
        </w:tc>
        <w:tc>
          <w:tcPr>
            <w:tcW w:w="649" w:type="pct"/>
            <w:gridSpan w:val="2"/>
            <w:shd w:val="clear" w:color="000000" w:fill="FFFFCC"/>
            <w:vAlign w:val="center"/>
            <w:hideMark/>
          </w:tcPr>
          <w:p w14:paraId="26C68D85" w14:textId="77777777" w:rsidR="00E36725" w:rsidRPr="00676EC5" w:rsidRDefault="00E36725" w:rsidP="00E36725">
            <w:pPr>
              <w:spacing w:after="0" w:line="240" w:lineRule="auto"/>
              <w:jc w:val="center"/>
              <w:rPr>
                <w:rFonts w:ascii="Agency FB" w:eastAsia="Times New Roman" w:hAnsi="Agency FB" w:cs="Arial"/>
                <w:b/>
                <w:bCs/>
                <w:color w:val="000080"/>
                <w:lang w:eastAsia="es-CO"/>
              </w:rPr>
            </w:pPr>
            <w:r w:rsidRPr="00676EC5">
              <w:rPr>
                <w:rFonts w:ascii="Agency FB" w:eastAsia="Times New Roman" w:hAnsi="Agency FB" w:cs="Arial"/>
                <w:b/>
                <w:bCs/>
                <w:color w:val="000080"/>
                <w:lang w:eastAsia="es-CO"/>
              </w:rPr>
              <w:t xml:space="preserve">PROMEDIO SALARIAL:             </w:t>
            </w:r>
            <w:proofErr w:type="gramStart"/>
            <w:r w:rsidRPr="00676EC5">
              <w:rPr>
                <w:rFonts w:ascii="Agency FB" w:eastAsia="Times New Roman" w:hAnsi="Agency FB" w:cs="Arial"/>
                <w:b/>
                <w:bCs/>
                <w:color w:val="000080"/>
                <w:lang w:eastAsia="es-CO"/>
              </w:rPr>
              <w:t xml:space="preserve">   (</w:t>
            </w:r>
            <w:proofErr w:type="gramEnd"/>
            <w:r w:rsidRPr="00676EC5">
              <w:rPr>
                <w:rFonts w:ascii="Agency FB" w:eastAsia="Times New Roman" w:hAnsi="Agency FB" w:cs="Arial"/>
                <w:b/>
                <w:bCs/>
                <w:color w:val="000080"/>
                <w:lang w:eastAsia="es-CO"/>
              </w:rPr>
              <w:t>Ingreso mensual  actualizado multiplicado por el número de días de ese ingreso, dividido por el número total de todos los días)</w:t>
            </w:r>
          </w:p>
        </w:tc>
      </w:tr>
      <w:tr w:rsidR="00676EC5" w:rsidRPr="00676EC5" w14:paraId="1A7FAD53" w14:textId="77777777" w:rsidTr="008C0603">
        <w:trPr>
          <w:gridAfter w:val="1"/>
          <w:wAfter w:w="8" w:type="pct"/>
          <w:trHeight w:val="480"/>
        </w:trPr>
        <w:tc>
          <w:tcPr>
            <w:tcW w:w="794" w:type="pct"/>
            <w:gridSpan w:val="3"/>
            <w:shd w:val="clear" w:color="000000" w:fill="C6EFCE"/>
            <w:noWrap/>
            <w:vAlign w:val="center"/>
            <w:hideMark/>
          </w:tcPr>
          <w:p w14:paraId="0E615071"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DESDE</w:t>
            </w:r>
          </w:p>
        </w:tc>
        <w:tc>
          <w:tcPr>
            <w:tcW w:w="655" w:type="pct"/>
            <w:gridSpan w:val="3"/>
            <w:shd w:val="clear" w:color="000000" w:fill="C6EFCE"/>
            <w:noWrap/>
            <w:vAlign w:val="center"/>
            <w:hideMark/>
          </w:tcPr>
          <w:p w14:paraId="4657A603"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HASTA</w:t>
            </w:r>
          </w:p>
        </w:tc>
        <w:tc>
          <w:tcPr>
            <w:tcW w:w="629" w:type="pct"/>
            <w:vMerge w:val="restart"/>
            <w:shd w:val="clear" w:color="000000" w:fill="FFFFCC"/>
            <w:noWrap/>
            <w:vAlign w:val="center"/>
            <w:hideMark/>
          </w:tcPr>
          <w:p w14:paraId="2B88AC50" w14:textId="77777777" w:rsidR="00E36725" w:rsidRPr="00676EC5" w:rsidRDefault="00E36725" w:rsidP="00E36725">
            <w:pPr>
              <w:spacing w:after="0" w:line="240" w:lineRule="auto"/>
              <w:jc w:val="center"/>
              <w:rPr>
                <w:rFonts w:ascii="Agency FB" w:eastAsia="Times New Roman" w:hAnsi="Agency FB" w:cs="Arial"/>
                <w:b/>
                <w:bCs/>
                <w:color w:val="000080"/>
                <w:lang w:eastAsia="es-CO"/>
              </w:rPr>
            </w:pPr>
            <w:r w:rsidRPr="00676EC5">
              <w:rPr>
                <w:rFonts w:ascii="Agency FB" w:eastAsia="Times New Roman" w:hAnsi="Agency FB" w:cs="Arial"/>
                <w:b/>
                <w:bCs/>
                <w:color w:val="000080"/>
                <w:lang w:eastAsia="es-CO"/>
              </w:rPr>
              <w:t># Días</w:t>
            </w:r>
          </w:p>
        </w:tc>
        <w:tc>
          <w:tcPr>
            <w:tcW w:w="692" w:type="pct"/>
            <w:vMerge w:val="restart"/>
            <w:shd w:val="clear" w:color="000000" w:fill="FFFFCC"/>
            <w:vAlign w:val="center"/>
            <w:hideMark/>
          </w:tcPr>
          <w:p w14:paraId="35475021" w14:textId="77777777" w:rsidR="00E36725" w:rsidRPr="00676EC5" w:rsidRDefault="00E36725" w:rsidP="00E36725">
            <w:pPr>
              <w:spacing w:after="0" w:line="240" w:lineRule="auto"/>
              <w:jc w:val="center"/>
              <w:rPr>
                <w:rFonts w:ascii="Agency FB" w:eastAsia="Times New Roman" w:hAnsi="Agency FB" w:cs="Arial"/>
                <w:b/>
                <w:bCs/>
                <w:color w:val="000080"/>
                <w:lang w:eastAsia="es-CO"/>
              </w:rPr>
            </w:pPr>
            <w:r w:rsidRPr="00676EC5">
              <w:rPr>
                <w:rFonts w:ascii="Agency FB" w:eastAsia="Times New Roman" w:hAnsi="Agency FB" w:cs="Arial"/>
                <w:b/>
                <w:bCs/>
                <w:color w:val="000080"/>
                <w:lang w:eastAsia="es-CO"/>
              </w:rPr>
              <w:t>INGRESO BASE DE COTIZACIÓN (IBC, mensual del periodo)</w:t>
            </w:r>
          </w:p>
        </w:tc>
        <w:tc>
          <w:tcPr>
            <w:tcW w:w="436" w:type="pct"/>
            <w:gridSpan w:val="2"/>
            <w:vMerge w:val="restart"/>
            <w:shd w:val="clear" w:color="000000" w:fill="FFFFCC"/>
            <w:noWrap/>
            <w:vAlign w:val="center"/>
            <w:hideMark/>
          </w:tcPr>
          <w:p w14:paraId="0BD9DE61" w14:textId="77777777" w:rsidR="00E36725" w:rsidRPr="00676EC5" w:rsidRDefault="00E36725" w:rsidP="00E36725">
            <w:pPr>
              <w:spacing w:after="0" w:line="240" w:lineRule="auto"/>
              <w:jc w:val="center"/>
              <w:rPr>
                <w:rFonts w:ascii="Agency FB" w:eastAsia="Times New Roman" w:hAnsi="Agency FB" w:cs="Arial"/>
                <w:b/>
                <w:bCs/>
                <w:color w:val="000080"/>
                <w:lang w:eastAsia="es-CO"/>
              </w:rPr>
            </w:pPr>
            <w:r w:rsidRPr="00676EC5">
              <w:rPr>
                <w:rFonts w:ascii="Agency FB" w:eastAsia="Times New Roman" w:hAnsi="Agency FB" w:cs="Arial"/>
                <w:b/>
                <w:bCs/>
                <w:color w:val="000080"/>
                <w:lang w:eastAsia="es-CO"/>
              </w:rPr>
              <w:t>IPC FINAL</w:t>
            </w:r>
          </w:p>
        </w:tc>
        <w:tc>
          <w:tcPr>
            <w:tcW w:w="496" w:type="pct"/>
            <w:gridSpan w:val="2"/>
            <w:vMerge w:val="restart"/>
            <w:shd w:val="clear" w:color="000000" w:fill="FFFFCC"/>
            <w:noWrap/>
            <w:vAlign w:val="center"/>
            <w:hideMark/>
          </w:tcPr>
          <w:p w14:paraId="4034E14A" w14:textId="77777777" w:rsidR="00E36725" w:rsidRPr="00676EC5" w:rsidRDefault="00E36725" w:rsidP="00E36725">
            <w:pPr>
              <w:spacing w:after="0" w:line="240" w:lineRule="auto"/>
              <w:jc w:val="center"/>
              <w:rPr>
                <w:rFonts w:ascii="Agency FB" w:eastAsia="Times New Roman" w:hAnsi="Agency FB" w:cs="Arial"/>
                <w:b/>
                <w:bCs/>
                <w:color w:val="000080"/>
                <w:lang w:eastAsia="es-CO"/>
              </w:rPr>
            </w:pPr>
            <w:r w:rsidRPr="00676EC5">
              <w:rPr>
                <w:rFonts w:ascii="Agency FB" w:eastAsia="Times New Roman" w:hAnsi="Agency FB" w:cs="Arial"/>
                <w:b/>
                <w:bCs/>
                <w:color w:val="000080"/>
                <w:lang w:eastAsia="es-CO"/>
              </w:rPr>
              <w:t>IPC INICIAL</w:t>
            </w:r>
          </w:p>
        </w:tc>
        <w:tc>
          <w:tcPr>
            <w:tcW w:w="644" w:type="pct"/>
            <w:gridSpan w:val="4"/>
            <w:vMerge w:val="restart"/>
            <w:shd w:val="clear" w:color="000000" w:fill="FFFFCC"/>
            <w:vAlign w:val="center"/>
            <w:hideMark/>
          </w:tcPr>
          <w:p w14:paraId="47B3BA9C" w14:textId="77777777" w:rsidR="00E36725" w:rsidRPr="00676EC5" w:rsidRDefault="00E36725" w:rsidP="00E36725">
            <w:pPr>
              <w:spacing w:after="0" w:line="240" w:lineRule="auto"/>
              <w:jc w:val="center"/>
              <w:rPr>
                <w:rFonts w:ascii="Agency FB" w:eastAsia="Times New Roman" w:hAnsi="Agency FB" w:cs="Arial"/>
                <w:b/>
                <w:bCs/>
                <w:color w:val="000080"/>
                <w:lang w:eastAsia="es-CO"/>
              </w:rPr>
            </w:pPr>
            <w:r w:rsidRPr="00676EC5">
              <w:rPr>
                <w:rFonts w:ascii="Agency FB" w:eastAsia="Times New Roman" w:hAnsi="Agency FB" w:cs="Arial"/>
                <w:b/>
                <w:bCs/>
                <w:color w:val="000080"/>
                <w:lang w:eastAsia="es-CO"/>
              </w:rPr>
              <w:t xml:space="preserve">INGRESO MENSUAL ACTUALIZADO </w:t>
            </w:r>
            <w:proofErr w:type="spellStart"/>
            <w:r w:rsidRPr="00676EC5">
              <w:rPr>
                <w:rFonts w:ascii="Agency FB" w:eastAsia="Times New Roman" w:hAnsi="Agency FB" w:cs="Arial"/>
                <w:b/>
                <w:bCs/>
                <w:color w:val="000080"/>
                <w:lang w:eastAsia="es-CO"/>
              </w:rPr>
              <w:t>Ó</w:t>
            </w:r>
            <w:proofErr w:type="spellEnd"/>
            <w:r w:rsidRPr="00676EC5">
              <w:rPr>
                <w:rFonts w:ascii="Agency FB" w:eastAsia="Times New Roman" w:hAnsi="Agency FB" w:cs="Arial"/>
                <w:b/>
                <w:bCs/>
                <w:color w:val="000080"/>
                <w:lang w:eastAsia="es-CO"/>
              </w:rPr>
              <w:t xml:space="preserve"> INDEXADO</w:t>
            </w:r>
          </w:p>
        </w:tc>
        <w:tc>
          <w:tcPr>
            <w:tcW w:w="645" w:type="pct"/>
            <w:gridSpan w:val="2"/>
            <w:vMerge w:val="restart"/>
            <w:vAlign w:val="center"/>
            <w:hideMark/>
          </w:tcPr>
          <w:p w14:paraId="550ACDA2" w14:textId="77777777" w:rsidR="00E36725" w:rsidRPr="00676EC5" w:rsidRDefault="00E36725" w:rsidP="00E36725">
            <w:pPr>
              <w:spacing w:after="0" w:line="240" w:lineRule="auto"/>
              <w:rPr>
                <w:rFonts w:ascii="Agency FB" w:eastAsia="Times New Roman" w:hAnsi="Agency FB" w:cs="Arial"/>
                <w:b/>
                <w:bCs/>
                <w:color w:val="000080"/>
                <w:lang w:eastAsia="es-CO"/>
              </w:rPr>
            </w:pPr>
          </w:p>
        </w:tc>
      </w:tr>
      <w:tr w:rsidR="00676EC5" w:rsidRPr="00676EC5" w14:paraId="3B54DE32" w14:textId="77777777" w:rsidTr="008C0603">
        <w:trPr>
          <w:gridAfter w:val="1"/>
          <w:wAfter w:w="8" w:type="pct"/>
          <w:trHeight w:val="480"/>
        </w:trPr>
        <w:tc>
          <w:tcPr>
            <w:tcW w:w="401" w:type="pct"/>
            <w:shd w:val="clear" w:color="000000" w:fill="C6EFCE"/>
            <w:noWrap/>
            <w:vAlign w:val="center"/>
            <w:hideMark/>
          </w:tcPr>
          <w:p w14:paraId="2F290B17"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w:t>
            </w:r>
          </w:p>
        </w:tc>
        <w:tc>
          <w:tcPr>
            <w:tcW w:w="211" w:type="pct"/>
            <w:shd w:val="clear" w:color="000000" w:fill="C6EFCE"/>
            <w:noWrap/>
            <w:vAlign w:val="center"/>
            <w:hideMark/>
          </w:tcPr>
          <w:p w14:paraId="549B4533"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Mes</w:t>
            </w:r>
          </w:p>
        </w:tc>
        <w:tc>
          <w:tcPr>
            <w:tcW w:w="182" w:type="pct"/>
            <w:shd w:val="clear" w:color="000000" w:fill="C6EFCE"/>
            <w:noWrap/>
            <w:vAlign w:val="center"/>
            <w:hideMark/>
          </w:tcPr>
          <w:p w14:paraId="63BA992E"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Día</w:t>
            </w:r>
          </w:p>
        </w:tc>
        <w:tc>
          <w:tcPr>
            <w:tcW w:w="263" w:type="pct"/>
            <w:shd w:val="clear" w:color="000000" w:fill="C6EFCE"/>
            <w:noWrap/>
            <w:vAlign w:val="center"/>
            <w:hideMark/>
          </w:tcPr>
          <w:p w14:paraId="089369E2"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w:t>
            </w:r>
          </w:p>
        </w:tc>
        <w:tc>
          <w:tcPr>
            <w:tcW w:w="211" w:type="pct"/>
            <w:shd w:val="clear" w:color="000000" w:fill="C6EFCE"/>
            <w:noWrap/>
            <w:vAlign w:val="center"/>
            <w:hideMark/>
          </w:tcPr>
          <w:p w14:paraId="1A51B35C"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Mes</w:t>
            </w:r>
          </w:p>
        </w:tc>
        <w:tc>
          <w:tcPr>
            <w:tcW w:w="182" w:type="pct"/>
            <w:shd w:val="clear" w:color="000000" w:fill="C6EFCE"/>
            <w:noWrap/>
            <w:vAlign w:val="center"/>
            <w:hideMark/>
          </w:tcPr>
          <w:p w14:paraId="4B5A8300"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Día</w:t>
            </w:r>
          </w:p>
        </w:tc>
        <w:tc>
          <w:tcPr>
            <w:tcW w:w="629" w:type="pct"/>
            <w:vMerge/>
            <w:vAlign w:val="center"/>
            <w:hideMark/>
          </w:tcPr>
          <w:p w14:paraId="6A6061C7" w14:textId="77777777" w:rsidR="00E36725" w:rsidRPr="00676EC5" w:rsidRDefault="00E36725" w:rsidP="00E36725">
            <w:pPr>
              <w:spacing w:after="0" w:line="240" w:lineRule="auto"/>
              <w:rPr>
                <w:rFonts w:ascii="Agency FB" w:eastAsia="Times New Roman" w:hAnsi="Agency FB" w:cs="Arial"/>
                <w:b/>
                <w:bCs/>
                <w:color w:val="000080"/>
                <w:lang w:eastAsia="es-CO"/>
              </w:rPr>
            </w:pPr>
          </w:p>
        </w:tc>
        <w:tc>
          <w:tcPr>
            <w:tcW w:w="692" w:type="pct"/>
            <w:vMerge/>
            <w:vAlign w:val="center"/>
            <w:hideMark/>
          </w:tcPr>
          <w:p w14:paraId="0E93F3C6" w14:textId="77777777" w:rsidR="00E36725" w:rsidRPr="00676EC5" w:rsidRDefault="00E36725" w:rsidP="00E36725">
            <w:pPr>
              <w:spacing w:after="0" w:line="240" w:lineRule="auto"/>
              <w:rPr>
                <w:rFonts w:ascii="Agency FB" w:eastAsia="Times New Roman" w:hAnsi="Agency FB" w:cs="Arial"/>
                <w:b/>
                <w:bCs/>
                <w:color w:val="000080"/>
                <w:lang w:eastAsia="es-CO"/>
              </w:rPr>
            </w:pPr>
          </w:p>
        </w:tc>
        <w:tc>
          <w:tcPr>
            <w:tcW w:w="436" w:type="pct"/>
            <w:gridSpan w:val="2"/>
            <w:vMerge/>
            <w:vAlign w:val="center"/>
            <w:hideMark/>
          </w:tcPr>
          <w:p w14:paraId="5CFBBCA8" w14:textId="77777777" w:rsidR="00E36725" w:rsidRPr="00676EC5" w:rsidRDefault="00E36725" w:rsidP="00E36725">
            <w:pPr>
              <w:spacing w:after="0" w:line="240" w:lineRule="auto"/>
              <w:rPr>
                <w:rFonts w:ascii="Agency FB" w:eastAsia="Times New Roman" w:hAnsi="Agency FB" w:cs="Arial"/>
                <w:b/>
                <w:bCs/>
                <w:color w:val="000080"/>
                <w:lang w:eastAsia="es-CO"/>
              </w:rPr>
            </w:pPr>
          </w:p>
        </w:tc>
        <w:tc>
          <w:tcPr>
            <w:tcW w:w="496" w:type="pct"/>
            <w:gridSpan w:val="2"/>
            <w:vMerge/>
            <w:vAlign w:val="center"/>
            <w:hideMark/>
          </w:tcPr>
          <w:p w14:paraId="40816F0B" w14:textId="77777777" w:rsidR="00E36725" w:rsidRPr="00676EC5" w:rsidRDefault="00E36725" w:rsidP="00E36725">
            <w:pPr>
              <w:spacing w:after="0" w:line="240" w:lineRule="auto"/>
              <w:rPr>
                <w:rFonts w:ascii="Agency FB" w:eastAsia="Times New Roman" w:hAnsi="Agency FB" w:cs="Arial"/>
                <w:b/>
                <w:bCs/>
                <w:color w:val="000080"/>
                <w:lang w:eastAsia="es-CO"/>
              </w:rPr>
            </w:pPr>
          </w:p>
        </w:tc>
        <w:tc>
          <w:tcPr>
            <w:tcW w:w="644" w:type="pct"/>
            <w:gridSpan w:val="4"/>
            <w:vMerge/>
            <w:vAlign w:val="center"/>
            <w:hideMark/>
          </w:tcPr>
          <w:p w14:paraId="408DD60F" w14:textId="77777777" w:rsidR="00E36725" w:rsidRPr="00676EC5" w:rsidRDefault="00E36725" w:rsidP="00E36725">
            <w:pPr>
              <w:spacing w:after="0" w:line="240" w:lineRule="auto"/>
              <w:rPr>
                <w:rFonts w:ascii="Agency FB" w:eastAsia="Times New Roman" w:hAnsi="Agency FB" w:cs="Arial"/>
                <w:b/>
                <w:bCs/>
                <w:color w:val="000080"/>
                <w:lang w:eastAsia="es-CO"/>
              </w:rPr>
            </w:pPr>
          </w:p>
        </w:tc>
        <w:tc>
          <w:tcPr>
            <w:tcW w:w="645" w:type="pct"/>
            <w:gridSpan w:val="2"/>
            <w:vMerge/>
            <w:vAlign w:val="center"/>
            <w:hideMark/>
          </w:tcPr>
          <w:p w14:paraId="1C59C7DB" w14:textId="77777777" w:rsidR="00E36725" w:rsidRPr="00676EC5" w:rsidRDefault="00E36725" w:rsidP="00E36725">
            <w:pPr>
              <w:spacing w:after="0" w:line="240" w:lineRule="auto"/>
              <w:rPr>
                <w:rFonts w:ascii="Agency FB" w:eastAsia="Times New Roman" w:hAnsi="Agency FB" w:cs="Arial"/>
                <w:b/>
                <w:bCs/>
                <w:color w:val="000080"/>
                <w:lang w:eastAsia="es-CO"/>
              </w:rPr>
            </w:pPr>
          </w:p>
        </w:tc>
      </w:tr>
      <w:tr w:rsidR="00676EC5" w:rsidRPr="00676EC5" w14:paraId="56520757" w14:textId="77777777" w:rsidTr="008C0603">
        <w:trPr>
          <w:gridAfter w:val="1"/>
          <w:wAfter w:w="8" w:type="pct"/>
          <w:trHeight w:val="330"/>
        </w:trPr>
        <w:tc>
          <w:tcPr>
            <w:tcW w:w="401" w:type="pct"/>
            <w:shd w:val="clear" w:color="auto" w:fill="auto"/>
            <w:noWrap/>
            <w:vAlign w:val="center"/>
            <w:hideMark/>
          </w:tcPr>
          <w:p w14:paraId="41DD028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1994</w:t>
            </w:r>
          </w:p>
        </w:tc>
        <w:tc>
          <w:tcPr>
            <w:tcW w:w="211" w:type="pct"/>
            <w:shd w:val="clear" w:color="auto" w:fill="auto"/>
            <w:noWrap/>
            <w:vAlign w:val="center"/>
            <w:hideMark/>
          </w:tcPr>
          <w:p w14:paraId="56B5B64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82" w:type="pct"/>
            <w:shd w:val="clear" w:color="auto" w:fill="auto"/>
            <w:noWrap/>
            <w:vAlign w:val="center"/>
            <w:hideMark/>
          </w:tcPr>
          <w:p w14:paraId="141E8A1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72A4C5C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1994</w:t>
            </w:r>
          </w:p>
        </w:tc>
        <w:tc>
          <w:tcPr>
            <w:tcW w:w="211" w:type="pct"/>
            <w:shd w:val="clear" w:color="auto" w:fill="auto"/>
            <w:noWrap/>
            <w:vAlign w:val="center"/>
            <w:hideMark/>
          </w:tcPr>
          <w:p w14:paraId="36448EA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7F21866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442D8F7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120</w:t>
            </w:r>
          </w:p>
        </w:tc>
        <w:tc>
          <w:tcPr>
            <w:tcW w:w="692" w:type="pct"/>
            <w:shd w:val="clear" w:color="auto" w:fill="auto"/>
            <w:noWrap/>
            <w:vAlign w:val="center"/>
            <w:hideMark/>
          </w:tcPr>
          <w:p w14:paraId="22E643E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$ 650.000,00</w:t>
            </w:r>
          </w:p>
        </w:tc>
        <w:tc>
          <w:tcPr>
            <w:tcW w:w="436" w:type="pct"/>
            <w:gridSpan w:val="2"/>
            <w:shd w:val="clear" w:color="000000" w:fill="C0C0C0"/>
            <w:noWrap/>
            <w:vAlign w:val="center"/>
            <w:hideMark/>
          </w:tcPr>
          <w:p w14:paraId="76C846D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C538AD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14,93</w:t>
            </w:r>
          </w:p>
        </w:tc>
        <w:tc>
          <w:tcPr>
            <w:tcW w:w="644" w:type="pct"/>
            <w:gridSpan w:val="4"/>
            <w:shd w:val="clear" w:color="000000" w:fill="C0C0C0"/>
            <w:noWrap/>
            <w:vAlign w:val="center"/>
            <w:hideMark/>
          </w:tcPr>
          <w:p w14:paraId="2C022C0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$ 2.310.482,25</w:t>
            </w:r>
          </w:p>
        </w:tc>
        <w:tc>
          <w:tcPr>
            <w:tcW w:w="645" w:type="pct"/>
            <w:gridSpan w:val="2"/>
            <w:shd w:val="clear" w:color="000000" w:fill="C0C0C0"/>
            <w:noWrap/>
            <w:vAlign w:val="center"/>
            <w:hideMark/>
          </w:tcPr>
          <w:p w14:paraId="6A5EEA5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$77.016,08</w:t>
            </w:r>
          </w:p>
        </w:tc>
      </w:tr>
      <w:tr w:rsidR="00676EC5" w:rsidRPr="00676EC5" w14:paraId="2BC876AF" w14:textId="77777777" w:rsidTr="008C0603">
        <w:trPr>
          <w:gridAfter w:val="1"/>
          <w:wAfter w:w="8" w:type="pct"/>
          <w:trHeight w:val="330"/>
        </w:trPr>
        <w:tc>
          <w:tcPr>
            <w:tcW w:w="401" w:type="pct"/>
            <w:shd w:val="clear" w:color="auto" w:fill="auto"/>
            <w:noWrap/>
            <w:vAlign w:val="center"/>
            <w:hideMark/>
          </w:tcPr>
          <w:p w14:paraId="23F083B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5CFA385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01</w:t>
            </w:r>
          </w:p>
        </w:tc>
        <w:tc>
          <w:tcPr>
            <w:tcW w:w="182" w:type="pct"/>
            <w:shd w:val="clear" w:color="auto" w:fill="auto"/>
            <w:noWrap/>
            <w:vAlign w:val="center"/>
            <w:hideMark/>
          </w:tcPr>
          <w:p w14:paraId="0650E75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8C76D6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45BD449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08FC25F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4C499D3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F2240E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$ 650.000,00</w:t>
            </w:r>
          </w:p>
        </w:tc>
        <w:tc>
          <w:tcPr>
            <w:tcW w:w="436" w:type="pct"/>
            <w:gridSpan w:val="2"/>
            <w:shd w:val="clear" w:color="000000" w:fill="C0C0C0"/>
            <w:noWrap/>
            <w:vAlign w:val="center"/>
            <w:hideMark/>
          </w:tcPr>
          <w:p w14:paraId="202158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A54C95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61BD8B5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$ 1.886.030,62</w:t>
            </w:r>
          </w:p>
        </w:tc>
        <w:tc>
          <w:tcPr>
            <w:tcW w:w="645" w:type="pct"/>
            <w:gridSpan w:val="2"/>
            <w:shd w:val="clear" w:color="000000" w:fill="C0C0C0"/>
            <w:noWrap/>
            <w:vAlign w:val="center"/>
            <w:hideMark/>
          </w:tcPr>
          <w:p w14:paraId="3F9755E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$15.716,92</w:t>
            </w:r>
          </w:p>
        </w:tc>
      </w:tr>
      <w:tr w:rsidR="00676EC5" w:rsidRPr="00676EC5" w14:paraId="70313FAD" w14:textId="77777777" w:rsidTr="008C0603">
        <w:trPr>
          <w:gridAfter w:val="1"/>
          <w:wAfter w:w="8" w:type="pct"/>
          <w:trHeight w:val="330"/>
        </w:trPr>
        <w:tc>
          <w:tcPr>
            <w:tcW w:w="401" w:type="pct"/>
            <w:shd w:val="clear" w:color="auto" w:fill="auto"/>
            <w:noWrap/>
            <w:vAlign w:val="center"/>
            <w:hideMark/>
          </w:tcPr>
          <w:p w14:paraId="447DEEA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2E38E5F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02</w:t>
            </w:r>
          </w:p>
        </w:tc>
        <w:tc>
          <w:tcPr>
            <w:tcW w:w="182" w:type="pct"/>
            <w:shd w:val="clear" w:color="auto" w:fill="auto"/>
            <w:noWrap/>
            <w:vAlign w:val="center"/>
            <w:hideMark/>
          </w:tcPr>
          <w:p w14:paraId="57DB0D2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9942B2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1448EB9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4C82A09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629" w:type="pct"/>
            <w:shd w:val="clear" w:color="000000" w:fill="C0C0C0"/>
            <w:noWrap/>
            <w:vAlign w:val="center"/>
            <w:hideMark/>
          </w:tcPr>
          <w:p w14:paraId="4A57F5E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B80B2F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035DD19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13D97D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72F7101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0B30F4F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4AE79E3D" w14:textId="77777777" w:rsidTr="008C0603">
        <w:trPr>
          <w:gridAfter w:val="1"/>
          <w:wAfter w:w="8" w:type="pct"/>
          <w:trHeight w:val="330"/>
        </w:trPr>
        <w:tc>
          <w:tcPr>
            <w:tcW w:w="401" w:type="pct"/>
            <w:shd w:val="clear" w:color="auto" w:fill="auto"/>
            <w:noWrap/>
            <w:vAlign w:val="center"/>
            <w:hideMark/>
          </w:tcPr>
          <w:p w14:paraId="2C64BB4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2F72185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03</w:t>
            </w:r>
          </w:p>
        </w:tc>
        <w:tc>
          <w:tcPr>
            <w:tcW w:w="182" w:type="pct"/>
            <w:shd w:val="clear" w:color="auto" w:fill="auto"/>
            <w:noWrap/>
            <w:vAlign w:val="center"/>
            <w:hideMark/>
          </w:tcPr>
          <w:p w14:paraId="471DAC1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58607F7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0906FB8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6BEB66B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40CF848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41CA63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0A22083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6A102D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79F7A19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2BFE03E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3A87B158" w14:textId="77777777" w:rsidTr="008C0603">
        <w:trPr>
          <w:gridAfter w:val="1"/>
          <w:wAfter w:w="8" w:type="pct"/>
          <w:trHeight w:val="330"/>
        </w:trPr>
        <w:tc>
          <w:tcPr>
            <w:tcW w:w="401" w:type="pct"/>
            <w:shd w:val="clear" w:color="auto" w:fill="auto"/>
            <w:noWrap/>
            <w:vAlign w:val="center"/>
            <w:hideMark/>
          </w:tcPr>
          <w:p w14:paraId="32AE594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65A4182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04</w:t>
            </w:r>
          </w:p>
        </w:tc>
        <w:tc>
          <w:tcPr>
            <w:tcW w:w="182" w:type="pct"/>
            <w:shd w:val="clear" w:color="auto" w:fill="auto"/>
            <w:noWrap/>
            <w:vAlign w:val="center"/>
            <w:hideMark/>
          </w:tcPr>
          <w:p w14:paraId="633FEA8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2614629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7717A4E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611F296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0383763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55BA94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0879B53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02A40E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30086E5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4E7D5DE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32E66453" w14:textId="77777777" w:rsidTr="008C0603">
        <w:trPr>
          <w:gridAfter w:val="1"/>
          <w:wAfter w:w="8" w:type="pct"/>
          <w:trHeight w:val="330"/>
        </w:trPr>
        <w:tc>
          <w:tcPr>
            <w:tcW w:w="401" w:type="pct"/>
            <w:shd w:val="clear" w:color="auto" w:fill="auto"/>
            <w:noWrap/>
            <w:vAlign w:val="center"/>
            <w:hideMark/>
          </w:tcPr>
          <w:p w14:paraId="02AB5BA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02E8EC7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05</w:t>
            </w:r>
          </w:p>
        </w:tc>
        <w:tc>
          <w:tcPr>
            <w:tcW w:w="182" w:type="pct"/>
            <w:shd w:val="clear" w:color="auto" w:fill="auto"/>
            <w:noWrap/>
            <w:vAlign w:val="center"/>
            <w:hideMark/>
          </w:tcPr>
          <w:p w14:paraId="3CC46B4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565519D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19CC6FF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52F05F6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6A88B1E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91CFF2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08760D2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3E481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60497CB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7E4187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18756496" w14:textId="77777777" w:rsidTr="008C0603">
        <w:trPr>
          <w:gridAfter w:val="1"/>
          <w:wAfter w:w="8" w:type="pct"/>
          <w:trHeight w:val="330"/>
        </w:trPr>
        <w:tc>
          <w:tcPr>
            <w:tcW w:w="401" w:type="pct"/>
            <w:shd w:val="clear" w:color="auto" w:fill="auto"/>
            <w:noWrap/>
            <w:vAlign w:val="center"/>
            <w:hideMark/>
          </w:tcPr>
          <w:p w14:paraId="4BA387F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5BA3D0F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06</w:t>
            </w:r>
          </w:p>
        </w:tc>
        <w:tc>
          <w:tcPr>
            <w:tcW w:w="182" w:type="pct"/>
            <w:shd w:val="clear" w:color="auto" w:fill="auto"/>
            <w:noWrap/>
            <w:vAlign w:val="center"/>
            <w:hideMark/>
          </w:tcPr>
          <w:p w14:paraId="3694837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7A83A5F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2782269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470EEAB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2250088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36357B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4529D8C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16F4D7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55FAFCD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18C353E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06A7CED3" w14:textId="77777777" w:rsidTr="008C0603">
        <w:trPr>
          <w:gridAfter w:val="1"/>
          <w:wAfter w:w="8" w:type="pct"/>
          <w:trHeight w:val="330"/>
        </w:trPr>
        <w:tc>
          <w:tcPr>
            <w:tcW w:w="401" w:type="pct"/>
            <w:shd w:val="clear" w:color="auto" w:fill="auto"/>
            <w:noWrap/>
            <w:vAlign w:val="center"/>
            <w:hideMark/>
          </w:tcPr>
          <w:p w14:paraId="6AA0886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2B9E0DA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07</w:t>
            </w:r>
          </w:p>
        </w:tc>
        <w:tc>
          <w:tcPr>
            <w:tcW w:w="182" w:type="pct"/>
            <w:shd w:val="clear" w:color="auto" w:fill="auto"/>
            <w:noWrap/>
            <w:vAlign w:val="center"/>
            <w:hideMark/>
          </w:tcPr>
          <w:p w14:paraId="697E433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2BE476E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76B18BE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1450E18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7DE9C6B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C7A762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5112F42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F2D7B6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6EE3BBD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31AAF5E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3AEA7EF8" w14:textId="77777777" w:rsidTr="008C0603">
        <w:trPr>
          <w:gridAfter w:val="1"/>
          <w:wAfter w:w="8" w:type="pct"/>
          <w:trHeight w:val="330"/>
        </w:trPr>
        <w:tc>
          <w:tcPr>
            <w:tcW w:w="401" w:type="pct"/>
            <w:shd w:val="clear" w:color="auto" w:fill="auto"/>
            <w:noWrap/>
            <w:vAlign w:val="center"/>
            <w:hideMark/>
          </w:tcPr>
          <w:p w14:paraId="6EB6217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5C2E772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08</w:t>
            </w:r>
          </w:p>
        </w:tc>
        <w:tc>
          <w:tcPr>
            <w:tcW w:w="182" w:type="pct"/>
            <w:shd w:val="clear" w:color="auto" w:fill="auto"/>
            <w:noWrap/>
            <w:vAlign w:val="center"/>
            <w:hideMark/>
          </w:tcPr>
          <w:p w14:paraId="7D9E9B9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48C3CA1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1A2BE2B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20A4651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5DC6CD1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EB6CBD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35B7B55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3B41B6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0F8C07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0A0D4A5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03794035" w14:textId="77777777" w:rsidTr="008C0603">
        <w:trPr>
          <w:gridAfter w:val="1"/>
          <w:wAfter w:w="8" w:type="pct"/>
          <w:trHeight w:val="330"/>
        </w:trPr>
        <w:tc>
          <w:tcPr>
            <w:tcW w:w="401" w:type="pct"/>
            <w:shd w:val="clear" w:color="auto" w:fill="auto"/>
            <w:noWrap/>
            <w:vAlign w:val="center"/>
            <w:hideMark/>
          </w:tcPr>
          <w:p w14:paraId="5115B7E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493BE6A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09</w:t>
            </w:r>
          </w:p>
        </w:tc>
        <w:tc>
          <w:tcPr>
            <w:tcW w:w="182" w:type="pct"/>
            <w:shd w:val="clear" w:color="auto" w:fill="auto"/>
            <w:noWrap/>
            <w:vAlign w:val="center"/>
            <w:hideMark/>
          </w:tcPr>
          <w:p w14:paraId="1A0CDCE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7A82646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775293E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36006EF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49ADCB2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B58683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79A220C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BCF56B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3C3F8D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6D26C5A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4B3797E1" w14:textId="77777777" w:rsidTr="008C0603">
        <w:trPr>
          <w:gridAfter w:val="1"/>
          <w:wAfter w:w="8" w:type="pct"/>
          <w:trHeight w:val="330"/>
        </w:trPr>
        <w:tc>
          <w:tcPr>
            <w:tcW w:w="401" w:type="pct"/>
            <w:shd w:val="clear" w:color="auto" w:fill="auto"/>
            <w:noWrap/>
            <w:vAlign w:val="center"/>
            <w:hideMark/>
          </w:tcPr>
          <w:p w14:paraId="5DA0EF1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020059C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10</w:t>
            </w:r>
          </w:p>
        </w:tc>
        <w:tc>
          <w:tcPr>
            <w:tcW w:w="182" w:type="pct"/>
            <w:shd w:val="clear" w:color="auto" w:fill="auto"/>
            <w:noWrap/>
            <w:vAlign w:val="center"/>
            <w:hideMark/>
          </w:tcPr>
          <w:p w14:paraId="6280479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E48073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5C4A78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2FF5938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7B28E04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A300B6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50318C7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7E761B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229D70B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0CF918C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022F1B3F" w14:textId="77777777" w:rsidTr="008C0603">
        <w:trPr>
          <w:gridAfter w:val="1"/>
          <w:wAfter w:w="8" w:type="pct"/>
          <w:trHeight w:val="330"/>
        </w:trPr>
        <w:tc>
          <w:tcPr>
            <w:tcW w:w="401" w:type="pct"/>
            <w:shd w:val="clear" w:color="auto" w:fill="auto"/>
            <w:noWrap/>
            <w:vAlign w:val="center"/>
            <w:hideMark/>
          </w:tcPr>
          <w:p w14:paraId="2ECA5E9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249AB3A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11</w:t>
            </w:r>
          </w:p>
        </w:tc>
        <w:tc>
          <w:tcPr>
            <w:tcW w:w="182" w:type="pct"/>
            <w:shd w:val="clear" w:color="auto" w:fill="auto"/>
            <w:noWrap/>
            <w:vAlign w:val="center"/>
            <w:hideMark/>
          </w:tcPr>
          <w:p w14:paraId="5DE9B78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A32649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2A492D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54644A8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268B85D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19970E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068E115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33ADC0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54184B6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43111A6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168284F9" w14:textId="77777777" w:rsidTr="008C0603">
        <w:trPr>
          <w:gridAfter w:val="1"/>
          <w:wAfter w:w="8" w:type="pct"/>
          <w:trHeight w:val="330"/>
        </w:trPr>
        <w:tc>
          <w:tcPr>
            <w:tcW w:w="401" w:type="pct"/>
            <w:shd w:val="clear" w:color="auto" w:fill="auto"/>
            <w:noWrap/>
            <w:vAlign w:val="center"/>
            <w:hideMark/>
          </w:tcPr>
          <w:p w14:paraId="6434DEF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1995</w:t>
            </w:r>
          </w:p>
        </w:tc>
        <w:tc>
          <w:tcPr>
            <w:tcW w:w="211" w:type="pct"/>
            <w:shd w:val="clear" w:color="auto" w:fill="auto"/>
            <w:noWrap/>
            <w:vAlign w:val="center"/>
            <w:hideMark/>
          </w:tcPr>
          <w:p w14:paraId="5B5B2BA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w:t>
            </w:r>
          </w:p>
        </w:tc>
        <w:tc>
          <w:tcPr>
            <w:tcW w:w="182" w:type="pct"/>
            <w:shd w:val="clear" w:color="auto" w:fill="auto"/>
            <w:noWrap/>
            <w:vAlign w:val="center"/>
            <w:hideMark/>
          </w:tcPr>
          <w:p w14:paraId="53A5DEA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1D5AE59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1995</w:t>
            </w:r>
          </w:p>
        </w:tc>
        <w:tc>
          <w:tcPr>
            <w:tcW w:w="211" w:type="pct"/>
            <w:shd w:val="clear" w:color="auto" w:fill="auto"/>
            <w:noWrap/>
            <w:vAlign w:val="center"/>
            <w:hideMark/>
          </w:tcPr>
          <w:p w14:paraId="432590B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132CA5C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32E1789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EDC583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3631905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267A7F2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18,29</w:t>
            </w:r>
          </w:p>
        </w:tc>
        <w:tc>
          <w:tcPr>
            <w:tcW w:w="644" w:type="pct"/>
            <w:gridSpan w:val="4"/>
            <w:shd w:val="clear" w:color="000000" w:fill="C0C0C0"/>
            <w:noWrap/>
            <w:vAlign w:val="center"/>
            <w:hideMark/>
          </w:tcPr>
          <w:p w14:paraId="446D653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$ 2.357.538,27</w:t>
            </w:r>
          </w:p>
        </w:tc>
        <w:tc>
          <w:tcPr>
            <w:tcW w:w="645" w:type="pct"/>
            <w:gridSpan w:val="2"/>
            <w:shd w:val="clear" w:color="000000" w:fill="C0C0C0"/>
            <w:noWrap/>
            <w:vAlign w:val="center"/>
            <w:hideMark/>
          </w:tcPr>
          <w:p w14:paraId="33D1E67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$19.646,15</w:t>
            </w:r>
          </w:p>
        </w:tc>
      </w:tr>
      <w:tr w:rsidR="00676EC5" w:rsidRPr="00676EC5" w14:paraId="44CC4309" w14:textId="77777777" w:rsidTr="008C0603">
        <w:trPr>
          <w:gridAfter w:val="1"/>
          <w:wAfter w:w="8" w:type="pct"/>
          <w:trHeight w:val="330"/>
        </w:trPr>
        <w:tc>
          <w:tcPr>
            <w:tcW w:w="401" w:type="pct"/>
            <w:shd w:val="clear" w:color="auto" w:fill="auto"/>
            <w:noWrap/>
            <w:vAlign w:val="center"/>
            <w:hideMark/>
          </w:tcPr>
          <w:p w14:paraId="28340AF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1996</w:t>
            </w:r>
          </w:p>
        </w:tc>
        <w:tc>
          <w:tcPr>
            <w:tcW w:w="211" w:type="pct"/>
            <w:shd w:val="clear" w:color="auto" w:fill="auto"/>
            <w:noWrap/>
            <w:vAlign w:val="center"/>
            <w:hideMark/>
          </w:tcPr>
          <w:p w14:paraId="6F957CA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01</w:t>
            </w:r>
          </w:p>
        </w:tc>
        <w:tc>
          <w:tcPr>
            <w:tcW w:w="182" w:type="pct"/>
            <w:shd w:val="clear" w:color="auto" w:fill="auto"/>
            <w:noWrap/>
            <w:vAlign w:val="center"/>
            <w:hideMark/>
          </w:tcPr>
          <w:p w14:paraId="54DBBAC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C985ED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11" w:type="pct"/>
            <w:shd w:val="clear" w:color="auto" w:fill="auto"/>
            <w:noWrap/>
            <w:vAlign w:val="center"/>
            <w:hideMark/>
          </w:tcPr>
          <w:p w14:paraId="4C7B716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36BACD6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3766660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E64AED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$ 812.500,00</w:t>
            </w:r>
          </w:p>
        </w:tc>
        <w:tc>
          <w:tcPr>
            <w:tcW w:w="436" w:type="pct"/>
            <w:gridSpan w:val="2"/>
            <w:shd w:val="clear" w:color="000000" w:fill="C0C0C0"/>
            <w:noWrap/>
            <w:vAlign w:val="center"/>
            <w:hideMark/>
          </w:tcPr>
          <w:p w14:paraId="27949D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B62ED7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21,83</w:t>
            </w:r>
          </w:p>
        </w:tc>
        <w:tc>
          <w:tcPr>
            <w:tcW w:w="644" w:type="pct"/>
            <w:gridSpan w:val="4"/>
            <w:shd w:val="clear" w:color="000000" w:fill="C0C0C0"/>
            <w:noWrap/>
            <w:vAlign w:val="center"/>
            <w:hideMark/>
          </w:tcPr>
          <w:p w14:paraId="6D3B951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$ 1.975.234,77</w:t>
            </w:r>
          </w:p>
        </w:tc>
        <w:tc>
          <w:tcPr>
            <w:tcW w:w="645" w:type="pct"/>
            <w:gridSpan w:val="2"/>
            <w:shd w:val="clear" w:color="000000" w:fill="C0C0C0"/>
            <w:noWrap/>
            <w:vAlign w:val="center"/>
            <w:hideMark/>
          </w:tcPr>
          <w:p w14:paraId="21D35E1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$16.460,29</w:t>
            </w:r>
          </w:p>
        </w:tc>
      </w:tr>
      <w:tr w:rsidR="00676EC5" w:rsidRPr="00676EC5" w14:paraId="46673866" w14:textId="77777777" w:rsidTr="008C0603">
        <w:trPr>
          <w:gridAfter w:val="1"/>
          <w:wAfter w:w="8" w:type="pct"/>
          <w:trHeight w:val="330"/>
        </w:trPr>
        <w:tc>
          <w:tcPr>
            <w:tcW w:w="401" w:type="pct"/>
            <w:shd w:val="clear" w:color="auto" w:fill="auto"/>
            <w:noWrap/>
            <w:vAlign w:val="center"/>
            <w:hideMark/>
          </w:tcPr>
          <w:p w14:paraId="6B34851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lastRenderedPageBreak/>
              <w:t>1996</w:t>
            </w:r>
          </w:p>
        </w:tc>
        <w:tc>
          <w:tcPr>
            <w:tcW w:w="211" w:type="pct"/>
            <w:shd w:val="clear" w:color="auto" w:fill="auto"/>
            <w:noWrap/>
            <w:vAlign w:val="center"/>
            <w:hideMark/>
          </w:tcPr>
          <w:p w14:paraId="58E28E8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02</w:t>
            </w:r>
          </w:p>
        </w:tc>
        <w:tc>
          <w:tcPr>
            <w:tcW w:w="182" w:type="pct"/>
            <w:shd w:val="clear" w:color="auto" w:fill="auto"/>
            <w:noWrap/>
            <w:vAlign w:val="center"/>
            <w:hideMark/>
          </w:tcPr>
          <w:p w14:paraId="0681F24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4237B06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11" w:type="pct"/>
            <w:shd w:val="clear" w:color="auto" w:fill="auto"/>
            <w:noWrap/>
            <w:vAlign w:val="center"/>
            <w:hideMark/>
          </w:tcPr>
          <w:p w14:paraId="6D785FB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3DFD2E6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34E9D20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120</w:t>
            </w:r>
          </w:p>
        </w:tc>
        <w:tc>
          <w:tcPr>
            <w:tcW w:w="692" w:type="pct"/>
            <w:shd w:val="clear" w:color="auto" w:fill="auto"/>
            <w:noWrap/>
            <w:vAlign w:val="center"/>
            <w:hideMark/>
          </w:tcPr>
          <w:p w14:paraId="092A26C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$ 900.000,00</w:t>
            </w:r>
          </w:p>
        </w:tc>
        <w:tc>
          <w:tcPr>
            <w:tcW w:w="436" w:type="pct"/>
            <w:gridSpan w:val="2"/>
            <w:shd w:val="clear" w:color="000000" w:fill="C0C0C0"/>
            <w:noWrap/>
            <w:vAlign w:val="center"/>
            <w:hideMark/>
          </w:tcPr>
          <w:p w14:paraId="311DDBB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1838D6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21,83</w:t>
            </w:r>
          </w:p>
        </w:tc>
        <w:tc>
          <w:tcPr>
            <w:tcW w:w="644" w:type="pct"/>
            <w:gridSpan w:val="4"/>
            <w:shd w:val="clear" w:color="000000" w:fill="C0C0C0"/>
            <w:noWrap/>
            <w:vAlign w:val="center"/>
            <w:hideMark/>
          </w:tcPr>
          <w:p w14:paraId="0ED51EB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$ 2.187.952,36</w:t>
            </w:r>
          </w:p>
        </w:tc>
        <w:tc>
          <w:tcPr>
            <w:tcW w:w="645" w:type="pct"/>
            <w:gridSpan w:val="2"/>
            <w:shd w:val="clear" w:color="000000" w:fill="C0C0C0"/>
            <w:noWrap/>
            <w:vAlign w:val="center"/>
            <w:hideMark/>
          </w:tcPr>
          <w:p w14:paraId="2107E19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$72.931,75</w:t>
            </w:r>
          </w:p>
        </w:tc>
      </w:tr>
      <w:tr w:rsidR="00676EC5" w:rsidRPr="00676EC5" w14:paraId="48E7713D" w14:textId="77777777" w:rsidTr="008C0603">
        <w:trPr>
          <w:gridAfter w:val="1"/>
          <w:wAfter w:w="8" w:type="pct"/>
          <w:trHeight w:val="330"/>
        </w:trPr>
        <w:tc>
          <w:tcPr>
            <w:tcW w:w="401" w:type="pct"/>
            <w:shd w:val="clear" w:color="auto" w:fill="auto"/>
            <w:noWrap/>
            <w:vAlign w:val="center"/>
            <w:hideMark/>
          </w:tcPr>
          <w:p w14:paraId="00EB7E4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1996</w:t>
            </w:r>
          </w:p>
        </w:tc>
        <w:tc>
          <w:tcPr>
            <w:tcW w:w="211" w:type="pct"/>
            <w:shd w:val="clear" w:color="auto" w:fill="auto"/>
            <w:noWrap/>
            <w:vAlign w:val="center"/>
            <w:hideMark/>
          </w:tcPr>
          <w:p w14:paraId="6557CF0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06</w:t>
            </w:r>
          </w:p>
        </w:tc>
        <w:tc>
          <w:tcPr>
            <w:tcW w:w="182" w:type="pct"/>
            <w:shd w:val="clear" w:color="auto" w:fill="auto"/>
            <w:noWrap/>
            <w:vAlign w:val="center"/>
            <w:hideMark/>
          </w:tcPr>
          <w:p w14:paraId="74AEB8C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DF2AEA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11" w:type="pct"/>
            <w:shd w:val="clear" w:color="auto" w:fill="auto"/>
            <w:noWrap/>
            <w:vAlign w:val="center"/>
            <w:hideMark/>
          </w:tcPr>
          <w:p w14:paraId="12236E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7457B2E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6376823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180</w:t>
            </w:r>
          </w:p>
        </w:tc>
        <w:tc>
          <w:tcPr>
            <w:tcW w:w="692" w:type="pct"/>
            <w:shd w:val="clear" w:color="auto" w:fill="auto"/>
            <w:noWrap/>
            <w:vAlign w:val="center"/>
            <w:hideMark/>
          </w:tcPr>
          <w:p w14:paraId="546F14A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$ 750.000,00</w:t>
            </w:r>
          </w:p>
        </w:tc>
        <w:tc>
          <w:tcPr>
            <w:tcW w:w="436" w:type="pct"/>
            <w:gridSpan w:val="2"/>
            <w:shd w:val="clear" w:color="000000" w:fill="C0C0C0"/>
            <w:noWrap/>
            <w:vAlign w:val="center"/>
            <w:hideMark/>
          </w:tcPr>
          <w:p w14:paraId="447766B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3AC487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21,83</w:t>
            </w:r>
          </w:p>
        </w:tc>
        <w:tc>
          <w:tcPr>
            <w:tcW w:w="644" w:type="pct"/>
            <w:gridSpan w:val="4"/>
            <w:shd w:val="clear" w:color="000000" w:fill="C0C0C0"/>
            <w:noWrap/>
            <w:vAlign w:val="center"/>
            <w:hideMark/>
          </w:tcPr>
          <w:p w14:paraId="736573E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$ 1.823.293,63</w:t>
            </w:r>
          </w:p>
        </w:tc>
        <w:tc>
          <w:tcPr>
            <w:tcW w:w="645" w:type="pct"/>
            <w:gridSpan w:val="2"/>
            <w:shd w:val="clear" w:color="000000" w:fill="C0C0C0"/>
            <w:noWrap/>
            <w:vAlign w:val="center"/>
            <w:hideMark/>
          </w:tcPr>
          <w:p w14:paraId="161BF0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$91.164,68</w:t>
            </w:r>
          </w:p>
        </w:tc>
      </w:tr>
      <w:tr w:rsidR="00676EC5" w:rsidRPr="00676EC5" w14:paraId="3BCD1623" w14:textId="77777777" w:rsidTr="008C0603">
        <w:trPr>
          <w:gridAfter w:val="1"/>
          <w:wAfter w:w="8" w:type="pct"/>
          <w:trHeight w:val="330"/>
        </w:trPr>
        <w:tc>
          <w:tcPr>
            <w:tcW w:w="401" w:type="pct"/>
            <w:shd w:val="clear" w:color="auto" w:fill="auto"/>
            <w:noWrap/>
            <w:vAlign w:val="center"/>
            <w:hideMark/>
          </w:tcPr>
          <w:p w14:paraId="71F0173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1996</w:t>
            </w:r>
          </w:p>
        </w:tc>
        <w:tc>
          <w:tcPr>
            <w:tcW w:w="211" w:type="pct"/>
            <w:shd w:val="clear" w:color="auto" w:fill="auto"/>
            <w:noWrap/>
            <w:vAlign w:val="center"/>
            <w:hideMark/>
          </w:tcPr>
          <w:p w14:paraId="22B75B9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w:t>
            </w:r>
          </w:p>
        </w:tc>
        <w:tc>
          <w:tcPr>
            <w:tcW w:w="182" w:type="pct"/>
            <w:shd w:val="clear" w:color="auto" w:fill="auto"/>
            <w:noWrap/>
            <w:vAlign w:val="center"/>
            <w:hideMark/>
          </w:tcPr>
          <w:p w14:paraId="6F419C2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430F638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1996</w:t>
            </w:r>
          </w:p>
        </w:tc>
        <w:tc>
          <w:tcPr>
            <w:tcW w:w="211" w:type="pct"/>
            <w:shd w:val="clear" w:color="auto" w:fill="auto"/>
            <w:noWrap/>
            <w:vAlign w:val="center"/>
            <w:hideMark/>
          </w:tcPr>
          <w:p w14:paraId="4069D4B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37130DF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710B4BC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96771C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$ 450.000,00</w:t>
            </w:r>
          </w:p>
        </w:tc>
        <w:tc>
          <w:tcPr>
            <w:tcW w:w="436" w:type="pct"/>
            <w:gridSpan w:val="2"/>
            <w:shd w:val="clear" w:color="000000" w:fill="C0C0C0"/>
            <w:noWrap/>
            <w:vAlign w:val="center"/>
            <w:hideMark/>
          </w:tcPr>
          <w:p w14:paraId="7084C09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2FDE921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21,83</w:t>
            </w:r>
          </w:p>
        </w:tc>
        <w:tc>
          <w:tcPr>
            <w:tcW w:w="644" w:type="pct"/>
            <w:gridSpan w:val="4"/>
            <w:shd w:val="clear" w:color="000000" w:fill="C0C0C0"/>
            <w:noWrap/>
            <w:vAlign w:val="center"/>
            <w:hideMark/>
          </w:tcPr>
          <w:p w14:paraId="08975FC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$ 1.093.976,18</w:t>
            </w:r>
          </w:p>
        </w:tc>
        <w:tc>
          <w:tcPr>
            <w:tcW w:w="645" w:type="pct"/>
            <w:gridSpan w:val="2"/>
            <w:shd w:val="clear" w:color="000000" w:fill="C0C0C0"/>
            <w:noWrap/>
            <w:vAlign w:val="center"/>
            <w:hideMark/>
          </w:tcPr>
          <w:p w14:paraId="32427D4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$9.116,47</w:t>
            </w:r>
          </w:p>
        </w:tc>
      </w:tr>
      <w:tr w:rsidR="00676EC5" w:rsidRPr="00676EC5" w14:paraId="05D1AB2B" w14:textId="77777777" w:rsidTr="008C0603">
        <w:trPr>
          <w:gridAfter w:val="1"/>
          <w:wAfter w:w="8" w:type="pct"/>
          <w:trHeight w:val="330"/>
        </w:trPr>
        <w:tc>
          <w:tcPr>
            <w:tcW w:w="401" w:type="pct"/>
            <w:shd w:val="clear" w:color="auto" w:fill="auto"/>
            <w:noWrap/>
            <w:vAlign w:val="center"/>
            <w:hideMark/>
          </w:tcPr>
          <w:p w14:paraId="45D7148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1997</w:t>
            </w:r>
          </w:p>
        </w:tc>
        <w:tc>
          <w:tcPr>
            <w:tcW w:w="211" w:type="pct"/>
            <w:shd w:val="clear" w:color="auto" w:fill="auto"/>
            <w:noWrap/>
            <w:vAlign w:val="center"/>
            <w:hideMark/>
          </w:tcPr>
          <w:p w14:paraId="673B7AB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02</w:t>
            </w:r>
          </w:p>
        </w:tc>
        <w:tc>
          <w:tcPr>
            <w:tcW w:w="182" w:type="pct"/>
            <w:shd w:val="clear" w:color="auto" w:fill="auto"/>
            <w:noWrap/>
            <w:vAlign w:val="center"/>
            <w:hideMark/>
          </w:tcPr>
          <w:p w14:paraId="6FE0ED5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22FD26E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11" w:type="pct"/>
            <w:shd w:val="clear" w:color="auto" w:fill="auto"/>
            <w:noWrap/>
            <w:vAlign w:val="center"/>
            <w:hideMark/>
          </w:tcPr>
          <w:p w14:paraId="64CA23B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39C9EFD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629" w:type="pct"/>
            <w:shd w:val="clear" w:color="000000" w:fill="C0C0C0"/>
            <w:noWrap/>
            <w:vAlign w:val="center"/>
            <w:hideMark/>
          </w:tcPr>
          <w:p w14:paraId="1303C1D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22FEC5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$ 186.000,00</w:t>
            </w:r>
          </w:p>
        </w:tc>
        <w:tc>
          <w:tcPr>
            <w:tcW w:w="436" w:type="pct"/>
            <w:gridSpan w:val="2"/>
            <w:shd w:val="clear" w:color="000000" w:fill="C0C0C0"/>
            <w:noWrap/>
            <w:vAlign w:val="center"/>
            <w:hideMark/>
          </w:tcPr>
          <w:p w14:paraId="538A5E8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E5A5A1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26,55</w:t>
            </w:r>
          </w:p>
        </w:tc>
        <w:tc>
          <w:tcPr>
            <w:tcW w:w="644" w:type="pct"/>
            <w:gridSpan w:val="4"/>
            <w:shd w:val="clear" w:color="000000" w:fill="C0C0C0"/>
            <w:noWrap/>
            <w:vAlign w:val="center"/>
            <w:hideMark/>
          </w:tcPr>
          <w:p w14:paraId="6B3EB21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$ 371.789,83</w:t>
            </w:r>
          </w:p>
        </w:tc>
        <w:tc>
          <w:tcPr>
            <w:tcW w:w="645" w:type="pct"/>
            <w:gridSpan w:val="2"/>
            <w:shd w:val="clear" w:color="000000" w:fill="C0C0C0"/>
            <w:noWrap/>
            <w:vAlign w:val="center"/>
            <w:hideMark/>
          </w:tcPr>
          <w:p w14:paraId="5F42194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$3.098,25</w:t>
            </w:r>
          </w:p>
        </w:tc>
      </w:tr>
      <w:tr w:rsidR="00676EC5" w:rsidRPr="00676EC5" w14:paraId="6F07399F" w14:textId="77777777" w:rsidTr="008C0603">
        <w:trPr>
          <w:gridAfter w:val="1"/>
          <w:wAfter w:w="8" w:type="pct"/>
          <w:trHeight w:val="330"/>
        </w:trPr>
        <w:tc>
          <w:tcPr>
            <w:tcW w:w="401" w:type="pct"/>
            <w:shd w:val="clear" w:color="auto" w:fill="auto"/>
            <w:noWrap/>
            <w:vAlign w:val="center"/>
            <w:hideMark/>
          </w:tcPr>
          <w:p w14:paraId="57A03E5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1997</w:t>
            </w:r>
          </w:p>
        </w:tc>
        <w:tc>
          <w:tcPr>
            <w:tcW w:w="211" w:type="pct"/>
            <w:shd w:val="clear" w:color="auto" w:fill="auto"/>
            <w:noWrap/>
            <w:vAlign w:val="center"/>
            <w:hideMark/>
          </w:tcPr>
          <w:p w14:paraId="3983EEB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03</w:t>
            </w:r>
          </w:p>
        </w:tc>
        <w:tc>
          <w:tcPr>
            <w:tcW w:w="182" w:type="pct"/>
            <w:shd w:val="clear" w:color="auto" w:fill="auto"/>
            <w:noWrap/>
            <w:vAlign w:val="center"/>
            <w:hideMark/>
          </w:tcPr>
          <w:p w14:paraId="15699FE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1028F87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11" w:type="pct"/>
            <w:shd w:val="clear" w:color="auto" w:fill="auto"/>
            <w:noWrap/>
            <w:vAlign w:val="center"/>
            <w:hideMark/>
          </w:tcPr>
          <w:p w14:paraId="0ED12EB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09F93C5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398D32C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120</w:t>
            </w:r>
          </w:p>
        </w:tc>
        <w:tc>
          <w:tcPr>
            <w:tcW w:w="692" w:type="pct"/>
            <w:shd w:val="clear" w:color="auto" w:fill="auto"/>
            <w:noWrap/>
            <w:vAlign w:val="center"/>
            <w:hideMark/>
          </w:tcPr>
          <w:p w14:paraId="78E2776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$ 172.005,00</w:t>
            </w:r>
          </w:p>
        </w:tc>
        <w:tc>
          <w:tcPr>
            <w:tcW w:w="436" w:type="pct"/>
            <w:gridSpan w:val="2"/>
            <w:shd w:val="clear" w:color="000000" w:fill="C0C0C0"/>
            <w:noWrap/>
            <w:vAlign w:val="center"/>
            <w:hideMark/>
          </w:tcPr>
          <w:p w14:paraId="230A91B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784EC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26,55</w:t>
            </w:r>
          </w:p>
        </w:tc>
        <w:tc>
          <w:tcPr>
            <w:tcW w:w="644" w:type="pct"/>
            <w:gridSpan w:val="4"/>
            <w:shd w:val="clear" w:color="000000" w:fill="C0C0C0"/>
            <w:noWrap/>
            <w:vAlign w:val="center"/>
            <w:hideMark/>
          </w:tcPr>
          <w:p w14:paraId="716EEE5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$ 343.815,64</w:t>
            </w:r>
          </w:p>
        </w:tc>
        <w:tc>
          <w:tcPr>
            <w:tcW w:w="645" w:type="pct"/>
            <w:gridSpan w:val="2"/>
            <w:shd w:val="clear" w:color="000000" w:fill="C0C0C0"/>
            <w:noWrap/>
            <w:vAlign w:val="center"/>
            <w:hideMark/>
          </w:tcPr>
          <w:p w14:paraId="47BB145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$11.460,52</w:t>
            </w:r>
          </w:p>
        </w:tc>
      </w:tr>
      <w:tr w:rsidR="00676EC5" w:rsidRPr="00676EC5" w14:paraId="68579FF8" w14:textId="77777777" w:rsidTr="008C0603">
        <w:trPr>
          <w:gridAfter w:val="1"/>
          <w:wAfter w:w="8" w:type="pct"/>
          <w:trHeight w:val="330"/>
        </w:trPr>
        <w:tc>
          <w:tcPr>
            <w:tcW w:w="401" w:type="pct"/>
            <w:shd w:val="clear" w:color="auto" w:fill="auto"/>
            <w:noWrap/>
            <w:vAlign w:val="center"/>
            <w:hideMark/>
          </w:tcPr>
          <w:p w14:paraId="033A6C9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1997</w:t>
            </w:r>
          </w:p>
        </w:tc>
        <w:tc>
          <w:tcPr>
            <w:tcW w:w="211" w:type="pct"/>
            <w:shd w:val="clear" w:color="auto" w:fill="auto"/>
            <w:noWrap/>
            <w:vAlign w:val="center"/>
            <w:hideMark/>
          </w:tcPr>
          <w:p w14:paraId="7363CE6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09</w:t>
            </w:r>
          </w:p>
        </w:tc>
        <w:tc>
          <w:tcPr>
            <w:tcW w:w="182" w:type="pct"/>
            <w:shd w:val="clear" w:color="auto" w:fill="auto"/>
            <w:noWrap/>
            <w:vAlign w:val="center"/>
            <w:hideMark/>
          </w:tcPr>
          <w:p w14:paraId="56F2AD3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36ED3AA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11" w:type="pct"/>
            <w:shd w:val="clear" w:color="auto" w:fill="auto"/>
            <w:noWrap/>
            <w:vAlign w:val="center"/>
            <w:hideMark/>
          </w:tcPr>
          <w:p w14:paraId="45F000A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23567E7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483E1C4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1CFBE7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$ 3.131.595,00</w:t>
            </w:r>
          </w:p>
        </w:tc>
        <w:tc>
          <w:tcPr>
            <w:tcW w:w="436" w:type="pct"/>
            <w:gridSpan w:val="2"/>
            <w:shd w:val="clear" w:color="000000" w:fill="C0C0C0"/>
            <w:noWrap/>
            <w:vAlign w:val="center"/>
            <w:hideMark/>
          </w:tcPr>
          <w:p w14:paraId="69CA999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C7254A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26,55</w:t>
            </w:r>
          </w:p>
        </w:tc>
        <w:tc>
          <w:tcPr>
            <w:tcW w:w="644" w:type="pct"/>
            <w:gridSpan w:val="4"/>
            <w:shd w:val="clear" w:color="000000" w:fill="C0C0C0"/>
            <w:noWrap/>
            <w:vAlign w:val="center"/>
            <w:hideMark/>
          </w:tcPr>
          <w:p w14:paraId="6927342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$ 6.259.651,47</w:t>
            </w:r>
          </w:p>
        </w:tc>
        <w:tc>
          <w:tcPr>
            <w:tcW w:w="645" w:type="pct"/>
            <w:gridSpan w:val="2"/>
            <w:shd w:val="clear" w:color="000000" w:fill="C0C0C0"/>
            <w:noWrap/>
            <w:vAlign w:val="center"/>
            <w:hideMark/>
          </w:tcPr>
          <w:p w14:paraId="2007DA8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$52.163,76</w:t>
            </w:r>
          </w:p>
        </w:tc>
      </w:tr>
      <w:tr w:rsidR="00676EC5" w:rsidRPr="00676EC5" w14:paraId="07A8BCB4" w14:textId="77777777" w:rsidTr="008C0603">
        <w:trPr>
          <w:gridAfter w:val="1"/>
          <w:wAfter w:w="8" w:type="pct"/>
          <w:trHeight w:val="330"/>
        </w:trPr>
        <w:tc>
          <w:tcPr>
            <w:tcW w:w="401" w:type="pct"/>
            <w:shd w:val="clear" w:color="auto" w:fill="auto"/>
            <w:noWrap/>
            <w:vAlign w:val="center"/>
            <w:hideMark/>
          </w:tcPr>
          <w:p w14:paraId="04A0E40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1997</w:t>
            </w:r>
          </w:p>
        </w:tc>
        <w:tc>
          <w:tcPr>
            <w:tcW w:w="211" w:type="pct"/>
            <w:shd w:val="clear" w:color="auto" w:fill="auto"/>
            <w:noWrap/>
            <w:vAlign w:val="center"/>
            <w:hideMark/>
          </w:tcPr>
          <w:p w14:paraId="2B57DE5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10</w:t>
            </w:r>
          </w:p>
        </w:tc>
        <w:tc>
          <w:tcPr>
            <w:tcW w:w="182" w:type="pct"/>
            <w:shd w:val="clear" w:color="auto" w:fill="auto"/>
            <w:noWrap/>
            <w:vAlign w:val="center"/>
            <w:hideMark/>
          </w:tcPr>
          <w:p w14:paraId="64F8AF1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336264F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11" w:type="pct"/>
            <w:shd w:val="clear" w:color="auto" w:fill="auto"/>
            <w:noWrap/>
            <w:vAlign w:val="center"/>
            <w:hideMark/>
          </w:tcPr>
          <w:p w14:paraId="60C74BF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58BB0BF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1AC6E18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AC6562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$ 3.265.883,00</w:t>
            </w:r>
          </w:p>
        </w:tc>
        <w:tc>
          <w:tcPr>
            <w:tcW w:w="436" w:type="pct"/>
            <w:gridSpan w:val="2"/>
            <w:shd w:val="clear" w:color="000000" w:fill="C0C0C0"/>
            <w:noWrap/>
            <w:vAlign w:val="center"/>
            <w:hideMark/>
          </w:tcPr>
          <w:p w14:paraId="05E4D24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66447D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26,55</w:t>
            </w:r>
          </w:p>
        </w:tc>
        <w:tc>
          <w:tcPr>
            <w:tcW w:w="644" w:type="pct"/>
            <w:gridSpan w:val="4"/>
            <w:shd w:val="clear" w:color="000000" w:fill="C0C0C0"/>
            <w:noWrap/>
            <w:vAlign w:val="center"/>
            <w:hideMark/>
          </w:tcPr>
          <w:p w14:paraId="4024A63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$ 6.528.075,74</w:t>
            </w:r>
          </w:p>
        </w:tc>
        <w:tc>
          <w:tcPr>
            <w:tcW w:w="645" w:type="pct"/>
            <w:gridSpan w:val="2"/>
            <w:shd w:val="clear" w:color="000000" w:fill="C0C0C0"/>
            <w:noWrap/>
            <w:vAlign w:val="center"/>
            <w:hideMark/>
          </w:tcPr>
          <w:p w14:paraId="590A9FF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$54.400,63</w:t>
            </w:r>
          </w:p>
        </w:tc>
      </w:tr>
      <w:tr w:rsidR="00676EC5" w:rsidRPr="00676EC5" w14:paraId="0EAE3A58" w14:textId="77777777" w:rsidTr="008C0603">
        <w:trPr>
          <w:gridAfter w:val="1"/>
          <w:wAfter w:w="8" w:type="pct"/>
          <w:trHeight w:val="330"/>
        </w:trPr>
        <w:tc>
          <w:tcPr>
            <w:tcW w:w="401" w:type="pct"/>
            <w:shd w:val="clear" w:color="auto" w:fill="auto"/>
            <w:noWrap/>
            <w:vAlign w:val="center"/>
            <w:hideMark/>
          </w:tcPr>
          <w:p w14:paraId="6F5BE84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1997</w:t>
            </w:r>
          </w:p>
        </w:tc>
        <w:tc>
          <w:tcPr>
            <w:tcW w:w="211" w:type="pct"/>
            <w:shd w:val="clear" w:color="auto" w:fill="auto"/>
            <w:noWrap/>
            <w:vAlign w:val="center"/>
            <w:hideMark/>
          </w:tcPr>
          <w:p w14:paraId="33EBEAE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11</w:t>
            </w:r>
          </w:p>
        </w:tc>
        <w:tc>
          <w:tcPr>
            <w:tcW w:w="182" w:type="pct"/>
            <w:shd w:val="clear" w:color="auto" w:fill="auto"/>
            <w:noWrap/>
            <w:vAlign w:val="center"/>
            <w:hideMark/>
          </w:tcPr>
          <w:p w14:paraId="7C9F6F6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B822B0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11" w:type="pct"/>
            <w:shd w:val="clear" w:color="auto" w:fill="auto"/>
            <w:noWrap/>
            <w:vAlign w:val="center"/>
            <w:hideMark/>
          </w:tcPr>
          <w:p w14:paraId="1BB84B4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082CF06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3F0FAB2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726148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$ 3.265.883,00</w:t>
            </w:r>
          </w:p>
        </w:tc>
        <w:tc>
          <w:tcPr>
            <w:tcW w:w="436" w:type="pct"/>
            <w:gridSpan w:val="2"/>
            <w:shd w:val="clear" w:color="000000" w:fill="C0C0C0"/>
            <w:noWrap/>
            <w:vAlign w:val="center"/>
            <w:hideMark/>
          </w:tcPr>
          <w:p w14:paraId="6AEDF6E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624D0E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26,55</w:t>
            </w:r>
          </w:p>
        </w:tc>
        <w:tc>
          <w:tcPr>
            <w:tcW w:w="644" w:type="pct"/>
            <w:gridSpan w:val="4"/>
            <w:shd w:val="clear" w:color="000000" w:fill="C0C0C0"/>
            <w:noWrap/>
            <w:vAlign w:val="center"/>
            <w:hideMark/>
          </w:tcPr>
          <w:p w14:paraId="0D70277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$ 6.528.075,74</w:t>
            </w:r>
          </w:p>
        </w:tc>
        <w:tc>
          <w:tcPr>
            <w:tcW w:w="645" w:type="pct"/>
            <w:gridSpan w:val="2"/>
            <w:shd w:val="clear" w:color="000000" w:fill="C0C0C0"/>
            <w:noWrap/>
            <w:vAlign w:val="center"/>
            <w:hideMark/>
          </w:tcPr>
          <w:p w14:paraId="22A77E8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$54.400,63</w:t>
            </w:r>
          </w:p>
        </w:tc>
      </w:tr>
      <w:tr w:rsidR="00676EC5" w:rsidRPr="00676EC5" w14:paraId="442E1951" w14:textId="77777777" w:rsidTr="008C0603">
        <w:trPr>
          <w:gridAfter w:val="1"/>
          <w:wAfter w:w="8" w:type="pct"/>
          <w:trHeight w:val="330"/>
        </w:trPr>
        <w:tc>
          <w:tcPr>
            <w:tcW w:w="401" w:type="pct"/>
            <w:shd w:val="clear" w:color="auto" w:fill="auto"/>
            <w:noWrap/>
            <w:vAlign w:val="center"/>
            <w:hideMark/>
          </w:tcPr>
          <w:p w14:paraId="4D00FD0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1997</w:t>
            </w:r>
          </w:p>
        </w:tc>
        <w:tc>
          <w:tcPr>
            <w:tcW w:w="211" w:type="pct"/>
            <w:shd w:val="clear" w:color="auto" w:fill="auto"/>
            <w:noWrap/>
            <w:vAlign w:val="center"/>
            <w:hideMark/>
          </w:tcPr>
          <w:p w14:paraId="39F73B0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w:t>
            </w:r>
          </w:p>
        </w:tc>
        <w:tc>
          <w:tcPr>
            <w:tcW w:w="182" w:type="pct"/>
            <w:shd w:val="clear" w:color="auto" w:fill="auto"/>
            <w:noWrap/>
            <w:vAlign w:val="center"/>
            <w:hideMark/>
          </w:tcPr>
          <w:p w14:paraId="5CA0345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904BB4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1997</w:t>
            </w:r>
          </w:p>
        </w:tc>
        <w:tc>
          <w:tcPr>
            <w:tcW w:w="211" w:type="pct"/>
            <w:shd w:val="clear" w:color="auto" w:fill="auto"/>
            <w:noWrap/>
            <w:vAlign w:val="center"/>
            <w:hideMark/>
          </w:tcPr>
          <w:p w14:paraId="1592870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31534D1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63C16FF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EF1B6F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$ 2.094.174,00</w:t>
            </w:r>
          </w:p>
        </w:tc>
        <w:tc>
          <w:tcPr>
            <w:tcW w:w="436" w:type="pct"/>
            <w:gridSpan w:val="2"/>
            <w:shd w:val="clear" w:color="000000" w:fill="C0C0C0"/>
            <w:noWrap/>
            <w:vAlign w:val="center"/>
            <w:hideMark/>
          </w:tcPr>
          <w:p w14:paraId="6A05FAB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26F895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26,55</w:t>
            </w:r>
          </w:p>
        </w:tc>
        <w:tc>
          <w:tcPr>
            <w:tcW w:w="644" w:type="pct"/>
            <w:gridSpan w:val="4"/>
            <w:shd w:val="clear" w:color="000000" w:fill="C0C0C0"/>
            <w:noWrap/>
            <w:vAlign w:val="center"/>
            <w:hideMark/>
          </w:tcPr>
          <w:p w14:paraId="0BF54A3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$ 4.185.981,70</w:t>
            </w:r>
          </w:p>
        </w:tc>
        <w:tc>
          <w:tcPr>
            <w:tcW w:w="645" w:type="pct"/>
            <w:gridSpan w:val="2"/>
            <w:shd w:val="clear" w:color="000000" w:fill="C0C0C0"/>
            <w:noWrap/>
            <w:vAlign w:val="center"/>
            <w:hideMark/>
          </w:tcPr>
          <w:p w14:paraId="5C2CF7D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$34.883,18</w:t>
            </w:r>
          </w:p>
        </w:tc>
      </w:tr>
      <w:tr w:rsidR="00676EC5" w:rsidRPr="00676EC5" w14:paraId="7F4301B2" w14:textId="77777777" w:rsidTr="008C0603">
        <w:trPr>
          <w:gridAfter w:val="1"/>
          <w:wAfter w:w="8" w:type="pct"/>
          <w:trHeight w:val="330"/>
        </w:trPr>
        <w:tc>
          <w:tcPr>
            <w:tcW w:w="401" w:type="pct"/>
            <w:shd w:val="clear" w:color="auto" w:fill="auto"/>
            <w:noWrap/>
            <w:vAlign w:val="center"/>
            <w:hideMark/>
          </w:tcPr>
          <w:p w14:paraId="378E17E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613722A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01</w:t>
            </w:r>
          </w:p>
        </w:tc>
        <w:tc>
          <w:tcPr>
            <w:tcW w:w="182" w:type="pct"/>
            <w:shd w:val="clear" w:color="auto" w:fill="auto"/>
            <w:noWrap/>
            <w:vAlign w:val="center"/>
            <w:hideMark/>
          </w:tcPr>
          <w:p w14:paraId="1B3A1E1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1FA0362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6049ACE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057A67F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43F25C7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3D2523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$ 1.829.466,00</w:t>
            </w:r>
          </w:p>
        </w:tc>
        <w:tc>
          <w:tcPr>
            <w:tcW w:w="436" w:type="pct"/>
            <w:gridSpan w:val="2"/>
            <w:shd w:val="clear" w:color="000000" w:fill="C0C0C0"/>
            <w:noWrap/>
            <w:vAlign w:val="center"/>
            <w:hideMark/>
          </w:tcPr>
          <w:p w14:paraId="76A8F40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AA687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71AA684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$ 3.108.862,01</w:t>
            </w:r>
          </w:p>
        </w:tc>
        <w:tc>
          <w:tcPr>
            <w:tcW w:w="645" w:type="pct"/>
            <w:gridSpan w:val="2"/>
            <w:shd w:val="clear" w:color="000000" w:fill="C0C0C0"/>
            <w:noWrap/>
            <w:vAlign w:val="center"/>
            <w:hideMark/>
          </w:tcPr>
          <w:p w14:paraId="316EB5D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$25.907,18</w:t>
            </w:r>
          </w:p>
        </w:tc>
      </w:tr>
      <w:tr w:rsidR="00676EC5" w:rsidRPr="00676EC5" w14:paraId="1C5C64D2" w14:textId="77777777" w:rsidTr="008C0603">
        <w:trPr>
          <w:gridAfter w:val="1"/>
          <w:wAfter w:w="8" w:type="pct"/>
          <w:trHeight w:val="330"/>
        </w:trPr>
        <w:tc>
          <w:tcPr>
            <w:tcW w:w="401" w:type="pct"/>
            <w:shd w:val="clear" w:color="auto" w:fill="auto"/>
            <w:noWrap/>
            <w:vAlign w:val="center"/>
            <w:hideMark/>
          </w:tcPr>
          <w:p w14:paraId="48A50EE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7F38F2C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02</w:t>
            </w:r>
          </w:p>
        </w:tc>
        <w:tc>
          <w:tcPr>
            <w:tcW w:w="182" w:type="pct"/>
            <w:shd w:val="clear" w:color="auto" w:fill="auto"/>
            <w:noWrap/>
            <w:vAlign w:val="center"/>
            <w:hideMark/>
          </w:tcPr>
          <w:p w14:paraId="46C7A89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749BAE7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13806CD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40DB24E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629" w:type="pct"/>
            <w:shd w:val="clear" w:color="000000" w:fill="C0C0C0"/>
            <w:noWrap/>
            <w:vAlign w:val="center"/>
            <w:hideMark/>
          </w:tcPr>
          <w:p w14:paraId="32248F3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F97C34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$ 2.873.836,00</w:t>
            </w:r>
          </w:p>
        </w:tc>
        <w:tc>
          <w:tcPr>
            <w:tcW w:w="436" w:type="pct"/>
            <w:gridSpan w:val="2"/>
            <w:shd w:val="clear" w:color="000000" w:fill="C0C0C0"/>
            <w:noWrap/>
            <w:vAlign w:val="center"/>
            <w:hideMark/>
          </w:tcPr>
          <w:p w14:paraId="3C2BED9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C4574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0F95D4E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$ 4.883.588,75</w:t>
            </w:r>
          </w:p>
        </w:tc>
        <w:tc>
          <w:tcPr>
            <w:tcW w:w="645" w:type="pct"/>
            <w:gridSpan w:val="2"/>
            <w:shd w:val="clear" w:color="000000" w:fill="C0C0C0"/>
            <w:noWrap/>
            <w:vAlign w:val="center"/>
            <w:hideMark/>
          </w:tcPr>
          <w:p w14:paraId="0215E0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$40.696,57</w:t>
            </w:r>
          </w:p>
        </w:tc>
      </w:tr>
      <w:tr w:rsidR="00676EC5" w:rsidRPr="00676EC5" w14:paraId="411094A2" w14:textId="77777777" w:rsidTr="008C0603">
        <w:trPr>
          <w:gridAfter w:val="1"/>
          <w:wAfter w:w="8" w:type="pct"/>
          <w:trHeight w:val="330"/>
        </w:trPr>
        <w:tc>
          <w:tcPr>
            <w:tcW w:w="401" w:type="pct"/>
            <w:shd w:val="clear" w:color="auto" w:fill="auto"/>
            <w:noWrap/>
            <w:vAlign w:val="center"/>
            <w:hideMark/>
          </w:tcPr>
          <w:p w14:paraId="1F9486D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20049EB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03</w:t>
            </w:r>
          </w:p>
        </w:tc>
        <w:tc>
          <w:tcPr>
            <w:tcW w:w="182" w:type="pct"/>
            <w:shd w:val="clear" w:color="auto" w:fill="auto"/>
            <w:noWrap/>
            <w:vAlign w:val="center"/>
            <w:hideMark/>
          </w:tcPr>
          <w:p w14:paraId="6C49EBC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AE749E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460BBCB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4B53E4E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6C80D6F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5C2CCC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$ 2.905.225,00</w:t>
            </w:r>
          </w:p>
        </w:tc>
        <w:tc>
          <w:tcPr>
            <w:tcW w:w="436" w:type="pct"/>
            <w:gridSpan w:val="2"/>
            <w:shd w:val="clear" w:color="000000" w:fill="C0C0C0"/>
            <w:noWrap/>
            <w:vAlign w:val="center"/>
            <w:hideMark/>
          </w:tcPr>
          <w:p w14:paraId="3D3666B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B0FBA2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55650F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$ 4.936.928,94</w:t>
            </w:r>
          </w:p>
        </w:tc>
        <w:tc>
          <w:tcPr>
            <w:tcW w:w="645" w:type="pct"/>
            <w:gridSpan w:val="2"/>
            <w:shd w:val="clear" w:color="000000" w:fill="C0C0C0"/>
            <w:noWrap/>
            <w:vAlign w:val="center"/>
            <w:hideMark/>
          </w:tcPr>
          <w:p w14:paraId="21186CB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$41.141,07</w:t>
            </w:r>
          </w:p>
        </w:tc>
      </w:tr>
      <w:tr w:rsidR="00676EC5" w:rsidRPr="00676EC5" w14:paraId="617DA16B" w14:textId="77777777" w:rsidTr="008C0603">
        <w:trPr>
          <w:gridAfter w:val="1"/>
          <w:wAfter w:w="8" w:type="pct"/>
          <w:trHeight w:val="330"/>
        </w:trPr>
        <w:tc>
          <w:tcPr>
            <w:tcW w:w="401" w:type="pct"/>
            <w:shd w:val="clear" w:color="auto" w:fill="auto"/>
            <w:noWrap/>
            <w:vAlign w:val="center"/>
            <w:hideMark/>
          </w:tcPr>
          <w:p w14:paraId="3422DC0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385EBAF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04</w:t>
            </w:r>
          </w:p>
        </w:tc>
        <w:tc>
          <w:tcPr>
            <w:tcW w:w="182" w:type="pct"/>
            <w:shd w:val="clear" w:color="auto" w:fill="auto"/>
            <w:noWrap/>
            <w:vAlign w:val="center"/>
            <w:hideMark/>
          </w:tcPr>
          <w:p w14:paraId="2537CD8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8D4A3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4092A36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549357B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33991B9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3C533D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$ 2.905.255,00</w:t>
            </w:r>
          </w:p>
        </w:tc>
        <w:tc>
          <w:tcPr>
            <w:tcW w:w="436" w:type="pct"/>
            <w:gridSpan w:val="2"/>
            <w:shd w:val="clear" w:color="000000" w:fill="C0C0C0"/>
            <w:noWrap/>
            <w:vAlign w:val="center"/>
            <w:hideMark/>
          </w:tcPr>
          <w:p w14:paraId="0F62CF3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CB36FF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6ADAC5B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$ 4.936.979,92</w:t>
            </w:r>
          </w:p>
        </w:tc>
        <w:tc>
          <w:tcPr>
            <w:tcW w:w="645" w:type="pct"/>
            <w:gridSpan w:val="2"/>
            <w:shd w:val="clear" w:color="000000" w:fill="C0C0C0"/>
            <w:noWrap/>
            <w:vAlign w:val="center"/>
            <w:hideMark/>
          </w:tcPr>
          <w:p w14:paraId="65E01B2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$41.141,50</w:t>
            </w:r>
          </w:p>
        </w:tc>
      </w:tr>
      <w:tr w:rsidR="00676EC5" w:rsidRPr="00676EC5" w14:paraId="53AC08C9" w14:textId="77777777" w:rsidTr="008C0603">
        <w:trPr>
          <w:gridAfter w:val="1"/>
          <w:wAfter w:w="8" w:type="pct"/>
          <w:trHeight w:val="330"/>
        </w:trPr>
        <w:tc>
          <w:tcPr>
            <w:tcW w:w="401" w:type="pct"/>
            <w:shd w:val="clear" w:color="auto" w:fill="auto"/>
            <w:noWrap/>
            <w:vAlign w:val="center"/>
            <w:hideMark/>
          </w:tcPr>
          <w:p w14:paraId="2BA67D4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2D2207B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05</w:t>
            </w:r>
          </w:p>
        </w:tc>
        <w:tc>
          <w:tcPr>
            <w:tcW w:w="182" w:type="pct"/>
            <w:shd w:val="clear" w:color="auto" w:fill="auto"/>
            <w:noWrap/>
            <w:vAlign w:val="center"/>
            <w:hideMark/>
          </w:tcPr>
          <w:p w14:paraId="0D8E739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2CF50A4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4F96FB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6E29748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4768BE0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84F01F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$ 2.905.225,00</w:t>
            </w:r>
          </w:p>
        </w:tc>
        <w:tc>
          <w:tcPr>
            <w:tcW w:w="436" w:type="pct"/>
            <w:gridSpan w:val="2"/>
            <w:shd w:val="clear" w:color="000000" w:fill="C0C0C0"/>
            <w:noWrap/>
            <w:vAlign w:val="center"/>
            <w:hideMark/>
          </w:tcPr>
          <w:p w14:paraId="2A0B180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6A5A05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1B04A3E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$ 4.936.928,94</w:t>
            </w:r>
          </w:p>
        </w:tc>
        <w:tc>
          <w:tcPr>
            <w:tcW w:w="645" w:type="pct"/>
            <w:gridSpan w:val="2"/>
            <w:shd w:val="clear" w:color="000000" w:fill="C0C0C0"/>
            <w:noWrap/>
            <w:vAlign w:val="center"/>
            <w:hideMark/>
          </w:tcPr>
          <w:p w14:paraId="1C1102F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$41.141,07</w:t>
            </w:r>
          </w:p>
        </w:tc>
      </w:tr>
      <w:tr w:rsidR="00676EC5" w:rsidRPr="00676EC5" w14:paraId="209C77B4" w14:textId="77777777" w:rsidTr="008C0603">
        <w:trPr>
          <w:gridAfter w:val="1"/>
          <w:wAfter w:w="8" w:type="pct"/>
          <w:trHeight w:val="330"/>
        </w:trPr>
        <w:tc>
          <w:tcPr>
            <w:tcW w:w="401" w:type="pct"/>
            <w:shd w:val="clear" w:color="auto" w:fill="auto"/>
            <w:noWrap/>
            <w:vAlign w:val="center"/>
            <w:hideMark/>
          </w:tcPr>
          <w:p w14:paraId="09D9EA4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07FE594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06</w:t>
            </w:r>
          </w:p>
        </w:tc>
        <w:tc>
          <w:tcPr>
            <w:tcW w:w="182" w:type="pct"/>
            <w:shd w:val="clear" w:color="auto" w:fill="auto"/>
            <w:noWrap/>
            <w:vAlign w:val="center"/>
            <w:hideMark/>
          </w:tcPr>
          <w:p w14:paraId="43B4A3D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3FDF97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415766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510F9EE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5F4F513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0EA9FC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$ 3.175.226,00</w:t>
            </w:r>
          </w:p>
        </w:tc>
        <w:tc>
          <w:tcPr>
            <w:tcW w:w="436" w:type="pct"/>
            <w:gridSpan w:val="2"/>
            <w:shd w:val="clear" w:color="000000" w:fill="C0C0C0"/>
            <w:noWrap/>
            <w:vAlign w:val="center"/>
            <w:hideMark/>
          </w:tcPr>
          <w:p w14:paraId="43FFE94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BA6640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4957334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$ 5.395.749,08</w:t>
            </w:r>
          </w:p>
        </w:tc>
        <w:tc>
          <w:tcPr>
            <w:tcW w:w="645" w:type="pct"/>
            <w:gridSpan w:val="2"/>
            <w:shd w:val="clear" w:color="000000" w:fill="C0C0C0"/>
            <w:noWrap/>
            <w:vAlign w:val="center"/>
            <w:hideMark/>
          </w:tcPr>
          <w:p w14:paraId="3158395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$44.964,58</w:t>
            </w:r>
          </w:p>
        </w:tc>
      </w:tr>
      <w:tr w:rsidR="00676EC5" w:rsidRPr="00676EC5" w14:paraId="72D2953D" w14:textId="77777777" w:rsidTr="008C0603">
        <w:trPr>
          <w:gridAfter w:val="1"/>
          <w:wAfter w:w="8" w:type="pct"/>
          <w:trHeight w:val="330"/>
        </w:trPr>
        <w:tc>
          <w:tcPr>
            <w:tcW w:w="401" w:type="pct"/>
            <w:shd w:val="clear" w:color="auto" w:fill="auto"/>
            <w:noWrap/>
            <w:vAlign w:val="center"/>
            <w:hideMark/>
          </w:tcPr>
          <w:p w14:paraId="2DA8F79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462FA62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07</w:t>
            </w:r>
          </w:p>
        </w:tc>
        <w:tc>
          <w:tcPr>
            <w:tcW w:w="182" w:type="pct"/>
            <w:shd w:val="clear" w:color="auto" w:fill="auto"/>
            <w:noWrap/>
            <w:vAlign w:val="center"/>
            <w:hideMark/>
          </w:tcPr>
          <w:p w14:paraId="2D065D3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832FD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0734986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07C887E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3311AD5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8348E7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$ 2.020.000,00</w:t>
            </w:r>
          </w:p>
        </w:tc>
        <w:tc>
          <w:tcPr>
            <w:tcW w:w="436" w:type="pct"/>
            <w:gridSpan w:val="2"/>
            <w:shd w:val="clear" w:color="000000" w:fill="C0C0C0"/>
            <w:noWrap/>
            <w:vAlign w:val="center"/>
            <w:hideMark/>
          </w:tcPr>
          <w:p w14:paraId="234A689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89B17E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70F1222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$ 3.432.641,69</w:t>
            </w:r>
          </w:p>
        </w:tc>
        <w:tc>
          <w:tcPr>
            <w:tcW w:w="645" w:type="pct"/>
            <w:gridSpan w:val="2"/>
            <w:shd w:val="clear" w:color="000000" w:fill="C0C0C0"/>
            <w:noWrap/>
            <w:vAlign w:val="center"/>
            <w:hideMark/>
          </w:tcPr>
          <w:p w14:paraId="6DB9252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$28.605,35</w:t>
            </w:r>
          </w:p>
        </w:tc>
      </w:tr>
      <w:tr w:rsidR="00676EC5" w:rsidRPr="00676EC5" w14:paraId="711147B2" w14:textId="77777777" w:rsidTr="008C0603">
        <w:trPr>
          <w:gridAfter w:val="1"/>
          <w:wAfter w:w="8" w:type="pct"/>
          <w:trHeight w:val="330"/>
        </w:trPr>
        <w:tc>
          <w:tcPr>
            <w:tcW w:w="401" w:type="pct"/>
            <w:shd w:val="clear" w:color="auto" w:fill="auto"/>
            <w:noWrap/>
            <w:vAlign w:val="center"/>
            <w:hideMark/>
          </w:tcPr>
          <w:p w14:paraId="13B44A2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068DCA4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08</w:t>
            </w:r>
          </w:p>
        </w:tc>
        <w:tc>
          <w:tcPr>
            <w:tcW w:w="182" w:type="pct"/>
            <w:shd w:val="clear" w:color="auto" w:fill="auto"/>
            <w:noWrap/>
            <w:vAlign w:val="center"/>
            <w:hideMark/>
          </w:tcPr>
          <w:p w14:paraId="089504C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57E4B54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7C0B827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6098097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43B0AB3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BA46C2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$ 3.773.000,00</w:t>
            </w:r>
          </w:p>
        </w:tc>
        <w:tc>
          <w:tcPr>
            <w:tcW w:w="436" w:type="pct"/>
            <w:gridSpan w:val="2"/>
            <w:shd w:val="clear" w:color="000000" w:fill="C0C0C0"/>
            <w:noWrap/>
            <w:vAlign w:val="center"/>
            <w:hideMark/>
          </w:tcPr>
          <w:p w14:paraId="1DD565C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EAEBF9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30F8C91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$ 6.411.562,92</w:t>
            </w:r>
          </w:p>
        </w:tc>
        <w:tc>
          <w:tcPr>
            <w:tcW w:w="645" w:type="pct"/>
            <w:gridSpan w:val="2"/>
            <w:shd w:val="clear" w:color="000000" w:fill="C0C0C0"/>
            <w:noWrap/>
            <w:vAlign w:val="center"/>
            <w:hideMark/>
          </w:tcPr>
          <w:p w14:paraId="53474AE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$53.429,69</w:t>
            </w:r>
          </w:p>
        </w:tc>
      </w:tr>
      <w:tr w:rsidR="00676EC5" w:rsidRPr="00676EC5" w14:paraId="66E3A0FD" w14:textId="77777777" w:rsidTr="008C0603">
        <w:trPr>
          <w:gridAfter w:val="1"/>
          <w:wAfter w:w="8" w:type="pct"/>
          <w:trHeight w:val="330"/>
        </w:trPr>
        <w:tc>
          <w:tcPr>
            <w:tcW w:w="401" w:type="pct"/>
            <w:shd w:val="clear" w:color="auto" w:fill="auto"/>
            <w:noWrap/>
            <w:vAlign w:val="center"/>
            <w:hideMark/>
          </w:tcPr>
          <w:p w14:paraId="3EF8785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5D2C909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09</w:t>
            </w:r>
          </w:p>
        </w:tc>
        <w:tc>
          <w:tcPr>
            <w:tcW w:w="182" w:type="pct"/>
            <w:shd w:val="clear" w:color="auto" w:fill="auto"/>
            <w:noWrap/>
            <w:vAlign w:val="center"/>
            <w:hideMark/>
          </w:tcPr>
          <w:p w14:paraId="11B4EB6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4B74E0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6739D95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31545E5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0CB3E0C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BC2524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$ 4.090.000,00</w:t>
            </w:r>
          </w:p>
        </w:tc>
        <w:tc>
          <w:tcPr>
            <w:tcW w:w="436" w:type="pct"/>
            <w:gridSpan w:val="2"/>
            <w:shd w:val="clear" w:color="000000" w:fill="C0C0C0"/>
            <w:noWrap/>
            <w:vAlign w:val="center"/>
            <w:hideMark/>
          </w:tcPr>
          <w:p w14:paraId="18DC86C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F2A5CD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7739D12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$ 6.950.249,76</w:t>
            </w:r>
          </w:p>
        </w:tc>
        <w:tc>
          <w:tcPr>
            <w:tcW w:w="645" w:type="pct"/>
            <w:gridSpan w:val="2"/>
            <w:shd w:val="clear" w:color="000000" w:fill="C0C0C0"/>
            <w:noWrap/>
            <w:vAlign w:val="center"/>
            <w:hideMark/>
          </w:tcPr>
          <w:p w14:paraId="0019552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$57.918,75</w:t>
            </w:r>
          </w:p>
        </w:tc>
      </w:tr>
      <w:tr w:rsidR="00676EC5" w:rsidRPr="00676EC5" w14:paraId="576FC66D" w14:textId="77777777" w:rsidTr="008C0603">
        <w:trPr>
          <w:gridAfter w:val="1"/>
          <w:wAfter w:w="8" w:type="pct"/>
          <w:trHeight w:val="330"/>
        </w:trPr>
        <w:tc>
          <w:tcPr>
            <w:tcW w:w="401" w:type="pct"/>
            <w:shd w:val="clear" w:color="auto" w:fill="auto"/>
            <w:noWrap/>
            <w:vAlign w:val="center"/>
            <w:hideMark/>
          </w:tcPr>
          <w:p w14:paraId="45A3E71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3BE6763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10</w:t>
            </w:r>
          </w:p>
        </w:tc>
        <w:tc>
          <w:tcPr>
            <w:tcW w:w="182" w:type="pct"/>
            <w:shd w:val="clear" w:color="auto" w:fill="auto"/>
            <w:noWrap/>
            <w:vAlign w:val="center"/>
            <w:hideMark/>
          </w:tcPr>
          <w:p w14:paraId="1352E42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E080F9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464A5EF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2E29ADD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0FFF5DA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2B8F19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$ 3.871.000,00</w:t>
            </w:r>
          </w:p>
        </w:tc>
        <w:tc>
          <w:tcPr>
            <w:tcW w:w="436" w:type="pct"/>
            <w:gridSpan w:val="2"/>
            <w:shd w:val="clear" w:color="000000" w:fill="C0C0C0"/>
            <w:noWrap/>
            <w:vAlign w:val="center"/>
            <w:hideMark/>
          </w:tcPr>
          <w:p w14:paraId="1C18F57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48E88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6B217E3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$ 6.578.097,02</w:t>
            </w:r>
          </w:p>
        </w:tc>
        <w:tc>
          <w:tcPr>
            <w:tcW w:w="645" w:type="pct"/>
            <w:gridSpan w:val="2"/>
            <w:shd w:val="clear" w:color="000000" w:fill="C0C0C0"/>
            <w:noWrap/>
            <w:vAlign w:val="center"/>
            <w:hideMark/>
          </w:tcPr>
          <w:p w14:paraId="7EF350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$54.817,48</w:t>
            </w:r>
          </w:p>
        </w:tc>
      </w:tr>
      <w:tr w:rsidR="00676EC5" w:rsidRPr="00676EC5" w14:paraId="3A56507C" w14:textId="77777777" w:rsidTr="008C0603">
        <w:trPr>
          <w:gridAfter w:val="1"/>
          <w:wAfter w:w="8" w:type="pct"/>
          <w:trHeight w:val="330"/>
        </w:trPr>
        <w:tc>
          <w:tcPr>
            <w:tcW w:w="401" w:type="pct"/>
            <w:shd w:val="clear" w:color="auto" w:fill="auto"/>
            <w:noWrap/>
            <w:vAlign w:val="center"/>
            <w:hideMark/>
          </w:tcPr>
          <w:p w14:paraId="761C2A7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31964CD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11</w:t>
            </w:r>
          </w:p>
        </w:tc>
        <w:tc>
          <w:tcPr>
            <w:tcW w:w="182" w:type="pct"/>
            <w:shd w:val="clear" w:color="auto" w:fill="auto"/>
            <w:noWrap/>
            <w:vAlign w:val="center"/>
            <w:hideMark/>
          </w:tcPr>
          <w:p w14:paraId="6E0F52C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5CE7D21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4472C97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02A8AF2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1C5456D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A94509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$ 3.871.895,00</w:t>
            </w:r>
          </w:p>
        </w:tc>
        <w:tc>
          <w:tcPr>
            <w:tcW w:w="436" w:type="pct"/>
            <w:gridSpan w:val="2"/>
            <w:shd w:val="clear" w:color="000000" w:fill="C0C0C0"/>
            <w:noWrap/>
            <w:vAlign w:val="center"/>
            <w:hideMark/>
          </w:tcPr>
          <w:p w14:paraId="56E5BE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6C72D3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621DA99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$ 6.579.617,92</w:t>
            </w:r>
          </w:p>
        </w:tc>
        <w:tc>
          <w:tcPr>
            <w:tcW w:w="645" w:type="pct"/>
            <w:gridSpan w:val="2"/>
            <w:shd w:val="clear" w:color="000000" w:fill="C0C0C0"/>
            <w:noWrap/>
            <w:vAlign w:val="center"/>
            <w:hideMark/>
          </w:tcPr>
          <w:p w14:paraId="26FFB1D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$54.830,15</w:t>
            </w:r>
          </w:p>
        </w:tc>
      </w:tr>
      <w:tr w:rsidR="00676EC5" w:rsidRPr="00676EC5" w14:paraId="23371C55" w14:textId="77777777" w:rsidTr="008C0603">
        <w:trPr>
          <w:gridAfter w:val="1"/>
          <w:wAfter w:w="8" w:type="pct"/>
          <w:trHeight w:val="330"/>
        </w:trPr>
        <w:tc>
          <w:tcPr>
            <w:tcW w:w="401" w:type="pct"/>
            <w:shd w:val="clear" w:color="auto" w:fill="auto"/>
            <w:noWrap/>
            <w:vAlign w:val="center"/>
            <w:hideMark/>
          </w:tcPr>
          <w:p w14:paraId="1C5A748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1998</w:t>
            </w:r>
          </w:p>
        </w:tc>
        <w:tc>
          <w:tcPr>
            <w:tcW w:w="211" w:type="pct"/>
            <w:shd w:val="clear" w:color="auto" w:fill="auto"/>
            <w:noWrap/>
            <w:vAlign w:val="center"/>
            <w:hideMark/>
          </w:tcPr>
          <w:p w14:paraId="5535EDF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12</w:t>
            </w:r>
          </w:p>
        </w:tc>
        <w:tc>
          <w:tcPr>
            <w:tcW w:w="182" w:type="pct"/>
            <w:shd w:val="clear" w:color="auto" w:fill="auto"/>
            <w:noWrap/>
            <w:vAlign w:val="center"/>
            <w:hideMark/>
          </w:tcPr>
          <w:p w14:paraId="10F7AF3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908D20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1998</w:t>
            </w:r>
          </w:p>
        </w:tc>
        <w:tc>
          <w:tcPr>
            <w:tcW w:w="211" w:type="pct"/>
            <w:shd w:val="clear" w:color="auto" w:fill="auto"/>
            <w:noWrap/>
            <w:vAlign w:val="center"/>
            <w:hideMark/>
          </w:tcPr>
          <w:p w14:paraId="326F221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6C7C101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6E81471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0916BB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$ 2.866.000,00</w:t>
            </w:r>
          </w:p>
        </w:tc>
        <w:tc>
          <w:tcPr>
            <w:tcW w:w="436" w:type="pct"/>
            <w:gridSpan w:val="2"/>
            <w:shd w:val="clear" w:color="000000" w:fill="C0C0C0"/>
            <w:noWrap/>
            <w:vAlign w:val="center"/>
            <w:hideMark/>
          </w:tcPr>
          <w:p w14:paraId="15DE19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47321C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31,23</w:t>
            </w:r>
          </w:p>
        </w:tc>
        <w:tc>
          <w:tcPr>
            <w:tcW w:w="644" w:type="pct"/>
            <w:gridSpan w:val="4"/>
            <w:shd w:val="clear" w:color="000000" w:fill="C0C0C0"/>
            <w:noWrap/>
            <w:vAlign w:val="center"/>
            <w:hideMark/>
          </w:tcPr>
          <w:p w14:paraId="4FE26E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$ 4.870.272,81</w:t>
            </w:r>
          </w:p>
        </w:tc>
        <w:tc>
          <w:tcPr>
            <w:tcW w:w="645" w:type="pct"/>
            <w:gridSpan w:val="2"/>
            <w:shd w:val="clear" w:color="000000" w:fill="C0C0C0"/>
            <w:noWrap/>
            <w:vAlign w:val="center"/>
            <w:hideMark/>
          </w:tcPr>
          <w:p w14:paraId="3CA50ED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$40.585,61</w:t>
            </w:r>
          </w:p>
        </w:tc>
      </w:tr>
      <w:tr w:rsidR="00676EC5" w:rsidRPr="00676EC5" w14:paraId="4DF46287" w14:textId="77777777" w:rsidTr="008C0603">
        <w:trPr>
          <w:gridAfter w:val="1"/>
          <w:wAfter w:w="8" w:type="pct"/>
          <w:trHeight w:val="330"/>
        </w:trPr>
        <w:tc>
          <w:tcPr>
            <w:tcW w:w="401" w:type="pct"/>
            <w:shd w:val="clear" w:color="auto" w:fill="auto"/>
            <w:noWrap/>
            <w:vAlign w:val="center"/>
            <w:hideMark/>
          </w:tcPr>
          <w:p w14:paraId="1446B4A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778C76D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01</w:t>
            </w:r>
          </w:p>
        </w:tc>
        <w:tc>
          <w:tcPr>
            <w:tcW w:w="182" w:type="pct"/>
            <w:shd w:val="clear" w:color="auto" w:fill="auto"/>
            <w:noWrap/>
            <w:vAlign w:val="center"/>
            <w:hideMark/>
          </w:tcPr>
          <w:p w14:paraId="62B783E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354BE32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3B56056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6E1AA0D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0E98BF6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4F2C87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$ 2.049.000,00</w:t>
            </w:r>
          </w:p>
        </w:tc>
        <w:tc>
          <w:tcPr>
            <w:tcW w:w="436" w:type="pct"/>
            <w:gridSpan w:val="2"/>
            <w:shd w:val="clear" w:color="000000" w:fill="C0C0C0"/>
            <w:noWrap/>
            <w:vAlign w:val="center"/>
            <w:hideMark/>
          </w:tcPr>
          <w:p w14:paraId="4101BA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A68131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05B0C07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$ 2.985.733,94</w:t>
            </w:r>
          </w:p>
        </w:tc>
        <w:tc>
          <w:tcPr>
            <w:tcW w:w="645" w:type="pct"/>
            <w:gridSpan w:val="2"/>
            <w:shd w:val="clear" w:color="000000" w:fill="C0C0C0"/>
            <w:noWrap/>
            <w:vAlign w:val="center"/>
            <w:hideMark/>
          </w:tcPr>
          <w:p w14:paraId="68D4FCD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$24.881,12</w:t>
            </w:r>
          </w:p>
        </w:tc>
      </w:tr>
      <w:tr w:rsidR="00676EC5" w:rsidRPr="00676EC5" w14:paraId="4870B54A" w14:textId="77777777" w:rsidTr="008C0603">
        <w:trPr>
          <w:gridAfter w:val="1"/>
          <w:wAfter w:w="8" w:type="pct"/>
          <w:trHeight w:val="330"/>
        </w:trPr>
        <w:tc>
          <w:tcPr>
            <w:tcW w:w="401" w:type="pct"/>
            <w:shd w:val="clear" w:color="auto" w:fill="auto"/>
            <w:noWrap/>
            <w:vAlign w:val="center"/>
            <w:hideMark/>
          </w:tcPr>
          <w:p w14:paraId="3374A52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1999</w:t>
            </w:r>
          </w:p>
        </w:tc>
        <w:tc>
          <w:tcPr>
            <w:tcW w:w="211" w:type="pct"/>
            <w:shd w:val="clear" w:color="auto" w:fill="auto"/>
            <w:noWrap/>
            <w:vAlign w:val="center"/>
            <w:hideMark/>
          </w:tcPr>
          <w:p w14:paraId="1CF0369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02</w:t>
            </w:r>
          </w:p>
        </w:tc>
        <w:tc>
          <w:tcPr>
            <w:tcW w:w="182" w:type="pct"/>
            <w:shd w:val="clear" w:color="auto" w:fill="auto"/>
            <w:noWrap/>
            <w:vAlign w:val="center"/>
            <w:hideMark/>
          </w:tcPr>
          <w:p w14:paraId="466AF08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F9A7BA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3486A53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2C7DDA6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28</w:t>
            </w:r>
          </w:p>
        </w:tc>
        <w:tc>
          <w:tcPr>
            <w:tcW w:w="629" w:type="pct"/>
            <w:shd w:val="clear" w:color="000000" w:fill="C0C0C0"/>
            <w:noWrap/>
            <w:vAlign w:val="center"/>
            <w:hideMark/>
          </w:tcPr>
          <w:p w14:paraId="7330283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98473F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$ 3.789.000,00</w:t>
            </w:r>
          </w:p>
        </w:tc>
        <w:tc>
          <w:tcPr>
            <w:tcW w:w="436" w:type="pct"/>
            <w:gridSpan w:val="2"/>
            <w:shd w:val="clear" w:color="000000" w:fill="C0C0C0"/>
            <w:noWrap/>
            <w:vAlign w:val="center"/>
            <w:hideMark/>
          </w:tcPr>
          <w:p w14:paraId="0960BEF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F8BD2F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12292C8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$ 5.521.203,46</w:t>
            </w:r>
          </w:p>
        </w:tc>
        <w:tc>
          <w:tcPr>
            <w:tcW w:w="645" w:type="pct"/>
            <w:gridSpan w:val="2"/>
            <w:shd w:val="clear" w:color="000000" w:fill="C0C0C0"/>
            <w:noWrap/>
            <w:vAlign w:val="center"/>
            <w:hideMark/>
          </w:tcPr>
          <w:p w14:paraId="509D952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$46.010,03</w:t>
            </w:r>
          </w:p>
        </w:tc>
      </w:tr>
      <w:tr w:rsidR="00676EC5" w:rsidRPr="00676EC5" w14:paraId="192EBDB9" w14:textId="77777777" w:rsidTr="008C0603">
        <w:trPr>
          <w:gridAfter w:val="1"/>
          <w:wAfter w:w="8" w:type="pct"/>
          <w:trHeight w:val="330"/>
        </w:trPr>
        <w:tc>
          <w:tcPr>
            <w:tcW w:w="401" w:type="pct"/>
            <w:shd w:val="clear" w:color="auto" w:fill="auto"/>
            <w:noWrap/>
            <w:vAlign w:val="center"/>
            <w:hideMark/>
          </w:tcPr>
          <w:p w14:paraId="26E7BED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1999</w:t>
            </w:r>
          </w:p>
        </w:tc>
        <w:tc>
          <w:tcPr>
            <w:tcW w:w="211" w:type="pct"/>
            <w:shd w:val="clear" w:color="auto" w:fill="auto"/>
            <w:noWrap/>
            <w:vAlign w:val="center"/>
            <w:hideMark/>
          </w:tcPr>
          <w:p w14:paraId="2390E14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03</w:t>
            </w:r>
          </w:p>
        </w:tc>
        <w:tc>
          <w:tcPr>
            <w:tcW w:w="182" w:type="pct"/>
            <w:shd w:val="clear" w:color="auto" w:fill="auto"/>
            <w:noWrap/>
            <w:vAlign w:val="center"/>
            <w:hideMark/>
          </w:tcPr>
          <w:p w14:paraId="081E0EF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04320FB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0F910F4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4B0515E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1D260E5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8010E2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$ 4.238.000,00</w:t>
            </w:r>
          </w:p>
        </w:tc>
        <w:tc>
          <w:tcPr>
            <w:tcW w:w="436" w:type="pct"/>
            <w:gridSpan w:val="2"/>
            <w:shd w:val="clear" w:color="000000" w:fill="C0C0C0"/>
            <w:noWrap/>
            <w:vAlign w:val="center"/>
            <w:hideMark/>
          </w:tcPr>
          <w:p w14:paraId="3B87B86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0B9BB3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504FA2C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$ 6.175.471,17</w:t>
            </w:r>
          </w:p>
        </w:tc>
        <w:tc>
          <w:tcPr>
            <w:tcW w:w="645" w:type="pct"/>
            <w:gridSpan w:val="2"/>
            <w:shd w:val="clear" w:color="000000" w:fill="C0C0C0"/>
            <w:noWrap/>
            <w:vAlign w:val="center"/>
            <w:hideMark/>
          </w:tcPr>
          <w:p w14:paraId="1A25049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$51.462,26</w:t>
            </w:r>
          </w:p>
        </w:tc>
      </w:tr>
      <w:tr w:rsidR="00676EC5" w:rsidRPr="00676EC5" w14:paraId="36099F40" w14:textId="77777777" w:rsidTr="008C0603">
        <w:trPr>
          <w:gridAfter w:val="1"/>
          <w:wAfter w:w="8" w:type="pct"/>
          <w:trHeight w:val="330"/>
        </w:trPr>
        <w:tc>
          <w:tcPr>
            <w:tcW w:w="401" w:type="pct"/>
            <w:shd w:val="clear" w:color="auto" w:fill="auto"/>
            <w:noWrap/>
            <w:vAlign w:val="center"/>
            <w:hideMark/>
          </w:tcPr>
          <w:p w14:paraId="31312F0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1999</w:t>
            </w:r>
          </w:p>
        </w:tc>
        <w:tc>
          <w:tcPr>
            <w:tcW w:w="211" w:type="pct"/>
            <w:shd w:val="clear" w:color="auto" w:fill="auto"/>
            <w:noWrap/>
            <w:vAlign w:val="center"/>
            <w:hideMark/>
          </w:tcPr>
          <w:p w14:paraId="46E5408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04</w:t>
            </w:r>
          </w:p>
        </w:tc>
        <w:tc>
          <w:tcPr>
            <w:tcW w:w="182" w:type="pct"/>
            <w:shd w:val="clear" w:color="auto" w:fill="auto"/>
            <w:noWrap/>
            <w:vAlign w:val="center"/>
            <w:hideMark/>
          </w:tcPr>
          <w:p w14:paraId="63E9955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1312448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3EDCC6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36AFE26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148D0A8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1DA45C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$ 3.972.000,00</w:t>
            </w:r>
          </w:p>
        </w:tc>
        <w:tc>
          <w:tcPr>
            <w:tcW w:w="436" w:type="pct"/>
            <w:gridSpan w:val="2"/>
            <w:shd w:val="clear" w:color="000000" w:fill="C0C0C0"/>
            <w:noWrap/>
            <w:vAlign w:val="center"/>
            <w:hideMark/>
          </w:tcPr>
          <w:p w14:paraId="2DB3772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8EECBD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5C0DE7B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$ 5.787.864,91</w:t>
            </w:r>
          </w:p>
        </w:tc>
        <w:tc>
          <w:tcPr>
            <w:tcW w:w="645" w:type="pct"/>
            <w:gridSpan w:val="2"/>
            <w:shd w:val="clear" w:color="000000" w:fill="C0C0C0"/>
            <w:noWrap/>
            <w:vAlign w:val="center"/>
            <w:hideMark/>
          </w:tcPr>
          <w:p w14:paraId="1C7E582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$48.232,21</w:t>
            </w:r>
          </w:p>
        </w:tc>
      </w:tr>
      <w:tr w:rsidR="00676EC5" w:rsidRPr="00676EC5" w14:paraId="3394268A" w14:textId="77777777" w:rsidTr="008C0603">
        <w:trPr>
          <w:gridAfter w:val="1"/>
          <w:wAfter w:w="8" w:type="pct"/>
          <w:trHeight w:val="330"/>
        </w:trPr>
        <w:tc>
          <w:tcPr>
            <w:tcW w:w="401" w:type="pct"/>
            <w:shd w:val="clear" w:color="auto" w:fill="auto"/>
            <w:noWrap/>
            <w:vAlign w:val="center"/>
            <w:hideMark/>
          </w:tcPr>
          <w:p w14:paraId="2A2F191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1999</w:t>
            </w:r>
          </w:p>
        </w:tc>
        <w:tc>
          <w:tcPr>
            <w:tcW w:w="211" w:type="pct"/>
            <w:shd w:val="clear" w:color="auto" w:fill="auto"/>
            <w:noWrap/>
            <w:vAlign w:val="center"/>
            <w:hideMark/>
          </w:tcPr>
          <w:p w14:paraId="6BE3569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05</w:t>
            </w:r>
          </w:p>
        </w:tc>
        <w:tc>
          <w:tcPr>
            <w:tcW w:w="182" w:type="pct"/>
            <w:shd w:val="clear" w:color="auto" w:fill="auto"/>
            <w:noWrap/>
            <w:vAlign w:val="center"/>
            <w:hideMark/>
          </w:tcPr>
          <w:p w14:paraId="0B7D854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96F6F2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7307198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726A65D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31</w:t>
            </w:r>
          </w:p>
        </w:tc>
        <w:tc>
          <w:tcPr>
            <w:tcW w:w="629" w:type="pct"/>
            <w:shd w:val="clear" w:color="000000" w:fill="C0C0C0"/>
            <w:noWrap/>
            <w:vAlign w:val="center"/>
            <w:hideMark/>
          </w:tcPr>
          <w:p w14:paraId="76D2E72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3FB174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$ 3.972.000,00</w:t>
            </w:r>
          </w:p>
        </w:tc>
        <w:tc>
          <w:tcPr>
            <w:tcW w:w="436" w:type="pct"/>
            <w:gridSpan w:val="2"/>
            <w:shd w:val="clear" w:color="000000" w:fill="C0C0C0"/>
            <w:noWrap/>
            <w:vAlign w:val="center"/>
            <w:hideMark/>
          </w:tcPr>
          <w:p w14:paraId="22B9546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AE83AE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7A27917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$ 5.787.864,91</w:t>
            </w:r>
          </w:p>
        </w:tc>
        <w:tc>
          <w:tcPr>
            <w:tcW w:w="645" w:type="pct"/>
            <w:gridSpan w:val="2"/>
            <w:shd w:val="clear" w:color="000000" w:fill="C0C0C0"/>
            <w:noWrap/>
            <w:vAlign w:val="center"/>
            <w:hideMark/>
          </w:tcPr>
          <w:p w14:paraId="5B0395B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$48.232,21</w:t>
            </w:r>
          </w:p>
        </w:tc>
      </w:tr>
      <w:tr w:rsidR="00676EC5" w:rsidRPr="00676EC5" w14:paraId="51CE31D4" w14:textId="77777777" w:rsidTr="008C0603">
        <w:trPr>
          <w:gridAfter w:val="1"/>
          <w:wAfter w:w="8" w:type="pct"/>
          <w:trHeight w:val="330"/>
        </w:trPr>
        <w:tc>
          <w:tcPr>
            <w:tcW w:w="401" w:type="pct"/>
            <w:shd w:val="clear" w:color="auto" w:fill="auto"/>
            <w:noWrap/>
            <w:vAlign w:val="center"/>
            <w:hideMark/>
          </w:tcPr>
          <w:p w14:paraId="55973C6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1999</w:t>
            </w:r>
          </w:p>
        </w:tc>
        <w:tc>
          <w:tcPr>
            <w:tcW w:w="211" w:type="pct"/>
            <w:shd w:val="clear" w:color="auto" w:fill="auto"/>
            <w:noWrap/>
            <w:vAlign w:val="center"/>
            <w:hideMark/>
          </w:tcPr>
          <w:p w14:paraId="25F5CF3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06</w:t>
            </w:r>
          </w:p>
        </w:tc>
        <w:tc>
          <w:tcPr>
            <w:tcW w:w="182" w:type="pct"/>
            <w:shd w:val="clear" w:color="auto" w:fill="auto"/>
            <w:noWrap/>
            <w:vAlign w:val="center"/>
            <w:hideMark/>
          </w:tcPr>
          <w:p w14:paraId="621BD5A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1</w:t>
            </w:r>
          </w:p>
        </w:tc>
        <w:tc>
          <w:tcPr>
            <w:tcW w:w="263" w:type="pct"/>
            <w:shd w:val="clear" w:color="auto" w:fill="auto"/>
            <w:noWrap/>
            <w:vAlign w:val="center"/>
            <w:hideMark/>
          </w:tcPr>
          <w:p w14:paraId="60E09C5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23D9CD2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75A0496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29" w:type="pct"/>
            <w:shd w:val="clear" w:color="000000" w:fill="C0C0C0"/>
            <w:noWrap/>
            <w:vAlign w:val="center"/>
            <w:hideMark/>
          </w:tcPr>
          <w:p w14:paraId="212DC8E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480BB0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$ 4.047.000,00</w:t>
            </w:r>
          </w:p>
        </w:tc>
        <w:tc>
          <w:tcPr>
            <w:tcW w:w="436" w:type="pct"/>
            <w:gridSpan w:val="2"/>
            <w:shd w:val="clear" w:color="000000" w:fill="C0C0C0"/>
            <w:noWrap/>
            <w:vAlign w:val="center"/>
            <w:hideMark/>
          </w:tcPr>
          <w:p w14:paraId="0994D4F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2DBAC94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71C9199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$ 5.897.152,39</w:t>
            </w:r>
          </w:p>
        </w:tc>
        <w:tc>
          <w:tcPr>
            <w:tcW w:w="645" w:type="pct"/>
            <w:gridSpan w:val="2"/>
            <w:shd w:val="clear" w:color="000000" w:fill="C0C0C0"/>
            <w:noWrap/>
            <w:vAlign w:val="center"/>
            <w:hideMark/>
          </w:tcPr>
          <w:p w14:paraId="4AE86DE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$49.142,94</w:t>
            </w:r>
          </w:p>
        </w:tc>
      </w:tr>
      <w:tr w:rsidR="00676EC5" w:rsidRPr="00676EC5" w14:paraId="0432A2DB" w14:textId="77777777" w:rsidTr="008C0603">
        <w:trPr>
          <w:gridAfter w:val="1"/>
          <w:wAfter w:w="8" w:type="pct"/>
          <w:trHeight w:val="330"/>
        </w:trPr>
        <w:tc>
          <w:tcPr>
            <w:tcW w:w="401" w:type="pct"/>
            <w:shd w:val="clear" w:color="auto" w:fill="auto"/>
            <w:noWrap/>
            <w:vAlign w:val="center"/>
            <w:hideMark/>
          </w:tcPr>
          <w:p w14:paraId="6E5A813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211BBD6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82" w:type="pct"/>
            <w:shd w:val="clear" w:color="auto" w:fill="auto"/>
            <w:noWrap/>
            <w:vAlign w:val="center"/>
            <w:hideMark/>
          </w:tcPr>
          <w:p w14:paraId="403CCDB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77AD98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59C1A78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75456F5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03CE23E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643CB4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$6.241.000,00</w:t>
            </w:r>
          </w:p>
        </w:tc>
        <w:tc>
          <w:tcPr>
            <w:tcW w:w="436" w:type="pct"/>
            <w:gridSpan w:val="2"/>
            <w:shd w:val="clear" w:color="000000" w:fill="C0C0C0"/>
            <w:noWrap/>
            <w:vAlign w:val="center"/>
            <w:hideMark/>
          </w:tcPr>
          <w:p w14:paraId="41D945E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75B2E6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100FA81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$ 9.094.175,45</w:t>
            </w:r>
          </w:p>
        </w:tc>
        <w:tc>
          <w:tcPr>
            <w:tcW w:w="645" w:type="pct"/>
            <w:gridSpan w:val="2"/>
            <w:shd w:val="clear" w:color="000000" w:fill="C0C0C0"/>
            <w:noWrap/>
            <w:vAlign w:val="center"/>
            <w:hideMark/>
          </w:tcPr>
          <w:p w14:paraId="43B14F0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$75.784,80</w:t>
            </w:r>
          </w:p>
        </w:tc>
      </w:tr>
      <w:tr w:rsidR="00676EC5" w:rsidRPr="00676EC5" w14:paraId="760E0523" w14:textId="77777777" w:rsidTr="008C0603">
        <w:trPr>
          <w:gridAfter w:val="1"/>
          <w:wAfter w:w="8" w:type="pct"/>
          <w:trHeight w:val="330"/>
        </w:trPr>
        <w:tc>
          <w:tcPr>
            <w:tcW w:w="401" w:type="pct"/>
            <w:shd w:val="clear" w:color="auto" w:fill="auto"/>
            <w:noWrap/>
            <w:vAlign w:val="center"/>
            <w:hideMark/>
          </w:tcPr>
          <w:p w14:paraId="259E6C1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49A4D77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82" w:type="pct"/>
            <w:shd w:val="clear" w:color="auto" w:fill="auto"/>
            <w:noWrap/>
            <w:vAlign w:val="center"/>
            <w:hideMark/>
          </w:tcPr>
          <w:p w14:paraId="53E9C8E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4ACDA2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4DCEE64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156406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39493B0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96948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$4.413.000,00</w:t>
            </w:r>
          </w:p>
        </w:tc>
        <w:tc>
          <w:tcPr>
            <w:tcW w:w="436" w:type="pct"/>
            <w:gridSpan w:val="2"/>
            <w:shd w:val="clear" w:color="000000" w:fill="C0C0C0"/>
            <w:noWrap/>
            <w:vAlign w:val="center"/>
            <w:hideMark/>
          </w:tcPr>
          <w:p w14:paraId="671951E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1680EC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200C4F9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$ 6.430.475,29</w:t>
            </w:r>
          </w:p>
        </w:tc>
        <w:tc>
          <w:tcPr>
            <w:tcW w:w="645" w:type="pct"/>
            <w:gridSpan w:val="2"/>
            <w:shd w:val="clear" w:color="000000" w:fill="C0C0C0"/>
            <w:noWrap/>
            <w:vAlign w:val="center"/>
            <w:hideMark/>
          </w:tcPr>
          <w:p w14:paraId="13566FD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$53.587,29</w:t>
            </w:r>
          </w:p>
        </w:tc>
      </w:tr>
      <w:tr w:rsidR="00676EC5" w:rsidRPr="00676EC5" w14:paraId="0ABFC032" w14:textId="77777777" w:rsidTr="008C0603">
        <w:trPr>
          <w:gridAfter w:val="1"/>
          <w:wAfter w:w="8" w:type="pct"/>
          <w:trHeight w:val="330"/>
        </w:trPr>
        <w:tc>
          <w:tcPr>
            <w:tcW w:w="401" w:type="pct"/>
            <w:shd w:val="clear" w:color="auto" w:fill="auto"/>
            <w:noWrap/>
            <w:vAlign w:val="center"/>
            <w:hideMark/>
          </w:tcPr>
          <w:p w14:paraId="12E8151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6C7DD31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82" w:type="pct"/>
            <w:shd w:val="clear" w:color="auto" w:fill="auto"/>
            <w:noWrap/>
            <w:vAlign w:val="center"/>
            <w:hideMark/>
          </w:tcPr>
          <w:p w14:paraId="321915D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767C15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3270A6C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26BA21E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4DB2F14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4DE4B1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$3.796.000,00</w:t>
            </w:r>
          </w:p>
        </w:tc>
        <w:tc>
          <w:tcPr>
            <w:tcW w:w="436" w:type="pct"/>
            <w:gridSpan w:val="2"/>
            <w:shd w:val="clear" w:color="000000" w:fill="C0C0C0"/>
            <w:noWrap/>
            <w:vAlign w:val="center"/>
            <w:hideMark/>
          </w:tcPr>
          <w:p w14:paraId="3EF4851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5A23F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7C6C3A7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$ 5.531.403,62</w:t>
            </w:r>
          </w:p>
        </w:tc>
        <w:tc>
          <w:tcPr>
            <w:tcW w:w="645" w:type="pct"/>
            <w:gridSpan w:val="2"/>
            <w:shd w:val="clear" w:color="000000" w:fill="C0C0C0"/>
            <w:noWrap/>
            <w:vAlign w:val="center"/>
            <w:hideMark/>
          </w:tcPr>
          <w:p w14:paraId="5F0CD7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$46.095,03</w:t>
            </w:r>
          </w:p>
        </w:tc>
      </w:tr>
      <w:tr w:rsidR="00676EC5" w:rsidRPr="00676EC5" w14:paraId="00012A59" w14:textId="77777777" w:rsidTr="008C0603">
        <w:trPr>
          <w:gridAfter w:val="1"/>
          <w:wAfter w:w="8" w:type="pct"/>
          <w:trHeight w:val="330"/>
        </w:trPr>
        <w:tc>
          <w:tcPr>
            <w:tcW w:w="401" w:type="pct"/>
            <w:shd w:val="clear" w:color="auto" w:fill="auto"/>
            <w:noWrap/>
            <w:vAlign w:val="center"/>
            <w:hideMark/>
          </w:tcPr>
          <w:p w14:paraId="793D072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3547ED2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2361115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DE2DDD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63666E6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6BA56C2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443424F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F7ABBC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$4.097.000,00</w:t>
            </w:r>
          </w:p>
        </w:tc>
        <w:tc>
          <w:tcPr>
            <w:tcW w:w="436" w:type="pct"/>
            <w:gridSpan w:val="2"/>
            <w:shd w:val="clear" w:color="000000" w:fill="C0C0C0"/>
            <w:noWrap/>
            <w:vAlign w:val="center"/>
            <w:hideMark/>
          </w:tcPr>
          <w:p w14:paraId="42825C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E26050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339B11D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$ 5.970.010,71</w:t>
            </w:r>
          </w:p>
        </w:tc>
        <w:tc>
          <w:tcPr>
            <w:tcW w:w="645" w:type="pct"/>
            <w:gridSpan w:val="2"/>
            <w:shd w:val="clear" w:color="000000" w:fill="C0C0C0"/>
            <w:noWrap/>
            <w:vAlign w:val="center"/>
            <w:hideMark/>
          </w:tcPr>
          <w:p w14:paraId="5F0939F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$49.750,09</w:t>
            </w:r>
          </w:p>
        </w:tc>
      </w:tr>
      <w:tr w:rsidR="00676EC5" w:rsidRPr="00676EC5" w14:paraId="6BFAABB8" w14:textId="77777777" w:rsidTr="008C0603">
        <w:trPr>
          <w:gridAfter w:val="1"/>
          <w:wAfter w:w="8" w:type="pct"/>
          <w:trHeight w:val="330"/>
        </w:trPr>
        <w:tc>
          <w:tcPr>
            <w:tcW w:w="401" w:type="pct"/>
            <w:shd w:val="clear" w:color="auto" w:fill="auto"/>
            <w:noWrap/>
            <w:vAlign w:val="center"/>
            <w:hideMark/>
          </w:tcPr>
          <w:p w14:paraId="47C2509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049B0D9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4B656C4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CF743B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04ECD91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0D50D72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715B4C9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696DB2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$4.130.000,00</w:t>
            </w:r>
          </w:p>
        </w:tc>
        <w:tc>
          <w:tcPr>
            <w:tcW w:w="436" w:type="pct"/>
            <w:gridSpan w:val="2"/>
            <w:shd w:val="clear" w:color="000000" w:fill="C0C0C0"/>
            <w:noWrap/>
            <w:vAlign w:val="center"/>
            <w:hideMark/>
          </w:tcPr>
          <w:p w14:paraId="7462695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E6F35D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0B709A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$ 6.018.097,20</w:t>
            </w:r>
          </w:p>
        </w:tc>
        <w:tc>
          <w:tcPr>
            <w:tcW w:w="645" w:type="pct"/>
            <w:gridSpan w:val="2"/>
            <w:shd w:val="clear" w:color="000000" w:fill="C0C0C0"/>
            <w:noWrap/>
            <w:vAlign w:val="center"/>
            <w:hideMark/>
          </w:tcPr>
          <w:p w14:paraId="79E89D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$50.150,81</w:t>
            </w:r>
          </w:p>
        </w:tc>
      </w:tr>
      <w:tr w:rsidR="00676EC5" w:rsidRPr="00676EC5" w14:paraId="7877286F" w14:textId="77777777" w:rsidTr="008C0603">
        <w:trPr>
          <w:gridAfter w:val="1"/>
          <w:wAfter w:w="8" w:type="pct"/>
          <w:trHeight w:val="330"/>
        </w:trPr>
        <w:tc>
          <w:tcPr>
            <w:tcW w:w="401" w:type="pct"/>
            <w:shd w:val="clear" w:color="auto" w:fill="auto"/>
            <w:noWrap/>
            <w:vAlign w:val="center"/>
            <w:hideMark/>
          </w:tcPr>
          <w:p w14:paraId="0A9AA1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6934E48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2D31143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4EE1931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1999</w:t>
            </w:r>
          </w:p>
        </w:tc>
        <w:tc>
          <w:tcPr>
            <w:tcW w:w="211" w:type="pct"/>
            <w:shd w:val="clear" w:color="auto" w:fill="auto"/>
            <w:noWrap/>
            <w:vAlign w:val="center"/>
            <w:hideMark/>
          </w:tcPr>
          <w:p w14:paraId="3ED5B98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283AF21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78654C5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12EA17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$2.829.000,00</w:t>
            </w:r>
          </w:p>
        </w:tc>
        <w:tc>
          <w:tcPr>
            <w:tcW w:w="436" w:type="pct"/>
            <w:gridSpan w:val="2"/>
            <w:shd w:val="clear" w:color="000000" w:fill="C0C0C0"/>
            <w:noWrap/>
            <w:vAlign w:val="center"/>
            <w:hideMark/>
          </w:tcPr>
          <w:p w14:paraId="54F50F7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85E719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w:t>
            </w:r>
          </w:p>
        </w:tc>
        <w:tc>
          <w:tcPr>
            <w:tcW w:w="644" w:type="pct"/>
            <w:gridSpan w:val="4"/>
            <w:shd w:val="clear" w:color="000000" w:fill="C0C0C0"/>
            <w:noWrap/>
            <w:vAlign w:val="center"/>
            <w:hideMark/>
          </w:tcPr>
          <w:p w14:paraId="3A396EC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$ 4.122.323,72</w:t>
            </w:r>
          </w:p>
        </w:tc>
        <w:tc>
          <w:tcPr>
            <w:tcW w:w="645" w:type="pct"/>
            <w:gridSpan w:val="2"/>
            <w:shd w:val="clear" w:color="000000" w:fill="C0C0C0"/>
            <w:noWrap/>
            <w:vAlign w:val="center"/>
            <w:hideMark/>
          </w:tcPr>
          <w:p w14:paraId="485B7A7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$34.352,70</w:t>
            </w:r>
          </w:p>
        </w:tc>
      </w:tr>
      <w:tr w:rsidR="00676EC5" w:rsidRPr="00676EC5" w14:paraId="17DFD1D9" w14:textId="77777777" w:rsidTr="008C0603">
        <w:trPr>
          <w:gridAfter w:val="1"/>
          <w:wAfter w:w="8" w:type="pct"/>
          <w:trHeight w:val="330"/>
        </w:trPr>
        <w:tc>
          <w:tcPr>
            <w:tcW w:w="401" w:type="pct"/>
            <w:shd w:val="clear" w:color="auto" w:fill="auto"/>
            <w:noWrap/>
            <w:vAlign w:val="center"/>
            <w:hideMark/>
          </w:tcPr>
          <w:p w14:paraId="0E57236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3FF63B0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82" w:type="pct"/>
            <w:shd w:val="clear" w:color="auto" w:fill="auto"/>
            <w:noWrap/>
            <w:vAlign w:val="center"/>
            <w:hideMark/>
          </w:tcPr>
          <w:p w14:paraId="6442504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F0DC4F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2E4A6BD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7818A3D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645390C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4E527E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$3.096.100,00</w:t>
            </w:r>
          </w:p>
        </w:tc>
        <w:tc>
          <w:tcPr>
            <w:tcW w:w="436" w:type="pct"/>
            <w:gridSpan w:val="2"/>
            <w:shd w:val="clear" w:color="000000" w:fill="C0C0C0"/>
            <w:noWrap/>
            <w:vAlign w:val="center"/>
            <w:hideMark/>
          </w:tcPr>
          <w:p w14:paraId="1639E44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5F7335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377A39C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$ 4.129.430,18</w:t>
            </w:r>
          </w:p>
        </w:tc>
        <w:tc>
          <w:tcPr>
            <w:tcW w:w="645" w:type="pct"/>
            <w:gridSpan w:val="2"/>
            <w:shd w:val="clear" w:color="000000" w:fill="C0C0C0"/>
            <w:noWrap/>
            <w:vAlign w:val="center"/>
            <w:hideMark/>
          </w:tcPr>
          <w:p w14:paraId="6707233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$34.411,92</w:t>
            </w:r>
          </w:p>
        </w:tc>
      </w:tr>
      <w:tr w:rsidR="00676EC5" w:rsidRPr="00676EC5" w14:paraId="36147BB4" w14:textId="77777777" w:rsidTr="008C0603">
        <w:trPr>
          <w:gridAfter w:val="1"/>
          <w:wAfter w:w="8" w:type="pct"/>
          <w:trHeight w:val="330"/>
        </w:trPr>
        <w:tc>
          <w:tcPr>
            <w:tcW w:w="401" w:type="pct"/>
            <w:shd w:val="clear" w:color="auto" w:fill="auto"/>
            <w:noWrap/>
            <w:vAlign w:val="center"/>
            <w:hideMark/>
          </w:tcPr>
          <w:p w14:paraId="008240E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1FFFE9C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82" w:type="pct"/>
            <w:shd w:val="clear" w:color="auto" w:fill="auto"/>
            <w:noWrap/>
            <w:vAlign w:val="center"/>
            <w:hideMark/>
          </w:tcPr>
          <w:p w14:paraId="37B862A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7AE044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29E6611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0627BEF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29</w:t>
            </w:r>
          </w:p>
        </w:tc>
        <w:tc>
          <w:tcPr>
            <w:tcW w:w="629" w:type="pct"/>
            <w:shd w:val="clear" w:color="000000" w:fill="C0C0C0"/>
            <w:noWrap/>
            <w:vAlign w:val="center"/>
            <w:hideMark/>
          </w:tcPr>
          <w:p w14:paraId="3DD6F7F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AF42C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$4.721.100,00</w:t>
            </w:r>
          </w:p>
        </w:tc>
        <w:tc>
          <w:tcPr>
            <w:tcW w:w="436" w:type="pct"/>
            <w:gridSpan w:val="2"/>
            <w:shd w:val="clear" w:color="000000" w:fill="C0C0C0"/>
            <w:noWrap/>
            <w:vAlign w:val="center"/>
            <w:hideMark/>
          </w:tcPr>
          <w:p w14:paraId="0460EB2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52A799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198816D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$ 6.296.777,51</w:t>
            </w:r>
          </w:p>
        </w:tc>
        <w:tc>
          <w:tcPr>
            <w:tcW w:w="645" w:type="pct"/>
            <w:gridSpan w:val="2"/>
            <w:shd w:val="clear" w:color="000000" w:fill="C0C0C0"/>
            <w:noWrap/>
            <w:vAlign w:val="center"/>
            <w:hideMark/>
          </w:tcPr>
          <w:p w14:paraId="14E1D0D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$52.473,15</w:t>
            </w:r>
          </w:p>
        </w:tc>
      </w:tr>
      <w:tr w:rsidR="00676EC5" w:rsidRPr="00676EC5" w14:paraId="13CC5E21" w14:textId="77777777" w:rsidTr="008C0603">
        <w:trPr>
          <w:gridAfter w:val="1"/>
          <w:wAfter w:w="8" w:type="pct"/>
          <w:trHeight w:val="330"/>
        </w:trPr>
        <w:tc>
          <w:tcPr>
            <w:tcW w:w="401" w:type="pct"/>
            <w:shd w:val="clear" w:color="auto" w:fill="auto"/>
            <w:noWrap/>
            <w:vAlign w:val="center"/>
            <w:hideMark/>
          </w:tcPr>
          <w:p w14:paraId="4ADA6E7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38CC054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82" w:type="pct"/>
            <w:shd w:val="clear" w:color="auto" w:fill="auto"/>
            <w:noWrap/>
            <w:vAlign w:val="center"/>
            <w:hideMark/>
          </w:tcPr>
          <w:p w14:paraId="05F2291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61E293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3E20447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76EEDA5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443A873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462BD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$4.835.000,00</w:t>
            </w:r>
          </w:p>
        </w:tc>
        <w:tc>
          <w:tcPr>
            <w:tcW w:w="436" w:type="pct"/>
            <w:gridSpan w:val="2"/>
            <w:shd w:val="clear" w:color="000000" w:fill="C0C0C0"/>
            <w:noWrap/>
            <w:vAlign w:val="center"/>
            <w:hideMark/>
          </w:tcPr>
          <w:p w14:paraId="2B1158C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3877FD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10413C9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$ 6.448.691,88</w:t>
            </w:r>
          </w:p>
        </w:tc>
        <w:tc>
          <w:tcPr>
            <w:tcW w:w="645" w:type="pct"/>
            <w:gridSpan w:val="2"/>
            <w:shd w:val="clear" w:color="000000" w:fill="C0C0C0"/>
            <w:noWrap/>
            <w:vAlign w:val="center"/>
            <w:hideMark/>
          </w:tcPr>
          <w:p w14:paraId="31BF527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$53.739,10</w:t>
            </w:r>
          </w:p>
        </w:tc>
      </w:tr>
      <w:tr w:rsidR="00676EC5" w:rsidRPr="00676EC5" w14:paraId="69E871D7" w14:textId="77777777" w:rsidTr="008C0603">
        <w:trPr>
          <w:gridAfter w:val="1"/>
          <w:wAfter w:w="8" w:type="pct"/>
          <w:trHeight w:val="330"/>
        </w:trPr>
        <w:tc>
          <w:tcPr>
            <w:tcW w:w="401" w:type="pct"/>
            <w:shd w:val="clear" w:color="auto" w:fill="auto"/>
            <w:noWrap/>
            <w:vAlign w:val="center"/>
            <w:hideMark/>
          </w:tcPr>
          <w:p w14:paraId="2243CDD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1E3D61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82" w:type="pct"/>
            <w:shd w:val="clear" w:color="auto" w:fill="auto"/>
            <w:noWrap/>
            <w:vAlign w:val="center"/>
            <w:hideMark/>
          </w:tcPr>
          <w:p w14:paraId="33DC64C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2914336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070537A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6E35132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052D9BD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1BF34C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$4.765.000,00</w:t>
            </w:r>
          </w:p>
        </w:tc>
        <w:tc>
          <w:tcPr>
            <w:tcW w:w="436" w:type="pct"/>
            <w:gridSpan w:val="2"/>
            <w:shd w:val="clear" w:color="000000" w:fill="C0C0C0"/>
            <w:noWrap/>
            <w:vAlign w:val="center"/>
            <w:hideMark/>
          </w:tcPr>
          <w:p w14:paraId="5F58BBA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A244EE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0DF3240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$ 6.355.329,23</w:t>
            </w:r>
          </w:p>
        </w:tc>
        <w:tc>
          <w:tcPr>
            <w:tcW w:w="645" w:type="pct"/>
            <w:gridSpan w:val="2"/>
            <w:shd w:val="clear" w:color="000000" w:fill="C0C0C0"/>
            <w:noWrap/>
            <w:vAlign w:val="center"/>
            <w:hideMark/>
          </w:tcPr>
          <w:p w14:paraId="43BAA21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$52.961,08</w:t>
            </w:r>
          </w:p>
        </w:tc>
      </w:tr>
      <w:tr w:rsidR="00676EC5" w:rsidRPr="00676EC5" w14:paraId="674B69C4" w14:textId="77777777" w:rsidTr="008C0603">
        <w:trPr>
          <w:gridAfter w:val="1"/>
          <w:wAfter w:w="8" w:type="pct"/>
          <w:trHeight w:val="330"/>
        </w:trPr>
        <w:tc>
          <w:tcPr>
            <w:tcW w:w="401" w:type="pct"/>
            <w:shd w:val="clear" w:color="auto" w:fill="auto"/>
            <w:noWrap/>
            <w:vAlign w:val="center"/>
            <w:hideMark/>
          </w:tcPr>
          <w:p w14:paraId="1564352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4056D54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82" w:type="pct"/>
            <w:shd w:val="clear" w:color="auto" w:fill="auto"/>
            <w:noWrap/>
            <w:vAlign w:val="center"/>
            <w:hideMark/>
          </w:tcPr>
          <w:p w14:paraId="5E41F2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2301A25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10BDF57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627FAF5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776DB9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5D3568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$4.689.000,00</w:t>
            </w:r>
          </w:p>
        </w:tc>
        <w:tc>
          <w:tcPr>
            <w:tcW w:w="436" w:type="pct"/>
            <w:gridSpan w:val="2"/>
            <w:shd w:val="clear" w:color="000000" w:fill="C0C0C0"/>
            <w:noWrap/>
            <w:vAlign w:val="center"/>
            <w:hideMark/>
          </w:tcPr>
          <w:p w14:paraId="17AA1EC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46B8D8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5D229BE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$ 6.253.964,06</w:t>
            </w:r>
          </w:p>
        </w:tc>
        <w:tc>
          <w:tcPr>
            <w:tcW w:w="645" w:type="pct"/>
            <w:gridSpan w:val="2"/>
            <w:shd w:val="clear" w:color="000000" w:fill="C0C0C0"/>
            <w:noWrap/>
            <w:vAlign w:val="center"/>
            <w:hideMark/>
          </w:tcPr>
          <w:p w14:paraId="13C4285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$52.116,37</w:t>
            </w:r>
          </w:p>
        </w:tc>
      </w:tr>
      <w:tr w:rsidR="00676EC5" w:rsidRPr="00676EC5" w14:paraId="1EB12DE4" w14:textId="77777777" w:rsidTr="008C0603">
        <w:trPr>
          <w:gridAfter w:val="1"/>
          <w:wAfter w:w="8" w:type="pct"/>
          <w:trHeight w:val="330"/>
        </w:trPr>
        <w:tc>
          <w:tcPr>
            <w:tcW w:w="401" w:type="pct"/>
            <w:shd w:val="clear" w:color="auto" w:fill="auto"/>
            <w:noWrap/>
            <w:vAlign w:val="center"/>
            <w:hideMark/>
          </w:tcPr>
          <w:p w14:paraId="532562D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5C4D956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82" w:type="pct"/>
            <w:shd w:val="clear" w:color="auto" w:fill="auto"/>
            <w:noWrap/>
            <w:vAlign w:val="center"/>
            <w:hideMark/>
          </w:tcPr>
          <w:p w14:paraId="2768FB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185B6C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01C25A4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180ED33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0BC93CB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22AA98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$4.370.100,00</w:t>
            </w:r>
          </w:p>
        </w:tc>
        <w:tc>
          <w:tcPr>
            <w:tcW w:w="436" w:type="pct"/>
            <w:gridSpan w:val="2"/>
            <w:shd w:val="clear" w:color="000000" w:fill="C0C0C0"/>
            <w:noWrap/>
            <w:vAlign w:val="center"/>
            <w:hideMark/>
          </w:tcPr>
          <w:p w14:paraId="79B6AA5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FB1012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748513D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$ 5.828.630,49</w:t>
            </w:r>
          </w:p>
        </w:tc>
        <w:tc>
          <w:tcPr>
            <w:tcW w:w="645" w:type="pct"/>
            <w:gridSpan w:val="2"/>
            <w:shd w:val="clear" w:color="000000" w:fill="C0C0C0"/>
            <w:noWrap/>
            <w:vAlign w:val="center"/>
            <w:hideMark/>
          </w:tcPr>
          <w:p w14:paraId="305742F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$48.571,92</w:t>
            </w:r>
          </w:p>
        </w:tc>
      </w:tr>
      <w:tr w:rsidR="00676EC5" w:rsidRPr="00676EC5" w14:paraId="125A8552" w14:textId="77777777" w:rsidTr="008C0603">
        <w:trPr>
          <w:gridAfter w:val="1"/>
          <w:wAfter w:w="8" w:type="pct"/>
          <w:trHeight w:val="330"/>
        </w:trPr>
        <w:tc>
          <w:tcPr>
            <w:tcW w:w="401" w:type="pct"/>
            <w:shd w:val="clear" w:color="auto" w:fill="auto"/>
            <w:noWrap/>
            <w:vAlign w:val="center"/>
            <w:hideMark/>
          </w:tcPr>
          <w:p w14:paraId="0E3A38B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6A9F1A8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82" w:type="pct"/>
            <w:shd w:val="clear" w:color="auto" w:fill="auto"/>
            <w:noWrap/>
            <w:vAlign w:val="center"/>
            <w:hideMark/>
          </w:tcPr>
          <w:p w14:paraId="74CA6B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47933F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08CBD37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0E7C475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0C87BB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63DEE8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$3.713.100,00</w:t>
            </w:r>
          </w:p>
        </w:tc>
        <w:tc>
          <w:tcPr>
            <w:tcW w:w="436" w:type="pct"/>
            <w:gridSpan w:val="2"/>
            <w:shd w:val="clear" w:color="000000" w:fill="C0C0C0"/>
            <w:noWrap/>
            <w:vAlign w:val="center"/>
            <w:hideMark/>
          </w:tcPr>
          <w:p w14:paraId="00F5420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BF215B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71375F1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$ 4.952.355,29</w:t>
            </w:r>
          </w:p>
        </w:tc>
        <w:tc>
          <w:tcPr>
            <w:tcW w:w="645" w:type="pct"/>
            <w:gridSpan w:val="2"/>
            <w:shd w:val="clear" w:color="000000" w:fill="C0C0C0"/>
            <w:noWrap/>
            <w:vAlign w:val="center"/>
            <w:hideMark/>
          </w:tcPr>
          <w:p w14:paraId="74483D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$41.269,63</w:t>
            </w:r>
          </w:p>
        </w:tc>
      </w:tr>
      <w:tr w:rsidR="00676EC5" w:rsidRPr="00676EC5" w14:paraId="5935CEA2" w14:textId="77777777" w:rsidTr="008C0603">
        <w:trPr>
          <w:gridAfter w:val="1"/>
          <w:wAfter w:w="8" w:type="pct"/>
          <w:trHeight w:val="330"/>
        </w:trPr>
        <w:tc>
          <w:tcPr>
            <w:tcW w:w="401" w:type="pct"/>
            <w:shd w:val="clear" w:color="auto" w:fill="auto"/>
            <w:noWrap/>
            <w:vAlign w:val="center"/>
            <w:hideMark/>
          </w:tcPr>
          <w:p w14:paraId="35B968C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24F5EA9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82" w:type="pct"/>
            <w:shd w:val="clear" w:color="auto" w:fill="auto"/>
            <w:noWrap/>
            <w:vAlign w:val="center"/>
            <w:hideMark/>
          </w:tcPr>
          <w:p w14:paraId="0935A19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983CA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000460D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4303DED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0688A39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2F7C1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$4.539.000,00</w:t>
            </w:r>
          </w:p>
        </w:tc>
        <w:tc>
          <w:tcPr>
            <w:tcW w:w="436" w:type="pct"/>
            <w:gridSpan w:val="2"/>
            <w:shd w:val="clear" w:color="000000" w:fill="C0C0C0"/>
            <w:noWrap/>
            <w:vAlign w:val="center"/>
            <w:hideMark/>
          </w:tcPr>
          <w:p w14:paraId="35CBE9B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AD131F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7675FA6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$ 6.053.901,23</w:t>
            </w:r>
          </w:p>
        </w:tc>
        <w:tc>
          <w:tcPr>
            <w:tcW w:w="645" w:type="pct"/>
            <w:gridSpan w:val="2"/>
            <w:shd w:val="clear" w:color="000000" w:fill="C0C0C0"/>
            <w:noWrap/>
            <w:vAlign w:val="center"/>
            <w:hideMark/>
          </w:tcPr>
          <w:p w14:paraId="271484C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$50.449,18</w:t>
            </w:r>
          </w:p>
        </w:tc>
      </w:tr>
      <w:tr w:rsidR="00676EC5" w:rsidRPr="00676EC5" w14:paraId="396979BA" w14:textId="77777777" w:rsidTr="008C0603">
        <w:trPr>
          <w:gridAfter w:val="1"/>
          <w:wAfter w:w="8" w:type="pct"/>
          <w:trHeight w:val="330"/>
        </w:trPr>
        <w:tc>
          <w:tcPr>
            <w:tcW w:w="401" w:type="pct"/>
            <w:shd w:val="clear" w:color="auto" w:fill="auto"/>
            <w:noWrap/>
            <w:vAlign w:val="center"/>
            <w:hideMark/>
          </w:tcPr>
          <w:p w14:paraId="0044F39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7042DB4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82" w:type="pct"/>
            <w:shd w:val="clear" w:color="auto" w:fill="auto"/>
            <w:noWrap/>
            <w:vAlign w:val="center"/>
            <w:hideMark/>
          </w:tcPr>
          <w:p w14:paraId="4FE2F55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0EA8B2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50E8553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7C1B06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33DD502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C57DDE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$4.833.000,00</w:t>
            </w:r>
          </w:p>
        </w:tc>
        <w:tc>
          <w:tcPr>
            <w:tcW w:w="436" w:type="pct"/>
            <w:gridSpan w:val="2"/>
            <w:shd w:val="clear" w:color="000000" w:fill="C0C0C0"/>
            <w:noWrap/>
            <w:vAlign w:val="center"/>
            <w:hideMark/>
          </w:tcPr>
          <w:p w14:paraId="61E9A21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AFB3F4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73B6EC6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$ 6.446.024,38</w:t>
            </w:r>
          </w:p>
        </w:tc>
        <w:tc>
          <w:tcPr>
            <w:tcW w:w="645" w:type="pct"/>
            <w:gridSpan w:val="2"/>
            <w:shd w:val="clear" w:color="000000" w:fill="C0C0C0"/>
            <w:noWrap/>
            <w:vAlign w:val="center"/>
            <w:hideMark/>
          </w:tcPr>
          <w:p w14:paraId="4B98A11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$53.716,87</w:t>
            </w:r>
          </w:p>
        </w:tc>
      </w:tr>
      <w:tr w:rsidR="00676EC5" w:rsidRPr="00676EC5" w14:paraId="762C50F7" w14:textId="77777777" w:rsidTr="008C0603">
        <w:trPr>
          <w:gridAfter w:val="1"/>
          <w:wAfter w:w="8" w:type="pct"/>
          <w:trHeight w:val="330"/>
        </w:trPr>
        <w:tc>
          <w:tcPr>
            <w:tcW w:w="401" w:type="pct"/>
            <w:shd w:val="clear" w:color="auto" w:fill="auto"/>
            <w:noWrap/>
            <w:vAlign w:val="center"/>
            <w:hideMark/>
          </w:tcPr>
          <w:p w14:paraId="1E6FA42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3BF8F5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58F0574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751BFE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363AAFD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0479BA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4CE28B5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A08588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$5.213.000,00</w:t>
            </w:r>
          </w:p>
        </w:tc>
        <w:tc>
          <w:tcPr>
            <w:tcW w:w="436" w:type="pct"/>
            <w:gridSpan w:val="2"/>
            <w:shd w:val="clear" w:color="000000" w:fill="C0C0C0"/>
            <w:noWrap/>
            <w:vAlign w:val="center"/>
            <w:hideMark/>
          </w:tcPr>
          <w:p w14:paraId="1D3A122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7D768D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7DDCDD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$ 6.952.850,21</w:t>
            </w:r>
          </w:p>
        </w:tc>
        <w:tc>
          <w:tcPr>
            <w:tcW w:w="645" w:type="pct"/>
            <w:gridSpan w:val="2"/>
            <w:shd w:val="clear" w:color="000000" w:fill="C0C0C0"/>
            <w:noWrap/>
            <w:vAlign w:val="center"/>
            <w:hideMark/>
          </w:tcPr>
          <w:p w14:paraId="1D197F1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$57.940,42</w:t>
            </w:r>
          </w:p>
        </w:tc>
      </w:tr>
      <w:tr w:rsidR="00676EC5" w:rsidRPr="00676EC5" w14:paraId="32F84B2C" w14:textId="77777777" w:rsidTr="008C0603">
        <w:trPr>
          <w:gridAfter w:val="1"/>
          <w:wAfter w:w="8" w:type="pct"/>
          <w:trHeight w:val="330"/>
        </w:trPr>
        <w:tc>
          <w:tcPr>
            <w:tcW w:w="401" w:type="pct"/>
            <w:shd w:val="clear" w:color="auto" w:fill="auto"/>
            <w:noWrap/>
            <w:vAlign w:val="center"/>
            <w:hideMark/>
          </w:tcPr>
          <w:p w14:paraId="1D2B10D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1832AEF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6B6E70B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6E852B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19BAE02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3136C4B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1D2553F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C12AFA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$4.333.100,00</w:t>
            </w:r>
          </w:p>
        </w:tc>
        <w:tc>
          <w:tcPr>
            <w:tcW w:w="436" w:type="pct"/>
            <w:gridSpan w:val="2"/>
            <w:shd w:val="clear" w:color="000000" w:fill="C0C0C0"/>
            <w:noWrap/>
            <w:vAlign w:val="center"/>
            <w:hideMark/>
          </w:tcPr>
          <w:p w14:paraId="33EA593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06E476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61B56CB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$ 5.779.281,65</w:t>
            </w:r>
          </w:p>
        </w:tc>
        <w:tc>
          <w:tcPr>
            <w:tcW w:w="645" w:type="pct"/>
            <w:gridSpan w:val="2"/>
            <w:shd w:val="clear" w:color="000000" w:fill="C0C0C0"/>
            <w:noWrap/>
            <w:vAlign w:val="center"/>
            <w:hideMark/>
          </w:tcPr>
          <w:p w14:paraId="08189AD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$48.160,68</w:t>
            </w:r>
          </w:p>
        </w:tc>
      </w:tr>
      <w:tr w:rsidR="00676EC5" w:rsidRPr="00676EC5" w14:paraId="4DFAB9C1" w14:textId="77777777" w:rsidTr="008C0603">
        <w:trPr>
          <w:gridAfter w:val="1"/>
          <w:wAfter w:w="8" w:type="pct"/>
          <w:trHeight w:val="330"/>
        </w:trPr>
        <w:tc>
          <w:tcPr>
            <w:tcW w:w="401" w:type="pct"/>
            <w:shd w:val="clear" w:color="auto" w:fill="auto"/>
            <w:noWrap/>
            <w:vAlign w:val="center"/>
            <w:hideMark/>
          </w:tcPr>
          <w:p w14:paraId="7A68AB8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1C88498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3378CB6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C1F293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2000</w:t>
            </w:r>
          </w:p>
        </w:tc>
        <w:tc>
          <w:tcPr>
            <w:tcW w:w="211" w:type="pct"/>
            <w:shd w:val="clear" w:color="auto" w:fill="auto"/>
            <w:noWrap/>
            <w:vAlign w:val="center"/>
            <w:hideMark/>
          </w:tcPr>
          <w:p w14:paraId="127C3EA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437C5E3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1536494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EA5191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$3.277.100,00</w:t>
            </w:r>
          </w:p>
        </w:tc>
        <w:tc>
          <w:tcPr>
            <w:tcW w:w="436" w:type="pct"/>
            <w:gridSpan w:val="2"/>
            <w:shd w:val="clear" w:color="000000" w:fill="C0C0C0"/>
            <w:noWrap/>
            <w:vAlign w:val="center"/>
            <w:hideMark/>
          </w:tcPr>
          <w:p w14:paraId="7EC005A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27A4EAE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39,79</w:t>
            </w:r>
          </w:p>
        </w:tc>
        <w:tc>
          <w:tcPr>
            <w:tcW w:w="644" w:type="pct"/>
            <w:gridSpan w:val="4"/>
            <w:shd w:val="clear" w:color="000000" w:fill="C0C0C0"/>
            <w:noWrap/>
            <w:vAlign w:val="center"/>
            <w:hideMark/>
          </w:tcPr>
          <w:p w14:paraId="7CD350B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$ 4.370.839,33</w:t>
            </w:r>
          </w:p>
        </w:tc>
        <w:tc>
          <w:tcPr>
            <w:tcW w:w="645" w:type="pct"/>
            <w:gridSpan w:val="2"/>
            <w:shd w:val="clear" w:color="000000" w:fill="C0C0C0"/>
            <w:noWrap/>
            <w:vAlign w:val="center"/>
            <w:hideMark/>
          </w:tcPr>
          <w:p w14:paraId="51CD59C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$36.423,66</w:t>
            </w:r>
          </w:p>
        </w:tc>
      </w:tr>
      <w:tr w:rsidR="00676EC5" w:rsidRPr="00676EC5" w14:paraId="59E20056" w14:textId="77777777" w:rsidTr="008C0603">
        <w:trPr>
          <w:gridAfter w:val="1"/>
          <w:wAfter w:w="8" w:type="pct"/>
          <w:trHeight w:val="330"/>
        </w:trPr>
        <w:tc>
          <w:tcPr>
            <w:tcW w:w="401" w:type="pct"/>
            <w:shd w:val="clear" w:color="auto" w:fill="auto"/>
            <w:noWrap/>
            <w:vAlign w:val="center"/>
            <w:hideMark/>
          </w:tcPr>
          <w:p w14:paraId="26B5085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lastRenderedPageBreak/>
              <w:t>2001</w:t>
            </w:r>
          </w:p>
        </w:tc>
        <w:tc>
          <w:tcPr>
            <w:tcW w:w="211" w:type="pct"/>
            <w:shd w:val="clear" w:color="auto" w:fill="auto"/>
            <w:noWrap/>
            <w:vAlign w:val="center"/>
            <w:hideMark/>
          </w:tcPr>
          <w:p w14:paraId="0A0EBD2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82" w:type="pct"/>
            <w:shd w:val="clear" w:color="auto" w:fill="auto"/>
            <w:noWrap/>
            <w:vAlign w:val="center"/>
            <w:hideMark/>
          </w:tcPr>
          <w:p w14:paraId="727BC4E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13CD6A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6603F30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408F210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4DF28F9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D7C48D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$3.324.000,00</w:t>
            </w:r>
          </w:p>
        </w:tc>
        <w:tc>
          <w:tcPr>
            <w:tcW w:w="436" w:type="pct"/>
            <w:gridSpan w:val="2"/>
            <w:shd w:val="clear" w:color="000000" w:fill="C0C0C0"/>
            <w:noWrap/>
            <w:vAlign w:val="center"/>
            <w:hideMark/>
          </w:tcPr>
          <w:p w14:paraId="5403FD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80FF9E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57F2B10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$ 4.076.835,68</w:t>
            </w:r>
          </w:p>
        </w:tc>
        <w:tc>
          <w:tcPr>
            <w:tcW w:w="645" w:type="pct"/>
            <w:gridSpan w:val="2"/>
            <w:shd w:val="clear" w:color="000000" w:fill="C0C0C0"/>
            <w:noWrap/>
            <w:vAlign w:val="center"/>
            <w:hideMark/>
          </w:tcPr>
          <w:p w14:paraId="147EA73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$33.973,63</w:t>
            </w:r>
          </w:p>
        </w:tc>
      </w:tr>
      <w:tr w:rsidR="00676EC5" w:rsidRPr="00676EC5" w14:paraId="59996DD5" w14:textId="77777777" w:rsidTr="008C0603">
        <w:trPr>
          <w:gridAfter w:val="1"/>
          <w:wAfter w:w="8" w:type="pct"/>
          <w:trHeight w:val="330"/>
        </w:trPr>
        <w:tc>
          <w:tcPr>
            <w:tcW w:w="401" w:type="pct"/>
            <w:shd w:val="clear" w:color="auto" w:fill="auto"/>
            <w:noWrap/>
            <w:vAlign w:val="center"/>
            <w:hideMark/>
          </w:tcPr>
          <w:p w14:paraId="4E33B9C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316B25F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82" w:type="pct"/>
            <w:shd w:val="clear" w:color="auto" w:fill="auto"/>
            <w:noWrap/>
            <w:vAlign w:val="center"/>
            <w:hideMark/>
          </w:tcPr>
          <w:p w14:paraId="769D502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C198C1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4B201B9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29CFED9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629" w:type="pct"/>
            <w:shd w:val="clear" w:color="000000" w:fill="C0C0C0"/>
            <w:noWrap/>
            <w:vAlign w:val="center"/>
            <w:hideMark/>
          </w:tcPr>
          <w:p w14:paraId="28D9888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C56728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$5.703.000,00</w:t>
            </w:r>
          </w:p>
        </w:tc>
        <w:tc>
          <w:tcPr>
            <w:tcW w:w="436" w:type="pct"/>
            <w:gridSpan w:val="2"/>
            <w:shd w:val="clear" w:color="000000" w:fill="C0C0C0"/>
            <w:noWrap/>
            <w:vAlign w:val="center"/>
            <w:hideMark/>
          </w:tcPr>
          <w:p w14:paraId="5B73E7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885FB0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16FB7B2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$ 6.994.643,17</w:t>
            </w:r>
          </w:p>
        </w:tc>
        <w:tc>
          <w:tcPr>
            <w:tcW w:w="645" w:type="pct"/>
            <w:gridSpan w:val="2"/>
            <w:shd w:val="clear" w:color="000000" w:fill="C0C0C0"/>
            <w:noWrap/>
            <w:vAlign w:val="center"/>
            <w:hideMark/>
          </w:tcPr>
          <w:p w14:paraId="48B16C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$58.288,69</w:t>
            </w:r>
          </w:p>
        </w:tc>
      </w:tr>
      <w:tr w:rsidR="00676EC5" w:rsidRPr="00676EC5" w14:paraId="53C3DBB2" w14:textId="77777777" w:rsidTr="008C0603">
        <w:trPr>
          <w:gridAfter w:val="1"/>
          <w:wAfter w:w="8" w:type="pct"/>
          <w:trHeight w:val="330"/>
        </w:trPr>
        <w:tc>
          <w:tcPr>
            <w:tcW w:w="401" w:type="pct"/>
            <w:shd w:val="clear" w:color="auto" w:fill="auto"/>
            <w:noWrap/>
            <w:vAlign w:val="center"/>
            <w:hideMark/>
          </w:tcPr>
          <w:p w14:paraId="6E17753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14F8D45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82" w:type="pct"/>
            <w:shd w:val="clear" w:color="auto" w:fill="auto"/>
            <w:noWrap/>
            <w:vAlign w:val="center"/>
            <w:hideMark/>
          </w:tcPr>
          <w:p w14:paraId="28F5DB5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7AECE0D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6C79729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0A2DDB6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1C46E27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66A1C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$5.623.000,00</w:t>
            </w:r>
          </w:p>
        </w:tc>
        <w:tc>
          <w:tcPr>
            <w:tcW w:w="436" w:type="pct"/>
            <w:gridSpan w:val="2"/>
            <w:shd w:val="clear" w:color="000000" w:fill="C0C0C0"/>
            <w:noWrap/>
            <w:vAlign w:val="center"/>
            <w:hideMark/>
          </w:tcPr>
          <w:p w14:paraId="0FC353D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373A07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15DFD4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$ 6.896.524,38</w:t>
            </w:r>
          </w:p>
        </w:tc>
        <w:tc>
          <w:tcPr>
            <w:tcW w:w="645" w:type="pct"/>
            <w:gridSpan w:val="2"/>
            <w:shd w:val="clear" w:color="000000" w:fill="C0C0C0"/>
            <w:noWrap/>
            <w:vAlign w:val="center"/>
            <w:hideMark/>
          </w:tcPr>
          <w:p w14:paraId="46F22D6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$57.471,04</w:t>
            </w:r>
          </w:p>
        </w:tc>
      </w:tr>
      <w:tr w:rsidR="00676EC5" w:rsidRPr="00676EC5" w14:paraId="7116E788" w14:textId="77777777" w:rsidTr="008C0603">
        <w:trPr>
          <w:gridAfter w:val="1"/>
          <w:wAfter w:w="8" w:type="pct"/>
          <w:trHeight w:val="330"/>
        </w:trPr>
        <w:tc>
          <w:tcPr>
            <w:tcW w:w="401" w:type="pct"/>
            <w:shd w:val="clear" w:color="auto" w:fill="auto"/>
            <w:noWrap/>
            <w:vAlign w:val="center"/>
            <w:hideMark/>
          </w:tcPr>
          <w:p w14:paraId="1BD0265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1B5C8A7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82" w:type="pct"/>
            <w:shd w:val="clear" w:color="auto" w:fill="auto"/>
            <w:noWrap/>
            <w:vAlign w:val="center"/>
            <w:hideMark/>
          </w:tcPr>
          <w:p w14:paraId="4837BD8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D6FECB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69DA0E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6D59676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19DFD49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AEBBBD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$5.484.000,00</w:t>
            </w:r>
          </w:p>
        </w:tc>
        <w:tc>
          <w:tcPr>
            <w:tcW w:w="436" w:type="pct"/>
            <w:gridSpan w:val="2"/>
            <w:shd w:val="clear" w:color="000000" w:fill="C0C0C0"/>
            <w:noWrap/>
            <w:vAlign w:val="center"/>
            <w:hideMark/>
          </w:tcPr>
          <w:p w14:paraId="0091DAC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683F76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3FB76A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$ 6.726.042,99</w:t>
            </w:r>
          </w:p>
        </w:tc>
        <w:tc>
          <w:tcPr>
            <w:tcW w:w="645" w:type="pct"/>
            <w:gridSpan w:val="2"/>
            <w:shd w:val="clear" w:color="000000" w:fill="C0C0C0"/>
            <w:noWrap/>
            <w:vAlign w:val="center"/>
            <w:hideMark/>
          </w:tcPr>
          <w:p w14:paraId="7A7EE4A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$56.050,36</w:t>
            </w:r>
          </w:p>
        </w:tc>
      </w:tr>
      <w:tr w:rsidR="00676EC5" w:rsidRPr="00676EC5" w14:paraId="4766E21A" w14:textId="77777777" w:rsidTr="008C0603">
        <w:trPr>
          <w:gridAfter w:val="1"/>
          <w:wAfter w:w="8" w:type="pct"/>
          <w:trHeight w:val="330"/>
        </w:trPr>
        <w:tc>
          <w:tcPr>
            <w:tcW w:w="401" w:type="pct"/>
            <w:shd w:val="clear" w:color="auto" w:fill="auto"/>
            <w:noWrap/>
            <w:vAlign w:val="center"/>
            <w:hideMark/>
          </w:tcPr>
          <w:p w14:paraId="16BD38D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7439F08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82" w:type="pct"/>
            <w:shd w:val="clear" w:color="auto" w:fill="auto"/>
            <w:noWrap/>
            <w:vAlign w:val="center"/>
            <w:hideMark/>
          </w:tcPr>
          <w:p w14:paraId="6DCE8C1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27E14F2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09A694A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56A1FD2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1F7967E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F94059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$6.287.000,00</w:t>
            </w:r>
          </w:p>
        </w:tc>
        <w:tc>
          <w:tcPr>
            <w:tcW w:w="436" w:type="pct"/>
            <w:gridSpan w:val="2"/>
            <w:shd w:val="clear" w:color="000000" w:fill="C0C0C0"/>
            <w:noWrap/>
            <w:vAlign w:val="center"/>
            <w:hideMark/>
          </w:tcPr>
          <w:p w14:paraId="3CA7A20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5FF285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28BBE7A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$ 7.710.910,33</w:t>
            </w:r>
          </w:p>
        </w:tc>
        <w:tc>
          <w:tcPr>
            <w:tcW w:w="645" w:type="pct"/>
            <w:gridSpan w:val="2"/>
            <w:shd w:val="clear" w:color="000000" w:fill="C0C0C0"/>
            <w:noWrap/>
            <w:vAlign w:val="center"/>
            <w:hideMark/>
          </w:tcPr>
          <w:p w14:paraId="4BB3AFA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$64.257,59</w:t>
            </w:r>
          </w:p>
        </w:tc>
      </w:tr>
      <w:tr w:rsidR="00676EC5" w:rsidRPr="00676EC5" w14:paraId="7251C52E" w14:textId="77777777" w:rsidTr="008C0603">
        <w:trPr>
          <w:gridAfter w:val="1"/>
          <w:wAfter w:w="8" w:type="pct"/>
          <w:trHeight w:val="330"/>
        </w:trPr>
        <w:tc>
          <w:tcPr>
            <w:tcW w:w="401" w:type="pct"/>
            <w:shd w:val="clear" w:color="auto" w:fill="auto"/>
            <w:noWrap/>
            <w:vAlign w:val="center"/>
            <w:hideMark/>
          </w:tcPr>
          <w:p w14:paraId="50FCD50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0E84BE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82" w:type="pct"/>
            <w:shd w:val="clear" w:color="auto" w:fill="auto"/>
            <w:noWrap/>
            <w:vAlign w:val="center"/>
            <w:hideMark/>
          </w:tcPr>
          <w:p w14:paraId="158F78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C0BA67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25FE1E4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20DBD3E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2C5DC79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4BE06C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$3.718.000,00</w:t>
            </w:r>
          </w:p>
        </w:tc>
        <w:tc>
          <w:tcPr>
            <w:tcW w:w="436" w:type="pct"/>
            <w:gridSpan w:val="2"/>
            <w:shd w:val="clear" w:color="000000" w:fill="C0C0C0"/>
            <w:noWrap/>
            <w:vAlign w:val="center"/>
            <w:hideMark/>
          </w:tcPr>
          <w:p w14:paraId="2916D8D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C8A3E3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0E81E36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$ 4.560.070,72</w:t>
            </w:r>
          </w:p>
        </w:tc>
        <w:tc>
          <w:tcPr>
            <w:tcW w:w="645" w:type="pct"/>
            <w:gridSpan w:val="2"/>
            <w:shd w:val="clear" w:color="000000" w:fill="C0C0C0"/>
            <w:noWrap/>
            <w:vAlign w:val="center"/>
            <w:hideMark/>
          </w:tcPr>
          <w:p w14:paraId="27FEBAD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$38.000,59</w:t>
            </w:r>
          </w:p>
        </w:tc>
      </w:tr>
      <w:tr w:rsidR="00676EC5" w:rsidRPr="00676EC5" w14:paraId="4D3B6D44" w14:textId="77777777" w:rsidTr="008C0603">
        <w:trPr>
          <w:gridAfter w:val="1"/>
          <w:wAfter w:w="8" w:type="pct"/>
          <w:trHeight w:val="330"/>
        </w:trPr>
        <w:tc>
          <w:tcPr>
            <w:tcW w:w="401" w:type="pct"/>
            <w:shd w:val="clear" w:color="auto" w:fill="auto"/>
            <w:noWrap/>
            <w:vAlign w:val="center"/>
            <w:hideMark/>
          </w:tcPr>
          <w:p w14:paraId="46066D1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7F93330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82" w:type="pct"/>
            <w:shd w:val="clear" w:color="auto" w:fill="auto"/>
            <w:noWrap/>
            <w:vAlign w:val="center"/>
            <w:hideMark/>
          </w:tcPr>
          <w:p w14:paraId="4D18F45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163CB2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7C74C36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2678F70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09AA5CD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7B8FAB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$3.101.000,00</w:t>
            </w:r>
          </w:p>
        </w:tc>
        <w:tc>
          <w:tcPr>
            <w:tcW w:w="436" w:type="pct"/>
            <w:gridSpan w:val="2"/>
            <w:shd w:val="clear" w:color="000000" w:fill="C0C0C0"/>
            <w:noWrap/>
            <w:vAlign w:val="center"/>
            <w:hideMark/>
          </w:tcPr>
          <w:p w14:paraId="3E76874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42FCDD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18F862E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$ 3.803.329,56</w:t>
            </w:r>
          </w:p>
        </w:tc>
        <w:tc>
          <w:tcPr>
            <w:tcW w:w="645" w:type="pct"/>
            <w:gridSpan w:val="2"/>
            <w:shd w:val="clear" w:color="000000" w:fill="C0C0C0"/>
            <w:noWrap/>
            <w:vAlign w:val="center"/>
            <w:hideMark/>
          </w:tcPr>
          <w:p w14:paraId="0BF83CA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$31.694,41</w:t>
            </w:r>
          </w:p>
        </w:tc>
      </w:tr>
      <w:tr w:rsidR="00676EC5" w:rsidRPr="00676EC5" w14:paraId="276FB8B3" w14:textId="77777777" w:rsidTr="008C0603">
        <w:trPr>
          <w:gridAfter w:val="1"/>
          <w:wAfter w:w="8" w:type="pct"/>
          <w:trHeight w:val="330"/>
        </w:trPr>
        <w:tc>
          <w:tcPr>
            <w:tcW w:w="401" w:type="pct"/>
            <w:shd w:val="clear" w:color="auto" w:fill="auto"/>
            <w:noWrap/>
            <w:vAlign w:val="center"/>
            <w:hideMark/>
          </w:tcPr>
          <w:p w14:paraId="7BDBB60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36E3DD3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82" w:type="pct"/>
            <w:shd w:val="clear" w:color="auto" w:fill="auto"/>
            <w:noWrap/>
            <w:vAlign w:val="center"/>
            <w:hideMark/>
          </w:tcPr>
          <w:p w14:paraId="5EAABF1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771474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2FC7F63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253D4EC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3C042E5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77297B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$4.644.000,00</w:t>
            </w:r>
          </w:p>
        </w:tc>
        <w:tc>
          <w:tcPr>
            <w:tcW w:w="436" w:type="pct"/>
            <w:gridSpan w:val="2"/>
            <w:shd w:val="clear" w:color="000000" w:fill="C0C0C0"/>
            <w:noWrap/>
            <w:vAlign w:val="center"/>
            <w:hideMark/>
          </w:tcPr>
          <w:p w14:paraId="52335F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7D2ADE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0866162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$ 5.695.795,70</w:t>
            </w:r>
          </w:p>
        </w:tc>
        <w:tc>
          <w:tcPr>
            <w:tcW w:w="645" w:type="pct"/>
            <w:gridSpan w:val="2"/>
            <w:shd w:val="clear" w:color="000000" w:fill="C0C0C0"/>
            <w:noWrap/>
            <w:vAlign w:val="center"/>
            <w:hideMark/>
          </w:tcPr>
          <w:p w14:paraId="4F6D194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$47.464,96</w:t>
            </w:r>
          </w:p>
        </w:tc>
      </w:tr>
      <w:tr w:rsidR="00676EC5" w:rsidRPr="00676EC5" w14:paraId="0FCC9176" w14:textId="77777777" w:rsidTr="008C0603">
        <w:trPr>
          <w:gridAfter w:val="1"/>
          <w:wAfter w:w="8" w:type="pct"/>
          <w:trHeight w:val="330"/>
        </w:trPr>
        <w:tc>
          <w:tcPr>
            <w:tcW w:w="401" w:type="pct"/>
            <w:shd w:val="clear" w:color="auto" w:fill="auto"/>
            <w:noWrap/>
            <w:vAlign w:val="center"/>
            <w:hideMark/>
          </w:tcPr>
          <w:p w14:paraId="040D60D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104868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82" w:type="pct"/>
            <w:shd w:val="clear" w:color="auto" w:fill="auto"/>
            <w:noWrap/>
            <w:vAlign w:val="center"/>
            <w:hideMark/>
          </w:tcPr>
          <w:p w14:paraId="44DECFC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2D5926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465E717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3033488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3A7257A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F98AD9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$4.319.000,00</w:t>
            </w:r>
          </w:p>
        </w:tc>
        <w:tc>
          <w:tcPr>
            <w:tcW w:w="436" w:type="pct"/>
            <w:gridSpan w:val="2"/>
            <w:shd w:val="clear" w:color="000000" w:fill="C0C0C0"/>
            <w:noWrap/>
            <w:vAlign w:val="center"/>
            <w:hideMark/>
          </w:tcPr>
          <w:p w14:paraId="2F48DF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9AAD46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49A347F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$ 5.297.188,12</w:t>
            </w:r>
          </w:p>
        </w:tc>
        <w:tc>
          <w:tcPr>
            <w:tcW w:w="645" w:type="pct"/>
            <w:gridSpan w:val="2"/>
            <w:shd w:val="clear" w:color="000000" w:fill="C0C0C0"/>
            <w:noWrap/>
            <w:vAlign w:val="center"/>
            <w:hideMark/>
          </w:tcPr>
          <w:p w14:paraId="180B97D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$44.143,23</w:t>
            </w:r>
          </w:p>
        </w:tc>
      </w:tr>
      <w:tr w:rsidR="00676EC5" w:rsidRPr="00676EC5" w14:paraId="1CBC1CA0" w14:textId="77777777" w:rsidTr="008C0603">
        <w:trPr>
          <w:gridAfter w:val="1"/>
          <w:wAfter w:w="8" w:type="pct"/>
          <w:trHeight w:val="330"/>
        </w:trPr>
        <w:tc>
          <w:tcPr>
            <w:tcW w:w="401" w:type="pct"/>
            <w:shd w:val="clear" w:color="auto" w:fill="auto"/>
            <w:noWrap/>
            <w:vAlign w:val="center"/>
            <w:hideMark/>
          </w:tcPr>
          <w:p w14:paraId="35F50F7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1560346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26C664C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2413E8B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2AD3EC4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1F1C4F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1C1A882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0E5F17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$4.319.000,00</w:t>
            </w:r>
          </w:p>
        </w:tc>
        <w:tc>
          <w:tcPr>
            <w:tcW w:w="436" w:type="pct"/>
            <w:gridSpan w:val="2"/>
            <w:shd w:val="clear" w:color="000000" w:fill="C0C0C0"/>
            <w:noWrap/>
            <w:vAlign w:val="center"/>
            <w:hideMark/>
          </w:tcPr>
          <w:p w14:paraId="506D765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262AB9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6E5DCFF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$ 5.297.188,12</w:t>
            </w:r>
          </w:p>
        </w:tc>
        <w:tc>
          <w:tcPr>
            <w:tcW w:w="645" w:type="pct"/>
            <w:gridSpan w:val="2"/>
            <w:shd w:val="clear" w:color="000000" w:fill="C0C0C0"/>
            <w:noWrap/>
            <w:vAlign w:val="center"/>
            <w:hideMark/>
          </w:tcPr>
          <w:p w14:paraId="1FFF35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$44.143,23</w:t>
            </w:r>
          </w:p>
        </w:tc>
      </w:tr>
      <w:tr w:rsidR="00676EC5" w:rsidRPr="00676EC5" w14:paraId="689712F1" w14:textId="77777777" w:rsidTr="008C0603">
        <w:trPr>
          <w:gridAfter w:val="1"/>
          <w:wAfter w:w="8" w:type="pct"/>
          <w:trHeight w:val="330"/>
        </w:trPr>
        <w:tc>
          <w:tcPr>
            <w:tcW w:w="401" w:type="pct"/>
            <w:shd w:val="clear" w:color="auto" w:fill="auto"/>
            <w:noWrap/>
            <w:vAlign w:val="center"/>
            <w:hideMark/>
          </w:tcPr>
          <w:p w14:paraId="77A2DE9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3E4351F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37ABCF8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545A91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6C73B3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2DA8538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2D988A2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FF8D1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$4.319.000,00</w:t>
            </w:r>
          </w:p>
        </w:tc>
        <w:tc>
          <w:tcPr>
            <w:tcW w:w="436" w:type="pct"/>
            <w:gridSpan w:val="2"/>
            <w:shd w:val="clear" w:color="000000" w:fill="C0C0C0"/>
            <w:noWrap/>
            <w:vAlign w:val="center"/>
            <w:hideMark/>
          </w:tcPr>
          <w:p w14:paraId="178B46A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522D60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347A98F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$ 5.297.188,12</w:t>
            </w:r>
          </w:p>
        </w:tc>
        <w:tc>
          <w:tcPr>
            <w:tcW w:w="645" w:type="pct"/>
            <w:gridSpan w:val="2"/>
            <w:shd w:val="clear" w:color="000000" w:fill="C0C0C0"/>
            <w:noWrap/>
            <w:vAlign w:val="center"/>
            <w:hideMark/>
          </w:tcPr>
          <w:p w14:paraId="5E4A6F2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$44.143,23</w:t>
            </w:r>
          </w:p>
        </w:tc>
      </w:tr>
      <w:tr w:rsidR="00676EC5" w:rsidRPr="00676EC5" w14:paraId="33CB7D56" w14:textId="77777777" w:rsidTr="008C0603">
        <w:trPr>
          <w:gridAfter w:val="1"/>
          <w:wAfter w:w="8" w:type="pct"/>
          <w:trHeight w:val="330"/>
        </w:trPr>
        <w:tc>
          <w:tcPr>
            <w:tcW w:w="401" w:type="pct"/>
            <w:shd w:val="clear" w:color="auto" w:fill="auto"/>
            <w:noWrap/>
            <w:vAlign w:val="center"/>
            <w:hideMark/>
          </w:tcPr>
          <w:p w14:paraId="06BE975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58C0E51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7B222A5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8BFADF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2001</w:t>
            </w:r>
          </w:p>
        </w:tc>
        <w:tc>
          <w:tcPr>
            <w:tcW w:w="211" w:type="pct"/>
            <w:shd w:val="clear" w:color="auto" w:fill="auto"/>
            <w:noWrap/>
            <w:vAlign w:val="center"/>
            <w:hideMark/>
          </w:tcPr>
          <w:p w14:paraId="1C81AC8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35C4A20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389422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3BBE14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$5.688.000,00</w:t>
            </w:r>
          </w:p>
        </w:tc>
        <w:tc>
          <w:tcPr>
            <w:tcW w:w="436" w:type="pct"/>
            <w:gridSpan w:val="2"/>
            <w:shd w:val="clear" w:color="000000" w:fill="C0C0C0"/>
            <w:noWrap/>
            <w:vAlign w:val="center"/>
            <w:hideMark/>
          </w:tcPr>
          <w:p w14:paraId="69BE5E7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73A2C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43,27</w:t>
            </w:r>
          </w:p>
        </w:tc>
        <w:tc>
          <w:tcPr>
            <w:tcW w:w="644" w:type="pct"/>
            <w:gridSpan w:val="4"/>
            <w:shd w:val="clear" w:color="000000" w:fill="C0C0C0"/>
            <w:noWrap/>
            <w:vAlign w:val="center"/>
            <w:hideMark/>
          </w:tcPr>
          <w:p w14:paraId="1DD1E7C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$ 6.976.245,90</w:t>
            </w:r>
          </w:p>
        </w:tc>
        <w:tc>
          <w:tcPr>
            <w:tcW w:w="645" w:type="pct"/>
            <w:gridSpan w:val="2"/>
            <w:shd w:val="clear" w:color="000000" w:fill="C0C0C0"/>
            <w:noWrap/>
            <w:vAlign w:val="center"/>
            <w:hideMark/>
          </w:tcPr>
          <w:p w14:paraId="18B6B1B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$58.135,38</w:t>
            </w:r>
          </w:p>
        </w:tc>
      </w:tr>
      <w:tr w:rsidR="00676EC5" w:rsidRPr="00676EC5" w14:paraId="2714BB17" w14:textId="77777777" w:rsidTr="008C0603">
        <w:trPr>
          <w:gridAfter w:val="1"/>
          <w:wAfter w:w="8" w:type="pct"/>
          <w:trHeight w:val="330"/>
        </w:trPr>
        <w:tc>
          <w:tcPr>
            <w:tcW w:w="401" w:type="pct"/>
            <w:shd w:val="clear" w:color="auto" w:fill="auto"/>
            <w:noWrap/>
            <w:vAlign w:val="center"/>
            <w:hideMark/>
          </w:tcPr>
          <w:p w14:paraId="2094224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6DF32BE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82" w:type="pct"/>
            <w:shd w:val="clear" w:color="auto" w:fill="auto"/>
            <w:noWrap/>
            <w:vAlign w:val="center"/>
            <w:hideMark/>
          </w:tcPr>
          <w:p w14:paraId="24E7DBF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DED67D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47B4B0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79EE222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3FA0E89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B06D7B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$3.633.000,00</w:t>
            </w:r>
          </w:p>
        </w:tc>
        <w:tc>
          <w:tcPr>
            <w:tcW w:w="436" w:type="pct"/>
            <w:gridSpan w:val="2"/>
            <w:shd w:val="clear" w:color="000000" w:fill="C0C0C0"/>
            <w:noWrap/>
            <w:vAlign w:val="center"/>
            <w:hideMark/>
          </w:tcPr>
          <w:p w14:paraId="708E8DE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27E6AB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574E9D4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$ 4.139.186,56</w:t>
            </w:r>
          </w:p>
        </w:tc>
        <w:tc>
          <w:tcPr>
            <w:tcW w:w="645" w:type="pct"/>
            <w:gridSpan w:val="2"/>
            <w:shd w:val="clear" w:color="000000" w:fill="C0C0C0"/>
            <w:noWrap/>
            <w:vAlign w:val="center"/>
            <w:hideMark/>
          </w:tcPr>
          <w:p w14:paraId="7DF47AB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$34.493,22</w:t>
            </w:r>
          </w:p>
        </w:tc>
      </w:tr>
      <w:tr w:rsidR="00676EC5" w:rsidRPr="00676EC5" w14:paraId="7D8170FF" w14:textId="77777777" w:rsidTr="008C0603">
        <w:trPr>
          <w:gridAfter w:val="1"/>
          <w:wAfter w:w="8" w:type="pct"/>
          <w:trHeight w:val="330"/>
        </w:trPr>
        <w:tc>
          <w:tcPr>
            <w:tcW w:w="401" w:type="pct"/>
            <w:shd w:val="clear" w:color="auto" w:fill="auto"/>
            <w:noWrap/>
            <w:vAlign w:val="center"/>
            <w:hideMark/>
          </w:tcPr>
          <w:p w14:paraId="615A17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58457C6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82" w:type="pct"/>
            <w:shd w:val="clear" w:color="auto" w:fill="auto"/>
            <w:noWrap/>
            <w:vAlign w:val="center"/>
            <w:hideMark/>
          </w:tcPr>
          <w:p w14:paraId="7CC20D2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B8053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44FF4CE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113512D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629" w:type="pct"/>
            <w:shd w:val="clear" w:color="000000" w:fill="C0C0C0"/>
            <w:noWrap/>
            <w:vAlign w:val="center"/>
            <w:hideMark/>
          </w:tcPr>
          <w:p w14:paraId="3C20269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875EF1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$5.323.000,00</w:t>
            </w:r>
          </w:p>
        </w:tc>
        <w:tc>
          <w:tcPr>
            <w:tcW w:w="436" w:type="pct"/>
            <w:gridSpan w:val="2"/>
            <w:shd w:val="clear" w:color="000000" w:fill="C0C0C0"/>
            <w:noWrap/>
            <w:vAlign w:val="center"/>
            <w:hideMark/>
          </w:tcPr>
          <w:p w14:paraId="1F62E71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048B9C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710C896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$ 6.064.654,57</w:t>
            </w:r>
          </w:p>
        </w:tc>
        <w:tc>
          <w:tcPr>
            <w:tcW w:w="645" w:type="pct"/>
            <w:gridSpan w:val="2"/>
            <w:shd w:val="clear" w:color="000000" w:fill="C0C0C0"/>
            <w:noWrap/>
            <w:vAlign w:val="center"/>
            <w:hideMark/>
          </w:tcPr>
          <w:p w14:paraId="0900C49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$50.538,79</w:t>
            </w:r>
          </w:p>
        </w:tc>
      </w:tr>
      <w:tr w:rsidR="00676EC5" w:rsidRPr="00676EC5" w14:paraId="6472E9A9" w14:textId="77777777" w:rsidTr="008C0603">
        <w:trPr>
          <w:gridAfter w:val="1"/>
          <w:wAfter w:w="8" w:type="pct"/>
          <w:trHeight w:val="330"/>
        </w:trPr>
        <w:tc>
          <w:tcPr>
            <w:tcW w:w="401" w:type="pct"/>
            <w:shd w:val="clear" w:color="auto" w:fill="auto"/>
            <w:noWrap/>
            <w:vAlign w:val="center"/>
            <w:hideMark/>
          </w:tcPr>
          <w:p w14:paraId="69D8D8A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3EFD505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82" w:type="pct"/>
            <w:shd w:val="clear" w:color="auto" w:fill="auto"/>
            <w:noWrap/>
            <w:vAlign w:val="center"/>
            <w:hideMark/>
          </w:tcPr>
          <w:p w14:paraId="1701191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202C534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5F82E4E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3B93D77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31BDEBDD"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E0E4BE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$5.361.000,00</w:t>
            </w:r>
          </w:p>
        </w:tc>
        <w:tc>
          <w:tcPr>
            <w:tcW w:w="436" w:type="pct"/>
            <w:gridSpan w:val="2"/>
            <w:shd w:val="clear" w:color="000000" w:fill="C0C0C0"/>
            <w:noWrap/>
            <w:vAlign w:val="center"/>
            <w:hideMark/>
          </w:tcPr>
          <w:p w14:paraId="65820BB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907896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412EF0C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$ 6.107.949,12</w:t>
            </w:r>
          </w:p>
        </w:tc>
        <w:tc>
          <w:tcPr>
            <w:tcW w:w="645" w:type="pct"/>
            <w:gridSpan w:val="2"/>
            <w:shd w:val="clear" w:color="000000" w:fill="C0C0C0"/>
            <w:noWrap/>
            <w:vAlign w:val="center"/>
            <w:hideMark/>
          </w:tcPr>
          <w:p w14:paraId="40D91E7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$50.899,58</w:t>
            </w:r>
          </w:p>
        </w:tc>
      </w:tr>
      <w:tr w:rsidR="00676EC5" w:rsidRPr="00676EC5" w14:paraId="2780821B" w14:textId="77777777" w:rsidTr="008C0603">
        <w:trPr>
          <w:gridAfter w:val="1"/>
          <w:wAfter w:w="8" w:type="pct"/>
          <w:trHeight w:val="330"/>
        </w:trPr>
        <w:tc>
          <w:tcPr>
            <w:tcW w:w="401" w:type="pct"/>
            <w:shd w:val="clear" w:color="auto" w:fill="auto"/>
            <w:noWrap/>
            <w:vAlign w:val="center"/>
            <w:hideMark/>
          </w:tcPr>
          <w:p w14:paraId="277AF33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32D0E0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82" w:type="pct"/>
            <w:shd w:val="clear" w:color="auto" w:fill="auto"/>
            <w:noWrap/>
            <w:vAlign w:val="center"/>
            <w:hideMark/>
          </w:tcPr>
          <w:p w14:paraId="1243E9E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2700FF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3022400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2CFFA56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66789410"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AD5267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$5.742.000,00</w:t>
            </w:r>
          </w:p>
        </w:tc>
        <w:tc>
          <w:tcPr>
            <w:tcW w:w="436" w:type="pct"/>
            <w:gridSpan w:val="2"/>
            <w:shd w:val="clear" w:color="000000" w:fill="C0C0C0"/>
            <w:noWrap/>
            <w:vAlign w:val="center"/>
            <w:hideMark/>
          </w:tcPr>
          <w:p w14:paraId="1E32933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5460D2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3B73742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$ 6.542.033,92</w:t>
            </w:r>
          </w:p>
        </w:tc>
        <w:tc>
          <w:tcPr>
            <w:tcW w:w="645" w:type="pct"/>
            <w:gridSpan w:val="2"/>
            <w:shd w:val="clear" w:color="000000" w:fill="C0C0C0"/>
            <w:noWrap/>
            <w:vAlign w:val="center"/>
            <w:hideMark/>
          </w:tcPr>
          <w:p w14:paraId="573BAD9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$54.516,95</w:t>
            </w:r>
          </w:p>
        </w:tc>
      </w:tr>
      <w:tr w:rsidR="00676EC5" w:rsidRPr="00676EC5" w14:paraId="3051BEAB" w14:textId="77777777" w:rsidTr="008C0603">
        <w:trPr>
          <w:gridAfter w:val="1"/>
          <w:wAfter w:w="8" w:type="pct"/>
          <w:trHeight w:val="330"/>
        </w:trPr>
        <w:tc>
          <w:tcPr>
            <w:tcW w:w="401" w:type="pct"/>
            <w:shd w:val="clear" w:color="auto" w:fill="auto"/>
            <w:noWrap/>
            <w:vAlign w:val="center"/>
            <w:hideMark/>
          </w:tcPr>
          <w:p w14:paraId="080C1B6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53831C5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82" w:type="pct"/>
            <w:shd w:val="clear" w:color="auto" w:fill="auto"/>
            <w:noWrap/>
            <w:vAlign w:val="center"/>
            <w:hideMark/>
          </w:tcPr>
          <w:p w14:paraId="67E3607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8F7AE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70E5FB3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41E2440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205836B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3385F4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$5.405.000,00</w:t>
            </w:r>
          </w:p>
        </w:tc>
        <w:tc>
          <w:tcPr>
            <w:tcW w:w="436" w:type="pct"/>
            <w:gridSpan w:val="2"/>
            <w:shd w:val="clear" w:color="000000" w:fill="C0C0C0"/>
            <w:noWrap/>
            <w:vAlign w:val="center"/>
            <w:hideMark/>
          </w:tcPr>
          <w:p w14:paraId="54ABFB3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4D221E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6C6BBDC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$ 6.158.079,65</w:t>
            </w:r>
          </w:p>
        </w:tc>
        <w:tc>
          <w:tcPr>
            <w:tcW w:w="645" w:type="pct"/>
            <w:gridSpan w:val="2"/>
            <w:shd w:val="clear" w:color="000000" w:fill="C0C0C0"/>
            <w:noWrap/>
            <w:vAlign w:val="center"/>
            <w:hideMark/>
          </w:tcPr>
          <w:p w14:paraId="7C5DAA0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$51.317,33</w:t>
            </w:r>
          </w:p>
        </w:tc>
      </w:tr>
      <w:tr w:rsidR="00676EC5" w:rsidRPr="00676EC5" w14:paraId="0663E9DA" w14:textId="77777777" w:rsidTr="008C0603">
        <w:trPr>
          <w:gridAfter w:val="1"/>
          <w:wAfter w:w="8" w:type="pct"/>
          <w:trHeight w:val="330"/>
        </w:trPr>
        <w:tc>
          <w:tcPr>
            <w:tcW w:w="401" w:type="pct"/>
            <w:shd w:val="clear" w:color="auto" w:fill="auto"/>
            <w:noWrap/>
            <w:vAlign w:val="center"/>
            <w:hideMark/>
          </w:tcPr>
          <w:p w14:paraId="4B0C690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3626399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82" w:type="pct"/>
            <w:shd w:val="clear" w:color="auto" w:fill="auto"/>
            <w:noWrap/>
            <w:vAlign w:val="center"/>
            <w:hideMark/>
          </w:tcPr>
          <w:p w14:paraId="737D107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FEE0D5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0A8351C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6AE4DA1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68908BC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C4F849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$5.660.000,00</w:t>
            </w:r>
          </w:p>
        </w:tc>
        <w:tc>
          <w:tcPr>
            <w:tcW w:w="436" w:type="pct"/>
            <w:gridSpan w:val="2"/>
            <w:shd w:val="clear" w:color="000000" w:fill="C0C0C0"/>
            <w:noWrap/>
            <w:vAlign w:val="center"/>
            <w:hideMark/>
          </w:tcPr>
          <w:p w14:paraId="619EAE9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F9D660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745FB55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$ 6.448.608,84</w:t>
            </w:r>
          </w:p>
        </w:tc>
        <w:tc>
          <w:tcPr>
            <w:tcW w:w="645" w:type="pct"/>
            <w:gridSpan w:val="2"/>
            <w:shd w:val="clear" w:color="000000" w:fill="C0C0C0"/>
            <w:noWrap/>
            <w:vAlign w:val="center"/>
            <w:hideMark/>
          </w:tcPr>
          <w:p w14:paraId="16BDB20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$53.738,41</w:t>
            </w:r>
          </w:p>
        </w:tc>
      </w:tr>
      <w:tr w:rsidR="00676EC5" w:rsidRPr="00676EC5" w14:paraId="7386F501" w14:textId="77777777" w:rsidTr="008C0603">
        <w:trPr>
          <w:gridAfter w:val="1"/>
          <w:wAfter w:w="8" w:type="pct"/>
          <w:trHeight w:val="330"/>
        </w:trPr>
        <w:tc>
          <w:tcPr>
            <w:tcW w:w="401" w:type="pct"/>
            <w:shd w:val="clear" w:color="auto" w:fill="auto"/>
            <w:noWrap/>
            <w:vAlign w:val="center"/>
            <w:hideMark/>
          </w:tcPr>
          <w:p w14:paraId="420EF6D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5321254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82" w:type="pct"/>
            <w:shd w:val="clear" w:color="auto" w:fill="auto"/>
            <w:noWrap/>
            <w:vAlign w:val="center"/>
            <w:hideMark/>
          </w:tcPr>
          <w:p w14:paraId="399FAF9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E211B4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1720A60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5A8DFA3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13C5C9A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5D50CA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$4.764.000,00</w:t>
            </w:r>
          </w:p>
        </w:tc>
        <w:tc>
          <w:tcPr>
            <w:tcW w:w="436" w:type="pct"/>
            <w:gridSpan w:val="2"/>
            <w:shd w:val="clear" w:color="000000" w:fill="C0C0C0"/>
            <w:noWrap/>
            <w:vAlign w:val="center"/>
            <w:hideMark/>
          </w:tcPr>
          <w:p w14:paraId="7953B42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B33AA5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281B9C6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$ 5.427.769,00</w:t>
            </w:r>
          </w:p>
        </w:tc>
        <w:tc>
          <w:tcPr>
            <w:tcW w:w="645" w:type="pct"/>
            <w:gridSpan w:val="2"/>
            <w:shd w:val="clear" w:color="000000" w:fill="C0C0C0"/>
            <w:noWrap/>
            <w:vAlign w:val="center"/>
            <w:hideMark/>
          </w:tcPr>
          <w:p w14:paraId="464C2DD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$45.231,41</w:t>
            </w:r>
          </w:p>
        </w:tc>
      </w:tr>
      <w:tr w:rsidR="00676EC5" w:rsidRPr="00676EC5" w14:paraId="4913312E" w14:textId="77777777" w:rsidTr="008C0603">
        <w:trPr>
          <w:gridAfter w:val="1"/>
          <w:wAfter w:w="8" w:type="pct"/>
          <w:trHeight w:val="330"/>
        </w:trPr>
        <w:tc>
          <w:tcPr>
            <w:tcW w:w="401" w:type="pct"/>
            <w:shd w:val="clear" w:color="auto" w:fill="auto"/>
            <w:noWrap/>
            <w:vAlign w:val="center"/>
            <w:hideMark/>
          </w:tcPr>
          <w:p w14:paraId="1B72232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04BB1EF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82" w:type="pct"/>
            <w:shd w:val="clear" w:color="auto" w:fill="auto"/>
            <w:noWrap/>
            <w:vAlign w:val="center"/>
            <w:hideMark/>
          </w:tcPr>
          <w:p w14:paraId="19A0432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43DCD7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4200504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2115A6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6AB6C4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96650D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$5.286.750,00</w:t>
            </w:r>
          </w:p>
        </w:tc>
        <w:tc>
          <w:tcPr>
            <w:tcW w:w="436" w:type="pct"/>
            <w:gridSpan w:val="2"/>
            <w:shd w:val="clear" w:color="000000" w:fill="C0C0C0"/>
            <w:noWrap/>
            <w:vAlign w:val="center"/>
            <w:hideMark/>
          </w:tcPr>
          <w:p w14:paraId="3538088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1AC9E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1646A4F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$ 6.023.353,85</w:t>
            </w:r>
          </w:p>
        </w:tc>
        <w:tc>
          <w:tcPr>
            <w:tcW w:w="645" w:type="pct"/>
            <w:gridSpan w:val="2"/>
            <w:shd w:val="clear" w:color="000000" w:fill="C0C0C0"/>
            <w:noWrap/>
            <w:vAlign w:val="center"/>
            <w:hideMark/>
          </w:tcPr>
          <w:p w14:paraId="2F32C09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$50.194,62</w:t>
            </w:r>
          </w:p>
        </w:tc>
      </w:tr>
      <w:tr w:rsidR="00676EC5" w:rsidRPr="00676EC5" w14:paraId="0E4EEF4B" w14:textId="77777777" w:rsidTr="008C0603">
        <w:trPr>
          <w:gridAfter w:val="1"/>
          <w:wAfter w:w="8" w:type="pct"/>
          <w:trHeight w:val="330"/>
        </w:trPr>
        <w:tc>
          <w:tcPr>
            <w:tcW w:w="401" w:type="pct"/>
            <w:shd w:val="clear" w:color="auto" w:fill="auto"/>
            <w:noWrap/>
            <w:vAlign w:val="center"/>
            <w:hideMark/>
          </w:tcPr>
          <w:p w14:paraId="005280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782284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82" w:type="pct"/>
            <w:shd w:val="clear" w:color="auto" w:fill="auto"/>
            <w:noWrap/>
            <w:vAlign w:val="center"/>
            <w:hideMark/>
          </w:tcPr>
          <w:p w14:paraId="5F42A75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B1A0E9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51AF99B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58A8E4E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626299E8"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BB73C4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$5.386.000,00</w:t>
            </w:r>
          </w:p>
        </w:tc>
        <w:tc>
          <w:tcPr>
            <w:tcW w:w="436" w:type="pct"/>
            <w:gridSpan w:val="2"/>
            <w:shd w:val="clear" w:color="000000" w:fill="C0C0C0"/>
            <w:noWrap/>
            <w:vAlign w:val="center"/>
            <w:hideMark/>
          </w:tcPr>
          <w:p w14:paraId="3F8FAE2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61909E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099CABF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$ 6.136.432,37</w:t>
            </w:r>
          </w:p>
        </w:tc>
        <w:tc>
          <w:tcPr>
            <w:tcW w:w="645" w:type="pct"/>
            <w:gridSpan w:val="2"/>
            <w:shd w:val="clear" w:color="000000" w:fill="C0C0C0"/>
            <w:noWrap/>
            <w:vAlign w:val="center"/>
            <w:hideMark/>
          </w:tcPr>
          <w:p w14:paraId="5A7D270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$51.136,94</w:t>
            </w:r>
          </w:p>
        </w:tc>
      </w:tr>
      <w:tr w:rsidR="00676EC5" w:rsidRPr="00676EC5" w14:paraId="31311F6E" w14:textId="77777777" w:rsidTr="008C0603">
        <w:trPr>
          <w:gridAfter w:val="1"/>
          <w:wAfter w:w="8" w:type="pct"/>
          <w:trHeight w:val="330"/>
        </w:trPr>
        <w:tc>
          <w:tcPr>
            <w:tcW w:w="401" w:type="pct"/>
            <w:shd w:val="clear" w:color="auto" w:fill="auto"/>
            <w:noWrap/>
            <w:vAlign w:val="center"/>
            <w:hideMark/>
          </w:tcPr>
          <w:p w14:paraId="053EC91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54B658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7270964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44124D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322E1A4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2DB3D48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66ED806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064F50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$5.426.000,00</w:t>
            </w:r>
          </w:p>
        </w:tc>
        <w:tc>
          <w:tcPr>
            <w:tcW w:w="436" w:type="pct"/>
            <w:gridSpan w:val="2"/>
            <w:shd w:val="clear" w:color="000000" w:fill="C0C0C0"/>
            <w:noWrap/>
            <w:vAlign w:val="center"/>
            <w:hideMark/>
          </w:tcPr>
          <w:p w14:paraId="7C19953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C7E403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1273355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$ 6.182.005,58</w:t>
            </w:r>
          </w:p>
        </w:tc>
        <w:tc>
          <w:tcPr>
            <w:tcW w:w="645" w:type="pct"/>
            <w:gridSpan w:val="2"/>
            <w:shd w:val="clear" w:color="000000" w:fill="C0C0C0"/>
            <w:noWrap/>
            <w:vAlign w:val="center"/>
            <w:hideMark/>
          </w:tcPr>
          <w:p w14:paraId="68D0E6B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$51.516,71</w:t>
            </w:r>
          </w:p>
        </w:tc>
      </w:tr>
      <w:tr w:rsidR="00676EC5" w:rsidRPr="00676EC5" w14:paraId="31DD64C3" w14:textId="77777777" w:rsidTr="008C0603">
        <w:trPr>
          <w:gridAfter w:val="1"/>
          <w:wAfter w:w="8" w:type="pct"/>
          <w:trHeight w:val="330"/>
        </w:trPr>
        <w:tc>
          <w:tcPr>
            <w:tcW w:w="401" w:type="pct"/>
            <w:shd w:val="clear" w:color="auto" w:fill="auto"/>
            <w:noWrap/>
            <w:vAlign w:val="center"/>
            <w:hideMark/>
          </w:tcPr>
          <w:p w14:paraId="448F83F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50C6A61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6FDEE13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5473473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6580A8A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13D20E8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7C84AD1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8F1D10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$5.106.000,00</w:t>
            </w:r>
          </w:p>
        </w:tc>
        <w:tc>
          <w:tcPr>
            <w:tcW w:w="436" w:type="pct"/>
            <w:gridSpan w:val="2"/>
            <w:shd w:val="clear" w:color="000000" w:fill="C0C0C0"/>
            <w:noWrap/>
            <w:vAlign w:val="center"/>
            <w:hideMark/>
          </w:tcPr>
          <w:p w14:paraId="3FEBF84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AA1226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72B266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$ 5.817.419,92</w:t>
            </w:r>
          </w:p>
        </w:tc>
        <w:tc>
          <w:tcPr>
            <w:tcW w:w="645" w:type="pct"/>
            <w:gridSpan w:val="2"/>
            <w:shd w:val="clear" w:color="000000" w:fill="C0C0C0"/>
            <w:noWrap/>
            <w:vAlign w:val="center"/>
            <w:hideMark/>
          </w:tcPr>
          <w:p w14:paraId="4113DB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$48.478,50</w:t>
            </w:r>
          </w:p>
        </w:tc>
      </w:tr>
      <w:tr w:rsidR="00676EC5" w:rsidRPr="00676EC5" w14:paraId="3CF1EE99" w14:textId="77777777" w:rsidTr="008C0603">
        <w:trPr>
          <w:gridAfter w:val="1"/>
          <w:wAfter w:w="8" w:type="pct"/>
          <w:trHeight w:val="330"/>
        </w:trPr>
        <w:tc>
          <w:tcPr>
            <w:tcW w:w="401" w:type="pct"/>
            <w:shd w:val="clear" w:color="auto" w:fill="auto"/>
            <w:noWrap/>
            <w:vAlign w:val="center"/>
            <w:hideMark/>
          </w:tcPr>
          <w:p w14:paraId="156F6C4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6E9A892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398DA74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A57AC3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2002</w:t>
            </w:r>
          </w:p>
        </w:tc>
        <w:tc>
          <w:tcPr>
            <w:tcW w:w="211" w:type="pct"/>
            <w:shd w:val="clear" w:color="auto" w:fill="auto"/>
            <w:noWrap/>
            <w:vAlign w:val="center"/>
            <w:hideMark/>
          </w:tcPr>
          <w:p w14:paraId="60763D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331F661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69BBAD2"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F5AF4E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$3.822.000,00</w:t>
            </w:r>
          </w:p>
        </w:tc>
        <w:tc>
          <w:tcPr>
            <w:tcW w:w="436" w:type="pct"/>
            <w:gridSpan w:val="2"/>
            <w:shd w:val="clear" w:color="000000" w:fill="C0C0C0"/>
            <w:noWrap/>
            <w:vAlign w:val="center"/>
            <w:hideMark/>
          </w:tcPr>
          <w:p w14:paraId="4F727AB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5D9AF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46,58</w:t>
            </w:r>
          </w:p>
        </w:tc>
        <w:tc>
          <w:tcPr>
            <w:tcW w:w="644" w:type="pct"/>
            <w:gridSpan w:val="4"/>
            <w:shd w:val="clear" w:color="000000" w:fill="C0C0C0"/>
            <w:noWrap/>
            <w:vAlign w:val="center"/>
            <w:hideMark/>
          </w:tcPr>
          <w:p w14:paraId="3B26A5A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$ 4.354.519,97</w:t>
            </w:r>
          </w:p>
        </w:tc>
        <w:tc>
          <w:tcPr>
            <w:tcW w:w="645" w:type="pct"/>
            <w:gridSpan w:val="2"/>
            <w:shd w:val="clear" w:color="000000" w:fill="C0C0C0"/>
            <w:noWrap/>
            <w:vAlign w:val="center"/>
            <w:hideMark/>
          </w:tcPr>
          <w:p w14:paraId="54AE474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$36.287,67</w:t>
            </w:r>
          </w:p>
        </w:tc>
      </w:tr>
      <w:tr w:rsidR="00676EC5" w:rsidRPr="00676EC5" w14:paraId="6AFE21EB" w14:textId="77777777" w:rsidTr="008C0603">
        <w:trPr>
          <w:gridAfter w:val="1"/>
          <w:wAfter w:w="8" w:type="pct"/>
          <w:trHeight w:val="330"/>
        </w:trPr>
        <w:tc>
          <w:tcPr>
            <w:tcW w:w="401" w:type="pct"/>
            <w:shd w:val="clear" w:color="auto" w:fill="auto"/>
            <w:noWrap/>
            <w:vAlign w:val="center"/>
            <w:hideMark/>
          </w:tcPr>
          <w:p w14:paraId="285B421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500261E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82" w:type="pct"/>
            <w:shd w:val="clear" w:color="auto" w:fill="auto"/>
            <w:noWrap/>
            <w:vAlign w:val="center"/>
            <w:hideMark/>
          </w:tcPr>
          <w:p w14:paraId="067227E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4713B4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66FC10B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6F1B563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06C6515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12C6C9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$3.983.000,00</w:t>
            </w:r>
          </w:p>
        </w:tc>
        <w:tc>
          <w:tcPr>
            <w:tcW w:w="436" w:type="pct"/>
            <w:gridSpan w:val="2"/>
            <w:shd w:val="clear" w:color="000000" w:fill="C0C0C0"/>
            <w:noWrap/>
            <w:vAlign w:val="center"/>
            <w:hideMark/>
          </w:tcPr>
          <w:p w14:paraId="204E0CA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D4961C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3338EA3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$ 4.241.978,93</w:t>
            </w:r>
          </w:p>
        </w:tc>
        <w:tc>
          <w:tcPr>
            <w:tcW w:w="645" w:type="pct"/>
            <w:gridSpan w:val="2"/>
            <w:shd w:val="clear" w:color="000000" w:fill="C0C0C0"/>
            <w:noWrap/>
            <w:vAlign w:val="center"/>
            <w:hideMark/>
          </w:tcPr>
          <w:p w14:paraId="297E3D3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$35.349,82</w:t>
            </w:r>
          </w:p>
        </w:tc>
      </w:tr>
      <w:tr w:rsidR="00676EC5" w:rsidRPr="00676EC5" w14:paraId="3A0AAA54" w14:textId="77777777" w:rsidTr="008C0603">
        <w:trPr>
          <w:gridAfter w:val="1"/>
          <w:wAfter w:w="8" w:type="pct"/>
          <w:trHeight w:val="330"/>
        </w:trPr>
        <w:tc>
          <w:tcPr>
            <w:tcW w:w="401" w:type="pct"/>
            <w:shd w:val="clear" w:color="auto" w:fill="auto"/>
            <w:noWrap/>
            <w:vAlign w:val="center"/>
            <w:hideMark/>
          </w:tcPr>
          <w:p w14:paraId="3268192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5E99AC7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82" w:type="pct"/>
            <w:shd w:val="clear" w:color="auto" w:fill="auto"/>
            <w:noWrap/>
            <w:vAlign w:val="center"/>
            <w:hideMark/>
          </w:tcPr>
          <w:p w14:paraId="487AD72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2B9DDA2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61C6C6D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21C7C4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28</w:t>
            </w:r>
          </w:p>
        </w:tc>
        <w:tc>
          <w:tcPr>
            <w:tcW w:w="629" w:type="pct"/>
            <w:shd w:val="clear" w:color="000000" w:fill="C0C0C0"/>
            <w:noWrap/>
            <w:vAlign w:val="center"/>
            <w:hideMark/>
          </w:tcPr>
          <w:p w14:paraId="07D224FB"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3E160C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$5.507.000,00</w:t>
            </w:r>
          </w:p>
        </w:tc>
        <w:tc>
          <w:tcPr>
            <w:tcW w:w="436" w:type="pct"/>
            <w:gridSpan w:val="2"/>
            <w:shd w:val="clear" w:color="000000" w:fill="C0C0C0"/>
            <w:noWrap/>
            <w:vAlign w:val="center"/>
            <w:hideMark/>
          </w:tcPr>
          <w:p w14:paraId="1849FFC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9E6D84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5802F05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$ 5.865.071,04</w:t>
            </w:r>
          </w:p>
        </w:tc>
        <w:tc>
          <w:tcPr>
            <w:tcW w:w="645" w:type="pct"/>
            <w:gridSpan w:val="2"/>
            <w:shd w:val="clear" w:color="000000" w:fill="C0C0C0"/>
            <w:noWrap/>
            <w:vAlign w:val="center"/>
            <w:hideMark/>
          </w:tcPr>
          <w:p w14:paraId="03CBBC7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$48.875,59</w:t>
            </w:r>
          </w:p>
        </w:tc>
      </w:tr>
      <w:tr w:rsidR="00676EC5" w:rsidRPr="00676EC5" w14:paraId="4744F0A2" w14:textId="77777777" w:rsidTr="008C0603">
        <w:trPr>
          <w:gridAfter w:val="1"/>
          <w:wAfter w:w="8" w:type="pct"/>
          <w:trHeight w:val="330"/>
        </w:trPr>
        <w:tc>
          <w:tcPr>
            <w:tcW w:w="401" w:type="pct"/>
            <w:shd w:val="clear" w:color="auto" w:fill="auto"/>
            <w:noWrap/>
            <w:vAlign w:val="center"/>
            <w:hideMark/>
          </w:tcPr>
          <w:p w14:paraId="463524B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7FCE764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82" w:type="pct"/>
            <w:shd w:val="clear" w:color="auto" w:fill="auto"/>
            <w:noWrap/>
            <w:vAlign w:val="center"/>
            <w:hideMark/>
          </w:tcPr>
          <w:p w14:paraId="2E9BFD3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14E4A8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238ECAB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3803402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6FC1973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0D34B3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$5.467.000,00</w:t>
            </w:r>
          </w:p>
        </w:tc>
        <w:tc>
          <w:tcPr>
            <w:tcW w:w="436" w:type="pct"/>
            <w:gridSpan w:val="2"/>
            <w:shd w:val="clear" w:color="000000" w:fill="C0C0C0"/>
            <w:noWrap/>
            <w:vAlign w:val="center"/>
            <w:hideMark/>
          </w:tcPr>
          <w:p w14:paraId="74FA1B6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9FB34A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752102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$ 5.822.470,20</w:t>
            </w:r>
          </w:p>
        </w:tc>
        <w:tc>
          <w:tcPr>
            <w:tcW w:w="645" w:type="pct"/>
            <w:gridSpan w:val="2"/>
            <w:shd w:val="clear" w:color="000000" w:fill="C0C0C0"/>
            <w:noWrap/>
            <w:vAlign w:val="center"/>
            <w:hideMark/>
          </w:tcPr>
          <w:p w14:paraId="0E755B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$48.520,58</w:t>
            </w:r>
          </w:p>
        </w:tc>
      </w:tr>
      <w:tr w:rsidR="00676EC5" w:rsidRPr="00676EC5" w14:paraId="1AC5C0EB" w14:textId="77777777" w:rsidTr="008C0603">
        <w:trPr>
          <w:gridAfter w:val="1"/>
          <w:wAfter w:w="8" w:type="pct"/>
          <w:trHeight w:val="330"/>
        </w:trPr>
        <w:tc>
          <w:tcPr>
            <w:tcW w:w="401" w:type="pct"/>
            <w:shd w:val="clear" w:color="auto" w:fill="auto"/>
            <w:noWrap/>
            <w:vAlign w:val="center"/>
            <w:hideMark/>
          </w:tcPr>
          <w:p w14:paraId="3AD03F3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6216A61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82" w:type="pct"/>
            <w:shd w:val="clear" w:color="auto" w:fill="auto"/>
            <w:noWrap/>
            <w:vAlign w:val="center"/>
            <w:hideMark/>
          </w:tcPr>
          <w:p w14:paraId="19EF345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8B717D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7319613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2FB3BFA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1DCCD59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562BE7B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$5.599.200,00</w:t>
            </w:r>
          </w:p>
        </w:tc>
        <w:tc>
          <w:tcPr>
            <w:tcW w:w="436" w:type="pct"/>
            <w:gridSpan w:val="2"/>
            <w:shd w:val="clear" w:color="000000" w:fill="C0C0C0"/>
            <w:noWrap/>
            <w:vAlign w:val="center"/>
            <w:hideMark/>
          </w:tcPr>
          <w:p w14:paraId="6D651EB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B59088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01A93B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$ 5.963.265,98</w:t>
            </w:r>
          </w:p>
        </w:tc>
        <w:tc>
          <w:tcPr>
            <w:tcW w:w="645" w:type="pct"/>
            <w:gridSpan w:val="2"/>
            <w:shd w:val="clear" w:color="000000" w:fill="C0C0C0"/>
            <w:noWrap/>
            <w:vAlign w:val="center"/>
            <w:hideMark/>
          </w:tcPr>
          <w:p w14:paraId="545D4FA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$49.693,88</w:t>
            </w:r>
          </w:p>
        </w:tc>
      </w:tr>
      <w:tr w:rsidR="00676EC5" w:rsidRPr="00676EC5" w14:paraId="517F29D4" w14:textId="77777777" w:rsidTr="008C0603">
        <w:trPr>
          <w:gridAfter w:val="1"/>
          <w:wAfter w:w="8" w:type="pct"/>
          <w:trHeight w:val="330"/>
        </w:trPr>
        <w:tc>
          <w:tcPr>
            <w:tcW w:w="401" w:type="pct"/>
            <w:shd w:val="clear" w:color="auto" w:fill="auto"/>
            <w:noWrap/>
            <w:vAlign w:val="center"/>
            <w:hideMark/>
          </w:tcPr>
          <w:p w14:paraId="2F86B0F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5D40CDE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82" w:type="pct"/>
            <w:shd w:val="clear" w:color="auto" w:fill="auto"/>
            <w:noWrap/>
            <w:vAlign w:val="center"/>
            <w:hideMark/>
          </w:tcPr>
          <w:p w14:paraId="1A27D1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494CA7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5B28151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2BBEEA3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62C941A"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73A8BE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$5.586.200,00</w:t>
            </w:r>
          </w:p>
        </w:tc>
        <w:tc>
          <w:tcPr>
            <w:tcW w:w="436" w:type="pct"/>
            <w:gridSpan w:val="2"/>
            <w:shd w:val="clear" w:color="000000" w:fill="C0C0C0"/>
            <w:noWrap/>
            <w:vAlign w:val="center"/>
            <w:hideMark/>
          </w:tcPr>
          <w:p w14:paraId="6C15EA5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FCB179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4D55DB5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$ 5.949.420,71</w:t>
            </w:r>
          </w:p>
        </w:tc>
        <w:tc>
          <w:tcPr>
            <w:tcW w:w="645" w:type="pct"/>
            <w:gridSpan w:val="2"/>
            <w:shd w:val="clear" w:color="000000" w:fill="C0C0C0"/>
            <w:noWrap/>
            <w:vAlign w:val="center"/>
            <w:hideMark/>
          </w:tcPr>
          <w:p w14:paraId="71CC9BB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$49.578,51</w:t>
            </w:r>
          </w:p>
        </w:tc>
      </w:tr>
      <w:tr w:rsidR="00676EC5" w:rsidRPr="00676EC5" w14:paraId="40432EA1" w14:textId="77777777" w:rsidTr="008C0603">
        <w:trPr>
          <w:gridAfter w:val="1"/>
          <w:wAfter w:w="8" w:type="pct"/>
          <w:trHeight w:val="330"/>
        </w:trPr>
        <w:tc>
          <w:tcPr>
            <w:tcW w:w="401" w:type="pct"/>
            <w:shd w:val="clear" w:color="auto" w:fill="auto"/>
            <w:noWrap/>
            <w:vAlign w:val="center"/>
            <w:hideMark/>
          </w:tcPr>
          <w:p w14:paraId="16747C3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0DCE07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82" w:type="pct"/>
            <w:shd w:val="clear" w:color="auto" w:fill="auto"/>
            <w:noWrap/>
            <w:vAlign w:val="center"/>
            <w:hideMark/>
          </w:tcPr>
          <w:p w14:paraId="33FF91F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E8FF23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234B41D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192A325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02DB28C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CB7171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$5.135.200,00</w:t>
            </w:r>
          </w:p>
        </w:tc>
        <w:tc>
          <w:tcPr>
            <w:tcW w:w="436" w:type="pct"/>
            <w:gridSpan w:val="2"/>
            <w:shd w:val="clear" w:color="000000" w:fill="C0C0C0"/>
            <w:noWrap/>
            <w:vAlign w:val="center"/>
            <w:hideMark/>
          </w:tcPr>
          <w:p w14:paraId="06FE39F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6203347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3001853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$ 5.469.096,21</w:t>
            </w:r>
          </w:p>
        </w:tc>
        <w:tc>
          <w:tcPr>
            <w:tcW w:w="645" w:type="pct"/>
            <w:gridSpan w:val="2"/>
            <w:shd w:val="clear" w:color="000000" w:fill="C0C0C0"/>
            <w:noWrap/>
            <w:vAlign w:val="center"/>
            <w:hideMark/>
          </w:tcPr>
          <w:p w14:paraId="4561493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$45.575,80</w:t>
            </w:r>
          </w:p>
        </w:tc>
      </w:tr>
      <w:tr w:rsidR="00676EC5" w:rsidRPr="00676EC5" w14:paraId="7BEBC403" w14:textId="77777777" w:rsidTr="008C0603">
        <w:trPr>
          <w:gridAfter w:val="1"/>
          <w:wAfter w:w="8" w:type="pct"/>
          <w:trHeight w:val="330"/>
        </w:trPr>
        <w:tc>
          <w:tcPr>
            <w:tcW w:w="401" w:type="pct"/>
            <w:shd w:val="clear" w:color="auto" w:fill="auto"/>
            <w:noWrap/>
            <w:vAlign w:val="center"/>
            <w:hideMark/>
          </w:tcPr>
          <w:p w14:paraId="6C60BA4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55D7A6F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82" w:type="pct"/>
            <w:shd w:val="clear" w:color="auto" w:fill="auto"/>
            <w:noWrap/>
            <w:vAlign w:val="center"/>
            <w:hideMark/>
          </w:tcPr>
          <w:p w14:paraId="4D2E065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79B6D81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768C5D3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01E1F59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4980C4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81CF3B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$5.332.200,00</w:t>
            </w:r>
          </w:p>
        </w:tc>
        <w:tc>
          <w:tcPr>
            <w:tcW w:w="436" w:type="pct"/>
            <w:gridSpan w:val="2"/>
            <w:shd w:val="clear" w:color="000000" w:fill="C0C0C0"/>
            <w:noWrap/>
            <w:vAlign w:val="center"/>
            <w:hideMark/>
          </w:tcPr>
          <w:p w14:paraId="39BF7D9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242D5B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590D939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$ 5.678.905,36</w:t>
            </w:r>
          </w:p>
        </w:tc>
        <w:tc>
          <w:tcPr>
            <w:tcW w:w="645" w:type="pct"/>
            <w:gridSpan w:val="2"/>
            <w:shd w:val="clear" w:color="000000" w:fill="C0C0C0"/>
            <w:noWrap/>
            <w:vAlign w:val="center"/>
            <w:hideMark/>
          </w:tcPr>
          <w:p w14:paraId="78E4C87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$47.324,21</w:t>
            </w:r>
          </w:p>
        </w:tc>
      </w:tr>
      <w:tr w:rsidR="00676EC5" w:rsidRPr="00676EC5" w14:paraId="38491410" w14:textId="77777777" w:rsidTr="008C0603">
        <w:trPr>
          <w:gridAfter w:val="1"/>
          <w:wAfter w:w="8" w:type="pct"/>
          <w:trHeight w:val="330"/>
        </w:trPr>
        <w:tc>
          <w:tcPr>
            <w:tcW w:w="401" w:type="pct"/>
            <w:shd w:val="clear" w:color="auto" w:fill="auto"/>
            <w:noWrap/>
            <w:vAlign w:val="center"/>
            <w:hideMark/>
          </w:tcPr>
          <w:p w14:paraId="1ECBA34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054280F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82" w:type="pct"/>
            <w:shd w:val="clear" w:color="auto" w:fill="auto"/>
            <w:noWrap/>
            <w:vAlign w:val="center"/>
            <w:hideMark/>
          </w:tcPr>
          <w:p w14:paraId="635ACF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2DD8970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6925F23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6FC9A3D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25A00923"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078B51D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$4.551.046,00</w:t>
            </w:r>
          </w:p>
        </w:tc>
        <w:tc>
          <w:tcPr>
            <w:tcW w:w="436" w:type="pct"/>
            <w:gridSpan w:val="2"/>
            <w:shd w:val="clear" w:color="000000" w:fill="C0C0C0"/>
            <w:noWrap/>
            <w:vAlign w:val="center"/>
            <w:hideMark/>
          </w:tcPr>
          <w:p w14:paraId="06D0767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65C50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1E861FB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$ 4.846.959,89</w:t>
            </w:r>
          </w:p>
        </w:tc>
        <w:tc>
          <w:tcPr>
            <w:tcW w:w="645" w:type="pct"/>
            <w:gridSpan w:val="2"/>
            <w:shd w:val="clear" w:color="000000" w:fill="C0C0C0"/>
            <w:noWrap/>
            <w:vAlign w:val="center"/>
            <w:hideMark/>
          </w:tcPr>
          <w:p w14:paraId="1A7C941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$40.391,33</w:t>
            </w:r>
          </w:p>
        </w:tc>
      </w:tr>
      <w:tr w:rsidR="00676EC5" w:rsidRPr="00676EC5" w14:paraId="71E7A962" w14:textId="77777777" w:rsidTr="008C0603">
        <w:trPr>
          <w:gridAfter w:val="1"/>
          <w:wAfter w:w="8" w:type="pct"/>
          <w:trHeight w:val="330"/>
        </w:trPr>
        <w:tc>
          <w:tcPr>
            <w:tcW w:w="401" w:type="pct"/>
            <w:shd w:val="clear" w:color="auto" w:fill="auto"/>
            <w:noWrap/>
            <w:vAlign w:val="center"/>
            <w:hideMark/>
          </w:tcPr>
          <w:p w14:paraId="6693730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41B04C0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82" w:type="pct"/>
            <w:shd w:val="clear" w:color="auto" w:fill="auto"/>
            <w:noWrap/>
            <w:vAlign w:val="center"/>
            <w:hideMark/>
          </w:tcPr>
          <w:p w14:paraId="2362624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060B8D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69A0371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426F756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48F6F144"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4928E2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$5.077.200,00</w:t>
            </w:r>
          </w:p>
        </w:tc>
        <w:tc>
          <w:tcPr>
            <w:tcW w:w="436" w:type="pct"/>
            <w:gridSpan w:val="2"/>
            <w:shd w:val="clear" w:color="000000" w:fill="C0C0C0"/>
            <w:noWrap/>
            <w:vAlign w:val="center"/>
            <w:hideMark/>
          </w:tcPr>
          <w:p w14:paraId="4565315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62273A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02BC9FF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$ 5.407.324,98</w:t>
            </w:r>
          </w:p>
        </w:tc>
        <w:tc>
          <w:tcPr>
            <w:tcW w:w="645" w:type="pct"/>
            <w:gridSpan w:val="2"/>
            <w:shd w:val="clear" w:color="000000" w:fill="C0C0C0"/>
            <w:noWrap/>
            <w:vAlign w:val="center"/>
            <w:hideMark/>
          </w:tcPr>
          <w:p w14:paraId="1951CB0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$45.061,04</w:t>
            </w:r>
          </w:p>
        </w:tc>
      </w:tr>
      <w:tr w:rsidR="00676EC5" w:rsidRPr="00676EC5" w14:paraId="4E0B1EB1" w14:textId="77777777" w:rsidTr="008C0603">
        <w:trPr>
          <w:gridAfter w:val="1"/>
          <w:wAfter w:w="8" w:type="pct"/>
          <w:trHeight w:val="330"/>
        </w:trPr>
        <w:tc>
          <w:tcPr>
            <w:tcW w:w="401" w:type="pct"/>
            <w:shd w:val="clear" w:color="auto" w:fill="auto"/>
            <w:noWrap/>
            <w:vAlign w:val="center"/>
            <w:hideMark/>
          </w:tcPr>
          <w:p w14:paraId="5F5A088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1C0589C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1B84026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25D9C4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4C4084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622A7A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12A799F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2C96D1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$5.077.200,00</w:t>
            </w:r>
          </w:p>
        </w:tc>
        <w:tc>
          <w:tcPr>
            <w:tcW w:w="436" w:type="pct"/>
            <w:gridSpan w:val="2"/>
            <w:shd w:val="clear" w:color="000000" w:fill="C0C0C0"/>
            <w:noWrap/>
            <w:vAlign w:val="center"/>
            <w:hideMark/>
          </w:tcPr>
          <w:p w14:paraId="446A20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65CB51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1D9C24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$ 5.407.324,98</w:t>
            </w:r>
          </w:p>
        </w:tc>
        <w:tc>
          <w:tcPr>
            <w:tcW w:w="645" w:type="pct"/>
            <w:gridSpan w:val="2"/>
            <w:shd w:val="clear" w:color="000000" w:fill="C0C0C0"/>
            <w:noWrap/>
            <w:vAlign w:val="center"/>
            <w:hideMark/>
          </w:tcPr>
          <w:p w14:paraId="0A3C801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$45.061,04</w:t>
            </w:r>
          </w:p>
        </w:tc>
      </w:tr>
      <w:tr w:rsidR="00676EC5" w:rsidRPr="00676EC5" w14:paraId="4A0FB716" w14:textId="77777777" w:rsidTr="008C0603">
        <w:trPr>
          <w:gridAfter w:val="1"/>
          <w:wAfter w:w="8" w:type="pct"/>
          <w:trHeight w:val="330"/>
        </w:trPr>
        <w:tc>
          <w:tcPr>
            <w:tcW w:w="401" w:type="pct"/>
            <w:shd w:val="clear" w:color="auto" w:fill="auto"/>
            <w:noWrap/>
            <w:vAlign w:val="center"/>
            <w:hideMark/>
          </w:tcPr>
          <w:p w14:paraId="1BA53D7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2D3333C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205537D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04B62C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6719774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5702033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03411E3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431967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$5.049.200,00</w:t>
            </w:r>
          </w:p>
        </w:tc>
        <w:tc>
          <w:tcPr>
            <w:tcW w:w="436" w:type="pct"/>
            <w:gridSpan w:val="2"/>
            <w:shd w:val="clear" w:color="000000" w:fill="C0C0C0"/>
            <w:noWrap/>
            <w:vAlign w:val="center"/>
            <w:hideMark/>
          </w:tcPr>
          <w:p w14:paraId="2D658B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2BA68B0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2F30E6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$ 5.377.504,39</w:t>
            </w:r>
          </w:p>
        </w:tc>
        <w:tc>
          <w:tcPr>
            <w:tcW w:w="645" w:type="pct"/>
            <w:gridSpan w:val="2"/>
            <w:shd w:val="clear" w:color="000000" w:fill="C0C0C0"/>
            <w:noWrap/>
            <w:vAlign w:val="center"/>
            <w:hideMark/>
          </w:tcPr>
          <w:p w14:paraId="01F5B43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$44.812,54</w:t>
            </w:r>
          </w:p>
        </w:tc>
      </w:tr>
      <w:tr w:rsidR="00676EC5" w:rsidRPr="00676EC5" w14:paraId="633D8A88" w14:textId="77777777" w:rsidTr="008C0603">
        <w:trPr>
          <w:gridAfter w:val="1"/>
          <w:wAfter w:w="8" w:type="pct"/>
          <w:trHeight w:val="330"/>
        </w:trPr>
        <w:tc>
          <w:tcPr>
            <w:tcW w:w="401" w:type="pct"/>
            <w:shd w:val="clear" w:color="auto" w:fill="auto"/>
            <w:noWrap/>
            <w:vAlign w:val="center"/>
            <w:hideMark/>
          </w:tcPr>
          <w:p w14:paraId="57EFB2A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21A6154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7B8AFF6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1E74547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2003</w:t>
            </w:r>
          </w:p>
        </w:tc>
        <w:tc>
          <w:tcPr>
            <w:tcW w:w="211" w:type="pct"/>
            <w:shd w:val="clear" w:color="auto" w:fill="auto"/>
            <w:noWrap/>
            <w:vAlign w:val="center"/>
            <w:hideMark/>
          </w:tcPr>
          <w:p w14:paraId="6FD8B7B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12</w:t>
            </w:r>
          </w:p>
        </w:tc>
        <w:tc>
          <w:tcPr>
            <w:tcW w:w="182" w:type="pct"/>
            <w:shd w:val="clear" w:color="auto" w:fill="auto"/>
            <w:noWrap/>
            <w:vAlign w:val="center"/>
            <w:hideMark/>
          </w:tcPr>
          <w:p w14:paraId="680DA01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6DC317F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707B9D3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$4.190.791,00</w:t>
            </w:r>
          </w:p>
        </w:tc>
        <w:tc>
          <w:tcPr>
            <w:tcW w:w="436" w:type="pct"/>
            <w:gridSpan w:val="2"/>
            <w:shd w:val="clear" w:color="000000" w:fill="C0C0C0"/>
            <w:noWrap/>
            <w:vAlign w:val="center"/>
            <w:hideMark/>
          </w:tcPr>
          <w:p w14:paraId="514A7D2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31B1047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49,83</w:t>
            </w:r>
          </w:p>
        </w:tc>
        <w:tc>
          <w:tcPr>
            <w:tcW w:w="644" w:type="pct"/>
            <w:gridSpan w:val="4"/>
            <w:shd w:val="clear" w:color="000000" w:fill="C0C0C0"/>
            <w:noWrap/>
            <w:vAlign w:val="center"/>
            <w:hideMark/>
          </w:tcPr>
          <w:p w14:paraId="6F05DA6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$ 4.463.280,72</w:t>
            </w:r>
          </w:p>
        </w:tc>
        <w:tc>
          <w:tcPr>
            <w:tcW w:w="645" w:type="pct"/>
            <w:gridSpan w:val="2"/>
            <w:shd w:val="clear" w:color="000000" w:fill="C0C0C0"/>
            <w:noWrap/>
            <w:vAlign w:val="center"/>
            <w:hideMark/>
          </w:tcPr>
          <w:p w14:paraId="4E991EC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$37.194,01</w:t>
            </w:r>
          </w:p>
        </w:tc>
      </w:tr>
      <w:tr w:rsidR="00676EC5" w:rsidRPr="00676EC5" w14:paraId="76E5BFEF" w14:textId="77777777" w:rsidTr="008C0603">
        <w:trPr>
          <w:gridAfter w:val="1"/>
          <w:wAfter w:w="8" w:type="pct"/>
          <w:trHeight w:val="330"/>
        </w:trPr>
        <w:tc>
          <w:tcPr>
            <w:tcW w:w="401" w:type="pct"/>
            <w:shd w:val="clear" w:color="auto" w:fill="auto"/>
            <w:noWrap/>
            <w:vAlign w:val="center"/>
            <w:hideMark/>
          </w:tcPr>
          <w:p w14:paraId="4AF87AF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993383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01</w:t>
            </w:r>
          </w:p>
        </w:tc>
        <w:tc>
          <w:tcPr>
            <w:tcW w:w="182" w:type="pct"/>
            <w:shd w:val="clear" w:color="auto" w:fill="auto"/>
            <w:noWrap/>
            <w:vAlign w:val="center"/>
            <w:hideMark/>
          </w:tcPr>
          <w:p w14:paraId="5FE07CE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4225A65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96AC5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182" w:type="pct"/>
            <w:shd w:val="clear" w:color="auto" w:fill="auto"/>
            <w:noWrap/>
            <w:vAlign w:val="center"/>
            <w:hideMark/>
          </w:tcPr>
          <w:p w14:paraId="502C4E2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4EC050B7"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2E56F0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$4.186.025,00</w:t>
            </w:r>
          </w:p>
        </w:tc>
        <w:tc>
          <w:tcPr>
            <w:tcW w:w="436" w:type="pct"/>
            <w:gridSpan w:val="2"/>
            <w:shd w:val="clear" w:color="000000" w:fill="C0C0C0"/>
            <w:noWrap/>
            <w:vAlign w:val="center"/>
            <w:hideMark/>
          </w:tcPr>
          <w:p w14:paraId="76E1EEC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54925D2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0E0D5E3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$ 4.186.025,00</w:t>
            </w:r>
          </w:p>
        </w:tc>
        <w:tc>
          <w:tcPr>
            <w:tcW w:w="645" w:type="pct"/>
            <w:gridSpan w:val="2"/>
            <w:shd w:val="clear" w:color="000000" w:fill="C0C0C0"/>
            <w:noWrap/>
            <w:vAlign w:val="center"/>
            <w:hideMark/>
          </w:tcPr>
          <w:p w14:paraId="31E3454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$34.883,54</w:t>
            </w:r>
          </w:p>
        </w:tc>
      </w:tr>
      <w:tr w:rsidR="00676EC5" w:rsidRPr="00676EC5" w14:paraId="70739508" w14:textId="77777777" w:rsidTr="008C0603">
        <w:trPr>
          <w:gridAfter w:val="1"/>
          <w:wAfter w:w="8" w:type="pct"/>
          <w:trHeight w:val="330"/>
        </w:trPr>
        <w:tc>
          <w:tcPr>
            <w:tcW w:w="401" w:type="pct"/>
            <w:shd w:val="clear" w:color="auto" w:fill="auto"/>
            <w:noWrap/>
            <w:vAlign w:val="center"/>
            <w:hideMark/>
          </w:tcPr>
          <w:p w14:paraId="6701196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039502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02</w:t>
            </w:r>
          </w:p>
        </w:tc>
        <w:tc>
          <w:tcPr>
            <w:tcW w:w="182" w:type="pct"/>
            <w:shd w:val="clear" w:color="auto" w:fill="auto"/>
            <w:noWrap/>
            <w:vAlign w:val="center"/>
            <w:hideMark/>
          </w:tcPr>
          <w:p w14:paraId="21C3BA3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CCA7FC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2F93F16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w:t>
            </w:r>
          </w:p>
        </w:tc>
        <w:tc>
          <w:tcPr>
            <w:tcW w:w="182" w:type="pct"/>
            <w:shd w:val="clear" w:color="auto" w:fill="auto"/>
            <w:noWrap/>
            <w:vAlign w:val="center"/>
            <w:hideMark/>
          </w:tcPr>
          <w:p w14:paraId="59A17BB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29</w:t>
            </w:r>
          </w:p>
        </w:tc>
        <w:tc>
          <w:tcPr>
            <w:tcW w:w="629" w:type="pct"/>
            <w:shd w:val="clear" w:color="000000" w:fill="C0C0C0"/>
            <w:noWrap/>
            <w:vAlign w:val="center"/>
            <w:hideMark/>
          </w:tcPr>
          <w:p w14:paraId="23135619"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37DACF4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$5.798.000,00</w:t>
            </w:r>
          </w:p>
        </w:tc>
        <w:tc>
          <w:tcPr>
            <w:tcW w:w="436" w:type="pct"/>
            <w:gridSpan w:val="2"/>
            <w:shd w:val="clear" w:color="000000" w:fill="C0C0C0"/>
            <w:noWrap/>
            <w:vAlign w:val="center"/>
            <w:hideMark/>
          </w:tcPr>
          <w:p w14:paraId="604EBA9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759575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4977D9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$ 5.798.000,00</w:t>
            </w:r>
          </w:p>
        </w:tc>
        <w:tc>
          <w:tcPr>
            <w:tcW w:w="645" w:type="pct"/>
            <w:gridSpan w:val="2"/>
            <w:shd w:val="clear" w:color="000000" w:fill="C0C0C0"/>
            <w:noWrap/>
            <w:vAlign w:val="center"/>
            <w:hideMark/>
          </w:tcPr>
          <w:p w14:paraId="15E0E9B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$48.316,67</w:t>
            </w:r>
          </w:p>
        </w:tc>
      </w:tr>
      <w:tr w:rsidR="00676EC5" w:rsidRPr="00676EC5" w14:paraId="601855B3" w14:textId="77777777" w:rsidTr="008C0603">
        <w:trPr>
          <w:gridAfter w:val="1"/>
          <w:wAfter w:w="8" w:type="pct"/>
          <w:trHeight w:val="330"/>
        </w:trPr>
        <w:tc>
          <w:tcPr>
            <w:tcW w:w="401" w:type="pct"/>
            <w:shd w:val="clear" w:color="auto" w:fill="auto"/>
            <w:noWrap/>
            <w:vAlign w:val="center"/>
            <w:hideMark/>
          </w:tcPr>
          <w:p w14:paraId="1D29358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50F7BCA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03</w:t>
            </w:r>
          </w:p>
        </w:tc>
        <w:tc>
          <w:tcPr>
            <w:tcW w:w="182" w:type="pct"/>
            <w:shd w:val="clear" w:color="auto" w:fill="auto"/>
            <w:noWrap/>
            <w:vAlign w:val="center"/>
            <w:hideMark/>
          </w:tcPr>
          <w:p w14:paraId="4B0E5F5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16C575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45E4F3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w:t>
            </w:r>
          </w:p>
        </w:tc>
        <w:tc>
          <w:tcPr>
            <w:tcW w:w="182" w:type="pct"/>
            <w:shd w:val="clear" w:color="auto" w:fill="auto"/>
            <w:noWrap/>
            <w:vAlign w:val="center"/>
            <w:hideMark/>
          </w:tcPr>
          <w:p w14:paraId="2111987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3B130E5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51B1B6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$5.637.800,00</w:t>
            </w:r>
          </w:p>
        </w:tc>
        <w:tc>
          <w:tcPr>
            <w:tcW w:w="436" w:type="pct"/>
            <w:gridSpan w:val="2"/>
            <w:shd w:val="clear" w:color="000000" w:fill="C0C0C0"/>
            <w:noWrap/>
            <w:vAlign w:val="center"/>
            <w:hideMark/>
          </w:tcPr>
          <w:p w14:paraId="5BF637B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FC3913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5CA7A86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$ 5.637.800,00</w:t>
            </w:r>
          </w:p>
        </w:tc>
        <w:tc>
          <w:tcPr>
            <w:tcW w:w="645" w:type="pct"/>
            <w:gridSpan w:val="2"/>
            <w:shd w:val="clear" w:color="000000" w:fill="C0C0C0"/>
            <w:noWrap/>
            <w:vAlign w:val="center"/>
            <w:hideMark/>
          </w:tcPr>
          <w:p w14:paraId="26F3553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$46.981,67</w:t>
            </w:r>
          </w:p>
        </w:tc>
      </w:tr>
      <w:tr w:rsidR="00676EC5" w:rsidRPr="00676EC5" w14:paraId="0C5D8350" w14:textId="77777777" w:rsidTr="008C0603">
        <w:trPr>
          <w:gridAfter w:val="1"/>
          <w:wAfter w:w="8" w:type="pct"/>
          <w:trHeight w:val="330"/>
        </w:trPr>
        <w:tc>
          <w:tcPr>
            <w:tcW w:w="401" w:type="pct"/>
            <w:shd w:val="clear" w:color="auto" w:fill="auto"/>
            <w:noWrap/>
            <w:vAlign w:val="center"/>
            <w:hideMark/>
          </w:tcPr>
          <w:p w14:paraId="209C9B8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30677C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04</w:t>
            </w:r>
          </w:p>
        </w:tc>
        <w:tc>
          <w:tcPr>
            <w:tcW w:w="182" w:type="pct"/>
            <w:shd w:val="clear" w:color="auto" w:fill="auto"/>
            <w:noWrap/>
            <w:vAlign w:val="center"/>
            <w:hideMark/>
          </w:tcPr>
          <w:p w14:paraId="1A2E1E4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764C75D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6E51901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w:t>
            </w:r>
          </w:p>
        </w:tc>
        <w:tc>
          <w:tcPr>
            <w:tcW w:w="182" w:type="pct"/>
            <w:shd w:val="clear" w:color="auto" w:fill="auto"/>
            <w:noWrap/>
            <w:vAlign w:val="center"/>
            <w:hideMark/>
          </w:tcPr>
          <w:p w14:paraId="4A11E49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2B7ABEFC"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EFD8C6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$5.478.000,00</w:t>
            </w:r>
          </w:p>
        </w:tc>
        <w:tc>
          <w:tcPr>
            <w:tcW w:w="436" w:type="pct"/>
            <w:gridSpan w:val="2"/>
            <w:shd w:val="clear" w:color="000000" w:fill="C0C0C0"/>
            <w:noWrap/>
            <w:vAlign w:val="center"/>
            <w:hideMark/>
          </w:tcPr>
          <w:p w14:paraId="7FFF665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0405F02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72DB966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$ 5.478.000,00</w:t>
            </w:r>
          </w:p>
        </w:tc>
        <w:tc>
          <w:tcPr>
            <w:tcW w:w="645" w:type="pct"/>
            <w:gridSpan w:val="2"/>
            <w:shd w:val="clear" w:color="000000" w:fill="C0C0C0"/>
            <w:noWrap/>
            <w:vAlign w:val="center"/>
            <w:hideMark/>
          </w:tcPr>
          <w:p w14:paraId="6D2700F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$45.650,00</w:t>
            </w:r>
          </w:p>
        </w:tc>
      </w:tr>
      <w:tr w:rsidR="00676EC5" w:rsidRPr="00676EC5" w14:paraId="7C5336DE" w14:textId="77777777" w:rsidTr="008C0603">
        <w:trPr>
          <w:gridAfter w:val="1"/>
          <w:wAfter w:w="8" w:type="pct"/>
          <w:trHeight w:val="330"/>
        </w:trPr>
        <w:tc>
          <w:tcPr>
            <w:tcW w:w="401" w:type="pct"/>
            <w:shd w:val="clear" w:color="auto" w:fill="auto"/>
            <w:noWrap/>
            <w:vAlign w:val="center"/>
            <w:hideMark/>
          </w:tcPr>
          <w:p w14:paraId="7A835DB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1CAF2487"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05</w:t>
            </w:r>
          </w:p>
        </w:tc>
        <w:tc>
          <w:tcPr>
            <w:tcW w:w="182" w:type="pct"/>
            <w:shd w:val="clear" w:color="auto" w:fill="auto"/>
            <w:noWrap/>
            <w:vAlign w:val="center"/>
            <w:hideMark/>
          </w:tcPr>
          <w:p w14:paraId="06190A0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09A1ED0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2410155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w:t>
            </w:r>
          </w:p>
        </w:tc>
        <w:tc>
          <w:tcPr>
            <w:tcW w:w="182" w:type="pct"/>
            <w:shd w:val="clear" w:color="auto" w:fill="auto"/>
            <w:noWrap/>
            <w:vAlign w:val="center"/>
            <w:hideMark/>
          </w:tcPr>
          <w:p w14:paraId="1810847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4CB7012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3B518C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$5.478.000,00</w:t>
            </w:r>
          </w:p>
        </w:tc>
        <w:tc>
          <w:tcPr>
            <w:tcW w:w="436" w:type="pct"/>
            <w:gridSpan w:val="2"/>
            <w:shd w:val="clear" w:color="000000" w:fill="C0C0C0"/>
            <w:noWrap/>
            <w:vAlign w:val="center"/>
            <w:hideMark/>
          </w:tcPr>
          <w:p w14:paraId="758466A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363F9A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5D6C55D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$ 5.478.000,00</w:t>
            </w:r>
          </w:p>
        </w:tc>
        <w:tc>
          <w:tcPr>
            <w:tcW w:w="645" w:type="pct"/>
            <w:gridSpan w:val="2"/>
            <w:shd w:val="clear" w:color="000000" w:fill="C0C0C0"/>
            <w:noWrap/>
            <w:vAlign w:val="center"/>
            <w:hideMark/>
          </w:tcPr>
          <w:p w14:paraId="2026673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$45.650,00</w:t>
            </w:r>
          </w:p>
        </w:tc>
      </w:tr>
      <w:tr w:rsidR="00676EC5" w:rsidRPr="00676EC5" w14:paraId="0724E180" w14:textId="77777777" w:rsidTr="008C0603">
        <w:trPr>
          <w:gridAfter w:val="1"/>
          <w:wAfter w:w="8" w:type="pct"/>
          <w:trHeight w:val="330"/>
        </w:trPr>
        <w:tc>
          <w:tcPr>
            <w:tcW w:w="401" w:type="pct"/>
            <w:shd w:val="clear" w:color="auto" w:fill="auto"/>
            <w:noWrap/>
            <w:vAlign w:val="center"/>
            <w:hideMark/>
          </w:tcPr>
          <w:p w14:paraId="1F6CED3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0D4451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06</w:t>
            </w:r>
          </w:p>
        </w:tc>
        <w:tc>
          <w:tcPr>
            <w:tcW w:w="182" w:type="pct"/>
            <w:shd w:val="clear" w:color="auto" w:fill="auto"/>
            <w:noWrap/>
            <w:vAlign w:val="center"/>
            <w:hideMark/>
          </w:tcPr>
          <w:p w14:paraId="5A6B90D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6B9F9FB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65BFA1C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w:t>
            </w:r>
          </w:p>
        </w:tc>
        <w:tc>
          <w:tcPr>
            <w:tcW w:w="182" w:type="pct"/>
            <w:shd w:val="clear" w:color="auto" w:fill="auto"/>
            <w:noWrap/>
            <w:vAlign w:val="center"/>
            <w:hideMark/>
          </w:tcPr>
          <w:p w14:paraId="03AEF97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6AA3E77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2CF4DA9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$5.435.000,00</w:t>
            </w:r>
          </w:p>
        </w:tc>
        <w:tc>
          <w:tcPr>
            <w:tcW w:w="436" w:type="pct"/>
            <w:gridSpan w:val="2"/>
            <w:shd w:val="clear" w:color="000000" w:fill="C0C0C0"/>
            <w:noWrap/>
            <w:vAlign w:val="center"/>
            <w:hideMark/>
          </w:tcPr>
          <w:p w14:paraId="48738CF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3F3574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7967916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$ 5.435.000,00</w:t>
            </w:r>
          </w:p>
        </w:tc>
        <w:tc>
          <w:tcPr>
            <w:tcW w:w="645" w:type="pct"/>
            <w:gridSpan w:val="2"/>
            <w:shd w:val="clear" w:color="000000" w:fill="C0C0C0"/>
            <w:noWrap/>
            <w:vAlign w:val="center"/>
            <w:hideMark/>
          </w:tcPr>
          <w:p w14:paraId="154159F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$45.291,67</w:t>
            </w:r>
          </w:p>
        </w:tc>
      </w:tr>
      <w:tr w:rsidR="00676EC5" w:rsidRPr="00676EC5" w14:paraId="08A3262B" w14:textId="77777777" w:rsidTr="008C0603">
        <w:trPr>
          <w:gridAfter w:val="1"/>
          <w:wAfter w:w="8" w:type="pct"/>
          <w:trHeight w:val="330"/>
        </w:trPr>
        <w:tc>
          <w:tcPr>
            <w:tcW w:w="401" w:type="pct"/>
            <w:shd w:val="clear" w:color="auto" w:fill="auto"/>
            <w:noWrap/>
            <w:vAlign w:val="center"/>
            <w:hideMark/>
          </w:tcPr>
          <w:p w14:paraId="2CEBA8A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67B17DC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07</w:t>
            </w:r>
          </w:p>
        </w:tc>
        <w:tc>
          <w:tcPr>
            <w:tcW w:w="182" w:type="pct"/>
            <w:shd w:val="clear" w:color="auto" w:fill="auto"/>
            <w:noWrap/>
            <w:vAlign w:val="center"/>
            <w:hideMark/>
          </w:tcPr>
          <w:p w14:paraId="1F344D1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47D10A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CF4356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7</w:t>
            </w:r>
          </w:p>
        </w:tc>
        <w:tc>
          <w:tcPr>
            <w:tcW w:w="182" w:type="pct"/>
            <w:shd w:val="clear" w:color="auto" w:fill="auto"/>
            <w:noWrap/>
            <w:vAlign w:val="center"/>
            <w:hideMark/>
          </w:tcPr>
          <w:p w14:paraId="7FB1716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55578295"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939812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$5.359.000,00</w:t>
            </w:r>
          </w:p>
        </w:tc>
        <w:tc>
          <w:tcPr>
            <w:tcW w:w="436" w:type="pct"/>
            <w:gridSpan w:val="2"/>
            <w:shd w:val="clear" w:color="000000" w:fill="C0C0C0"/>
            <w:noWrap/>
            <w:vAlign w:val="center"/>
            <w:hideMark/>
          </w:tcPr>
          <w:p w14:paraId="4E1C3B5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2C1C41D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5317479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$ 5.359.000,00</w:t>
            </w:r>
          </w:p>
        </w:tc>
        <w:tc>
          <w:tcPr>
            <w:tcW w:w="645" w:type="pct"/>
            <w:gridSpan w:val="2"/>
            <w:shd w:val="clear" w:color="000000" w:fill="C0C0C0"/>
            <w:noWrap/>
            <w:vAlign w:val="center"/>
            <w:hideMark/>
          </w:tcPr>
          <w:p w14:paraId="3F21A42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$44.658,33</w:t>
            </w:r>
          </w:p>
        </w:tc>
      </w:tr>
      <w:tr w:rsidR="00676EC5" w:rsidRPr="00676EC5" w14:paraId="69692990" w14:textId="77777777" w:rsidTr="008C0603">
        <w:trPr>
          <w:gridAfter w:val="1"/>
          <w:wAfter w:w="8" w:type="pct"/>
          <w:trHeight w:val="330"/>
        </w:trPr>
        <w:tc>
          <w:tcPr>
            <w:tcW w:w="401" w:type="pct"/>
            <w:shd w:val="clear" w:color="auto" w:fill="auto"/>
            <w:noWrap/>
            <w:vAlign w:val="center"/>
            <w:hideMark/>
          </w:tcPr>
          <w:p w14:paraId="75FBE35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5B4E32E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182" w:type="pct"/>
            <w:shd w:val="clear" w:color="auto" w:fill="auto"/>
            <w:noWrap/>
            <w:vAlign w:val="center"/>
            <w:hideMark/>
          </w:tcPr>
          <w:p w14:paraId="6204037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4F05B88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2984299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8</w:t>
            </w:r>
          </w:p>
        </w:tc>
        <w:tc>
          <w:tcPr>
            <w:tcW w:w="182" w:type="pct"/>
            <w:shd w:val="clear" w:color="auto" w:fill="auto"/>
            <w:noWrap/>
            <w:vAlign w:val="center"/>
            <w:hideMark/>
          </w:tcPr>
          <w:p w14:paraId="4E3D7CC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27E97541"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243FB9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$5.869.000,00</w:t>
            </w:r>
          </w:p>
        </w:tc>
        <w:tc>
          <w:tcPr>
            <w:tcW w:w="436" w:type="pct"/>
            <w:gridSpan w:val="2"/>
            <w:shd w:val="clear" w:color="000000" w:fill="C0C0C0"/>
            <w:noWrap/>
            <w:vAlign w:val="center"/>
            <w:hideMark/>
          </w:tcPr>
          <w:p w14:paraId="45183D9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4E00240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7673B7C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$ 5.869.000,00</w:t>
            </w:r>
          </w:p>
        </w:tc>
        <w:tc>
          <w:tcPr>
            <w:tcW w:w="645" w:type="pct"/>
            <w:gridSpan w:val="2"/>
            <w:shd w:val="clear" w:color="000000" w:fill="C0C0C0"/>
            <w:noWrap/>
            <w:vAlign w:val="center"/>
            <w:hideMark/>
          </w:tcPr>
          <w:p w14:paraId="505F0C5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$48.908,33</w:t>
            </w:r>
          </w:p>
        </w:tc>
      </w:tr>
      <w:tr w:rsidR="00676EC5" w:rsidRPr="00676EC5" w14:paraId="75ADD67F" w14:textId="77777777" w:rsidTr="008C0603">
        <w:trPr>
          <w:gridAfter w:val="1"/>
          <w:wAfter w:w="8" w:type="pct"/>
          <w:trHeight w:val="330"/>
        </w:trPr>
        <w:tc>
          <w:tcPr>
            <w:tcW w:w="401" w:type="pct"/>
            <w:shd w:val="clear" w:color="auto" w:fill="auto"/>
            <w:noWrap/>
            <w:vAlign w:val="center"/>
            <w:hideMark/>
          </w:tcPr>
          <w:p w14:paraId="026C6FD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150BBF5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09</w:t>
            </w:r>
          </w:p>
        </w:tc>
        <w:tc>
          <w:tcPr>
            <w:tcW w:w="182" w:type="pct"/>
            <w:shd w:val="clear" w:color="auto" w:fill="auto"/>
            <w:noWrap/>
            <w:vAlign w:val="center"/>
            <w:hideMark/>
          </w:tcPr>
          <w:p w14:paraId="7EB70D9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4F92680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3EAD914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w:t>
            </w:r>
          </w:p>
        </w:tc>
        <w:tc>
          <w:tcPr>
            <w:tcW w:w="182" w:type="pct"/>
            <w:shd w:val="clear" w:color="auto" w:fill="auto"/>
            <w:noWrap/>
            <w:vAlign w:val="center"/>
            <w:hideMark/>
          </w:tcPr>
          <w:p w14:paraId="23AC697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2856543E"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12EAA4D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$5.856.000,00</w:t>
            </w:r>
          </w:p>
        </w:tc>
        <w:tc>
          <w:tcPr>
            <w:tcW w:w="436" w:type="pct"/>
            <w:gridSpan w:val="2"/>
            <w:shd w:val="clear" w:color="000000" w:fill="C0C0C0"/>
            <w:noWrap/>
            <w:vAlign w:val="center"/>
            <w:hideMark/>
          </w:tcPr>
          <w:p w14:paraId="4EC2AF8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DD4F60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0DEF73E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$ 5.856.000,00</w:t>
            </w:r>
          </w:p>
        </w:tc>
        <w:tc>
          <w:tcPr>
            <w:tcW w:w="645" w:type="pct"/>
            <w:gridSpan w:val="2"/>
            <w:shd w:val="clear" w:color="000000" w:fill="C0C0C0"/>
            <w:noWrap/>
            <w:vAlign w:val="center"/>
            <w:hideMark/>
          </w:tcPr>
          <w:p w14:paraId="363DA34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$48.800,00</w:t>
            </w:r>
          </w:p>
        </w:tc>
      </w:tr>
      <w:tr w:rsidR="00676EC5" w:rsidRPr="00676EC5" w14:paraId="16B51E3D" w14:textId="77777777" w:rsidTr="008C0603">
        <w:trPr>
          <w:gridAfter w:val="1"/>
          <w:wAfter w:w="8" w:type="pct"/>
          <w:trHeight w:val="330"/>
        </w:trPr>
        <w:tc>
          <w:tcPr>
            <w:tcW w:w="401" w:type="pct"/>
            <w:shd w:val="clear" w:color="auto" w:fill="auto"/>
            <w:noWrap/>
            <w:vAlign w:val="center"/>
            <w:hideMark/>
          </w:tcPr>
          <w:p w14:paraId="290AC21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lastRenderedPageBreak/>
              <w:t>2004</w:t>
            </w:r>
          </w:p>
        </w:tc>
        <w:tc>
          <w:tcPr>
            <w:tcW w:w="211" w:type="pct"/>
            <w:shd w:val="clear" w:color="auto" w:fill="auto"/>
            <w:noWrap/>
            <w:vAlign w:val="center"/>
            <w:hideMark/>
          </w:tcPr>
          <w:p w14:paraId="1CC3F0C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23F9AE2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C9B0B8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2315E91A"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10</w:t>
            </w:r>
          </w:p>
        </w:tc>
        <w:tc>
          <w:tcPr>
            <w:tcW w:w="182" w:type="pct"/>
            <w:shd w:val="clear" w:color="auto" w:fill="auto"/>
            <w:noWrap/>
            <w:vAlign w:val="center"/>
            <w:hideMark/>
          </w:tcPr>
          <w:p w14:paraId="1A9C409F"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31</w:t>
            </w:r>
          </w:p>
        </w:tc>
        <w:tc>
          <w:tcPr>
            <w:tcW w:w="629" w:type="pct"/>
            <w:shd w:val="clear" w:color="000000" w:fill="C0C0C0"/>
            <w:noWrap/>
            <w:vAlign w:val="center"/>
            <w:hideMark/>
          </w:tcPr>
          <w:p w14:paraId="7767D3BF"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65334B3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$6.032.000,00</w:t>
            </w:r>
          </w:p>
        </w:tc>
        <w:tc>
          <w:tcPr>
            <w:tcW w:w="436" w:type="pct"/>
            <w:gridSpan w:val="2"/>
            <w:shd w:val="clear" w:color="000000" w:fill="C0C0C0"/>
            <w:noWrap/>
            <w:vAlign w:val="center"/>
            <w:hideMark/>
          </w:tcPr>
          <w:p w14:paraId="7BDA189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78EDF98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5C8A6B0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$ 6.032.000,00</w:t>
            </w:r>
          </w:p>
        </w:tc>
        <w:tc>
          <w:tcPr>
            <w:tcW w:w="645" w:type="pct"/>
            <w:gridSpan w:val="2"/>
            <w:shd w:val="clear" w:color="000000" w:fill="C0C0C0"/>
            <w:noWrap/>
            <w:vAlign w:val="center"/>
            <w:hideMark/>
          </w:tcPr>
          <w:p w14:paraId="45382A2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$50.266,67</w:t>
            </w:r>
          </w:p>
        </w:tc>
      </w:tr>
      <w:tr w:rsidR="00676EC5" w:rsidRPr="00676EC5" w14:paraId="6020BEF2" w14:textId="77777777" w:rsidTr="008C0603">
        <w:trPr>
          <w:gridAfter w:val="1"/>
          <w:wAfter w:w="8" w:type="pct"/>
          <w:trHeight w:val="330"/>
        </w:trPr>
        <w:tc>
          <w:tcPr>
            <w:tcW w:w="401" w:type="pct"/>
            <w:shd w:val="clear" w:color="auto" w:fill="auto"/>
            <w:noWrap/>
            <w:vAlign w:val="center"/>
            <w:hideMark/>
          </w:tcPr>
          <w:p w14:paraId="3D55D35E"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209A826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6288BD25"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w:t>
            </w:r>
          </w:p>
        </w:tc>
        <w:tc>
          <w:tcPr>
            <w:tcW w:w="263" w:type="pct"/>
            <w:shd w:val="clear" w:color="auto" w:fill="auto"/>
            <w:noWrap/>
            <w:vAlign w:val="center"/>
            <w:hideMark/>
          </w:tcPr>
          <w:p w14:paraId="32CD229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211" w:type="pct"/>
            <w:shd w:val="clear" w:color="auto" w:fill="auto"/>
            <w:noWrap/>
            <w:vAlign w:val="center"/>
            <w:hideMark/>
          </w:tcPr>
          <w:p w14:paraId="02B4AEC9"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182" w:type="pct"/>
            <w:shd w:val="clear" w:color="auto" w:fill="auto"/>
            <w:noWrap/>
            <w:vAlign w:val="center"/>
            <w:hideMark/>
          </w:tcPr>
          <w:p w14:paraId="68A203C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30</w:t>
            </w:r>
          </w:p>
        </w:tc>
        <w:tc>
          <w:tcPr>
            <w:tcW w:w="629" w:type="pct"/>
            <w:shd w:val="clear" w:color="000000" w:fill="C0C0C0"/>
            <w:noWrap/>
            <w:vAlign w:val="center"/>
            <w:hideMark/>
          </w:tcPr>
          <w:p w14:paraId="2A77A9F6" w14:textId="77777777" w:rsidR="00E36725" w:rsidRPr="00676EC5" w:rsidRDefault="00E36725" w:rsidP="00E36725">
            <w:pPr>
              <w:spacing w:after="0" w:line="240" w:lineRule="auto"/>
              <w:jc w:val="center"/>
              <w:rPr>
                <w:rFonts w:ascii="Agency FB" w:eastAsia="Times New Roman" w:hAnsi="Agency FB" w:cs="Arial"/>
                <w:color w:val="000000"/>
                <w:lang w:eastAsia="es-CO"/>
              </w:rPr>
            </w:pPr>
            <w:r w:rsidRPr="00676EC5">
              <w:rPr>
                <w:rFonts w:ascii="Agency FB" w:eastAsia="Times New Roman" w:hAnsi="Agency FB" w:cs="Arial"/>
                <w:color w:val="000000"/>
                <w:lang w:eastAsia="es-CO"/>
              </w:rPr>
              <w:t>30</w:t>
            </w:r>
          </w:p>
        </w:tc>
        <w:tc>
          <w:tcPr>
            <w:tcW w:w="692" w:type="pct"/>
            <w:shd w:val="clear" w:color="auto" w:fill="auto"/>
            <w:noWrap/>
            <w:vAlign w:val="center"/>
            <w:hideMark/>
          </w:tcPr>
          <w:p w14:paraId="4BC0037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$616.000,00</w:t>
            </w:r>
          </w:p>
        </w:tc>
        <w:tc>
          <w:tcPr>
            <w:tcW w:w="436" w:type="pct"/>
            <w:gridSpan w:val="2"/>
            <w:shd w:val="clear" w:color="000000" w:fill="C0C0C0"/>
            <w:noWrap/>
            <w:vAlign w:val="center"/>
            <w:hideMark/>
          </w:tcPr>
          <w:p w14:paraId="2052599B"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496" w:type="pct"/>
            <w:gridSpan w:val="2"/>
            <w:shd w:val="clear" w:color="000000" w:fill="C0C0C0"/>
            <w:noWrap/>
            <w:vAlign w:val="center"/>
            <w:hideMark/>
          </w:tcPr>
          <w:p w14:paraId="1244539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c>
          <w:tcPr>
            <w:tcW w:w="644" w:type="pct"/>
            <w:gridSpan w:val="4"/>
            <w:shd w:val="clear" w:color="000000" w:fill="C0C0C0"/>
            <w:noWrap/>
            <w:vAlign w:val="center"/>
            <w:hideMark/>
          </w:tcPr>
          <w:p w14:paraId="6246CDB8"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$ 616.000,00</w:t>
            </w:r>
          </w:p>
        </w:tc>
        <w:tc>
          <w:tcPr>
            <w:tcW w:w="645" w:type="pct"/>
            <w:gridSpan w:val="2"/>
            <w:shd w:val="clear" w:color="000000" w:fill="C0C0C0"/>
            <w:noWrap/>
            <w:vAlign w:val="center"/>
            <w:hideMark/>
          </w:tcPr>
          <w:p w14:paraId="514F0933"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$5.133,33</w:t>
            </w:r>
          </w:p>
        </w:tc>
      </w:tr>
      <w:tr w:rsidR="00676EC5" w:rsidRPr="00676EC5" w14:paraId="2ACCAC38" w14:textId="77777777" w:rsidTr="008C0603">
        <w:trPr>
          <w:gridAfter w:val="1"/>
          <w:wAfter w:w="8" w:type="pct"/>
          <w:trHeight w:val="330"/>
        </w:trPr>
        <w:tc>
          <w:tcPr>
            <w:tcW w:w="401" w:type="pct"/>
            <w:shd w:val="clear" w:color="auto" w:fill="auto"/>
            <w:noWrap/>
            <w:vAlign w:val="bottom"/>
            <w:hideMark/>
          </w:tcPr>
          <w:p w14:paraId="634A2673" w14:textId="77777777" w:rsidR="00E36725" w:rsidRPr="00676EC5" w:rsidRDefault="00E36725" w:rsidP="00E36725">
            <w:pPr>
              <w:spacing w:after="0" w:line="240" w:lineRule="auto"/>
              <w:jc w:val="center"/>
              <w:rPr>
                <w:rFonts w:ascii="Agency FB" w:eastAsia="Times New Roman" w:hAnsi="Agency FB" w:cs="Arial"/>
                <w:lang w:eastAsia="es-CO"/>
              </w:rPr>
            </w:pPr>
          </w:p>
        </w:tc>
        <w:tc>
          <w:tcPr>
            <w:tcW w:w="211" w:type="pct"/>
            <w:shd w:val="clear" w:color="auto" w:fill="auto"/>
            <w:noWrap/>
            <w:vAlign w:val="bottom"/>
            <w:hideMark/>
          </w:tcPr>
          <w:p w14:paraId="2EB1F021"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7B560078" w14:textId="77777777" w:rsidR="00E36725" w:rsidRPr="00676EC5" w:rsidRDefault="00E36725" w:rsidP="00E36725">
            <w:pPr>
              <w:spacing w:after="0" w:line="240" w:lineRule="auto"/>
              <w:rPr>
                <w:rFonts w:ascii="Agency FB" w:eastAsia="Times New Roman" w:hAnsi="Agency FB" w:cs="Arial"/>
                <w:lang w:eastAsia="es-CO"/>
              </w:rPr>
            </w:pPr>
          </w:p>
        </w:tc>
        <w:tc>
          <w:tcPr>
            <w:tcW w:w="655" w:type="pct"/>
            <w:gridSpan w:val="3"/>
            <w:shd w:val="clear" w:color="auto" w:fill="auto"/>
            <w:noWrap/>
            <w:vAlign w:val="bottom"/>
            <w:hideMark/>
          </w:tcPr>
          <w:p w14:paraId="2D5CFDAC" w14:textId="77777777" w:rsidR="00E36725" w:rsidRPr="00676EC5" w:rsidRDefault="00E36725" w:rsidP="00E36725">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TOTAL DIAS</w:t>
            </w:r>
          </w:p>
        </w:tc>
        <w:tc>
          <w:tcPr>
            <w:tcW w:w="629" w:type="pct"/>
            <w:shd w:val="clear" w:color="000000" w:fill="C0C0C0"/>
            <w:noWrap/>
            <w:vAlign w:val="center"/>
            <w:hideMark/>
          </w:tcPr>
          <w:p w14:paraId="637C6F8C" w14:textId="77777777" w:rsidR="00E36725" w:rsidRPr="00676EC5" w:rsidRDefault="00E36725" w:rsidP="00E36725">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3600</w:t>
            </w:r>
          </w:p>
        </w:tc>
        <w:tc>
          <w:tcPr>
            <w:tcW w:w="692" w:type="pct"/>
            <w:shd w:val="clear" w:color="auto" w:fill="auto"/>
            <w:noWrap/>
            <w:vAlign w:val="bottom"/>
            <w:hideMark/>
          </w:tcPr>
          <w:p w14:paraId="37D03350" w14:textId="77777777" w:rsidR="00E36725" w:rsidRPr="00676EC5" w:rsidRDefault="00E36725" w:rsidP="00E36725">
            <w:pPr>
              <w:spacing w:after="0" w:line="240" w:lineRule="auto"/>
              <w:jc w:val="center"/>
              <w:rPr>
                <w:rFonts w:ascii="Agency FB" w:eastAsia="Times New Roman" w:hAnsi="Agency FB" w:cs="Arial"/>
                <w:b/>
                <w:bCs/>
                <w:color w:val="FF0000"/>
                <w:lang w:eastAsia="es-CO"/>
              </w:rPr>
            </w:pPr>
          </w:p>
        </w:tc>
        <w:tc>
          <w:tcPr>
            <w:tcW w:w="436" w:type="pct"/>
            <w:gridSpan w:val="2"/>
            <w:shd w:val="clear" w:color="auto" w:fill="auto"/>
            <w:noWrap/>
            <w:vAlign w:val="bottom"/>
            <w:hideMark/>
          </w:tcPr>
          <w:p w14:paraId="494D5BA7" w14:textId="77777777" w:rsidR="00E36725" w:rsidRPr="00676EC5" w:rsidRDefault="00E36725" w:rsidP="00E36725">
            <w:pPr>
              <w:spacing w:after="0" w:line="240" w:lineRule="auto"/>
              <w:rPr>
                <w:rFonts w:ascii="Agency FB" w:eastAsia="Times New Roman" w:hAnsi="Agency FB" w:cs="Arial"/>
                <w:lang w:eastAsia="es-CO"/>
              </w:rPr>
            </w:pPr>
          </w:p>
        </w:tc>
        <w:tc>
          <w:tcPr>
            <w:tcW w:w="496" w:type="pct"/>
            <w:gridSpan w:val="2"/>
            <w:shd w:val="clear" w:color="auto" w:fill="auto"/>
            <w:noWrap/>
            <w:vAlign w:val="bottom"/>
            <w:hideMark/>
          </w:tcPr>
          <w:p w14:paraId="37C1FC78" w14:textId="77777777" w:rsidR="00E36725" w:rsidRPr="00676EC5" w:rsidRDefault="00E36725" w:rsidP="00E36725">
            <w:pPr>
              <w:spacing w:after="0" w:line="240" w:lineRule="auto"/>
              <w:rPr>
                <w:rFonts w:ascii="Agency FB" w:eastAsia="Times New Roman" w:hAnsi="Agency FB" w:cs="Arial"/>
                <w:lang w:eastAsia="es-CO"/>
              </w:rPr>
            </w:pPr>
          </w:p>
        </w:tc>
        <w:tc>
          <w:tcPr>
            <w:tcW w:w="644" w:type="pct"/>
            <w:gridSpan w:val="4"/>
            <w:shd w:val="clear" w:color="auto" w:fill="auto"/>
            <w:noWrap/>
            <w:vAlign w:val="bottom"/>
            <w:hideMark/>
          </w:tcPr>
          <w:p w14:paraId="27FF6987" w14:textId="77777777" w:rsidR="00E36725" w:rsidRPr="00676EC5" w:rsidRDefault="00E36725" w:rsidP="00E36725">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IBL</w:t>
            </w:r>
          </w:p>
        </w:tc>
        <w:tc>
          <w:tcPr>
            <w:tcW w:w="645" w:type="pct"/>
            <w:gridSpan w:val="2"/>
            <w:shd w:val="clear" w:color="auto" w:fill="auto"/>
            <w:noWrap/>
            <w:vAlign w:val="bottom"/>
            <w:hideMark/>
          </w:tcPr>
          <w:p w14:paraId="0C802308" w14:textId="77777777" w:rsidR="00E36725" w:rsidRPr="00676EC5" w:rsidRDefault="00E36725" w:rsidP="00E36725">
            <w:pPr>
              <w:spacing w:after="0" w:line="240" w:lineRule="auto"/>
              <w:jc w:val="right"/>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$4.552.110,30</w:t>
            </w:r>
          </w:p>
        </w:tc>
      </w:tr>
      <w:tr w:rsidR="00676EC5" w:rsidRPr="00676EC5" w14:paraId="2B6712AF" w14:textId="77777777" w:rsidTr="008C0603">
        <w:trPr>
          <w:gridAfter w:val="1"/>
          <w:wAfter w:w="8" w:type="pct"/>
          <w:trHeight w:val="330"/>
        </w:trPr>
        <w:tc>
          <w:tcPr>
            <w:tcW w:w="401" w:type="pct"/>
            <w:shd w:val="clear" w:color="auto" w:fill="auto"/>
            <w:noWrap/>
            <w:vAlign w:val="bottom"/>
            <w:hideMark/>
          </w:tcPr>
          <w:p w14:paraId="08F7B0AC" w14:textId="77777777" w:rsidR="00E36725" w:rsidRPr="00676EC5" w:rsidRDefault="00E36725" w:rsidP="00E36725">
            <w:pPr>
              <w:spacing w:after="0" w:line="240" w:lineRule="auto"/>
              <w:jc w:val="right"/>
              <w:rPr>
                <w:rFonts w:ascii="Agency FB" w:eastAsia="Times New Roman" w:hAnsi="Agency FB" w:cs="Arial"/>
                <w:b/>
                <w:bCs/>
                <w:color w:val="FF0000"/>
                <w:lang w:eastAsia="es-CO"/>
              </w:rPr>
            </w:pPr>
          </w:p>
        </w:tc>
        <w:tc>
          <w:tcPr>
            <w:tcW w:w="211" w:type="pct"/>
            <w:shd w:val="clear" w:color="auto" w:fill="auto"/>
            <w:noWrap/>
            <w:vAlign w:val="bottom"/>
            <w:hideMark/>
          </w:tcPr>
          <w:p w14:paraId="21415F2C"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63ECE6A9"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1259CCC5"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1A116036"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27A4A566" w14:textId="77777777" w:rsidR="00E36725" w:rsidRPr="00676EC5" w:rsidRDefault="00E36725" w:rsidP="00E36725">
            <w:pPr>
              <w:spacing w:after="0" w:line="240" w:lineRule="auto"/>
              <w:rPr>
                <w:rFonts w:ascii="Agency FB" w:eastAsia="Times New Roman" w:hAnsi="Agency FB" w:cs="Arial"/>
                <w:lang w:eastAsia="es-CO"/>
              </w:rPr>
            </w:pPr>
          </w:p>
        </w:tc>
        <w:tc>
          <w:tcPr>
            <w:tcW w:w="629" w:type="pct"/>
            <w:shd w:val="clear" w:color="auto" w:fill="auto"/>
            <w:noWrap/>
            <w:vAlign w:val="bottom"/>
            <w:hideMark/>
          </w:tcPr>
          <w:p w14:paraId="726A1337" w14:textId="77777777" w:rsidR="00E36725" w:rsidRPr="00676EC5" w:rsidRDefault="00E36725" w:rsidP="00E36725">
            <w:pPr>
              <w:spacing w:after="0" w:line="240" w:lineRule="auto"/>
              <w:rPr>
                <w:rFonts w:ascii="Agency FB" w:eastAsia="Times New Roman" w:hAnsi="Agency FB" w:cs="Arial"/>
                <w:lang w:eastAsia="es-CO"/>
              </w:rPr>
            </w:pPr>
          </w:p>
        </w:tc>
        <w:tc>
          <w:tcPr>
            <w:tcW w:w="692" w:type="pct"/>
            <w:shd w:val="clear" w:color="auto" w:fill="auto"/>
            <w:noWrap/>
            <w:vAlign w:val="bottom"/>
            <w:hideMark/>
          </w:tcPr>
          <w:p w14:paraId="6A702B06" w14:textId="77777777" w:rsidR="00E36725" w:rsidRPr="00676EC5" w:rsidRDefault="00E36725" w:rsidP="00E36725">
            <w:pPr>
              <w:spacing w:after="0" w:line="240" w:lineRule="auto"/>
              <w:rPr>
                <w:rFonts w:ascii="Agency FB" w:eastAsia="Times New Roman" w:hAnsi="Agency FB" w:cs="Arial"/>
                <w:lang w:eastAsia="es-CO"/>
              </w:rPr>
            </w:pPr>
          </w:p>
        </w:tc>
        <w:tc>
          <w:tcPr>
            <w:tcW w:w="436" w:type="pct"/>
            <w:gridSpan w:val="2"/>
            <w:shd w:val="clear" w:color="auto" w:fill="auto"/>
            <w:noWrap/>
            <w:vAlign w:val="bottom"/>
            <w:hideMark/>
          </w:tcPr>
          <w:p w14:paraId="6C2F83BB" w14:textId="77777777" w:rsidR="00E36725" w:rsidRPr="00676EC5" w:rsidRDefault="00E36725" w:rsidP="00E36725">
            <w:pPr>
              <w:spacing w:after="0" w:line="240" w:lineRule="auto"/>
              <w:rPr>
                <w:rFonts w:ascii="Agency FB" w:eastAsia="Times New Roman" w:hAnsi="Agency FB" w:cs="Arial"/>
                <w:lang w:eastAsia="es-CO"/>
              </w:rPr>
            </w:pPr>
          </w:p>
        </w:tc>
        <w:tc>
          <w:tcPr>
            <w:tcW w:w="496" w:type="pct"/>
            <w:gridSpan w:val="2"/>
            <w:shd w:val="clear" w:color="auto" w:fill="auto"/>
            <w:noWrap/>
            <w:vAlign w:val="bottom"/>
            <w:hideMark/>
          </w:tcPr>
          <w:p w14:paraId="75DD951E" w14:textId="77777777" w:rsidR="00E36725" w:rsidRPr="00676EC5" w:rsidRDefault="00E36725" w:rsidP="00E36725">
            <w:pPr>
              <w:spacing w:after="0" w:line="240" w:lineRule="auto"/>
              <w:rPr>
                <w:rFonts w:ascii="Agency FB" w:eastAsia="Times New Roman" w:hAnsi="Agency FB" w:cs="Arial"/>
                <w:lang w:eastAsia="es-CO"/>
              </w:rPr>
            </w:pPr>
          </w:p>
        </w:tc>
        <w:tc>
          <w:tcPr>
            <w:tcW w:w="292" w:type="pct"/>
            <w:gridSpan w:val="2"/>
            <w:shd w:val="clear" w:color="auto" w:fill="auto"/>
            <w:noWrap/>
            <w:vAlign w:val="bottom"/>
            <w:hideMark/>
          </w:tcPr>
          <w:p w14:paraId="50AE8739" w14:textId="77777777" w:rsidR="00E36725" w:rsidRPr="00676EC5" w:rsidRDefault="00E36725" w:rsidP="00E36725">
            <w:pPr>
              <w:spacing w:after="0" w:line="240" w:lineRule="auto"/>
              <w:rPr>
                <w:rFonts w:ascii="Agency FB" w:eastAsia="Times New Roman" w:hAnsi="Agency FB" w:cs="Arial"/>
                <w:lang w:eastAsia="es-CO"/>
              </w:rPr>
            </w:pPr>
          </w:p>
        </w:tc>
        <w:tc>
          <w:tcPr>
            <w:tcW w:w="352" w:type="pct"/>
            <w:gridSpan w:val="2"/>
            <w:shd w:val="clear" w:color="auto" w:fill="auto"/>
            <w:noWrap/>
            <w:vAlign w:val="bottom"/>
            <w:hideMark/>
          </w:tcPr>
          <w:p w14:paraId="52868221" w14:textId="77777777" w:rsidR="00E36725" w:rsidRPr="00676EC5" w:rsidRDefault="00E36725" w:rsidP="00E36725">
            <w:pPr>
              <w:spacing w:after="0" w:line="240" w:lineRule="auto"/>
              <w:rPr>
                <w:rFonts w:ascii="Agency FB" w:eastAsia="Times New Roman" w:hAnsi="Agency FB" w:cs="Arial"/>
                <w:lang w:eastAsia="es-CO"/>
              </w:rPr>
            </w:pPr>
          </w:p>
        </w:tc>
        <w:tc>
          <w:tcPr>
            <w:tcW w:w="645" w:type="pct"/>
            <w:gridSpan w:val="2"/>
            <w:shd w:val="clear" w:color="auto" w:fill="auto"/>
            <w:noWrap/>
            <w:vAlign w:val="bottom"/>
            <w:hideMark/>
          </w:tcPr>
          <w:p w14:paraId="0D3AFF76" w14:textId="77777777" w:rsidR="00E36725" w:rsidRPr="00676EC5" w:rsidRDefault="00E36725" w:rsidP="00E36725">
            <w:pPr>
              <w:spacing w:after="0" w:line="240" w:lineRule="auto"/>
              <w:rPr>
                <w:rFonts w:ascii="Agency FB" w:eastAsia="Times New Roman" w:hAnsi="Agency FB" w:cs="Arial"/>
                <w:lang w:eastAsia="es-CO"/>
              </w:rPr>
            </w:pPr>
          </w:p>
        </w:tc>
      </w:tr>
      <w:tr w:rsidR="00676EC5" w:rsidRPr="00676EC5" w14:paraId="61319B54" w14:textId="77777777" w:rsidTr="008C0603">
        <w:trPr>
          <w:gridAfter w:val="1"/>
          <w:wAfter w:w="8" w:type="pct"/>
          <w:trHeight w:val="330"/>
        </w:trPr>
        <w:tc>
          <w:tcPr>
            <w:tcW w:w="401" w:type="pct"/>
            <w:shd w:val="clear" w:color="auto" w:fill="auto"/>
            <w:noWrap/>
            <w:vAlign w:val="bottom"/>
            <w:hideMark/>
          </w:tcPr>
          <w:p w14:paraId="01A52D60"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38CA5A4C"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45F6E5B5"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2BD73CBA"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7B417B97"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1A2F4FC3" w14:textId="77777777" w:rsidR="00E36725" w:rsidRPr="00676EC5" w:rsidRDefault="00E36725" w:rsidP="00E36725">
            <w:pPr>
              <w:spacing w:after="0" w:line="240" w:lineRule="auto"/>
              <w:rPr>
                <w:rFonts w:ascii="Agency FB" w:eastAsia="Times New Roman" w:hAnsi="Agency FB" w:cs="Arial"/>
                <w:lang w:eastAsia="es-CO"/>
              </w:rPr>
            </w:pPr>
          </w:p>
        </w:tc>
        <w:tc>
          <w:tcPr>
            <w:tcW w:w="629" w:type="pct"/>
            <w:shd w:val="clear" w:color="auto" w:fill="auto"/>
            <w:noWrap/>
            <w:vAlign w:val="bottom"/>
            <w:hideMark/>
          </w:tcPr>
          <w:p w14:paraId="2413A1B7" w14:textId="77777777" w:rsidR="00E36725" w:rsidRPr="00676EC5" w:rsidRDefault="00E36725" w:rsidP="00E36725">
            <w:pPr>
              <w:spacing w:after="0" w:line="240" w:lineRule="auto"/>
              <w:rPr>
                <w:rFonts w:ascii="Agency FB" w:eastAsia="Times New Roman" w:hAnsi="Agency FB" w:cs="Arial"/>
                <w:lang w:eastAsia="es-CO"/>
              </w:rPr>
            </w:pPr>
          </w:p>
        </w:tc>
        <w:tc>
          <w:tcPr>
            <w:tcW w:w="692" w:type="pct"/>
            <w:shd w:val="clear" w:color="auto" w:fill="auto"/>
            <w:noWrap/>
            <w:vAlign w:val="bottom"/>
            <w:hideMark/>
          </w:tcPr>
          <w:p w14:paraId="202FB3F6" w14:textId="77777777" w:rsidR="00E36725" w:rsidRPr="00676EC5" w:rsidRDefault="00E36725" w:rsidP="00E36725">
            <w:pPr>
              <w:spacing w:after="0" w:line="240" w:lineRule="auto"/>
              <w:rPr>
                <w:rFonts w:ascii="Agency FB" w:eastAsia="Times New Roman" w:hAnsi="Agency FB" w:cs="Arial"/>
                <w:lang w:eastAsia="es-CO"/>
              </w:rPr>
            </w:pPr>
          </w:p>
        </w:tc>
        <w:tc>
          <w:tcPr>
            <w:tcW w:w="436" w:type="pct"/>
            <w:gridSpan w:val="2"/>
            <w:shd w:val="clear" w:color="auto" w:fill="auto"/>
            <w:noWrap/>
            <w:vAlign w:val="bottom"/>
            <w:hideMark/>
          </w:tcPr>
          <w:p w14:paraId="6117ACF9" w14:textId="77777777" w:rsidR="00E36725" w:rsidRPr="00676EC5" w:rsidRDefault="00E36725" w:rsidP="00E36725">
            <w:pPr>
              <w:spacing w:after="0" w:line="240" w:lineRule="auto"/>
              <w:rPr>
                <w:rFonts w:ascii="Agency FB" w:eastAsia="Times New Roman" w:hAnsi="Agency FB" w:cs="Arial"/>
                <w:lang w:eastAsia="es-CO"/>
              </w:rPr>
            </w:pPr>
          </w:p>
        </w:tc>
        <w:tc>
          <w:tcPr>
            <w:tcW w:w="496" w:type="pct"/>
            <w:gridSpan w:val="2"/>
            <w:shd w:val="clear" w:color="auto" w:fill="auto"/>
            <w:noWrap/>
            <w:vAlign w:val="bottom"/>
            <w:hideMark/>
          </w:tcPr>
          <w:p w14:paraId="6453A6AB" w14:textId="77777777" w:rsidR="00E36725" w:rsidRPr="00676EC5" w:rsidRDefault="00E36725" w:rsidP="00E36725">
            <w:pPr>
              <w:spacing w:after="0" w:line="240" w:lineRule="auto"/>
              <w:rPr>
                <w:rFonts w:ascii="Agency FB" w:eastAsia="Times New Roman" w:hAnsi="Agency FB" w:cs="Arial"/>
                <w:lang w:eastAsia="es-CO"/>
              </w:rPr>
            </w:pPr>
          </w:p>
        </w:tc>
        <w:tc>
          <w:tcPr>
            <w:tcW w:w="292" w:type="pct"/>
            <w:gridSpan w:val="2"/>
            <w:shd w:val="clear" w:color="auto" w:fill="auto"/>
            <w:noWrap/>
            <w:vAlign w:val="bottom"/>
            <w:hideMark/>
          </w:tcPr>
          <w:p w14:paraId="782DE2A2" w14:textId="77777777" w:rsidR="00E36725" w:rsidRPr="00676EC5" w:rsidRDefault="00E36725" w:rsidP="00E36725">
            <w:pPr>
              <w:spacing w:after="0" w:line="240" w:lineRule="auto"/>
              <w:rPr>
                <w:rFonts w:ascii="Agency FB" w:eastAsia="Times New Roman" w:hAnsi="Agency FB" w:cs="Arial"/>
                <w:lang w:eastAsia="es-CO"/>
              </w:rPr>
            </w:pPr>
          </w:p>
        </w:tc>
        <w:tc>
          <w:tcPr>
            <w:tcW w:w="352" w:type="pct"/>
            <w:gridSpan w:val="2"/>
            <w:shd w:val="clear" w:color="auto" w:fill="auto"/>
            <w:noWrap/>
            <w:vAlign w:val="bottom"/>
            <w:hideMark/>
          </w:tcPr>
          <w:p w14:paraId="135C4C01" w14:textId="77777777" w:rsidR="00E36725" w:rsidRPr="00676EC5" w:rsidRDefault="00E36725" w:rsidP="00E36725">
            <w:pPr>
              <w:spacing w:after="0" w:line="240" w:lineRule="auto"/>
              <w:rPr>
                <w:rFonts w:ascii="Agency FB" w:eastAsia="Times New Roman" w:hAnsi="Agency FB" w:cs="Arial"/>
                <w:lang w:eastAsia="es-CO"/>
              </w:rPr>
            </w:pPr>
          </w:p>
        </w:tc>
        <w:tc>
          <w:tcPr>
            <w:tcW w:w="645" w:type="pct"/>
            <w:gridSpan w:val="2"/>
            <w:shd w:val="clear" w:color="auto" w:fill="auto"/>
            <w:noWrap/>
            <w:vAlign w:val="bottom"/>
            <w:hideMark/>
          </w:tcPr>
          <w:p w14:paraId="56DC6C3F" w14:textId="77777777" w:rsidR="00E36725" w:rsidRPr="00676EC5" w:rsidRDefault="00E36725" w:rsidP="00E36725">
            <w:pPr>
              <w:spacing w:after="0" w:line="240" w:lineRule="auto"/>
              <w:rPr>
                <w:rFonts w:ascii="Agency FB" w:eastAsia="Times New Roman" w:hAnsi="Agency FB" w:cs="Arial"/>
                <w:lang w:eastAsia="es-CO"/>
              </w:rPr>
            </w:pPr>
          </w:p>
        </w:tc>
      </w:tr>
      <w:tr w:rsidR="00E82184" w:rsidRPr="00676EC5" w14:paraId="2B8E947C" w14:textId="77777777" w:rsidTr="008C0603">
        <w:trPr>
          <w:trHeight w:val="420"/>
        </w:trPr>
        <w:tc>
          <w:tcPr>
            <w:tcW w:w="401" w:type="pct"/>
            <w:shd w:val="clear" w:color="auto" w:fill="auto"/>
            <w:noWrap/>
            <w:vAlign w:val="bottom"/>
            <w:hideMark/>
          </w:tcPr>
          <w:p w14:paraId="4720DBAD" w14:textId="15D9852B" w:rsidR="00E36725" w:rsidRPr="00676EC5" w:rsidRDefault="00E36725" w:rsidP="00E36725">
            <w:pPr>
              <w:spacing w:after="0" w:line="240" w:lineRule="auto"/>
              <w:rPr>
                <w:rFonts w:ascii="Agency FB" w:eastAsia="Times New Roman" w:hAnsi="Agency FB" w:cs="Arial"/>
                <w:color w:val="000000"/>
                <w:lang w:eastAsia="es-CO"/>
              </w:rPr>
            </w:pPr>
            <w:r w:rsidRPr="00676EC5">
              <w:rPr>
                <w:rFonts w:ascii="Agency FB" w:eastAsia="Times New Roman" w:hAnsi="Agency FB" w:cs="Arial"/>
                <w:noProof/>
                <w:color w:val="000000"/>
                <w:lang w:eastAsia="es-CO"/>
              </w:rPr>
              <w:drawing>
                <wp:anchor distT="0" distB="0" distL="114300" distR="114300" simplePos="0" relativeHeight="251660288" behindDoc="0" locked="0" layoutInCell="1" allowOverlap="1" wp14:anchorId="6BE1BC75" wp14:editId="10A49AF6">
                  <wp:simplePos x="0" y="0"/>
                  <wp:positionH relativeFrom="column">
                    <wp:posOffset>0</wp:posOffset>
                  </wp:positionH>
                  <wp:positionV relativeFrom="paragraph">
                    <wp:posOffset>0</wp:posOffset>
                  </wp:positionV>
                  <wp:extent cx="2438400" cy="1304925"/>
                  <wp:effectExtent l="0" t="0" r="0" b="9525"/>
                  <wp:wrapNone/>
                  <wp:docPr id="1310209936" name="Imagen 2" descr="Imagen que contiene Interfaz de usuario gráfica&#10;&#10;Descripción generada automáticamente">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1310209936" name="Imagen 2" descr="Imagen que contiene Interfaz de usuario gráfica&#10;&#10;Descripción generada automáticamente">
                            <a:extLst>
                              <a:ext uri="{FF2B5EF4-FFF2-40B4-BE49-F238E27FC236}">
                                <a16:creationId xmlns:a16="http://schemas.microsoft.com/office/drawing/2014/main" id="{00000000-0008-0000-0100-000004000000}"/>
                              </a:ext>
                            </a:extLst>
                          </pic:cNvPr>
                          <pic:cNvPicPr/>
                        </pic:nvPicPr>
                        <pic:blipFill>
                          <a:blip r:embed="rId9"/>
                          <a:stretch>
                            <a:fillRect/>
                          </a:stretch>
                        </pic:blipFill>
                        <pic:spPr>
                          <a:xfrm>
                            <a:off x="0" y="0"/>
                            <a:ext cx="2438400" cy="13049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0"/>
            </w:tblGrid>
            <w:tr w:rsidR="00E36725" w:rsidRPr="00676EC5" w14:paraId="3BAE54FF" w14:textId="77777777">
              <w:trPr>
                <w:trHeight w:val="420"/>
                <w:tblCellSpacing w:w="0" w:type="dxa"/>
              </w:trPr>
              <w:tc>
                <w:tcPr>
                  <w:tcW w:w="640" w:type="dxa"/>
                  <w:tcBorders>
                    <w:top w:val="nil"/>
                    <w:left w:val="nil"/>
                    <w:bottom w:val="nil"/>
                    <w:right w:val="nil"/>
                  </w:tcBorders>
                  <w:shd w:val="clear" w:color="auto" w:fill="auto"/>
                  <w:noWrap/>
                  <w:vAlign w:val="bottom"/>
                  <w:hideMark/>
                </w:tcPr>
                <w:p w14:paraId="529866D8" w14:textId="77777777" w:rsidR="00E36725" w:rsidRPr="00676EC5" w:rsidRDefault="00E36725" w:rsidP="00E36725">
                  <w:pPr>
                    <w:spacing w:after="0" w:line="240" w:lineRule="auto"/>
                    <w:rPr>
                      <w:rFonts w:ascii="Agency FB" w:eastAsia="Times New Roman" w:hAnsi="Agency FB" w:cs="Arial"/>
                      <w:color w:val="000000"/>
                      <w:lang w:eastAsia="es-CO"/>
                    </w:rPr>
                  </w:pPr>
                </w:p>
              </w:tc>
            </w:tr>
          </w:tbl>
          <w:p w14:paraId="29FF7D06" w14:textId="77777777" w:rsidR="00E36725" w:rsidRPr="00676EC5" w:rsidRDefault="00E36725" w:rsidP="00E36725">
            <w:pPr>
              <w:spacing w:after="0" w:line="240" w:lineRule="auto"/>
              <w:rPr>
                <w:rFonts w:ascii="Agency FB" w:eastAsia="Times New Roman" w:hAnsi="Agency FB" w:cs="Arial"/>
                <w:color w:val="000000"/>
                <w:lang w:eastAsia="es-CO"/>
              </w:rPr>
            </w:pPr>
          </w:p>
        </w:tc>
        <w:tc>
          <w:tcPr>
            <w:tcW w:w="211" w:type="pct"/>
            <w:shd w:val="clear" w:color="auto" w:fill="auto"/>
            <w:noWrap/>
            <w:vAlign w:val="bottom"/>
            <w:hideMark/>
          </w:tcPr>
          <w:p w14:paraId="496C2679"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550CBAE2"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646A6284"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605249CD"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4FE6343C" w14:textId="77777777" w:rsidR="00E36725" w:rsidRPr="00676EC5" w:rsidRDefault="00E36725" w:rsidP="00E36725">
            <w:pPr>
              <w:spacing w:after="0" w:line="240" w:lineRule="auto"/>
              <w:rPr>
                <w:rFonts w:ascii="Agency FB" w:eastAsia="Times New Roman" w:hAnsi="Agency FB" w:cs="Arial"/>
                <w:lang w:eastAsia="es-CO"/>
              </w:rPr>
            </w:pPr>
          </w:p>
        </w:tc>
        <w:tc>
          <w:tcPr>
            <w:tcW w:w="3550" w:type="pct"/>
            <w:gridSpan w:val="13"/>
            <w:vMerge w:val="restart"/>
            <w:shd w:val="clear" w:color="000000" w:fill="C6EFCE"/>
            <w:noWrap/>
            <w:vAlign w:val="center"/>
            <w:hideMark/>
          </w:tcPr>
          <w:p w14:paraId="4D6EB7D0"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INDEXACIÓN DE LA PRIMERA MESADA PENSIONAL</w:t>
            </w:r>
          </w:p>
        </w:tc>
      </w:tr>
      <w:tr w:rsidR="00E82184" w:rsidRPr="00676EC5" w14:paraId="2D0FFF05" w14:textId="77777777" w:rsidTr="008C0603">
        <w:trPr>
          <w:trHeight w:val="420"/>
        </w:trPr>
        <w:tc>
          <w:tcPr>
            <w:tcW w:w="401" w:type="pct"/>
            <w:shd w:val="clear" w:color="auto" w:fill="auto"/>
            <w:noWrap/>
            <w:vAlign w:val="bottom"/>
            <w:hideMark/>
          </w:tcPr>
          <w:p w14:paraId="17E31E6F" w14:textId="77777777" w:rsidR="00E36725" w:rsidRPr="00676EC5" w:rsidRDefault="00E36725" w:rsidP="00E36725">
            <w:pPr>
              <w:spacing w:after="0" w:line="240" w:lineRule="auto"/>
              <w:jc w:val="center"/>
              <w:rPr>
                <w:rFonts w:ascii="Agency FB" w:eastAsia="Times New Roman" w:hAnsi="Agency FB" w:cs="Arial"/>
                <w:color w:val="006100"/>
                <w:lang w:eastAsia="es-CO"/>
              </w:rPr>
            </w:pPr>
          </w:p>
        </w:tc>
        <w:tc>
          <w:tcPr>
            <w:tcW w:w="211" w:type="pct"/>
            <w:shd w:val="clear" w:color="auto" w:fill="auto"/>
            <w:noWrap/>
            <w:vAlign w:val="bottom"/>
            <w:hideMark/>
          </w:tcPr>
          <w:p w14:paraId="7F134370"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210F2BF5"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5E160AAD"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0EA4834A"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584D6BB3" w14:textId="77777777" w:rsidR="00E36725" w:rsidRPr="00676EC5" w:rsidRDefault="00E36725" w:rsidP="00E36725">
            <w:pPr>
              <w:spacing w:after="0" w:line="240" w:lineRule="auto"/>
              <w:rPr>
                <w:rFonts w:ascii="Agency FB" w:eastAsia="Times New Roman" w:hAnsi="Agency FB" w:cs="Arial"/>
                <w:lang w:eastAsia="es-CO"/>
              </w:rPr>
            </w:pPr>
          </w:p>
        </w:tc>
        <w:tc>
          <w:tcPr>
            <w:tcW w:w="3550" w:type="pct"/>
            <w:gridSpan w:val="13"/>
            <w:vMerge/>
            <w:vAlign w:val="center"/>
            <w:hideMark/>
          </w:tcPr>
          <w:p w14:paraId="2D298640" w14:textId="77777777" w:rsidR="00E36725" w:rsidRPr="00676EC5" w:rsidRDefault="00E36725" w:rsidP="00E36725">
            <w:pPr>
              <w:spacing w:after="0" w:line="240" w:lineRule="auto"/>
              <w:rPr>
                <w:rFonts w:ascii="Agency FB" w:eastAsia="Times New Roman" w:hAnsi="Agency FB" w:cs="Arial"/>
                <w:color w:val="006100"/>
                <w:lang w:eastAsia="es-CO"/>
              </w:rPr>
            </w:pPr>
          </w:p>
        </w:tc>
      </w:tr>
      <w:tr w:rsidR="00676EC5" w:rsidRPr="00676EC5" w14:paraId="057390AA" w14:textId="77777777" w:rsidTr="008C0603">
        <w:trPr>
          <w:trHeight w:val="420"/>
        </w:trPr>
        <w:tc>
          <w:tcPr>
            <w:tcW w:w="401" w:type="pct"/>
            <w:shd w:val="clear" w:color="auto" w:fill="auto"/>
            <w:noWrap/>
            <w:vAlign w:val="bottom"/>
            <w:hideMark/>
          </w:tcPr>
          <w:p w14:paraId="59B73E61"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65E0E7BA"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0026B845"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6877DF8B"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59C7C557"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5FEA8DC5" w14:textId="77777777" w:rsidR="00E36725" w:rsidRPr="00676EC5" w:rsidRDefault="00E36725" w:rsidP="00E36725">
            <w:pPr>
              <w:spacing w:after="0" w:line="240" w:lineRule="auto"/>
              <w:rPr>
                <w:rFonts w:ascii="Agency FB" w:eastAsia="Times New Roman" w:hAnsi="Agency FB" w:cs="Arial"/>
                <w:lang w:eastAsia="es-CO"/>
              </w:rPr>
            </w:pPr>
          </w:p>
        </w:tc>
        <w:tc>
          <w:tcPr>
            <w:tcW w:w="1327" w:type="pct"/>
            <w:gridSpan w:val="3"/>
            <w:shd w:val="clear" w:color="000000" w:fill="C6EFCE"/>
            <w:noWrap/>
            <w:vAlign w:val="center"/>
            <w:hideMark/>
          </w:tcPr>
          <w:p w14:paraId="444D9F60"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 </w:t>
            </w:r>
          </w:p>
        </w:tc>
        <w:tc>
          <w:tcPr>
            <w:tcW w:w="436" w:type="pct"/>
            <w:gridSpan w:val="2"/>
            <w:shd w:val="clear" w:color="000000" w:fill="C6EFCE"/>
            <w:noWrap/>
            <w:vAlign w:val="center"/>
            <w:hideMark/>
          </w:tcPr>
          <w:p w14:paraId="70E7F36C"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w:t>
            </w:r>
          </w:p>
        </w:tc>
        <w:tc>
          <w:tcPr>
            <w:tcW w:w="500" w:type="pct"/>
            <w:gridSpan w:val="2"/>
            <w:shd w:val="clear" w:color="000000" w:fill="C6EFCE"/>
            <w:noWrap/>
            <w:vAlign w:val="center"/>
            <w:hideMark/>
          </w:tcPr>
          <w:p w14:paraId="0D72765D"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MES</w:t>
            </w:r>
          </w:p>
        </w:tc>
        <w:tc>
          <w:tcPr>
            <w:tcW w:w="1288" w:type="pct"/>
            <w:gridSpan w:val="6"/>
            <w:shd w:val="clear" w:color="000000" w:fill="FFFFFF"/>
            <w:vAlign w:val="center"/>
            <w:hideMark/>
          </w:tcPr>
          <w:p w14:paraId="7B3398A3" w14:textId="77777777" w:rsidR="00E36725" w:rsidRPr="00676EC5" w:rsidRDefault="00E36725" w:rsidP="00E36725">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(Los IPC son anualizados)</w:t>
            </w:r>
          </w:p>
        </w:tc>
      </w:tr>
      <w:tr w:rsidR="00676EC5" w:rsidRPr="00676EC5" w14:paraId="66902282" w14:textId="77777777" w:rsidTr="008C0603">
        <w:trPr>
          <w:trHeight w:val="645"/>
        </w:trPr>
        <w:tc>
          <w:tcPr>
            <w:tcW w:w="401" w:type="pct"/>
            <w:shd w:val="clear" w:color="auto" w:fill="auto"/>
            <w:noWrap/>
            <w:vAlign w:val="bottom"/>
            <w:hideMark/>
          </w:tcPr>
          <w:p w14:paraId="3D818F84" w14:textId="77777777" w:rsidR="00E36725" w:rsidRPr="00676EC5" w:rsidRDefault="00E36725" w:rsidP="00E36725">
            <w:pPr>
              <w:spacing w:after="0" w:line="240" w:lineRule="auto"/>
              <w:jc w:val="center"/>
              <w:rPr>
                <w:rFonts w:ascii="Agency FB" w:eastAsia="Times New Roman" w:hAnsi="Agency FB" w:cs="Arial"/>
                <w:b/>
                <w:bCs/>
                <w:color w:val="FF0000"/>
                <w:lang w:eastAsia="es-CO"/>
              </w:rPr>
            </w:pPr>
          </w:p>
        </w:tc>
        <w:tc>
          <w:tcPr>
            <w:tcW w:w="211" w:type="pct"/>
            <w:shd w:val="clear" w:color="auto" w:fill="auto"/>
            <w:noWrap/>
            <w:vAlign w:val="bottom"/>
            <w:hideMark/>
          </w:tcPr>
          <w:p w14:paraId="2E6B98EA"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70D61A4D"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60BBFF3F"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273BF6B8"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4274BAB9" w14:textId="77777777" w:rsidR="00E36725" w:rsidRPr="00676EC5" w:rsidRDefault="00E36725" w:rsidP="00E36725">
            <w:pPr>
              <w:spacing w:after="0" w:line="240" w:lineRule="auto"/>
              <w:rPr>
                <w:rFonts w:ascii="Agency FB" w:eastAsia="Times New Roman" w:hAnsi="Agency FB" w:cs="Arial"/>
                <w:lang w:eastAsia="es-CO"/>
              </w:rPr>
            </w:pPr>
          </w:p>
        </w:tc>
        <w:tc>
          <w:tcPr>
            <w:tcW w:w="1327" w:type="pct"/>
            <w:gridSpan w:val="3"/>
            <w:shd w:val="clear" w:color="000000" w:fill="C6EFCE"/>
            <w:noWrap/>
            <w:vAlign w:val="center"/>
            <w:hideMark/>
          </w:tcPr>
          <w:p w14:paraId="132C28CC" w14:textId="77777777" w:rsidR="00E36725" w:rsidRPr="00676EC5" w:rsidRDefault="00E36725" w:rsidP="00E36725">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*Fecha cumplimiento edad</w:t>
            </w:r>
          </w:p>
        </w:tc>
        <w:tc>
          <w:tcPr>
            <w:tcW w:w="436" w:type="pct"/>
            <w:gridSpan w:val="2"/>
            <w:shd w:val="clear" w:color="000000" w:fill="FFFFFF"/>
            <w:noWrap/>
            <w:vAlign w:val="center"/>
            <w:hideMark/>
          </w:tcPr>
          <w:p w14:paraId="2025C89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2009</w:t>
            </w:r>
          </w:p>
        </w:tc>
        <w:tc>
          <w:tcPr>
            <w:tcW w:w="500" w:type="pct"/>
            <w:gridSpan w:val="2"/>
            <w:shd w:val="clear" w:color="000000" w:fill="FFFFFF"/>
            <w:noWrap/>
            <w:vAlign w:val="center"/>
            <w:hideMark/>
          </w:tcPr>
          <w:p w14:paraId="648C2DD4"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08</w:t>
            </w:r>
          </w:p>
        </w:tc>
        <w:tc>
          <w:tcPr>
            <w:tcW w:w="638" w:type="pct"/>
            <w:gridSpan w:val="4"/>
            <w:shd w:val="clear" w:color="000000" w:fill="C6EFCE"/>
            <w:noWrap/>
            <w:vAlign w:val="center"/>
            <w:hideMark/>
          </w:tcPr>
          <w:p w14:paraId="70C6FEF8"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IPC - Final</w:t>
            </w:r>
          </w:p>
        </w:tc>
        <w:tc>
          <w:tcPr>
            <w:tcW w:w="649" w:type="pct"/>
            <w:gridSpan w:val="2"/>
            <w:shd w:val="clear" w:color="000000" w:fill="C0C0C0"/>
            <w:noWrap/>
            <w:vAlign w:val="center"/>
            <w:hideMark/>
          </w:tcPr>
          <w:p w14:paraId="1D3071F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69,80</w:t>
            </w:r>
          </w:p>
        </w:tc>
      </w:tr>
      <w:tr w:rsidR="00676EC5" w:rsidRPr="00676EC5" w14:paraId="15D07295" w14:textId="77777777" w:rsidTr="008C0603">
        <w:trPr>
          <w:trHeight w:val="645"/>
        </w:trPr>
        <w:tc>
          <w:tcPr>
            <w:tcW w:w="401" w:type="pct"/>
            <w:shd w:val="clear" w:color="auto" w:fill="auto"/>
            <w:noWrap/>
            <w:vAlign w:val="bottom"/>
            <w:hideMark/>
          </w:tcPr>
          <w:p w14:paraId="4288CE03" w14:textId="77777777" w:rsidR="00E36725" w:rsidRPr="00676EC5" w:rsidRDefault="00E36725" w:rsidP="00E36725">
            <w:pPr>
              <w:spacing w:after="0" w:line="240" w:lineRule="auto"/>
              <w:jc w:val="center"/>
              <w:rPr>
                <w:rFonts w:ascii="Agency FB" w:eastAsia="Times New Roman" w:hAnsi="Agency FB" w:cs="Arial"/>
                <w:lang w:eastAsia="es-CO"/>
              </w:rPr>
            </w:pPr>
          </w:p>
        </w:tc>
        <w:tc>
          <w:tcPr>
            <w:tcW w:w="211" w:type="pct"/>
            <w:shd w:val="clear" w:color="auto" w:fill="auto"/>
            <w:noWrap/>
            <w:vAlign w:val="bottom"/>
            <w:hideMark/>
          </w:tcPr>
          <w:p w14:paraId="15541B70"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56AD6310"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54BE52AC"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247685F9"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71FE741A" w14:textId="77777777" w:rsidR="00E36725" w:rsidRPr="00676EC5" w:rsidRDefault="00E36725" w:rsidP="00E36725">
            <w:pPr>
              <w:spacing w:after="0" w:line="240" w:lineRule="auto"/>
              <w:rPr>
                <w:rFonts w:ascii="Agency FB" w:eastAsia="Times New Roman" w:hAnsi="Agency FB" w:cs="Arial"/>
                <w:lang w:eastAsia="es-CO"/>
              </w:rPr>
            </w:pPr>
          </w:p>
        </w:tc>
        <w:tc>
          <w:tcPr>
            <w:tcW w:w="1327" w:type="pct"/>
            <w:gridSpan w:val="3"/>
            <w:shd w:val="clear" w:color="000000" w:fill="C6EFCE"/>
            <w:noWrap/>
            <w:vAlign w:val="center"/>
            <w:hideMark/>
          </w:tcPr>
          <w:p w14:paraId="49B8F0B2" w14:textId="77777777" w:rsidR="00E36725" w:rsidRPr="00676EC5" w:rsidRDefault="00E36725" w:rsidP="00E36725">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Fecha última cotización</w:t>
            </w:r>
          </w:p>
        </w:tc>
        <w:tc>
          <w:tcPr>
            <w:tcW w:w="436" w:type="pct"/>
            <w:gridSpan w:val="2"/>
            <w:shd w:val="clear" w:color="000000" w:fill="BFBFBF"/>
            <w:noWrap/>
            <w:vAlign w:val="center"/>
            <w:hideMark/>
          </w:tcPr>
          <w:p w14:paraId="56F6C231"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2004</w:t>
            </w:r>
          </w:p>
        </w:tc>
        <w:tc>
          <w:tcPr>
            <w:tcW w:w="500" w:type="pct"/>
            <w:gridSpan w:val="2"/>
            <w:shd w:val="clear" w:color="000000" w:fill="BFBFBF"/>
            <w:noWrap/>
            <w:vAlign w:val="center"/>
            <w:hideMark/>
          </w:tcPr>
          <w:p w14:paraId="5384B05C"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11</w:t>
            </w:r>
          </w:p>
        </w:tc>
        <w:tc>
          <w:tcPr>
            <w:tcW w:w="638" w:type="pct"/>
            <w:gridSpan w:val="4"/>
            <w:shd w:val="clear" w:color="000000" w:fill="C6EFCE"/>
            <w:noWrap/>
            <w:vAlign w:val="center"/>
            <w:hideMark/>
          </w:tcPr>
          <w:p w14:paraId="246E9C1B"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IPC - Inicial</w:t>
            </w:r>
          </w:p>
        </w:tc>
        <w:tc>
          <w:tcPr>
            <w:tcW w:w="649" w:type="pct"/>
            <w:gridSpan w:val="2"/>
            <w:shd w:val="clear" w:color="000000" w:fill="C0C0C0"/>
            <w:noWrap/>
            <w:vAlign w:val="center"/>
            <w:hideMark/>
          </w:tcPr>
          <w:p w14:paraId="426773C0"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53,07</w:t>
            </w:r>
          </w:p>
        </w:tc>
      </w:tr>
      <w:tr w:rsidR="00676EC5" w:rsidRPr="00676EC5" w14:paraId="6EFBA0A0" w14:textId="77777777" w:rsidTr="008C0603">
        <w:trPr>
          <w:trHeight w:val="645"/>
        </w:trPr>
        <w:tc>
          <w:tcPr>
            <w:tcW w:w="401" w:type="pct"/>
            <w:shd w:val="clear" w:color="auto" w:fill="auto"/>
            <w:noWrap/>
            <w:vAlign w:val="bottom"/>
            <w:hideMark/>
          </w:tcPr>
          <w:p w14:paraId="78C86BD5" w14:textId="77777777" w:rsidR="00E36725" w:rsidRPr="00676EC5" w:rsidRDefault="00E36725" w:rsidP="00E36725">
            <w:pPr>
              <w:spacing w:after="0" w:line="240" w:lineRule="auto"/>
              <w:jc w:val="center"/>
              <w:rPr>
                <w:rFonts w:ascii="Agency FB" w:eastAsia="Times New Roman" w:hAnsi="Agency FB" w:cs="Arial"/>
                <w:lang w:eastAsia="es-CO"/>
              </w:rPr>
            </w:pPr>
          </w:p>
        </w:tc>
        <w:tc>
          <w:tcPr>
            <w:tcW w:w="211" w:type="pct"/>
            <w:shd w:val="clear" w:color="auto" w:fill="auto"/>
            <w:noWrap/>
            <w:vAlign w:val="bottom"/>
            <w:hideMark/>
          </w:tcPr>
          <w:p w14:paraId="3BDDC2F0"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458C5511"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33A84BE3"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5A740DB8"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313F25E9" w14:textId="77777777" w:rsidR="00E36725" w:rsidRPr="00676EC5" w:rsidRDefault="00E36725" w:rsidP="00E36725">
            <w:pPr>
              <w:spacing w:after="0" w:line="240" w:lineRule="auto"/>
              <w:rPr>
                <w:rFonts w:ascii="Agency FB" w:eastAsia="Times New Roman" w:hAnsi="Agency FB" w:cs="Arial"/>
                <w:lang w:eastAsia="es-CO"/>
              </w:rPr>
            </w:pPr>
          </w:p>
        </w:tc>
        <w:tc>
          <w:tcPr>
            <w:tcW w:w="1327" w:type="pct"/>
            <w:gridSpan w:val="3"/>
            <w:shd w:val="clear" w:color="000000" w:fill="C6EFCE"/>
            <w:vAlign w:val="center"/>
            <w:hideMark/>
          </w:tcPr>
          <w:p w14:paraId="5E9E1BDB" w14:textId="77777777" w:rsidR="00E36725" w:rsidRPr="00676EC5" w:rsidRDefault="00E36725" w:rsidP="00E36725">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*IBL a fecha de la última cotización</w:t>
            </w:r>
          </w:p>
        </w:tc>
        <w:tc>
          <w:tcPr>
            <w:tcW w:w="2224" w:type="pct"/>
            <w:gridSpan w:val="10"/>
            <w:shd w:val="clear" w:color="000000" w:fill="BFBFBF"/>
            <w:noWrap/>
            <w:vAlign w:val="center"/>
            <w:hideMark/>
          </w:tcPr>
          <w:p w14:paraId="729F93F2"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$ 4.552.110,30</w:t>
            </w:r>
          </w:p>
        </w:tc>
      </w:tr>
      <w:tr w:rsidR="00676EC5" w:rsidRPr="00676EC5" w14:paraId="729D727C" w14:textId="77777777" w:rsidTr="008C0603">
        <w:trPr>
          <w:trHeight w:val="900"/>
        </w:trPr>
        <w:tc>
          <w:tcPr>
            <w:tcW w:w="401" w:type="pct"/>
            <w:shd w:val="clear" w:color="auto" w:fill="auto"/>
            <w:noWrap/>
            <w:vAlign w:val="bottom"/>
            <w:hideMark/>
          </w:tcPr>
          <w:p w14:paraId="464E01C0" w14:textId="77777777" w:rsidR="00E36725" w:rsidRPr="00676EC5" w:rsidRDefault="00E36725" w:rsidP="00E36725">
            <w:pPr>
              <w:spacing w:after="0" w:line="240" w:lineRule="auto"/>
              <w:jc w:val="center"/>
              <w:rPr>
                <w:rFonts w:ascii="Agency FB" w:eastAsia="Times New Roman" w:hAnsi="Agency FB" w:cs="Arial"/>
                <w:lang w:eastAsia="es-CO"/>
              </w:rPr>
            </w:pPr>
          </w:p>
        </w:tc>
        <w:tc>
          <w:tcPr>
            <w:tcW w:w="211" w:type="pct"/>
            <w:shd w:val="clear" w:color="auto" w:fill="auto"/>
            <w:noWrap/>
            <w:vAlign w:val="bottom"/>
            <w:hideMark/>
          </w:tcPr>
          <w:p w14:paraId="39A604AF"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310E7090"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120106A1"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4C67F873"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4BB322D4" w14:textId="77777777" w:rsidR="00E36725" w:rsidRPr="00676EC5" w:rsidRDefault="00E36725" w:rsidP="00E36725">
            <w:pPr>
              <w:spacing w:after="0" w:line="240" w:lineRule="auto"/>
              <w:rPr>
                <w:rFonts w:ascii="Agency FB" w:eastAsia="Times New Roman" w:hAnsi="Agency FB" w:cs="Arial"/>
                <w:lang w:eastAsia="es-CO"/>
              </w:rPr>
            </w:pPr>
          </w:p>
        </w:tc>
        <w:tc>
          <w:tcPr>
            <w:tcW w:w="1327" w:type="pct"/>
            <w:gridSpan w:val="3"/>
            <w:shd w:val="clear" w:color="000000" w:fill="C6EFCE"/>
            <w:vAlign w:val="center"/>
            <w:hideMark/>
          </w:tcPr>
          <w:p w14:paraId="324BEAB2" w14:textId="77777777" w:rsidR="00E36725" w:rsidRPr="00676EC5" w:rsidRDefault="00E36725" w:rsidP="00E36725">
            <w:pPr>
              <w:spacing w:after="0" w:line="240" w:lineRule="auto"/>
              <w:rPr>
                <w:rFonts w:ascii="Agency FB" w:eastAsia="Times New Roman" w:hAnsi="Agency FB" w:cs="Arial"/>
                <w:color w:val="006100"/>
                <w:lang w:eastAsia="es-CO"/>
              </w:rPr>
            </w:pPr>
            <w:r w:rsidRPr="00676EC5">
              <w:rPr>
                <w:rFonts w:ascii="Agency FB" w:eastAsia="Times New Roman" w:hAnsi="Agency FB" w:cs="Arial"/>
                <w:color w:val="006100"/>
                <w:lang w:eastAsia="es-CO"/>
              </w:rPr>
              <w:t>IBL INDEXADO a fecha de cumplimiento de requisitos:</w:t>
            </w:r>
          </w:p>
        </w:tc>
        <w:tc>
          <w:tcPr>
            <w:tcW w:w="2224" w:type="pct"/>
            <w:gridSpan w:val="10"/>
            <w:shd w:val="clear" w:color="000000" w:fill="BFBFBF"/>
            <w:noWrap/>
            <w:vAlign w:val="center"/>
            <w:hideMark/>
          </w:tcPr>
          <w:p w14:paraId="257773AD"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$ 5.987.135,84</w:t>
            </w:r>
          </w:p>
        </w:tc>
      </w:tr>
      <w:tr w:rsidR="00676EC5" w:rsidRPr="00676EC5" w14:paraId="5CE72ED9" w14:textId="77777777" w:rsidTr="008C0603">
        <w:trPr>
          <w:gridAfter w:val="1"/>
          <w:wAfter w:w="8" w:type="pct"/>
          <w:trHeight w:val="420"/>
        </w:trPr>
        <w:tc>
          <w:tcPr>
            <w:tcW w:w="401" w:type="pct"/>
            <w:shd w:val="clear" w:color="auto" w:fill="auto"/>
            <w:noWrap/>
            <w:vAlign w:val="bottom"/>
            <w:hideMark/>
          </w:tcPr>
          <w:p w14:paraId="1D3DF98F" w14:textId="77777777" w:rsidR="00E36725" w:rsidRPr="00676EC5" w:rsidRDefault="00E36725" w:rsidP="00E36725">
            <w:pPr>
              <w:spacing w:after="0" w:line="240" w:lineRule="auto"/>
              <w:jc w:val="center"/>
              <w:rPr>
                <w:rFonts w:ascii="Agency FB" w:eastAsia="Times New Roman" w:hAnsi="Agency FB" w:cs="Arial"/>
                <w:lang w:eastAsia="es-CO"/>
              </w:rPr>
            </w:pPr>
          </w:p>
        </w:tc>
        <w:tc>
          <w:tcPr>
            <w:tcW w:w="211" w:type="pct"/>
            <w:shd w:val="clear" w:color="auto" w:fill="auto"/>
            <w:noWrap/>
            <w:vAlign w:val="bottom"/>
            <w:hideMark/>
          </w:tcPr>
          <w:p w14:paraId="6D9B95D3"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04CFA64F"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2D2BD27B"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053691DA"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19861185" w14:textId="77777777" w:rsidR="00E36725" w:rsidRPr="00676EC5" w:rsidRDefault="00E36725" w:rsidP="00E36725">
            <w:pPr>
              <w:spacing w:after="0" w:line="240" w:lineRule="auto"/>
              <w:rPr>
                <w:rFonts w:ascii="Agency FB" w:eastAsia="Times New Roman" w:hAnsi="Agency FB" w:cs="Arial"/>
                <w:lang w:eastAsia="es-CO"/>
              </w:rPr>
            </w:pPr>
          </w:p>
        </w:tc>
        <w:tc>
          <w:tcPr>
            <w:tcW w:w="629" w:type="pct"/>
            <w:shd w:val="clear" w:color="auto" w:fill="auto"/>
            <w:noWrap/>
            <w:vAlign w:val="bottom"/>
            <w:hideMark/>
          </w:tcPr>
          <w:p w14:paraId="475ACD12" w14:textId="77777777" w:rsidR="00E36725" w:rsidRPr="00676EC5" w:rsidRDefault="00E36725" w:rsidP="00E36725">
            <w:pPr>
              <w:spacing w:after="0" w:line="240" w:lineRule="auto"/>
              <w:rPr>
                <w:rFonts w:ascii="Agency FB" w:eastAsia="Times New Roman" w:hAnsi="Agency FB" w:cs="Arial"/>
                <w:lang w:eastAsia="es-CO"/>
              </w:rPr>
            </w:pPr>
          </w:p>
        </w:tc>
        <w:tc>
          <w:tcPr>
            <w:tcW w:w="692" w:type="pct"/>
            <w:shd w:val="clear" w:color="auto" w:fill="auto"/>
            <w:noWrap/>
            <w:vAlign w:val="bottom"/>
            <w:hideMark/>
          </w:tcPr>
          <w:p w14:paraId="0179F666" w14:textId="77777777" w:rsidR="00E36725" w:rsidRPr="00676EC5" w:rsidRDefault="00E36725" w:rsidP="00E36725">
            <w:pPr>
              <w:spacing w:after="0" w:line="240" w:lineRule="auto"/>
              <w:rPr>
                <w:rFonts w:ascii="Agency FB" w:eastAsia="Times New Roman" w:hAnsi="Agency FB" w:cs="Arial"/>
                <w:lang w:eastAsia="es-CO"/>
              </w:rPr>
            </w:pPr>
          </w:p>
        </w:tc>
        <w:tc>
          <w:tcPr>
            <w:tcW w:w="436" w:type="pct"/>
            <w:gridSpan w:val="2"/>
            <w:shd w:val="clear" w:color="auto" w:fill="auto"/>
            <w:noWrap/>
            <w:vAlign w:val="bottom"/>
            <w:hideMark/>
          </w:tcPr>
          <w:p w14:paraId="3EEE45C7" w14:textId="77777777" w:rsidR="00E36725" w:rsidRPr="00676EC5" w:rsidRDefault="00E36725" w:rsidP="00E36725">
            <w:pPr>
              <w:spacing w:after="0" w:line="240" w:lineRule="auto"/>
              <w:rPr>
                <w:rFonts w:ascii="Agency FB" w:eastAsia="Times New Roman" w:hAnsi="Agency FB" w:cs="Arial"/>
                <w:lang w:eastAsia="es-CO"/>
              </w:rPr>
            </w:pPr>
          </w:p>
        </w:tc>
        <w:tc>
          <w:tcPr>
            <w:tcW w:w="496" w:type="pct"/>
            <w:gridSpan w:val="2"/>
            <w:shd w:val="clear" w:color="auto" w:fill="auto"/>
            <w:noWrap/>
            <w:vAlign w:val="bottom"/>
            <w:hideMark/>
          </w:tcPr>
          <w:p w14:paraId="55F7A8E7" w14:textId="77777777" w:rsidR="00E36725" w:rsidRPr="00676EC5" w:rsidRDefault="00E36725" w:rsidP="00E36725">
            <w:pPr>
              <w:spacing w:after="0" w:line="240" w:lineRule="auto"/>
              <w:rPr>
                <w:rFonts w:ascii="Agency FB" w:eastAsia="Times New Roman" w:hAnsi="Agency FB" w:cs="Arial"/>
                <w:lang w:eastAsia="es-CO"/>
              </w:rPr>
            </w:pPr>
          </w:p>
        </w:tc>
        <w:tc>
          <w:tcPr>
            <w:tcW w:w="292" w:type="pct"/>
            <w:gridSpan w:val="2"/>
            <w:shd w:val="clear" w:color="auto" w:fill="auto"/>
            <w:noWrap/>
            <w:vAlign w:val="bottom"/>
            <w:hideMark/>
          </w:tcPr>
          <w:p w14:paraId="19178168" w14:textId="77777777" w:rsidR="00E36725" w:rsidRPr="00676EC5" w:rsidRDefault="00E36725" w:rsidP="00E36725">
            <w:pPr>
              <w:spacing w:after="0" w:line="240" w:lineRule="auto"/>
              <w:rPr>
                <w:rFonts w:ascii="Agency FB" w:eastAsia="Times New Roman" w:hAnsi="Agency FB" w:cs="Arial"/>
                <w:lang w:eastAsia="es-CO"/>
              </w:rPr>
            </w:pPr>
          </w:p>
        </w:tc>
        <w:tc>
          <w:tcPr>
            <w:tcW w:w="352" w:type="pct"/>
            <w:gridSpan w:val="2"/>
            <w:shd w:val="clear" w:color="auto" w:fill="auto"/>
            <w:noWrap/>
            <w:vAlign w:val="bottom"/>
            <w:hideMark/>
          </w:tcPr>
          <w:p w14:paraId="35CC444E" w14:textId="77777777" w:rsidR="00E36725" w:rsidRPr="00676EC5" w:rsidRDefault="00E36725" w:rsidP="00E36725">
            <w:pPr>
              <w:spacing w:after="0" w:line="240" w:lineRule="auto"/>
              <w:rPr>
                <w:rFonts w:ascii="Agency FB" w:eastAsia="Times New Roman" w:hAnsi="Agency FB" w:cs="Arial"/>
                <w:lang w:eastAsia="es-CO"/>
              </w:rPr>
            </w:pPr>
          </w:p>
        </w:tc>
        <w:tc>
          <w:tcPr>
            <w:tcW w:w="645" w:type="pct"/>
            <w:gridSpan w:val="2"/>
            <w:shd w:val="clear" w:color="auto" w:fill="auto"/>
            <w:noWrap/>
            <w:vAlign w:val="bottom"/>
            <w:hideMark/>
          </w:tcPr>
          <w:p w14:paraId="78652FC9" w14:textId="77777777" w:rsidR="00E36725" w:rsidRPr="00676EC5" w:rsidRDefault="00E36725" w:rsidP="00E36725">
            <w:pPr>
              <w:spacing w:after="0" w:line="240" w:lineRule="auto"/>
              <w:rPr>
                <w:rFonts w:ascii="Agency FB" w:eastAsia="Times New Roman" w:hAnsi="Agency FB" w:cs="Arial"/>
                <w:lang w:eastAsia="es-CO"/>
              </w:rPr>
            </w:pPr>
          </w:p>
        </w:tc>
      </w:tr>
      <w:tr w:rsidR="00676EC5" w:rsidRPr="00676EC5" w14:paraId="0E36C912" w14:textId="77777777" w:rsidTr="008C0603">
        <w:trPr>
          <w:gridAfter w:val="1"/>
          <w:wAfter w:w="8" w:type="pct"/>
          <w:trHeight w:val="420"/>
        </w:trPr>
        <w:tc>
          <w:tcPr>
            <w:tcW w:w="401" w:type="pct"/>
            <w:shd w:val="clear" w:color="auto" w:fill="auto"/>
            <w:noWrap/>
            <w:vAlign w:val="bottom"/>
            <w:hideMark/>
          </w:tcPr>
          <w:p w14:paraId="2BFD2C5A"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2A9B334A"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1F0B795F"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163C0309"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174D3BBA"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08F8FEAE" w14:textId="77777777" w:rsidR="00E36725" w:rsidRPr="00676EC5" w:rsidRDefault="00E36725" w:rsidP="00E36725">
            <w:pPr>
              <w:spacing w:after="0" w:line="240" w:lineRule="auto"/>
              <w:rPr>
                <w:rFonts w:ascii="Agency FB" w:eastAsia="Times New Roman" w:hAnsi="Agency FB" w:cs="Arial"/>
                <w:lang w:eastAsia="es-CO"/>
              </w:rPr>
            </w:pPr>
          </w:p>
        </w:tc>
        <w:tc>
          <w:tcPr>
            <w:tcW w:w="629" w:type="pct"/>
            <w:shd w:val="clear" w:color="auto" w:fill="auto"/>
            <w:noWrap/>
            <w:vAlign w:val="bottom"/>
            <w:hideMark/>
          </w:tcPr>
          <w:p w14:paraId="534EFDDA" w14:textId="77777777" w:rsidR="00E36725" w:rsidRPr="00676EC5" w:rsidRDefault="00E36725" w:rsidP="00E36725">
            <w:pPr>
              <w:spacing w:after="0" w:line="240" w:lineRule="auto"/>
              <w:rPr>
                <w:rFonts w:ascii="Agency FB" w:eastAsia="Times New Roman" w:hAnsi="Agency FB" w:cs="Arial"/>
                <w:lang w:eastAsia="es-CO"/>
              </w:rPr>
            </w:pPr>
          </w:p>
        </w:tc>
        <w:tc>
          <w:tcPr>
            <w:tcW w:w="692" w:type="pct"/>
            <w:shd w:val="clear" w:color="auto" w:fill="auto"/>
            <w:noWrap/>
            <w:vAlign w:val="bottom"/>
            <w:hideMark/>
          </w:tcPr>
          <w:p w14:paraId="186D6738" w14:textId="77777777" w:rsidR="00E36725" w:rsidRPr="00676EC5" w:rsidRDefault="00E36725" w:rsidP="00E36725">
            <w:pPr>
              <w:spacing w:after="0" w:line="240" w:lineRule="auto"/>
              <w:rPr>
                <w:rFonts w:ascii="Agency FB" w:eastAsia="Times New Roman" w:hAnsi="Agency FB" w:cs="Arial"/>
                <w:lang w:eastAsia="es-CO"/>
              </w:rPr>
            </w:pPr>
          </w:p>
        </w:tc>
        <w:tc>
          <w:tcPr>
            <w:tcW w:w="436" w:type="pct"/>
            <w:gridSpan w:val="2"/>
            <w:shd w:val="clear" w:color="auto" w:fill="auto"/>
            <w:noWrap/>
            <w:vAlign w:val="bottom"/>
            <w:hideMark/>
          </w:tcPr>
          <w:p w14:paraId="381D8CB6" w14:textId="77777777" w:rsidR="00E36725" w:rsidRPr="00676EC5" w:rsidRDefault="00E36725" w:rsidP="00E36725">
            <w:pPr>
              <w:spacing w:after="0" w:line="240" w:lineRule="auto"/>
              <w:rPr>
                <w:rFonts w:ascii="Agency FB" w:eastAsia="Times New Roman" w:hAnsi="Agency FB" w:cs="Arial"/>
                <w:lang w:eastAsia="es-CO"/>
              </w:rPr>
            </w:pPr>
          </w:p>
        </w:tc>
        <w:tc>
          <w:tcPr>
            <w:tcW w:w="496" w:type="pct"/>
            <w:gridSpan w:val="2"/>
            <w:shd w:val="clear" w:color="auto" w:fill="auto"/>
            <w:noWrap/>
            <w:vAlign w:val="bottom"/>
            <w:hideMark/>
          </w:tcPr>
          <w:p w14:paraId="60ABF2E3" w14:textId="77777777" w:rsidR="00E36725" w:rsidRPr="00676EC5" w:rsidRDefault="00E36725" w:rsidP="00E36725">
            <w:pPr>
              <w:spacing w:after="0" w:line="240" w:lineRule="auto"/>
              <w:rPr>
                <w:rFonts w:ascii="Agency FB" w:eastAsia="Times New Roman" w:hAnsi="Agency FB" w:cs="Arial"/>
                <w:lang w:eastAsia="es-CO"/>
              </w:rPr>
            </w:pPr>
          </w:p>
        </w:tc>
        <w:tc>
          <w:tcPr>
            <w:tcW w:w="292" w:type="pct"/>
            <w:gridSpan w:val="2"/>
            <w:shd w:val="clear" w:color="auto" w:fill="auto"/>
            <w:noWrap/>
            <w:vAlign w:val="bottom"/>
            <w:hideMark/>
          </w:tcPr>
          <w:p w14:paraId="3F91E753" w14:textId="77777777" w:rsidR="00E36725" w:rsidRPr="00676EC5" w:rsidRDefault="00E36725" w:rsidP="00E36725">
            <w:pPr>
              <w:spacing w:after="0" w:line="240" w:lineRule="auto"/>
              <w:rPr>
                <w:rFonts w:ascii="Agency FB" w:eastAsia="Times New Roman" w:hAnsi="Agency FB" w:cs="Arial"/>
                <w:lang w:eastAsia="es-CO"/>
              </w:rPr>
            </w:pPr>
          </w:p>
        </w:tc>
        <w:tc>
          <w:tcPr>
            <w:tcW w:w="352" w:type="pct"/>
            <w:gridSpan w:val="2"/>
            <w:shd w:val="clear" w:color="auto" w:fill="auto"/>
            <w:noWrap/>
            <w:vAlign w:val="bottom"/>
            <w:hideMark/>
          </w:tcPr>
          <w:p w14:paraId="5B643477" w14:textId="77777777" w:rsidR="00E36725" w:rsidRPr="00676EC5" w:rsidRDefault="00E36725" w:rsidP="00E36725">
            <w:pPr>
              <w:spacing w:after="0" w:line="240" w:lineRule="auto"/>
              <w:rPr>
                <w:rFonts w:ascii="Agency FB" w:eastAsia="Times New Roman" w:hAnsi="Agency FB" w:cs="Arial"/>
                <w:lang w:eastAsia="es-CO"/>
              </w:rPr>
            </w:pPr>
          </w:p>
        </w:tc>
        <w:tc>
          <w:tcPr>
            <w:tcW w:w="645" w:type="pct"/>
            <w:gridSpan w:val="2"/>
            <w:shd w:val="clear" w:color="auto" w:fill="auto"/>
            <w:noWrap/>
            <w:vAlign w:val="bottom"/>
            <w:hideMark/>
          </w:tcPr>
          <w:p w14:paraId="2E3DA6DA" w14:textId="77777777" w:rsidR="00E36725" w:rsidRPr="00676EC5" w:rsidRDefault="00E36725" w:rsidP="00E36725">
            <w:pPr>
              <w:spacing w:after="0" w:line="240" w:lineRule="auto"/>
              <w:rPr>
                <w:rFonts w:ascii="Agency FB" w:eastAsia="Times New Roman" w:hAnsi="Agency FB" w:cs="Arial"/>
                <w:lang w:eastAsia="es-CO"/>
              </w:rPr>
            </w:pPr>
          </w:p>
        </w:tc>
      </w:tr>
      <w:tr w:rsidR="00676EC5" w:rsidRPr="00676EC5" w14:paraId="64255CB6" w14:textId="77777777" w:rsidTr="008C0603">
        <w:trPr>
          <w:trHeight w:val="420"/>
        </w:trPr>
        <w:tc>
          <w:tcPr>
            <w:tcW w:w="401" w:type="pct"/>
            <w:shd w:val="clear" w:color="auto" w:fill="auto"/>
            <w:noWrap/>
            <w:vAlign w:val="bottom"/>
            <w:hideMark/>
          </w:tcPr>
          <w:p w14:paraId="66CC8324"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4ECFE07B"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17E3B7D0"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160F53F9"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65152DC7"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788A1F94" w14:textId="77777777" w:rsidR="00E36725" w:rsidRPr="00676EC5" w:rsidRDefault="00E36725" w:rsidP="00E36725">
            <w:pPr>
              <w:spacing w:after="0" w:line="240" w:lineRule="auto"/>
              <w:rPr>
                <w:rFonts w:ascii="Agency FB" w:eastAsia="Times New Roman" w:hAnsi="Agency FB" w:cs="Arial"/>
                <w:lang w:eastAsia="es-CO"/>
              </w:rPr>
            </w:pPr>
          </w:p>
        </w:tc>
        <w:tc>
          <w:tcPr>
            <w:tcW w:w="629" w:type="pct"/>
            <w:vMerge w:val="restart"/>
            <w:shd w:val="clear" w:color="000000" w:fill="C6EFCE"/>
            <w:vAlign w:val="center"/>
            <w:hideMark/>
          </w:tcPr>
          <w:p w14:paraId="65EA6D5F"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Año Reconocimiento</w:t>
            </w:r>
          </w:p>
        </w:tc>
        <w:tc>
          <w:tcPr>
            <w:tcW w:w="2921" w:type="pct"/>
            <w:gridSpan w:val="12"/>
            <w:vMerge w:val="restart"/>
            <w:shd w:val="clear" w:color="000000" w:fill="C6EFCE"/>
            <w:vAlign w:val="center"/>
            <w:hideMark/>
          </w:tcPr>
          <w:p w14:paraId="6D72B20C" w14:textId="77777777" w:rsidR="00E36725" w:rsidRPr="00676EC5" w:rsidRDefault="00E36725" w:rsidP="00E36725">
            <w:pPr>
              <w:spacing w:after="0" w:line="240" w:lineRule="auto"/>
              <w:jc w:val="center"/>
              <w:rPr>
                <w:rFonts w:ascii="Agency FB" w:eastAsia="Times New Roman" w:hAnsi="Agency FB" w:cs="Arial"/>
                <w:color w:val="006100"/>
                <w:lang w:eastAsia="es-CO"/>
              </w:rPr>
            </w:pPr>
            <w:r w:rsidRPr="00676EC5">
              <w:rPr>
                <w:rFonts w:ascii="Agency FB" w:eastAsia="Times New Roman" w:hAnsi="Agency FB" w:cs="Arial"/>
                <w:color w:val="006100"/>
                <w:lang w:eastAsia="es-CO"/>
              </w:rPr>
              <w:t>CÁLCULO TASA DE REEMPLAZO Y MESADA PENSIONAL INICIAL RÉGIMEN DE TRANSICIÓN</w:t>
            </w:r>
          </w:p>
        </w:tc>
      </w:tr>
      <w:tr w:rsidR="00676EC5" w:rsidRPr="00676EC5" w14:paraId="4484D470" w14:textId="77777777" w:rsidTr="008C0603">
        <w:trPr>
          <w:trHeight w:val="420"/>
        </w:trPr>
        <w:tc>
          <w:tcPr>
            <w:tcW w:w="401" w:type="pct"/>
            <w:shd w:val="clear" w:color="auto" w:fill="auto"/>
            <w:noWrap/>
            <w:vAlign w:val="bottom"/>
            <w:hideMark/>
          </w:tcPr>
          <w:p w14:paraId="086290C1" w14:textId="77777777" w:rsidR="00E36725" w:rsidRPr="00676EC5" w:rsidRDefault="00E36725" w:rsidP="00E36725">
            <w:pPr>
              <w:spacing w:after="0" w:line="240" w:lineRule="auto"/>
              <w:jc w:val="center"/>
              <w:rPr>
                <w:rFonts w:ascii="Agency FB" w:eastAsia="Times New Roman" w:hAnsi="Agency FB" w:cs="Arial"/>
                <w:color w:val="006100"/>
                <w:lang w:eastAsia="es-CO"/>
              </w:rPr>
            </w:pPr>
          </w:p>
        </w:tc>
        <w:tc>
          <w:tcPr>
            <w:tcW w:w="211" w:type="pct"/>
            <w:shd w:val="clear" w:color="auto" w:fill="auto"/>
            <w:noWrap/>
            <w:vAlign w:val="bottom"/>
            <w:hideMark/>
          </w:tcPr>
          <w:p w14:paraId="4857FF66"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72EDCA3D"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27746C5D"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386DFC55"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6E762CD5" w14:textId="77777777" w:rsidR="00E36725" w:rsidRPr="00676EC5" w:rsidRDefault="00E36725" w:rsidP="00E36725">
            <w:pPr>
              <w:spacing w:after="0" w:line="240" w:lineRule="auto"/>
              <w:rPr>
                <w:rFonts w:ascii="Agency FB" w:eastAsia="Times New Roman" w:hAnsi="Agency FB" w:cs="Arial"/>
                <w:lang w:eastAsia="es-CO"/>
              </w:rPr>
            </w:pPr>
          </w:p>
        </w:tc>
        <w:tc>
          <w:tcPr>
            <w:tcW w:w="629" w:type="pct"/>
            <w:vMerge/>
            <w:vAlign w:val="center"/>
            <w:hideMark/>
          </w:tcPr>
          <w:p w14:paraId="46A2CD0E" w14:textId="77777777" w:rsidR="00E36725" w:rsidRPr="00676EC5" w:rsidRDefault="00E36725" w:rsidP="00E36725">
            <w:pPr>
              <w:spacing w:after="0" w:line="240" w:lineRule="auto"/>
              <w:rPr>
                <w:rFonts w:ascii="Agency FB" w:eastAsia="Times New Roman" w:hAnsi="Agency FB" w:cs="Arial"/>
                <w:color w:val="006100"/>
                <w:lang w:eastAsia="es-CO"/>
              </w:rPr>
            </w:pPr>
          </w:p>
        </w:tc>
        <w:tc>
          <w:tcPr>
            <w:tcW w:w="2921" w:type="pct"/>
            <w:gridSpan w:val="12"/>
            <w:vMerge/>
            <w:vAlign w:val="center"/>
            <w:hideMark/>
          </w:tcPr>
          <w:p w14:paraId="6EA17EA8" w14:textId="77777777" w:rsidR="00E36725" w:rsidRPr="00676EC5" w:rsidRDefault="00E36725" w:rsidP="00E36725">
            <w:pPr>
              <w:spacing w:after="0" w:line="240" w:lineRule="auto"/>
              <w:rPr>
                <w:rFonts w:ascii="Agency FB" w:eastAsia="Times New Roman" w:hAnsi="Agency FB" w:cs="Arial"/>
                <w:color w:val="006100"/>
                <w:lang w:eastAsia="es-CO"/>
              </w:rPr>
            </w:pPr>
          </w:p>
        </w:tc>
      </w:tr>
      <w:tr w:rsidR="00676EC5" w:rsidRPr="00676EC5" w14:paraId="3E2A5173" w14:textId="77777777" w:rsidTr="008C0603">
        <w:trPr>
          <w:trHeight w:val="420"/>
        </w:trPr>
        <w:tc>
          <w:tcPr>
            <w:tcW w:w="401" w:type="pct"/>
            <w:shd w:val="clear" w:color="auto" w:fill="auto"/>
            <w:noWrap/>
            <w:vAlign w:val="bottom"/>
            <w:hideMark/>
          </w:tcPr>
          <w:p w14:paraId="36D6AB9F"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6482D1EB"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09BC1870"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10024207"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41ABC901"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764B099F" w14:textId="77777777" w:rsidR="00E36725" w:rsidRPr="00676EC5" w:rsidRDefault="00E36725" w:rsidP="00E36725">
            <w:pPr>
              <w:spacing w:after="0" w:line="240" w:lineRule="auto"/>
              <w:rPr>
                <w:rFonts w:ascii="Agency FB" w:eastAsia="Times New Roman" w:hAnsi="Agency FB" w:cs="Arial"/>
                <w:lang w:eastAsia="es-CO"/>
              </w:rPr>
            </w:pPr>
          </w:p>
        </w:tc>
        <w:tc>
          <w:tcPr>
            <w:tcW w:w="629" w:type="pct"/>
            <w:shd w:val="clear" w:color="000000" w:fill="FFFFFF"/>
            <w:noWrap/>
            <w:vAlign w:val="center"/>
            <w:hideMark/>
          </w:tcPr>
          <w:p w14:paraId="37BD05EF" w14:textId="77777777" w:rsidR="00E36725" w:rsidRPr="00676EC5" w:rsidRDefault="00E36725" w:rsidP="00E36725">
            <w:pPr>
              <w:spacing w:after="0" w:line="240" w:lineRule="auto"/>
              <w:jc w:val="center"/>
              <w:rPr>
                <w:rFonts w:ascii="Agency FB" w:eastAsia="Times New Roman" w:hAnsi="Agency FB" w:cs="Arial"/>
                <w:b/>
                <w:bCs/>
                <w:lang w:eastAsia="es-CO"/>
              </w:rPr>
            </w:pPr>
            <w:r w:rsidRPr="00676EC5">
              <w:rPr>
                <w:rFonts w:ascii="Agency FB" w:eastAsia="Times New Roman" w:hAnsi="Agency FB" w:cs="Arial"/>
                <w:b/>
                <w:bCs/>
                <w:lang w:eastAsia="es-CO"/>
              </w:rPr>
              <w:t>2009</w:t>
            </w:r>
          </w:p>
        </w:tc>
        <w:tc>
          <w:tcPr>
            <w:tcW w:w="2921" w:type="pct"/>
            <w:gridSpan w:val="12"/>
            <w:vMerge/>
            <w:vAlign w:val="center"/>
            <w:hideMark/>
          </w:tcPr>
          <w:p w14:paraId="69996E53" w14:textId="77777777" w:rsidR="00E36725" w:rsidRPr="00676EC5" w:rsidRDefault="00E36725" w:rsidP="00E36725">
            <w:pPr>
              <w:spacing w:after="0" w:line="240" w:lineRule="auto"/>
              <w:rPr>
                <w:rFonts w:ascii="Agency FB" w:eastAsia="Times New Roman" w:hAnsi="Agency FB" w:cs="Arial"/>
                <w:color w:val="006100"/>
                <w:lang w:eastAsia="es-CO"/>
              </w:rPr>
            </w:pPr>
          </w:p>
        </w:tc>
      </w:tr>
      <w:tr w:rsidR="00676EC5" w:rsidRPr="00676EC5" w14:paraId="4B61005E" w14:textId="77777777" w:rsidTr="008C0603">
        <w:trPr>
          <w:trHeight w:val="705"/>
        </w:trPr>
        <w:tc>
          <w:tcPr>
            <w:tcW w:w="401" w:type="pct"/>
            <w:shd w:val="clear" w:color="auto" w:fill="auto"/>
            <w:noWrap/>
            <w:vAlign w:val="bottom"/>
            <w:hideMark/>
          </w:tcPr>
          <w:p w14:paraId="788386CF" w14:textId="77777777" w:rsidR="00E36725" w:rsidRPr="00676EC5" w:rsidRDefault="00E36725" w:rsidP="00E36725">
            <w:pPr>
              <w:spacing w:after="0" w:line="240" w:lineRule="auto"/>
              <w:jc w:val="center"/>
              <w:rPr>
                <w:rFonts w:ascii="Agency FB" w:eastAsia="Times New Roman" w:hAnsi="Agency FB" w:cs="Arial"/>
                <w:b/>
                <w:bCs/>
                <w:lang w:eastAsia="es-CO"/>
              </w:rPr>
            </w:pPr>
          </w:p>
        </w:tc>
        <w:tc>
          <w:tcPr>
            <w:tcW w:w="211" w:type="pct"/>
            <w:shd w:val="clear" w:color="auto" w:fill="auto"/>
            <w:noWrap/>
            <w:vAlign w:val="bottom"/>
            <w:hideMark/>
          </w:tcPr>
          <w:p w14:paraId="68D7B1D3"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35CDEAF5"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37BB83C8"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2FBB7423"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45632C72" w14:textId="77777777" w:rsidR="00E36725" w:rsidRPr="00676EC5" w:rsidRDefault="00E36725" w:rsidP="00E36725">
            <w:pPr>
              <w:spacing w:after="0" w:line="240" w:lineRule="auto"/>
              <w:rPr>
                <w:rFonts w:ascii="Agency FB" w:eastAsia="Times New Roman" w:hAnsi="Agency FB" w:cs="Arial"/>
                <w:lang w:eastAsia="es-CO"/>
              </w:rPr>
            </w:pPr>
          </w:p>
        </w:tc>
        <w:tc>
          <w:tcPr>
            <w:tcW w:w="1763" w:type="pct"/>
            <w:gridSpan w:val="5"/>
            <w:shd w:val="clear" w:color="000000" w:fill="FFCC99"/>
            <w:noWrap/>
            <w:vAlign w:val="center"/>
            <w:hideMark/>
          </w:tcPr>
          <w:p w14:paraId="08ACE111" w14:textId="77777777" w:rsidR="00E36725" w:rsidRPr="00676EC5" w:rsidRDefault="00E36725" w:rsidP="00E36725">
            <w:pPr>
              <w:spacing w:after="0" w:line="240" w:lineRule="auto"/>
              <w:jc w:val="center"/>
              <w:rPr>
                <w:rFonts w:ascii="Agency FB" w:eastAsia="Times New Roman" w:hAnsi="Agency FB" w:cs="Arial"/>
                <w:color w:val="3F3F76"/>
                <w:lang w:eastAsia="es-CO"/>
              </w:rPr>
            </w:pPr>
            <w:r w:rsidRPr="00676EC5">
              <w:rPr>
                <w:rFonts w:ascii="Agency FB" w:eastAsia="Times New Roman" w:hAnsi="Agency FB" w:cs="Arial"/>
                <w:color w:val="3F3F76"/>
                <w:lang w:eastAsia="es-CO"/>
              </w:rPr>
              <w:t>*IBL</w:t>
            </w:r>
          </w:p>
        </w:tc>
        <w:tc>
          <w:tcPr>
            <w:tcW w:w="1138" w:type="pct"/>
            <w:gridSpan w:val="6"/>
            <w:shd w:val="clear" w:color="000000" w:fill="FFCC99"/>
            <w:vAlign w:val="center"/>
            <w:hideMark/>
          </w:tcPr>
          <w:p w14:paraId="6B42FFDF" w14:textId="77777777" w:rsidR="00E36725" w:rsidRPr="00676EC5" w:rsidRDefault="00E36725" w:rsidP="00E36725">
            <w:pPr>
              <w:spacing w:after="0" w:line="240" w:lineRule="auto"/>
              <w:jc w:val="center"/>
              <w:rPr>
                <w:rFonts w:ascii="Agency FB" w:eastAsia="Times New Roman" w:hAnsi="Agency FB" w:cs="Arial"/>
                <w:color w:val="3F3F76"/>
                <w:lang w:eastAsia="es-CO"/>
              </w:rPr>
            </w:pPr>
            <w:r w:rsidRPr="00676EC5">
              <w:rPr>
                <w:rFonts w:ascii="Agency FB" w:eastAsia="Times New Roman" w:hAnsi="Agency FB" w:cs="Arial"/>
                <w:color w:val="3F3F76"/>
                <w:lang w:eastAsia="es-CO"/>
              </w:rPr>
              <w:t>% Tasa Reemplazo (75%, 90% o la que corresponda)</w:t>
            </w:r>
          </w:p>
        </w:tc>
        <w:tc>
          <w:tcPr>
            <w:tcW w:w="649" w:type="pct"/>
            <w:gridSpan w:val="2"/>
            <w:shd w:val="clear" w:color="000000" w:fill="FFCC99"/>
            <w:vAlign w:val="center"/>
            <w:hideMark/>
          </w:tcPr>
          <w:p w14:paraId="045EFEC8" w14:textId="77777777" w:rsidR="00E36725" w:rsidRPr="00676EC5" w:rsidRDefault="00E36725" w:rsidP="00E36725">
            <w:pPr>
              <w:spacing w:after="0" w:line="240" w:lineRule="auto"/>
              <w:jc w:val="center"/>
              <w:rPr>
                <w:rFonts w:ascii="Agency FB" w:eastAsia="Times New Roman" w:hAnsi="Agency FB" w:cs="Arial"/>
                <w:color w:val="3F3F76"/>
                <w:lang w:eastAsia="es-CO"/>
              </w:rPr>
            </w:pPr>
            <w:r w:rsidRPr="00676EC5">
              <w:rPr>
                <w:rFonts w:ascii="Agency FB" w:eastAsia="Times New Roman" w:hAnsi="Agency FB" w:cs="Arial"/>
                <w:color w:val="3F3F76"/>
                <w:lang w:eastAsia="es-CO"/>
              </w:rPr>
              <w:t xml:space="preserve"> Mesada Pensional Inicial</w:t>
            </w:r>
          </w:p>
        </w:tc>
      </w:tr>
      <w:tr w:rsidR="00676EC5" w:rsidRPr="00676EC5" w14:paraId="7788EFF3" w14:textId="77777777" w:rsidTr="008C0603">
        <w:trPr>
          <w:trHeight w:val="420"/>
        </w:trPr>
        <w:tc>
          <w:tcPr>
            <w:tcW w:w="401" w:type="pct"/>
            <w:shd w:val="clear" w:color="auto" w:fill="auto"/>
            <w:noWrap/>
            <w:vAlign w:val="bottom"/>
            <w:hideMark/>
          </w:tcPr>
          <w:p w14:paraId="6357FB73" w14:textId="77777777" w:rsidR="00E36725" w:rsidRPr="00676EC5" w:rsidRDefault="00E36725" w:rsidP="00E36725">
            <w:pPr>
              <w:spacing w:after="0" w:line="240" w:lineRule="auto"/>
              <w:jc w:val="center"/>
              <w:rPr>
                <w:rFonts w:ascii="Agency FB" w:eastAsia="Times New Roman" w:hAnsi="Agency FB" w:cs="Arial"/>
                <w:color w:val="3F3F76"/>
                <w:lang w:eastAsia="es-CO"/>
              </w:rPr>
            </w:pPr>
          </w:p>
        </w:tc>
        <w:tc>
          <w:tcPr>
            <w:tcW w:w="211" w:type="pct"/>
            <w:shd w:val="clear" w:color="auto" w:fill="auto"/>
            <w:noWrap/>
            <w:vAlign w:val="bottom"/>
            <w:hideMark/>
          </w:tcPr>
          <w:p w14:paraId="41565ACC"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28E60CCB" w14:textId="77777777" w:rsidR="00E36725" w:rsidRPr="00676EC5" w:rsidRDefault="00E36725" w:rsidP="00E36725">
            <w:pPr>
              <w:spacing w:after="0" w:line="240" w:lineRule="auto"/>
              <w:rPr>
                <w:rFonts w:ascii="Agency FB" w:eastAsia="Times New Roman" w:hAnsi="Agency FB" w:cs="Arial"/>
                <w:lang w:eastAsia="es-CO"/>
              </w:rPr>
            </w:pPr>
          </w:p>
        </w:tc>
        <w:tc>
          <w:tcPr>
            <w:tcW w:w="263" w:type="pct"/>
            <w:shd w:val="clear" w:color="auto" w:fill="auto"/>
            <w:noWrap/>
            <w:vAlign w:val="bottom"/>
            <w:hideMark/>
          </w:tcPr>
          <w:p w14:paraId="1C858291" w14:textId="77777777" w:rsidR="00E36725" w:rsidRPr="00676EC5" w:rsidRDefault="00E36725" w:rsidP="00E36725">
            <w:pPr>
              <w:spacing w:after="0" w:line="240" w:lineRule="auto"/>
              <w:rPr>
                <w:rFonts w:ascii="Agency FB" w:eastAsia="Times New Roman" w:hAnsi="Agency FB" w:cs="Arial"/>
                <w:lang w:eastAsia="es-CO"/>
              </w:rPr>
            </w:pPr>
          </w:p>
        </w:tc>
        <w:tc>
          <w:tcPr>
            <w:tcW w:w="211" w:type="pct"/>
            <w:shd w:val="clear" w:color="auto" w:fill="auto"/>
            <w:noWrap/>
            <w:vAlign w:val="bottom"/>
            <w:hideMark/>
          </w:tcPr>
          <w:p w14:paraId="48EEBEB4" w14:textId="77777777" w:rsidR="00E36725" w:rsidRPr="00676EC5" w:rsidRDefault="00E36725" w:rsidP="00E36725">
            <w:pPr>
              <w:spacing w:after="0" w:line="240" w:lineRule="auto"/>
              <w:rPr>
                <w:rFonts w:ascii="Agency FB" w:eastAsia="Times New Roman" w:hAnsi="Agency FB" w:cs="Arial"/>
                <w:lang w:eastAsia="es-CO"/>
              </w:rPr>
            </w:pPr>
          </w:p>
        </w:tc>
        <w:tc>
          <w:tcPr>
            <w:tcW w:w="182" w:type="pct"/>
            <w:shd w:val="clear" w:color="auto" w:fill="auto"/>
            <w:noWrap/>
            <w:vAlign w:val="bottom"/>
            <w:hideMark/>
          </w:tcPr>
          <w:p w14:paraId="0A16EAEB" w14:textId="77777777" w:rsidR="00E36725" w:rsidRPr="00676EC5" w:rsidRDefault="00E36725" w:rsidP="00E36725">
            <w:pPr>
              <w:spacing w:after="0" w:line="240" w:lineRule="auto"/>
              <w:rPr>
                <w:rFonts w:ascii="Agency FB" w:eastAsia="Times New Roman" w:hAnsi="Agency FB" w:cs="Arial"/>
                <w:lang w:eastAsia="es-CO"/>
              </w:rPr>
            </w:pPr>
          </w:p>
        </w:tc>
        <w:tc>
          <w:tcPr>
            <w:tcW w:w="1763" w:type="pct"/>
            <w:gridSpan w:val="5"/>
            <w:shd w:val="clear" w:color="000000" w:fill="BFBFBF"/>
            <w:noWrap/>
            <w:vAlign w:val="bottom"/>
            <w:hideMark/>
          </w:tcPr>
          <w:p w14:paraId="2C3EDF9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$ 5.987.136</w:t>
            </w:r>
          </w:p>
        </w:tc>
        <w:tc>
          <w:tcPr>
            <w:tcW w:w="1138" w:type="pct"/>
            <w:gridSpan w:val="6"/>
            <w:shd w:val="clear" w:color="000000" w:fill="FFFFFF"/>
            <w:noWrap/>
            <w:vAlign w:val="bottom"/>
            <w:hideMark/>
          </w:tcPr>
          <w:p w14:paraId="03144966" w14:textId="77777777" w:rsidR="00E36725" w:rsidRPr="00676EC5" w:rsidRDefault="00E36725" w:rsidP="00E36725">
            <w:pPr>
              <w:spacing w:after="0" w:line="240" w:lineRule="auto"/>
              <w:jc w:val="center"/>
              <w:rPr>
                <w:rFonts w:ascii="Agency FB" w:eastAsia="Times New Roman" w:hAnsi="Agency FB" w:cs="Arial"/>
                <w:lang w:eastAsia="es-CO"/>
              </w:rPr>
            </w:pPr>
            <w:r w:rsidRPr="00676EC5">
              <w:rPr>
                <w:rFonts w:ascii="Agency FB" w:eastAsia="Times New Roman" w:hAnsi="Agency FB" w:cs="Arial"/>
                <w:lang w:eastAsia="es-CO"/>
              </w:rPr>
              <w:t>90</w:t>
            </w:r>
          </w:p>
        </w:tc>
        <w:tc>
          <w:tcPr>
            <w:tcW w:w="649" w:type="pct"/>
            <w:gridSpan w:val="2"/>
            <w:shd w:val="clear" w:color="000000" w:fill="BFBFBF"/>
            <w:noWrap/>
            <w:vAlign w:val="bottom"/>
            <w:hideMark/>
          </w:tcPr>
          <w:p w14:paraId="3C50819B" w14:textId="77777777" w:rsidR="00E36725" w:rsidRPr="00676EC5" w:rsidRDefault="00E36725" w:rsidP="00E36725">
            <w:pPr>
              <w:spacing w:after="0" w:line="240" w:lineRule="auto"/>
              <w:jc w:val="center"/>
              <w:rPr>
                <w:rFonts w:ascii="Agency FB" w:eastAsia="Times New Roman" w:hAnsi="Agency FB" w:cs="Arial"/>
                <w:b/>
                <w:bCs/>
                <w:color w:val="FF0000"/>
                <w:lang w:eastAsia="es-CO"/>
              </w:rPr>
            </w:pPr>
            <w:r w:rsidRPr="00676EC5">
              <w:rPr>
                <w:rFonts w:ascii="Agency FB" w:eastAsia="Times New Roman" w:hAnsi="Agency FB" w:cs="Arial"/>
                <w:b/>
                <w:bCs/>
                <w:color w:val="FF0000"/>
                <w:lang w:eastAsia="es-CO"/>
              </w:rPr>
              <w:t>$5.388.422,26</w:t>
            </w:r>
          </w:p>
        </w:tc>
      </w:tr>
    </w:tbl>
    <w:p w14:paraId="53C2AF26" w14:textId="77777777" w:rsidR="00E36725" w:rsidRPr="008C0603" w:rsidRDefault="00E36725" w:rsidP="008C0603">
      <w:pPr>
        <w:spacing w:after="0"/>
        <w:jc w:val="both"/>
        <w:textAlignment w:val="baseline"/>
        <w:rPr>
          <w:rFonts w:ascii="Arial" w:eastAsia="Times New Roman" w:hAnsi="Arial" w:cs="Arial"/>
          <w:sz w:val="24"/>
          <w:szCs w:val="24"/>
          <w:lang w:eastAsia="es-CO"/>
        </w:rPr>
      </w:pPr>
    </w:p>
    <w:p w14:paraId="496A5014" w14:textId="3C8B5C75" w:rsidR="007631FD" w:rsidRPr="008C0603" w:rsidRDefault="00361331" w:rsidP="008C0603">
      <w:pPr>
        <w:spacing w:after="0"/>
        <w:jc w:val="both"/>
        <w:textAlignment w:val="baseline"/>
        <w:rPr>
          <w:rFonts w:ascii="Arial" w:eastAsia="Times New Roman" w:hAnsi="Arial" w:cs="Arial"/>
          <w:sz w:val="24"/>
          <w:szCs w:val="24"/>
          <w:lang w:eastAsia="es-CO"/>
        </w:rPr>
      </w:pPr>
      <w:r w:rsidRPr="008C0603">
        <w:rPr>
          <w:rFonts w:ascii="Arial" w:eastAsia="Times New Roman" w:hAnsi="Arial" w:cs="Arial"/>
          <w:sz w:val="24"/>
          <w:szCs w:val="24"/>
          <w:lang w:eastAsia="es-CO"/>
        </w:rPr>
        <w:t xml:space="preserve">Conforme con las liquidaciones </w:t>
      </w:r>
      <w:r w:rsidR="00914115" w:rsidRPr="008C0603">
        <w:rPr>
          <w:rFonts w:ascii="Arial" w:eastAsia="Times New Roman" w:hAnsi="Arial" w:cs="Arial"/>
          <w:sz w:val="24"/>
          <w:szCs w:val="24"/>
          <w:lang w:eastAsia="es-CO"/>
        </w:rPr>
        <w:t xml:space="preserve">que se ven en precedencia, el ingreso base de liquidación que resulta más favorable al señor Jorge Augusto Pérez Alcázar es el realizado con base en el promedio de los salarios devengados </w:t>
      </w:r>
      <w:r w:rsidR="0026363E" w:rsidRPr="008C0603">
        <w:rPr>
          <w:rFonts w:ascii="Arial" w:eastAsia="Times New Roman" w:hAnsi="Arial" w:cs="Arial"/>
          <w:sz w:val="24"/>
          <w:szCs w:val="24"/>
          <w:lang w:eastAsia="es-CO"/>
        </w:rPr>
        <w:t>en los últimos diez años efectivos de cotización</w:t>
      </w:r>
      <w:r w:rsidR="00EA4826" w:rsidRPr="008C0603">
        <w:rPr>
          <w:rFonts w:ascii="Arial" w:eastAsia="Times New Roman" w:hAnsi="Arial" w:cs="Arial"/>
          <w:sz w:val="24"/>
          <w:szCs w:val="24"/>
          <w:lang w:eastAsia="es-CO"/>
        </w:rPr>
        <w:t>, que para el 26 de agosto de 2009 equivale a la suma de $5.987.136</w:t>
      </w:r>
      <w:r w:rsidR="00EE31AA" w:rsidRPr="008C0603">
        <w:rPr>
          <w:rFonts w:ascii="Arial" w:eastAsia="Times New Roman" w:hAnsi="Arial" w:cs="Arial"/>
          <w:sz w:val="24"/>
          <w:szCs w:val="24"/>
          <w:lang w:eastAsia="es-CO"/>
        </w:rPr>
        <w:t>, generando una pensión de vejez del orden de $5.388.422, que resulta de, como ya se dijo, aplicarle al IBL la tasa de reemplazo del 90%.</w:t>
      </w:r>
    </w:p>
    <w:p w14:paraId="780137F6" w14:textId="77777777" w:rsidR="003E4D27" w:rsidRPr="008C0603" w:rsidRDefault="003E4D27" w:rsidP="008C0603">
      <w:pPr>
        <w:spacing w:after="0"/>
        <w:jc w:val="both"/>
        <w:textAlignment w:val="baseline"/>
        <w:rPr>
          <w:rFonts w:ascii="Arial" w:eastAsia="Times New Roman" w:hAnsi="Arial" w:cs="Arial"/>
          <w:sz w:val="24"/>
          <w:szCs w:val="24"/>
          <w:lang w:eastAsia="es-CO"/>
        </w:rPr>
      </w:pPr>
    </w:p>
    <w:p w14:paraId="0B8040A6" w14:textId="7235C8AF" w:rsidR="003E4D27" w:rsidRPr="008C0603" w:rsidRDefault="002E0117" w:rsidP="008C0603">
      <w:pPr>
        <w:spacing w:after="0"/>
        <w:jc w:val="both"/>
        <w:textAlignment w:val="baseline"/>
        <w:rPr>
          <w:rFonts w:ascii="Arial" w:eastAsia="Times New Roman" w:hAnsi="Arial" w:cs="Arial"/>
          <w:sz w:val="24"/>
          <w:szCs w:val="24"/>
          <w:lang w:eastAsia="es-CO"/>
        </w:rPr>
      </w:pPr>
      <w:r w:rsidRPr="008C0603">
        <w:rPr>
          <w:rFonts w:ascii="Arial" w:eastAsia="Times New Roman" w:hAnsi="Arial" w:cs="Arial"/>
          <w:sz w:val="24"/>
          <w:szCs w:val="24"/>
          <w:lang w:eastAsia="es-CO"/>
        </w:rPr>
        <w:t>Como el monto de la mesada pensional supera</w:t>
      </w:r>
      <w:r w:rsidR="00EE31AA" w:rsidRPr="008C0603">
        <w:rPr>
          <w:rFonts w:ascii="Arial" w:eastAsia="Times New Roman" w:hAnsi="Arial" w:cs="Arial"/>
          <w:sz w:val="24"/>
          <w:szCs w:val="24"/>
          <w:lang w:eastAsia="es-CO"/>
        </w:rPr>
        <w:t xml:space="preserve"> </w:t>
      </w:r>
      <w:r w:rsidRPr="008C0603">
        <w:rPr>
          <w:rFonts w:ascii="Arial" w:eastAsia="Times New Roman" w:hAnsi="Arial" w:cs="Arial"/>
          <w:sz w:val="24"/>
          <w:szCs w:val="24"/>
          <w:lang w:eastAsia="es-CO"/>
        </w:rPr>
        <w:t xml:space="preserve">los tres salarios mínimos legales mensuales vigentes para el </w:t>
      </w:r>
      <w:r w:rsidR="007A1C9C" w:rsidRPr="008C0603">
        <w:rPr>
          <w:rFonts w:ascii="Arial" w:eastAsia="Times New Roman" w:hAnsi="Arial" w:cs="Arial"/>
          <w:sz w:val="24"/>
          <w:szCs w:val="24"/>
          <w:lang w:eastAsia="es-CO"/>
        </w:rPr>
        <w:t>26 de agosto de 2009, tiene derecho el demandante a que se le reconozcan 13 mesadas anuales</w:t>
      </w:r>
      <w:r w:rsidR="00EE31AA" w:rsidRPr="008C0603">
        <w:rPr>
          <w:rFonts w:ascii="Arial" w:eastAsia="Times New Roman" w:hAnsi="Arial" w:cs="Arial"/>
          <w:sz w:val="24"/>
          <w:szCs w:val="24"/>
          <w:lang w:eastAsia="es-CO"/>
        </w:rPr>
        <w:t xml:space="preserve">, de conformidad con lo contemplado en el parágrafo </w:t>
      </w:r>
      <w:r w:rsidR="005F2550" w:rsidRPr="008C0603">
        <w:rPr>
          <w:rFonts w:ascii="Arial" w:eastAsia="Times New Roman" w:hAnsi="Arial" w:cs="Arial"/>
          <w:sz w:val="24"/>
          <w:szCs w:val="24"/>
          <w:lang w:eastAsia="es-CO"/>
        </w:rPr>
        <w:t>transitorio 6° del Acto Legislativo 01 de 2005.</w:t>
      </w:r>
    </w:p>
    <w:p w14:paraId="5B5BA823" w14:textId="7E62B432" w:rsidR="00386E1D" w:rsidRPr="008C0603" w:rsidRDefault="00386E1D" w:rsidP="008C0603">
      <w:pPr>
        <w:spacing w:after="0"/>
        <w:textAlignment w:val="baseline"/>
        <w:rPr>
          <w:rFonts w:ascii="Arial" w:eastAsia="Times New Roman" w:hAnsi="Arial" w:cs="Arial"/>
          <w:b/>
          <w:sz w:val="24"/>
          <w:szCs w:val="24"/>
          <w:lang w:eastAsia="es-CO"/>
        </w:rPr>
      </w:pPr>
    </w:p>
    <w:p w14:paraId="69B4F638" w14:textId="6D5549E2" w:rsidR="003E4D27" w:rsidRPr="008C0603" w:rsidRDefault="003E4D27" w:rsidP="008C0603">
      <w:pPr>
        <w:spacing w:after="0"/>
        <w:jc w:val="both"/>
        <w:textAlignment w:val="baseline"/>
        <w:rPr>
          <w:rFonts w:ascii="Arial" w:eastAsia="Times New Roman" w:hAnsi="Arial" w:cs="Arial"/>
          <w:sz w:val="24"/>
          <w:szCs w:val="24"/>
          <w:lang w:eastAsia="es-CO"/>
        </w:rPr>
      </w:pPr>
      <w:r w:rsidRPr="008C0603">
        <w:rPr>
          <w:rFonts w:ascii="Arial" w:eastAsia="Times New Roman" w:hAnsi="Arial" w:cs="Arial"/>
          <w:sz w:val="24"/>
          <w:szCs w:val="24"/>
          <w:lang w:eastAsia="es-CO"/>
        </w:rPr>
        <w:t>Antes de liquidar el retroactivo</w:t>
      </w:r>
      <w:r w:rsidR="007A1C9C" w:rsidRPr="008C0603">
        <w:rPr>
          <w:rFonts w:ascii="Arial" w:eastAsia="Times New Roman" w:hAnsi="Arial" w:cs="Arial"/>
          <w:sz w:val="24"/>
          <w:szCs w:val="24"/>
          <w:lang w:eastAsia="es-CO"/>
        </w:rPr>
        <w:t xml:space="preserve"> pensional al que tiene derecho el demandante, es del caso analizar el tema de la prescripción, formulado </w:t>
      </w:r>
      <w:r w:rsidR="004D54C6" w:rsidRPr="008C0603">
        <w:rPr>
          <w:rFonts w:ascii="Arial" w:eastAsia="Times New Roman" w:hAnsi="Arial" w:cs="Arial"/>
          <w:sz w:val="24"/>
          <w:szCs w:val="24"/>
          <w:lang w:eastAsia="es-CO"/>
        </w:rPr>
        <w:t>como excepción de mérito por parte de la Administradora Colombiana de Pensiones</w:t>
      </w:r>
      <w:r w:rsidR="00BD7DD8" w:rsidRPr="008C0603">
        <w:rPr>
          <w:rFonts w:ascii="Arial" w:eastAsia="Times New Roman" w:hAnsi="Arial" w:cs="Arial"/>
          <w:sz w:val="24"/>
          <w:szCs w:val="24"/>
          <w:lang w:eastAsia="es-CO"/>
        </w:rPr>
        <w:t>.</w:t>
      </w:r>
    </w:p>
    <w:p w14:paraId="33EED01B" w14:textId="77777777" w:rsidR="00BD7DD8" w:rsidRPr="008C0603" w:rsidRDefault="00BD7DD8" w:rsidP="008C0603">
      <w:pPr>
        <w:spacing w:after="0"/>
        <w:jc w:val="both"/>
        <w:textAlignment w:val="baseline"/>
        <w:rPr>
          <w:rFonts w:ascii="Arial" w:eastAsia="Times New Roman" w:hAnsi="Arial" w:cs="Arial"/>
          <w:sz w:val="24"/>
          <w:szCs w:val="24"/>
          <w:lang w:eastAsia="es-CO"/>
        </w:rPr>
      </w:pPr>
    </w:p>
    <w:p w14:paraId="3447A1CB" w14:textId="50036C99" w:rsidR="00BD7DD8" w:rsidRPr="008C0603" w:rsidRDefault="00BD7DD8" w:rsidP="008C0603">
      <w:pPr>
        <w:spacing w:after="0"/>
        <w:jc w:val="both"/>
        <w:textAlignment w:val="baseline"/>
        <w:rPr>
          <w:rFonts w:ascii="Arial" w:eastAsia="Times New Roman" w:hAnsi="Arial" w:cs="Arial"/>
          <w:sz w:val="24"/>
          <w:szCs w:val="24"/>
          <w:lang w:eastAsia="es-CO"/>
        </w:rPr>
      </w:pPr>
      <w:r w:rsidRPr="008C0603">
        <w:rPr>
          <w:rFonts w:ascii="Arial" w:eastAsia="Times New Roman" w:hAnsi="Arial" w:cs="Arial"/>
          <w:sz w:val="24"/>
          <w:szCs w:val="24"/>
          <w:lang w:eastAsia="es-CO"/>
        </w:rPr>
        <w:t>En ese aspecto</w:t>
      </w:r>
      <w:r w:rsidR="00BD2C0C" w:rsidRPr="008C0603">
        <w:rPr>
          <w:rFonts w:ascii="Arial" w:eastAsia="Times New Roman" w:hAnsi="Arial" w:cs="Arial"/>
          <w:sz w:val="24"/>
          <w:szCs w:val="24"/>
          <w:lang w:eastAsia="es-CO"/>
        </w:rPr>
        <w:t xml:space="preserve">, cabe recordar que, además de la reclamación administrativa realizada por el accionante en el año 2010, resuelta </w:t>
      </w:r>
      <w:r w:rsidR="0034703E" w:rsidRPr="008C0603">
        <w:rPr>
          <w:rFonts w:ascii="Arial" w:eastAsia="Times New Roman" w:hAnsi="Arial" w:cs="Arial"/>
          <w:sz w:val="24"/>
          <w:szCs w:val="24"/>
          <w:lang w:eastAsia="es-CO"/>
        </w:rPr>
        <w:t>en la resolución N</w:t>
      </w:r>
      <w:r w:rsidR="0034703E" w:rsidRPr="008C0603">
        <w:rPr>
          <w:rFonts w:ascii="Arial" w:hAnsi="Arial" w:cs="Arial"/>
          <w:sz w:val="24"/>
          <w:szCs w:val="24"/>
        </w:rPr>
        <w:t xml:space="preserve">°013696 de 25 </w:t>
      </w:r>
      <w:r w:rsidR="0034703E" w:rsidRPr="008C0603">
        <w:rPr>
          <w:rFonts w:ascii="Arial" w:hAnsi="Arial" w:cs="Arial"/>
          <w:sz w:val="24"/>
          <w:szCs w:val="24"/>
        </w:rPr>
        <w:lastRenderedPageBreak/>
        <w:t>de abril de 2011 notificada el 21 de junio de 2011</w:t>
      </w:r>
      <w:r w:rsidR="002B458C" w:rsidRPr="008C0603">
        <w:rPr>
          <w:rFonts w:ascii="Arial" w:hAnsi="Arial" w:cs="Arial"/>
          <w:sz w:val="24"/>
          <w:szCs w:val="24"/>
        </w:rPr>
        <w:t xml:space="preserve"> </w:t>
      </w:r>
      <w:r w:rsidR="0034703E" w:rsidRPr="008C0603">
        <w:rPr>
          <w:rFonts w:ascii="Arial" w:hAnsi="Arial" w:cs="Arial"/>
          <w:sz w:val="24"/>
          <w:szCs w:val="24"/>
        </w:rPr>
        <w:t>-</w:t>
      </w:r>
      <w:r w:rsidR="0034703E" w:rsidRPr="008C0603">
        <w:rPr>
          <w:rFonts w:ascii="Arial" w:hAnsi="Arial" w:cs="Arial"/>
          <w:i/>
          <w:sz w:val="24"/>
          <w:szCs w:val="24"/>
        </w:rPr>
        <w:t>págs.172 a 175 archivo 11 carpeta primera instancia</w:t>
      </w:r>
      <w:r w:rsidR="0034703E" w:rsidRPr="008C0603">
        <w:rPr>
          <w:rFonts w:ascii="Arial" w:hAnsi="Arial" w:cs="Arial"/>
          <w:sz w:val="24"/>
          <w:szCs w:val="24"/>
        </w:rPr>
        <w:t xml:space="preserve">-, el accionante hizo </w:t>
      </w:r>
      <w:r w:rsidR="00A072D7" w:rsidRPr="008C0603">
        <w:rPr>
          <w:rFonts w:ascii="Arial" w:hAnsi="Arial" w:cs="Arial"/>
          <w:sz w:val="24"/>
          <w:szCs w:val="24"/>
        </w:rPr>
        <w:t>posteriormente otras reclamaciones administrativas tendientes a obtener el reconocimiento del derecho pensional, como se aprecia en</w:t>
      </w:r>
      <w:r w:rsidR="00AD41B0" w:rsidRPr="008C0603">
        <w:rPr>
          <w:rFonts w:ascii="Arial" w:hAnsi="Arial" w:cs="Arial"/>
          <w:sz w:val="24"/>
          <w:szCs w:val="24"/>
        </w:rPr>
        <w:t xml:space="preserve"> los archivos 05 y 11 carpeta primera instancia</w:t>
      </w:r>
      <w:r w:rsidR="002B458C" w:rsidRPr="008C0603">
        <w:rPr>
          <w:rFonts w:ascii="Arial" w:hAnsi="Arial" w:cs="Arial"/>
          <w:sz w:val="24"/>
          <w:szCs w:val="24"/>
        </w:rPr>
        <w:t>.</w:t>
      </w:r>
    </w:p>
    <w:p w14:paraId="6061D669" w14:textId="77777777" w:rsidR="00BD2C0C" w:rsidRPr="008C0603" w:rsidRDefault="00BD2C0C" w:rsidP="008C0603">
      <w:pPr>
        <w:pStyle w:val="paragraph"/>
        <w:spacing w:before="0" w:beforeAutospacing="0" w:after="0" w:afterAutospacing="0" w:line="276" w:lineRule="auto"/>
        <w:ind w:right="270"/>
        <w:jc w:val="both"/>
        <w:textAlignment w:val="baseline"/>
        <w:rPr>
          <w:rStyle w:val="normaltextrun"/>
          <w:rFonts w:ascii="Arial" w:hAnsi="Arial" w:cs="Arial"/>
        </w:rPr>
      </w:pPr>
    </w:p>
    <w:p w14:paraId="246B582E" w14:textId="11BFF1D5" w:rsidR="00BD2C0C" w:rsidRPr="008C0603" w:rsidRDefault="00BD2C0C" w:rsidP="008C0603">
      <w:pPr>
        <w:pStyle w:val="paragraph"/>
        <w:spacing w:before="0" w:beforeAutospacing="0" w:after="0" w:afterAutospacing="0" w:line="276" w:lineRule="auto"/>
        <w:ind w:right="270"/>
        <w:jc w:val="both"/>
        <w:textAlignment w:val="baseline"/>
        <w:rPr>
          <w:rFonts w:ascii="Arial" w:hAnsi="Arial" w:cs="Arial"/>
        </w:rPr>
      </w:pPr>
      <w:r w:rsidRPr="008C0603">
        <w:rPr>
          <w:rStyle w:val="normaltextrun"/>
          <w:rFonts w:ascii="Arial" w:hAnsi="Arial" w:cs="Arial"/>
        </w:rPr>
        <w:t xml:space="preserve">Para determinar cuál de </w:t>
      </w:r>
      <w:r w:rsidR="002B458C" w:rsidRPr="008C0603">
        <w:rPr>
          <w:rStyle w:val="normaltextrun"/>
          <w:rFonts w:ascii="Arial" w:hAnsi="Arial" w:cs="Arial"/>
        </w:rPr>
        <w:t>esas</w:t>
      </w:r>
      <w:r w:rsidRPr="008C0603">
        <w:rPr>
          <w:rStyle w:val="normaltextrun"/>
          <w:rFonts w:ascii="Arial" w:hAnsi="Arial" w:cs="Arial"/>
        </w:rPr>
        <w:t xml:space="preserve"> reclamaciones administrativas debe tenerse en cuenta para estudiar el tema de la prescripción, pertinente es recordar que </w:t>
      </w:r>
      <w:r w:rsidRPr="008C0603">
        <w:rPr>
          <w:rStyle w:val="eop"/>
          <w:rFonts w:ascii="Arial" w:hAnsi="Arial" w:cs="Arial"/>
        </w:rPr>
        <w:t>en un caso de similares connotaciones en el que el demandante presentó varias reclamaciones administrativas, antes y después de concretar el derecho pensional, la Sala de Casación Laboral de la Corte Suprema de Justicia en sentencia SL815 de 21 de marzo de 2018, luego de analizar los artículos 6° y 151 del CPT y de la SS, expuso:</w:t>
      </w:r>
      <w:r w:rsidRPr="008C0603">
        <w:rPr>
          <w:rFonts w:ascii="Arial" w:hAnsi="Arial" w:cs="Arial"/>
          <w:lang w:val="es-ES"/>
        </w:rPr>
        <w:t xml:space="preserve"> </w:t>
      </w:r>
    </w:p>
    <w:p w14:paraId="4522B4FA" w14:textId="77777777" w:rsidR="00BD2C0C" w:rsidRPr="008C0603" w:rsidRDefault="00BD2C0C" w:rsidP="008C0603">
      <w:pPr>
        <w:pStyle w:val="paragraph"/>
        <w:spacing w:before="0" w:beforeAutospacing="0" w:after="0" w:afterAutospacing="0" w:line="276" w:lineRule="auto"/>
        <w:jc w:val="both"/>
        <w:rPr>
          <w:rFonts w:ascii="Arial" w:hAnsi="Arial" w:cs="Arial"/>
          <w:lang w:val="es-ES"/>
        </w:rPr>
      </w:pPr>
    </w:p>
    <w:p w14:paraId="5F85B39C" w14:textId="77777777" w:rsidR="00BD2C0C" w:rsidRPr="00675DB3" w:rsidRDefault="00BD2C0C" w:rsidP="00675DB3">
      <w:pPr>
        <w:pStyle w:val="paragraph"/>
        <w:spacing w:before="0" w:beforeAutospacing="0" w:after="0" w:afterAutospacing="0"/>
        <w:ind w:left="426" w:right="420"/>
        <w:jc w:val="both"/>
        <w:rPr>
          <w:rFonts w:ascii="Arial" w:hAnsi="Arial" w:cs="Arial"/>
          <w:i/>
          <w:iCs/>
          <w:sz w:val="22"/>
          <w:lang w:val="es-ES"/>
        </w:rPr>
      </w:pPr>
      <w:r w:rsidRPr="00675DB3">
        <w:rPr>
          <w:rFonts w:ascii="Arial" w:hAnsi="Arial" w:cs="Arial"/>
          <w:i/>
          <w:iCs/>
          <w:sz w:val="22"/>
          <w:lang w:val="es-ES"/>
        </w:rPr>
        <w:t xml:space="preserve">“Para resolver la excepción de prescripción con arreglo a las disposiciones </w:t>
      </w:r>
      <w:proofErr w:type="spellStart"/>
      <w:r w:rsidRPr="00675DB3">
        <w:rPr>
          <w:rFonts w:ascii="Arial" w:hAnsi="Arial" w:cs="Arial"/>
          <w:i/>
          <w:iCs/>
          <w:sz w:val="22"/>
          <w:lang w:val="es-ES"/>
        </w:rPr>
        <w:t>pretranscritas</w:t>
      </w:r>
      <w:proofErr w:type="spellEnd"/>
      <w:r w:rsidRPr="00675DB3">
        <w:rPr>
          <w:rFonts w:ascii="Arial" w:hAnsi="Arial" w:cs="Arial"/>
          <w:i/>
          <w:iCs/>
          <w:sz w:val="22"/>
          <w:lang w:val="es-ES"/>
        </w:rPr>
        <w:t>,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reverso). </w:t>
      </w:r>
      <w:r w:rsidRPr="00675DB3">
        <w:rPr>
          <w:rFonts w:ascii="Arial" w:hAnsi="Arial" w:cs="Arial"/>
          <w:b/>
          <w:bCs/>
          <w:i/>
          <w:iCs/>
          <w:sz w:val="22"/>
        </w:rPr>
        <w:t> </w:t>
      </w:r>
    </w:p>
    <w:p w14:paraId="27484AE1" w14:textId="77777777" w:rsidR="00BD2C0C" w:rsidRPr="00675DB3" w:rsidRDefault="00BD2C0C" w:rsidP="00675DB3">
      <w:pPr>
        <w:pStyle w:val="paragraph"/>
        <w:spacing w:before="0" w:beforeAutospacing="0" w:after="0" w:afterAutospacing="0"/>
        <w:ind w:left="426" w:right="420"/>
        <w:jc w:val="both"/>
        <w:rPr>
          <w:rFonts w:ascii="Arial" w:hAnsi="Arial" w:cs="Arial"/>
          <w:i/>
          <w:iCs/>
          <w:sz w:val="22"/>
          <w:lang w:val="es-ES"/>
        </w:rPr>
      </w:pPr>
    </w:p>
    <w:p w14:paraId="1B6D6019" w14:textId="77777777" w:rsidR="00BD2C0C" w:rsidRPr="00675DB3" w:rsidRDefault="00BD2C0C" w:rsidP="00675DB3">
      <w:pPr>
        <w:pStyle w:val="paragraph"/>
        <w:spacing w:before="0" w:beforeAutospacing="0" w:after="0" w:afterAutospacing="0"/>
        <w:ind w:left="426" w:right="420"/>
        <w:jc w:val="both"/>
        <w:rPr>
          <w:rFonts w:ascii="Arial" w:hAnsi="Arial" w:cs="Arial"/>
          <w:i/>
          <w:iCs/>
          <w:sz w:val="22"/>
          <w:lang w:val="es-ES"/>
        </w:rPr>
      </w:pPr>
      <w:r w:rsidRPr="00675DB3">
        <w:rPr>
          <w:rFonts w:ascii="Arial" w:hAnsi="Arial" w:cs="Arial"/>
          <w:i/>
          <w:iCs/>
          <w:sz w:val="22"/>
          <w:lang w:val="es-ES"/>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14:paraId="4E0C6810" w14:textId="77777777" w:rsidR="00BD2C0C" w:rsidRPr="00675DB3" w:rsidRDefault="00BD2C0C" w:rsidP="00675DB3">
      <w:pPr>
        <w:pStyle w:val="paragraph"/>
        <w:spacing w:before="0" w:beforeAutospacing="0" w:after="0" w:afterAutospacing="0"/>
        <w:ind w:left="426" w:right="420"/>
        <w:jc w:val="both"/>
        <w:rPr>
          <w:rFonts w:ascii="Arial" w:hAnsi="Arial" w:cs="Arial"/>
          <w:i/>
          <w:iCs/>
          <w:sz w:val="22"/>
          <w:lang w:val="es-ES"/>
        </w:rPr>
      </w:pPr>
    </w:p>
    <w:p w14:paraId="4D010481" w14:textId="77777777" w:rsidR="00BD2C0C" w:rsidRPr="00675DB3" w:rsidRDefault="00BD2C0C" w:rsidP="00675DB3">
      <w:pPr>
        <w:pStyle w:val="paragraph"/>
        <w:spacing w:before="0" w:beforeAutospacing="0" w:after="0" w:afterAutospacing="0"/>
        <w:ind w:left="426" w:right="420"/>
        <w:jc w:val="both"/>
        <w:rPr>
          <w:rFonts w:ascii="Arial" w:hAnsi="Arial" w:cs="Arial"/>
          <w:i/>
          <w:iCs/>
          <w:sz w:val="22"/>
          <w:lang w:val="es-ES"/>
        </w:rPr>
      </w:pPr>
      <w:r w:rsidRPr="00675DB3">
        <w:rPr>
          <w:rFonts w:ascii="Arial" w:hAnsi="Arial" w:cs="Arial"/>
          <w:i/>
          <w:iCs/>
          <w:sz w:val="22"/>
          <w:lang w:val="es-ES"/>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14:paraId="3B16A8C6" w14:textId="77777777" w:rsidR="00BD2C0C" w:rsidRPr="00675DB3" w:rsidRDefault="00BD2C0C" w:rsidP="00675DB3">
      <w:pPr>
        <w:pStyle w:val="paragraph"/>
        <w:spacing w:before="0" w:beforeAutospacing="0" w:after="0" w:afterAutospacing="0"/>
        <w:ind w:left="426" w:right="420"/>
        <w:jc w:val="both"/>
        <w:rPr>
          <w:rFonts w:ascii="Arial" w:hAnsi="Arial" w:cs="Arial"/>
          <w:i/>
          <w:iCs/>
          <w:sz w:val="22"/>
          <w:lang w:val="es-ES"/>
        </w:rPr>
      </w:pPr>
    </w:p>
    <w:p w14:paraId="6F557A96" w14:textId="77777777" w:rsidR="00BD2C0C" w:rsidRPr="00675DB3" w:rsidRDefault="00BD2C0C" w:rsidP="00675DB3">
      <w:pPr>
        <w:pStyle w:val="paragraph"/>
        <w:spacing w:before="0" w:beforeAutospacing="0" w:after="0" w:afterAutospacing="0"/>
        <w:ind w:left="426" w:right="420"/>
        <w:jc w:val="both"/>
        <w:rPr>
          <w:rFonts w:ascii="Arial" w:hAnsi="Arial" w:cs="Arial"/>
          <w:b/>
          <w:bCs/>
          <w:i/>
          <w:iCs/>
          <w:sz w:val="22"/>
          <w:lang w:val="es-ES"/>
        </w:rPr>
      </w:pPr>
      <w:r w:rsidRPr="00675DB3">
        <w:rPr>
          <w:rFonts w:ascii="Arial" w:hAnsi="Arial" w:cs="Arial"/>
          <w:i/>
          <w:iCs/>
          <w:sz w:val="22"/>
          <w:lang w:val="es-ES"/>
        </w:rPr>
        <w:t>La demanda que dio origen al proceso fue presentada el 16 de abril de 2008 (folio 13 reverso).</w:t>
      </w:r>
    </w:p>
    <w:p w14:paraId="3D4CB159" w14:textId="77777777" w:rsidR="00BD2C0C" w:rsidRPr="00675DB3" w:rsidRDefault="00BD2C0C" w:rsidP="00675DB3">
      <w:pPr>
        <w:pStyle w:val="paragraph"/>
        <w:spacing w:before="0" w:beforeAutospacing="0" w:after="0" w:afterAutospacing="0"/>
        <w:ind w:left="426" w:right="420"/>
        <w:jc w:val="both"/>
        <w:rPr>
          <w:rFonts w:ascii="Arial" w:hAnsi="Arial" w:cs="Arial"/>
          <w:b/>
          <w:bCs/>
          <w:i/>
          <w:iCs/>
          <w:sz w:val="22"/>
          <w:lang w:val="es-ES"/>
        </w:rPr>
      </w:pPr>
    </w:p>
    <w:p w14:paraId="423C69B1" w14:textId="77777777" w:rsidR="00BD2C0C" w:rsidRPr="00675DB3" w:rsidRDefault="00BD2C0C" w:rsidP="00675DB3">
      <w:pPr>
        <w:pStyle w:val="paragraph"/>
        <w:spacing w:before="0" w:beforeAutospacing="0" w:after="0" w:afterAutospacing="0"/>
        <w:ind w:left="426" w:right="420"/>
        <w:jc w:val="both"/>
        <w:rPr>
          <w:rFonts w:ascii="Arial" w:hAnsi="Arial" w:cs="Arial"/>
          <w:i/>
          <w:iCs/>
          <w:sz w:val="22"/>
          <w:lang w:val="es-ES"/>
        </w:rPr>
      </w:pPr>
      <w:r w:rsidRPr="00675DB3">
        <w:rPr>
          <w:rFonts w:ascii="Arial" w:hAnsi="Arial" w:cs="Arial"/>
          <w:i/>
          <w:iCs/>
          <w:sz w:val="22"/>
          <w:lang w:val="es-ES"/>
        </w:rPr>
        <w:t xml:space="preserve">Con base en el recuento acabado de realizar, </w:t>
      </w:r>
      <w:r w:rsidRPr="00675DB3">
        <w:rPr>
          <w:rFonts w:ascii="Arial" w:hAnsi="Arial" w:cs="Arial"/>
          <w:b/>
          <w:bCs/>
          <w:i/>
          <w:iCs/>
          <w:sz w:val="22"/>
          <w:lang w:val="es-ES"/>
        </w:rPr>
        <w:t>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sidRPr="00675DB3">
        <w:rPr>
          <w:rFonts w:ascii="Arial" w:hAnsi="Arial" w:cs="Arial"/>
          <w:i/>
          <w:iCs/>
          <w:sz w:val="22"/>
          <w:lang w:val="es-ES"/>
        </w:rPr>
        <w:t xml:space="preserve">. Como el demandante decidió agotar la vía gubernativa, el término de prescripción no corrió mientras estaban pendientes de ser resueltos los recursos de reposición y apelación.” </w:t>
      </w:r>
      <w:r w:rsidRPr="00675DB3">
        <w:rPr>
          <w:rFonts w:ascii="Arial" w:hAnsi="Arial" w:cs="Arial"/>
          <w:sz w:val="22"/>
          <w:lang w:val="es-ES"/>
        </w:rPr>
        <w:t>(Negrillas por fuera de texto).</w:t>
      </w:r>
      <w:r w:rsidRPr="00675DB3">
        <w:rPr>
          <w:rFonts w:ascii="Arial" w:hAnsi="Arial" w:cs="Arial"/>
          <w:i/>
          <w:iCs/>
          <w:sz w:val="22"/>
          <w:lang w:val="es-ES"/>
        </w:rPr>
        <w:t>  </w:t>
      </w:r>
    </w:p>
    <w:p w14:paraId="22AF7448" w14:textId="77777777" w:rsidR="00BD2C0C" w:rsidRPr="008C0603" w:rsidRDefault="00BD2C0C" w:rsidP="008C0603">
      <w:pPr>
        <w:pStyle w:val="paragraph"/>
        <w:spacing w:before="0" w:beforeAutospacing="0" w:after="0" w:afterAutospacing="0" w:line="276" w:lineRule="auto"/>
        <w:jc w:val="both"/>
        <w:textAlignment w:val="baseline"/>
        <w:rPr>
          <w:rStyle w:val="eop"/>
          <w:rFonts w:ascii="Arial" w:hAnsi="Arial" w:cs="Arial"/>
        </w:rPr>
      </w:pPr>
    </w:p>
    <w:p w14:paraId="38730572" w14:textId="0F2D50BD" w:rsidR="00194019" w:rsidRPr="008C0603" w:rsidRDefault="00BD2C0C"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rPr>
        <w:t>Así las cosas, de acuerdo con lo definido por el máximo órgano de la jurisdicción laboral, en este caso la reclamación administrativa que se tendrá en cuenta a efectos de analizar la excepción de prescripción es la elevada en el año 20</w:t>
      </w:r>
      <w:r w:rsidR="002B458C" w:rsidRPr="008C0603">
        <w:rPr>
          <w:rFonts w:ascii="Arial" w:hAnsi="Arial" w:cs="Arial"/>
        </w:rPr>
        <w:t>10</w:t>
      </w:r>
      <w:r w:rsidRPr="008C0603">
        <w:rPr>
          <w:rFonts w:ascii="Arial" w:hAnsi="Arial" w:cs="Arial"/>
        </w:rPr>
        <w:t xml:space="preserve"> y que llevó a que el Instituto de Seguros Sociales negara el derecho en la resolución </w:t>
      </w:r>
      <w:r w:rsidR="002B458C" w:rsidRPr="008C0603">
        <w:rPr>
          <w:rFonts w:ascii="Arial" w:hAnsi="Arial" w:cs="Arial"/>
        </w:rPr>
        <w:t>N°013696 de 25 de abril de 2011 notificada el 21 de junio de 2011</w:t>
      </w:r>
      <w:r w:rsidR="009C1482" w:rsidRPr="008C0603">
        <w:rPr>
          <w:rFonts w:ascii="Arial" w:hAnsi="Arial" w:cs="Arial"/>
        </w:rPr>
        <w:t xml:space="preserve">; por lo que a partir de la ejecutoria de ese acto administrativo, el actor contaba con el término improrrogable de tres años </w:t>
      </w:r>
      <w:r w:rsidR="00DE6705" w:rsidRPr="008C0603">
        <w:rPr>
          <w:rFonts w:ascii="Arial" w:hAnsi="Arial" w:cs="Arial"/>
        </w:rPr>
        <w:t xml:space="preserve">para iniciar la acción ordinaria laboral, con el objeto de que no le prescribiera ninguna de las mesadas pensionales que se fueron generando a su favor a partir del 26 de </w:t>
      </w:r>
      <w:r w:rsidR="00DE6705" w:rsidRPr="008C0603">
        <w:rPr>
          <w:rFonts w:ascii="Arial" w:hAnsi="Arial" w:cs="Arial"/>
        </w:rPr>
        <w:lastRenderedPageBreak/>
        <w:t xml:space="preserve">agosto de 2009; pero, como la presente acción solo fue incoada el </w:t>
      </w:r>
      <w:r w:rsidR="005B3845" w:rsidRPr="008C0603">
        <w:rPr>
          <w:rFonts w:ascii="Arial" w:hAnsi="Arial" w:cs="Arial"/>
        </w:rPr>
        <w:t>21 de marzo de 2018</w:t>
      </w:r>
      <w:r w:rsidR="007F7A56" w:rsidRPr="008C0603">
        <w:rPr>
          <w:rFonts w:ascii="Arial" w:hAnsi="Arial" w:cs="Arial"/>
          <w:b/>
          <w:bCs/>
        </w:rPr>
        <w:t xml:space="preserve"> </w:t>
      </w:r>
      <w:r w:rsidRPr="008C0603">
        <w:rPr>
          <w:rFonts w:ascii="Arial" w:hAnsi="Arial" w:cs="Arial"/>
        </w:rPr>
        <w:t>-archivo 0</w:t>
      </w:r>
      <w:r w:rsidR="007F7A56" w:rsidRPr="008C0603">
        <w:rPr>
          <w:rFonts w:ascii="Arial" w:hAnsi="Arial" w:cs="Arial"/>
        </w:rPr>
        <w:t>2</w:t>
      </w:r>
      <w:r w:rsidRPr="008C0603">
        <w:rPr>
          <w:rFonts w:ascii="Arial" w:hAnsi="Arial" w:cs="Arial"/>
        </w:rPr>
        <w:t xml:space="preserve"> carpeta primera instancia-</w:t>
      </w:r>
      <w:r w:rsidR="00194019" w:rsidRPr="008C0603">
        <w:rPr>
          <w:rFonts w:ascii="Arial" w:hAnsi="Arial" w:cs="Arial"/>
        </w:rPr>
        <w:t>, todas las mesadas pensionales que se hicieron exigibles con antelación al 21 de marzo de 2015 se encuentran prescritas</w:t>
      </w:r>
      <w:r w:rsidR="001234FD" w:rsidRPr="008C0603">
        <w:rPr>
          <w:rFonts w:ascii="Arial" w:hAnsi="Arial" w:cs="Arial"/>
        </w:rPr>
        <w:t>.</w:t>
      </w:r>
    </w:p>
    <w:p w14:paraId="5CAD0396" w14:textId="77777777" w:rsidR="00194019" w:rsidRPr="008C0603" w:rsidRDefault="00194019" w:rsidP="008C0603">
      <w:pPr>
        <w:pStyle w:val="paragraph"/>
        <w:spacing w:before="0" w:beforeAutospacing="0" w:after="0" w:afterAutospacing="0" w:line="276" w:lineRule="auto"/>
        <w:jc w:val="both"/>
        <w:textAlignment w:val="baseline"/>
        <w:rPr>
          <w:rFonts w:ascii="Arial" w:hAnsi="Arial" w:cs="Arial"/>
        </w:rPr>
      </w:pPr>
    </w:p>
    <w:p w14:paraId="7C46D574" w14:textId="5B0DFF02" w:rsidR="00052587" w:rsidRPr="008C0603" w:rsidRDefault="00052587"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rPr>
        <w:t>Aclarado lo anterior, procede la Sala a liquidar el retroactivo pensional generado desde del mes de marzo de 2015 hasta el 31 de mayo de 2023.</w:t>
      </w:r>
    </w:p>
    <w:p w14:paraId="5D9DCB66" w14:textId="77777777" w:rsidR="003C0D86" w:rsidRPr="008C0603" w:rsidRDefault="003C0D86" w:rsidP="008C0603">
      <w:pPr>
        <w:pStyle w:val="paragraph"/>
        <w:spacing w:before="0" w:beforeAutospacing="0" w:after="0" w:afterAutospacing="0" w:line="276" w:lineRule="auto"/>
        <w:jc w:val="both"/>
        <w:textAlignment w:val="baseline"/>
        <w:rPr>
          <w:rFonts w:ascii="Arial" w:hAnsi="Arial" w:cs="Arial"/>
        </w:rPr>
      </w:pPr>
    </w:p>
    <w:tbl>
      <w:tblPr>
        <w:tblStyle w:val="Tablaconcuadrcula"/>
        <w:tblW w:w="5000" w:type="pct"/>
        <w:tblLook w:val="04A0" w:firstRow="1" w:lastRow="0" w:firstColumn="1" w:lastColumn="0" w:noHBand="0" w:noVBand="1"/>
      </w:tblPr>
      <w:tblGrid>
        <w:gridCol w:w="2265"/>
        <w:gridCol w:w="2264"/>
        <w:gridCol w:w="2264"/>
        <w:gridCol w:w="2264"/>
      </w:tblGrid>
      <w:tr w:rsidR="003C0D86" w:rsidRPr="00676EC5" w14:paraId="186BE478" w14:textId="77777777" w:rsidTr="00676EC5">
        <w:tc>
          <w:tcPr>
            <w:tcW w:w="1250" w:type="pct"/>
          </w:tcPr>
          <w:p w14:paraId="0A95F399" w14:textId="77777777" w:rsidR="003C0D86" w:rsidRPr="00676EC5" w:rsidRDefault="003C0D86" w:rsidP="000A53BA">
            <w:pPr>
              <w:spacing w:after="0"/>
              <w:jc w:val="center"/>
              <w:textAlignment w:val="baseline"/>
              <w:rPr>
                <w:rFonts w:ascii="Agency FB" w:eastAsia="Times New Roman" w:hAnsi="Agency FB" w:cs="Arial"/>
                <w:b/>
                <w:bCs/>
                <w:lang w:eastAsia="es-CO"/>
              </w:rPr>
            </w:pPr>
            <w:r w:rsidRPr="00676EC5">
              <w:rPr>
                <w:rFonts w:ascii="Agency FB" w:eastAsia="Times New Roman" w:hAnsi="Agency FB" w:cs="Arial"/>
                <w:b/>
                <w:bCs/>
                <w:lang w:eastAsia="es-CO"/>
              </w:rPr>
              <w:t>Año</w:t>
            </w:r>
          </w:p>
        </w:tc>
        <w:tc>
          <w:tcPr>
            <w:tcW w:w="1250" w:type="pct"/>
          </w:tcPr>
          <w:p w14:paraId="35AEFCF7" w14:textId="77777777" w:rsidR="003C0D86" w:rsidRPr="00676EC5" w:rsidRDefault="003C0D86" w:rsidP="000A53BA">
            <w:pPr>
              <w:spacing w:after="0"/>
              <w:jc w:val="center"/>
              <w:textAlignment w:val="baseline"/>
              <w:rPr>
                <w:rFonts w:ascii="Agency FB" w:eastAsia="Times New Roman" w:hAnsi="Agency FB" w:cs="Arial"/>
                <w:b/>
                <w:bCs/>
                <w:lang w:eastAsia="es-CO"/>
              </w:rPr>
            </w:pPr>
            <w:r w:rsidRPr="00676EC5">
              <w:rPr>
                <w:rFonts w:ascii="Agency FB" w:eastAsia="Times New Roman" w:hAnsi="Agency FB" w:cs="Arial"/>
                <w:b/>
                <w:bCs/>
                <w:lang w:eastAsia="es-CO"/>
              </w:rPr>
              <w:t>Valor Mesada</w:t>
            </w:r>
          </w:p>
        </w:tc>
        <w:tc>
          <w:tcPr>
            <w:tcW w:w="1250" w:type="pct"/>
          </w:tcPr>
          <w:p w14:paraId="152B550B" w14:textId="77777777" w:rsidR="003C0D86" w:rsidRPr="00676EC5" w:rsidRDefault="003C0D86" w:rsidP="000A53BA">
            <w:pPr>
              <w:spacing w:after="0"/>
              <w:jc w:val="center"/>
              <w:textAlignment w:val="baseline"/>
              <w:rPr>
                <w:rFonts w:ascii="Agency FB" w:eastAsia="Times New Roman" w:hAnsi="Agency FB" w:cs="Arial"/>
                <w:b/>
                <w:bCs/>
                <w:lang w:eastAsia="es-CO"/>
              </w:rPr>
            </w:pPr>
            <w:r w:rsidRPr="00676EC5">
              <w:rPr>
                <w:rFonts w:ascii="Agency FB" w:eastAsia="Times New Roman" w:hAnsi="Agency FB" w:cs="Arial"/>
                <w:b/>
                <w:bCs/>
                <w:lang w:eastAsia="es-CO"/>
              </w:rPr>
              <w:t>N° Mesadas</w:t>
            </w:r>
          </w:p>
        </w:tc>
        <w:tc>
          <w:tcPr>
            <w:tcW w:w="1250" w:type="pct"/>
          </w:tcPr>
          <w:p w14:paraId="3A6A3B26" w14:textId="77777777" w:rsidR="003C0D86" w:rsidRPr="00676EC5" w:rsidRDefault="003C0D86" w:rsidP="000A53BA">
            <w:pPr>
              <w:spacing w:after="0"/>
              <w:jc w:val="center"/>
              <w:textAlignment w:val="baseline"/>
              <w:rPr>
                <w:rFonts w:ascii="Agency FB" w:eastAsia="Times New Roman" w:hAnsi="Agency FB" w:cs="Arial"/>
                <w:b/>
                <w:bCs/>
                <w:lang w:eastAsia="es-CO"/>
              </w:rPr>
            </w:pPr>
            <w:r w:rsidRPr="00676EC5">
              <w:rPr>
                <w:rFonts w:ascii="Agency FB" w:eastAsia="Times New Roman" w:hAnsi="Agency FB" w:cs="Arial"/>
                <w:b/>
                <w:bCs/>
                <w:lang w:eastAsia="es-CO"/>
              </w:rPr>
              <w:t>Total</w:t>
            </w:r>
          </w:p>
        </w:tc>
      </w:tr>
      <w:tr w:rsidR="003C0D86" w:rsidRPr="00676EC5" w14:paraId="3E961937" w14:textId="77777777" w:rsidTr="00676EC5">
        <w:tc>
          <w:tcPr>
            <w:tcW w:w="1250" w:type="pct"/>
          </w:tcPr>
          <w:p w14:paraId="7E2883E4"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2009</w:t>
            </w:r>
          </w:p>
        </w:tc>
        <w:tc>
          <w:tcPr>
            <w:tcW w:w="1250" w:type="pct"/>
          </w:tcPr>
          <w:p w14:paraId="7358B9C9"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$5.388.422</w:t>
            </w:r>
          </w:p>
        </w:tc>
        <w:tc>
          <w:tcPr>
            <w:tcW w:w="1250" w:type="pct"/>
          </w:tcPr>
          <w:p w14:paraId="2DDC4CE1"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Prescritas</w:t>
            </w:r>
          </w:p>
        </w:tc>
        <w:tc>
          <w:tcPr>
            <w:tcW w:w="1250" w:type="pct"/>
          </w:tcPr>
          <w:p w14:paraId="777E2D20"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0</w:t>
            </w:r>
          </w:p>
        </w:tc>
      </w:tr>
      <w:tr w:rsidR="003C0D86" w:rsidRPr="00676EC5" w14:paraId="17953AC6" w14:textId="77777777" w:rsidTr="00676EC5">
        <w:tc>
          <w:tcPr>
            <w:tcW w:w="1250" w:type="pct"/>
          </w:tcPr>
          <w:p w14:paraId="1F521EBC"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2010</w:t>
            </w:r>
          </w:p>
        </w:tc>
        <w:tc>
          <w:tcPr>
            <w:tcW w:w="1250" w:type="pct"/>
          </w:tcPr>
          <w:p w14:paraId="2C71DE47"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$5.496.190</w:t>
            </w:r>
          </w:p>
        </w:tc>
        <w:tc>
          <w:tcPr>
            <w:tcW w:w="1250" w:type="pct"/>
          </w:tcPr>
          <w:p w14:paraId="27690450" w14:textId="7E4110CC"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Prescritas</w:t>
            </w:r>
          </w:p>
        </w:tc>
        <w:tc>
          <w:tcPr>
            <w:tcW w:w="1250" w:type="pct"/>
          </w:tcPr>
          <w:p w14:paraId="02D74596" w14:textId="212E6396"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0</w:t>
            </w:r>
          </w:p>
        </w:tc>
      </w:tr>
      <w:tr w:rsidR="003C0D86" w:rsidRPr="00676EC5" w14:paraId="2F7AEC17" w14:textId="77777777" w:rsidTr="00676EC5">
        <w:tc>
          <w:tcPr>
            <w:tcW w:w="1250" w:type="pct"/>
          </w:tcPr>
          <w:p w14:paraId="52FC8902"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2011</w:t>
            </w:r>
          </w:p>
        </w:tc>
        <w:tc>
          <w:tcPr>
            <w:tcW w:w="1250" w:type="pct"/>
          </w:tcPr>
          <w:p w14:paraId="3D2102B8"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$5.670.419</w:t>
            </w:r>
          </w:p>
        </w:tc>
        <w:tc>
          <w:tcPr>
            <w:tcW w:w="1250" w:type="pct"/>
          </w:tcPr>
          <w:p w14:paraId="36722363" w14:textId="29E476D4"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Prescritas</w:t>
            </w:r>
          </w:p>
        </w:tc>
        <w:tc>
          <w:tcPr>
            <w:tcW w:w="1250" w:type="pct"/>
          </w:tcPr>
          <w:p w14:paraId="53C45EEF" w14:textId="3CAF7F2E"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0</w:t>
            </w:r>
          </w:p>
        </w:tc>
      </w:tr>
      <w:tr w:rsidR="003C0D86" w:rsidRPr="00676EC5" w14:paraId="031161E4" w14:textId="77777777" w:rsidTr="00676EC5">
        <w:tc>
          <w:tcPr>
            <w:tcW w:w="1250" w:type="pct"/>
          </w:tcPr>
          <w:p w14:paraId="19BFEC19"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2012</w:t>
            </w:r>
          </w:p>
        </w:tc>
        <w:tc>
          <w:tcPr>
            <w:tcW w:w="1250" w:type="pct"/>
          </w:tcPr>
          <w:p w14:paraId="72D14855"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$5.881.926</w:t>
            </w:r>
          </w:p>
        </w:tc>
        <w:tc>
          <w:tcPr>
            <w:tcW w:w="1250" w:type="pct"/>
          </w:tcPr>
          <w:p w14:paraId="61D0C922" w14:textId="30A792BE"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Prescritas</w:t>
            </w:r>
          </w:p>
        </w:tc>
        <w:tc>
          <w:tcPr>
            <w:tcW w:w="1250" w:type="pct"/>
          </w:tcPr>
          <w:p w14:paraId="21C0F8B1" w14:textId="27B5590B"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0</w:t>
            </w:r>
          </w:p>
        </w:tc>
      </w:tr>
      <w:tr w:rsidR="003C0D86" w:rsidRPr="00676EC5" w14:paraId="1507FBA2" w14:textId="77777777" w:rsidTr="00676EC5">
        <w:tc>
          <w:tcPr>
            <w:tcW w:w="1250" w:type="pct"/>
          </w:tcPr>
          <w:p w14:paraId="4CE51529"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2013</w:t>
            </w:r>
          </w:p>
        </w:tc>
        <w:tc>
          <w:tcPr>
            <w:tcW w:w="1250" w:type="pct"/>
          </w:tcPr>
          <w:p w14:paraId="0B699B9E"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$6.025.445</w:t>
            </w:r>
          </w:p>
        </w:tc>
        <w:tc>
          <w:tcPr>
            <w:tcW w:w="1250" w:type="pct"/>
          </w:tcPr>
          <w:p w14:paraId="6D83BF15" w14:textId="3C35FCF9"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Prescritas</w:t>
            </w:r>
          </w:p>
        </w:tc>
        <w:tc>
          <w:tcPr>
            <w:tcW w:w="1250" w:type="pct"/>
          </w:tcPr>
          <w:p w14:paraId="72467BCA" w14:textId="7E36B026"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0</w:t>
            </w:r>
          </w:p>
        </w:tc>
      </w:tr>
      <w:tr w:rsidR="003C0D86" w:rsidRPr="00676EC5" w14:paraId="1D78F473" w14:textId="77777777" w:rsidTr="00676EC5">
        <w:tc>
          <w:tcPr>
            <w:tcW w:w="1250" w:type="pct"/>
          </w:tcPr>
          <w:p w14:paraId="6E4D2414"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2014</w:t>
            </w:r>
          </w:p>
        </w:tc>
        <w:tc>
          <w:tcPr>
            <w:tcW w:w="1250" w:type="pct"/>
          </w:tcPr>
          <w:p w14:paraId="206E163E"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$6.142.339</w:t>
            </w:r>
          </w:p>
        </w:tc>
        <w:tc>
          <w:tcPr>
            <w:tcW w:w="1250" w:type="pct"/>
          </w:tcPr>
          <w:p w14:paraId="3A580F7B" w14:textId="08F531D1"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Prescritas</w:t>
            </w:r>
          </w:p>
        </w:tc>
        <w:tc>
          <w:tcPr>
            <w:tcW w:w="1250" w:type="pct"/>
          </w:tcPr>
          <w:p w14:paraId="5F56BC0C" w14:textId="4184DE2A" w:rsidR="003C0D86" w:rsidRPr="00676EC5" w:rsidRDefault="00CE37B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0</w:t>
            </w:r>
          </w:p>
        </w:tc>
      </w:tr>
      <w:tr w:rsidR="003C0D86" w:rsidRPr="00676EC5" w14:paraId="05D7796B" w14:textId="77777777" w:rsidTr="00676EC5">
        <w:tc>
          <w:tcPr>
            <w:tcW w:w="1250" w:type="pct"/>
          </w:tcPr>
          <w:p w14:paraId="44469C52"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2015</w:t>
            </w:r>
          </w:p>
        </w:tc>
        <w:tc>
          <w:tcPr>
            <w:tcW w:w="1250" w:type="pct"/>
          </w:tcPr>
          <w:p w14:paraId="63E7C6A3"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$6.367.149</w:t>
            </w:r>
          </w:p>
        </w:tc>
        <w:tc>
          <w:tcPr>
            <w:tcW w:w="1250" w:type="pct"/>
          </w:tcPr>
          <w:p w14:paraId="4DBC34AE" w14:textId="4A428672" w:rsidR="003C0D86" w:rsidRPr="00676EC5" w:rsidRDefault="00D7476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11</w:t>
            </w:r>
          </w:p>
        </w:tc>
        <w:tc>
          <w:tcPr>
            <w:tcW w:w="1250" w:type="pct"/>
          </w:tcPr>
          <w:p w14:paraId="483DCC67" w14:textId="38E18920" w:rsidR="003C0D86" w:rsidRPr="00676EC5" w:rsidRDefault="00C56391"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$70.038.639</w:t>
            </w:r>
          </w:p>
        </w:tc>
      </w:tr>
      <w:tr w:rsidR="003C0D86" w:rsidRPr="00676EC5" w14:paraId="1C7178F1" w14:textId="77777777" w:rsidTr="00676EC5">
        <w:tc>
          <w:tcPr>
            <w:tcW w:w="1250" w:type="pct"/>
          </w:tcPr>
          <w:p w14:paraId="3659A3DC"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2016</w:t>
            </w:r>
          </w:p>
        </w:tc>
        <w:tc>
          <w:tcPr>
            <w:tcW w:w="1250" w:type="pct"/>
          </w:tcPr>
          <w:p w14:paraId="27F00C49"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$6.798.205</w:t>
            </w:r>
          </w:p>
        </w:tc>
        <w:tc>
          <w:tcPr>
            <w:tcW w:w="1250" w:type="pct"/>
          </w:tcPr>
          <w:p w14:paraId="3F140C6F" w14:textId="6DDE06D4" w:rsidR="003C0D86" w:rsidRPr="00676EC5" w:rsidRDefault="00C56391"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13</w:t>
            </w:r>
          </w:p>
        </w:tc>
        <w:tc>
          <w:tcPr>
            <w:tcW w:w="1250" w:type="pct"/>
          </w:tcPr>
          <w:p w14:paraId="7F2DD5D6" w14:textId="1D45AE78" w:rsidR="003C0D86" w:rsidRPr="00676EC5" w:rsidRDefault="00804B5C"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$88.376.665</w:t>
            </w:r>
          </w:p>
        </w:tc>
      </w:tr>
      <w:tr w:rsidR="003C0D86" w:rsidRPr="00676EC5" w14:paraId="3BDED6EE" w14:textId="77777777" w:rsidTr="00676EC5">
        <w:tc>
          <w:tcPr>
            <w:tcW w:w="1250" w:type="pct"/>
          </w:tcPr>
          <w:p w14:paraId="48397551"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2017</w:t>
            </w:r>
          </w:p>
        </w:tc>
        <w:tc>
          <w:tcPr>
            <w:tcW w:w="1250" w:type="pct"/>
          </w:tcPr>
          <w:p w14:paraId="5F566E01"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$7.189.102</w:t>
            </w:r>
          </w:p>
        </w:tc>
        <w:tc>
          <w:tcPr>
            <w:tcW w:w="1250" w:type="pct"/>
          </w:tcPr>
          <w:p w14:paraId="11C70471" w14:textId="4617EA25" w:rsidR="003C0D86" w:rsidRPr="00676EC5" w:rsidRDefault="00804B5C"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13</w:t>
            </w:r>
          </w:p>
        </w:tc>
        <w:tc>
          <w:tcPr>
            <w:tcW w:w="1250" w:type="pct"/>
          </w:tcPr>
          <w:p w14:paraId="1B0221FE" w14:textId="4CC836B7" w:rsidR="003C0D86" w:rsidRPr="00676EC5" w:rsidRDefault="00804B5C"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w:t>
            </w:r>
            <w:r w:rsidR="00C40DD1" w:rsidRPr="00676EC5">
              <w:rPr>
                <w:rFonts w:ascii="Agency FB" w:eastAsia="Times New Roman" w:hAnsi="Agency FB" w:cs="Arial"/>
                <w:lang w:eastAsia="es-CO"/>
              </w:rPr>
              <w:t>93.458.326</w:t>
            </w:r>
          </w:p>
        </w:tc>
      </w:tr>
      <w:tr w:rsidR="003C0D86" w:rsidRPr="00676EC5" w14:paraId="47252CF4" w14:textId="77777777" w:rsidTr="00676EC5">
        <w:tc>
          <w:tcPr>
            <w:tcW w:w="1250" w:type="pct"/>
          </w:tcPr>
          <w:p w14:paraId="6EE83124"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2018</w:t>
            </w:r>
          </w:p>
        </w:tc>
        <w:tc>
          <w:tcPr>
            <w:tcW w:w="1250" w:type="pct"/>
          </w:tcPr>
          <w:p w14:paraId="5CB21342"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$7.483.136</w:t>
            </w:r>
          </w:p>
        </w:tc>
        <w:tc>
          <w:tcPr>
            <w:tcW w:w="1250" w:type="pct"/>
          </w:tcPr>
          <w:p w14:paraId="3699BB72" w14:textId="592B8D0F" w:rsidR="003C0D86" w:rsidRPr="00676EC5" w:rsidRDefault="00C40DD1"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13</w:t>
            </w:r>
          </w:p>
        </w:tc>
        <w:tc>
          <w:tcPr>
            <w:tcW w:w="1250" w:type="pct"/>
          </w:tcPr>
          <w:p w14:paraId="42B8D08B" w14:textId="4E144DD0" w:rsidR="003C0D86" w:rsidRPr="00676EC5" w:rsidRDefault="00E126B9"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$97.280.768</w:t>
            </w:r>
          </w:p>
        </w:tc>
      </w:tr>
      <w:tr w:rsidR="003C0D86" w:rsidRPr="00676EC5" w14:paraId="1AAE7A17" w14:textId="77777777" w:rsidTr="00676EC5">
        <w:tc>
          <w:tcPr>
            <w:tcW w:w="1250" w:type="pct"/>
          </w:tcPr>
          <w:p w14:paraId="783A58EA"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2019</w:t>
            </w:r>
          </w:p>
        </w:tc>
        <w:tc>
          <w:tcPr>
            <w:tcW w:w="1250" w:type="pct"/>
          </w:tcPr>
          <w:p w14:paraId="717205C3"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$7.721.100</w:t>
            </w:r>
          </w:p>
        </w:tc>
        <w:tc>
          <w:tcPr>
            <w:tcW w:w="1250" w:type="pct"/>
          </w:tcPr>
          <w:p w14:paraId="3E53F450" w14:textId="25511B4F" w:rsidR="003C0D86" w:rsidRPr="00676EC5" w:rsidRDefault="00FE41BB"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13</w:t>
            </w:r>
          </w:p>
        </w:tc>
        <w:tc>
          <w:tcPr>
            <w:tcW w:w="1250" w:type="pct"/>
          </w:tcPr>
          <w:p w14:paraId="35D07F40" w14:textId="2709237C" w:rsidR="003C0D86" w:rsidRPr="00676EC5" w:rsidRDefault="000A369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w:t>
            </w:r>
            <w:r w:rsidR="00FE41BB" w:rsidRPr="00676EC5">
              <w:rPr>
                <w:rFonts w:ascii="Agency FB" w:eastAsia="Times New Roman" w:hAnsi="Agency FB" w:cs="Arial"/>
                <w:lang w:eastAsia="es-CO"/>
              </w:rPr>
              <w:t>100.374.300</w:t>
            </w:r>
          </w:p>
        </w:tc>
      </w:tr>
      <w:tr w:rsidR="003C0D86" w:rsidRPr="00676EC5" w14:paraId="21C141C4" w14:textId="77777777" w:rsidTr="00676EC5">
        <w:tc>
          <w:tcPr>
            <w:tcW w:w="1250" w:type="pct"/>
          </w:tcPr>
          <w:p w14:paraId="328E94E8"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2020</w:t>
            </w:r>
          </w:p>
        </w:tc>
        <w:tc>
          <w:tcPr>
            <w:tcW w:w="1250" w:type="pct"/>
          </w:tcPr>
          <w:p w14:paraId="22F345E0"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$8.014.502</w:t>
            </w:r>
          </w:p>
        </w:tc>
        <w:tc>
          <w:tcPr>
            <w:tcW w:w="1250" w:type="pct"/>
          </w:tcPr>
          <w:p w14:paraId="69CC61B0" w14:textId="21B7C9BA" w:rsidR="003C0D86" w:rsidRPr="00676EC5" w:rsidRDefault="000A369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13</w:t>
            </w:r>
          </w:p>
        </w:tc>
        <w:tc>
          <w:tcPr>
            <w:tcW w:w="1250" w:type="pct"/>
          </w:tcPr>
          <w:p w14:paraId="60CC896F" w14:textId="3250AD4C" w:rsidR="003C0D86" w:rsidRPr="00676EC5" w:rsidRDefault="000A369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$104.188.526</w:t>
            </w:r>
          </w:p>
        </w:tc>
      </w:tr>
      <w:tr w:rsidR="003C0D86" w:rsidRPr="00676EC5" w14:paraId="40DE3824" w14:textId="77777777" w:rsidTr="00676EC5">
        <w:tc>
          <w:tcPr>
            <w:tcW w:w="1250" w:type="pct"/>
          </w:tcPr>
          <w:p w14:paraId="0E04B8E6"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2021</w:t>
            </w:r>
          </w:p>
        </w:tc>
        <w:tc>
          <w:tcPr>
            <w:tcW w:w="1250" w:type="pct"/>
          </w:tcPr>
          <w:p w14:paraId="663607F9"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$8.143.535</w:t>
            </w:r>
          </w:p>
        </w:tc>
        <w:tc>
          <w:tcPr>
            <w:tcW w:w="1250" w:type="pct"/>
          </w:tcPr>
          <w:p w14:paraId="41DCD30B" w14:textId="2B92FEEC" w:rsidR="003C0D86" w:rsidRPr="00676EC5" w:rsidRDefault="000A369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13</w:t>
            </w:r>
          </w:p>
        </w:tc>
        <w:tc>
          <w:tcPr>
            <w:tcW w:w="1250" w:type="pct"/>
          </w:tcPr>
          <w:p w14:paraId="4F9922F0" w14:textId="62AED7C9" w:rsidR="003C0D86" w:rsidRPr="00676EC5" w:rsidRDefault="000A369F"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w:t>
            </w:r>
            <w:r w:rsidR="008B3F9B" w:rsidRPr="00676EC5">
              <w:rPr>
                <w:rFonts w:ascii="Agency FB" w:eastAsia="Times New Roman" w:hAnsi="Agency FB" w:cs="Arial"/>
                <w:lang w:eastAsia="es-CO"/>
              </w:rPr>
              <w:t>105.865.955</w:t>
            </w:r>
          </w:p>
        </w:tc>
      </w:tr>
      <w:tr w:rsidR="003C0D86" w:rsidRPr="00676EC5" w14:paraId="164CAB1D" w14:textId="77777777" w:rsidTr="00676EC5">
        <w:tc>
          <w:tcPr>
            <w:tcW w:w="1250" w:type="pct"/>
          </w:tcPr>
          <w:p w14:paraId="281C8696"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2022</w:t>
            </w:r>
          </w:p>
        </w:tc>
        <w:tc>
          <w:tcPr>
            <w:tcW w:w="1250" w:type="pct"/>
          </w:tcPr>
          <w:p w14:paraId="6963E33C"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$8.601.202</w:t>
            </w:r>
          </w:p>
        </w:tc>
        <w:tc>
          <w:tcPr>
            <w:tcW w:w="1250" w:type="pct"/>
          </w:tcPr>
          <w:p w14:paraId="38115E39" w14:textId="53ACEFD1" w:rsidR="003C0D86" w:rsidRPr="00676EC5" w:rsidRDefault="008B3F9B"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13</w:t>
            </w:r>
          </w:p>
        </w:tc>
        <w:tc>
          <w:tcPr>
            <w:tcW w:w="1250" w:type="pct"/>
          </w:tcPr>
          <w:p w14:paraId="0D5879FE" w14:textId="5CC08F87" w:rsidR="003C0D86" w:rsidRPr="00676EC5" w:rsidRDefault="008B3F9B"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w:t>
            </w:r>
            <w:r w:rsidR="009646B0" w:rsidRPr="00676EC5">
              <w:rPr>
                <w:rFonts w:ascii="Agency FB" w:eastAsia="Times New Roman" w:hAnsi="Agency FB" w:cs="Arial"/>
                <w:lang w:eastAsia="es-CO"/>
              </w:rPr>
              <w:t>111.815.626</w:t>
            </w:r>
          </w:p>
        </w:tc>
      </w:tr>
      <w:tr w:rsidR="003C0D86" w:rsidRPr="00676EC5" w14:paraId="33DC6DC9" w14:textId="77777777" w:rsidTr="00676EC5">
        <w:tc>
          <w:tcPr>
            <w:tcW w:w="1250" w:type="pct"/>
          </w:tcPr>
          <w:p w14:paraId="164D46F6"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2023</w:t>
            </w:r>
          </w:p>
        </w:tc>
        <w:tc>
          <w:tcPr>
            <w:tcW w:w="1250" w:type="pct"/>
          </w:tcPr>
          <w:p w14:paraId="2DA81386" w14:textId="77777777" w:rsidR="003C0D86" w:rsidRPr="00676EC5" w:rsidRDefault="003C0D86"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$9.729.680</w:t>
            </w:r>
          </w:p>
        </w:tc>
        <w:tc>
          <w:tcPr>
            <w:tcW w:w="1250" w:type="pct"/>
          </w:tcPr>
          <w:p w14:paraId="2401D273" w14:textId="11BF29D4" w:rsidR="003C0D86" w:rsidRPr="00676EC5" w:rsidRDefault="009646B0"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5</w:t>
            </w:r>
          </w:p>
        </w:tc>
        <w:tc>
          <w:tcPr>
            <w:tcW w:w="1250" w:type="pct"/>
          </w:tcPr>
          <w:p w14:paraId="74F3464A" w14:textId="0538FD22" w:rsidR="003C0D86" w:rsidRPr="00676EC5" w:rsidRDefault="009646B0" w:rsidP="000A53BA">
            <w:pPr>
              <w:spacing w:after="0"/>
              <w:jc w:val="center"/>
              <w:textAlignment w:val="baseline"/>
              <w:rPr>
                <w:rFonts w:ascii="Agency FB" w:eastAsia="Times New Roman" w:hAnsi="Agency FB" w:cs="Arial"/>
                <w:lang w:eastAsia="es-CO"/>
              </w:rPr>
            </w:pPr>
            <w:r w:rsidRPr="00676EC5">
              <w:rPr>
                <w:rFonts w:ascii="Agency FB" w:eastAsia="Times New Roman" w:hAnsi="Agency FB" w:cs="Arial"/>
                <w:lang w:eastAsia="es-CO"/>
              </w:rPr>
              <w:t>$</w:t>
            </w:r>
            <w:r w:rsidR="00E633A6" w:rsidRPr="00676EC5">
              <w:rPr>
                <w:rFonts w:ascii="Agency FB" w:eastAsia="Times New Roman" w:hAnsi="Agency FB" w:cs="Arial"/>
                <w:lang w:eastAsia="es-CO"/>
              </w:rPr>
              <w:t>48.648.400</w:t>
            </w:r>
          </w:p>
        </w:tc>
      </w:tr>
      <w:tr w:rsidR="003C0D86" w:rsidRPr="00676EC5" w14:paraId="68F80A77" w14:textId="77777777" w:rsidTr="00676EC5">
        <w:tc>
          <w:tcPr>
            <w:tcW w:w="1250" w:type="pct"/>
          </w:tcPr>
          <w:p w14:paraId="2A6C76E3" w14:textId="77777777" w:rsidR="003C0D86" w:rsidRPr="00676EC5" w:rsidRDefault="003C0D86" w:rsidP="000A53BA">
            <w:pPr>
              <w:spacing w:after="0"/>
              <w:jc w:val="center"/>
              <w:textAlignment w:val="baseline"/>
              <w:rPr>
                <w:rFonts w:ascii="Agency FB" w:eastAsia="Times New Roman" w:hAnsi="Agency FB" w:cs="Arial"/>
                <w:lang w:eastAsia="es-CO"/>
              </w:rPr>
            </w:pPr>
          </w:p>
        </w:tc>
        <w:tc>
          <w:tcPr>
            <w:tcW w:w="1250" w:type="pct"/>
          </w:tcPr>
          <w:p w14:paraId="1E19A527" w14:textId="77777777" w:rsidR="003C0D86" w:rsidRPr="00676EC5" w:rsidRDefault="003C0D86" w:rsidP="000A53BA">
            <w:pPr>
              <w:spacing w:after="0"/>
              <w:jc w:val="center"/>
              <w:textAlignment w:val="baseline"/>
              <w:rPr>
                <w:rFonts w:ascii="Agency FB" w:eastAsia="Times New Roman" w:hAnsi="Agency FB" w:cs="Arial"/>
                <w:lang w:eastAsia="es-CO"/>
              </w:rPr>
            </w:pPr>
          </w:p>
        </w:tc>
        <w:tc>
          <w:tcPr>
            <w:tcW w:w="1250" w:type="pct"/>
          </w:tcPr>
          <w:p w14:paraId="58E195F8" w14:textId="77777777" w:rsidR="003C0D86" w:rsidRPr="00676EC5" w:rsidRDefault="003C0D86" w:rsidP="000A53BA">
            <w:pPr>
              <w:spacing w:after="0"/>
              <w:jc w:val="center"/>
              <w:textAlignment w:val="baseline"/>
              <w:rPr>
                <w:rFonts w:ascii="Agency FB" w:eastAsia="Times New Roman" w:hAnsi="Agency FB" w:cs="Arial"/>
                <w:lang w:eastAsia="es-CO"/>
              </w:rPr>
            </w:pPr>
          </w:p>
        </w:tc>
        <w:tc>
          <w:tcPr>
            <w:tcW w:w="1250" w:type="pct"/>
          </w:tcPr>
          <w:p w14:paraId="61432BE6" w14:textId="1AC0FBFA" w:rsidR="003C0D86" w:rsidRPr="00676EC5" w:rsidRDefault="00E645E5" w:rsidP="000A53BA">
            <w:pPr>
              <w:spacing w:after="0"/>
              <w:jc w:val="center"/>
              <w:textAlignment w:val="baseline"/>
              <w:rPr>
                <w:rFonts w:ascii="Agency FB" w:eastAsia="Times New Roman" w:hAnsi="Agency FB" w:cs="Arial"/>
                <w:b/>
                <w:bCs/>
                <w:lang w:eastAsia="es-CO"/>
              </w:rPr>
            </w:pPr>
            <w:r w:rsidRPr="00676EC5">
              <w:rPr>
                <w:rFonts w:ascii="Agency FB" w:eastAsia="Times New Roman" w:hAnsi="Agency FB" w:cs="Arial"/>
                <w:b/>
                <w:bCs/>
                <w:lang w:eastAsia="es-CO"/>
              </w:rPr>
              <w:t>$820.047.205</w:t>
            </w:r>
          </w:p>
        </w:tc>
      </w:tr>
    </w:tbl>
    <w:p w14:paraId="48C57694" w14:textId="77777777" w:rsidR="00052587" w:rsidRPr="008C0603" w:rsidRDefault="00052587" w:rsidP="008C0603">
      <w:pPr>
        <w:pStyle w:val="paragraph"/>
        <w:spacing w:before="0" w:beforeAutospacing="0" w:after="0" w:afterAutospacing="0" w:line="276" w:lineRule="auto"/>
        <w:jc w:val="both"/>
        <w:textAlignment w:val="baseline"/>
        <w:rPr>
          <w:rStyle w:val="eop"/>
          <w:rFonts w:ascii="Arial" w:hAnsi="Arial" w:cs="Arial"/>
        </w:rPr>
      </w:pPr>
    </w:p>
    <w:p w14:paraId="5A62F736" w14:textId="379B361D" w:rsidR="00052587" w:rsidRPr="008C0603" w:rsidRDefault="00052587" w:rsidP="008C0603">
      <w:pPr>
        <w:pStyle w:val="paragraph"/>
        <w:spacing w:before="0" w:beforeAutospacing="0" w:after="0" w:afterAutospacing="0" w:line="276" w:lineRule="auto"/>
        <w:jc w:val="both"/>
        <w:textAlignment w:val="baseline"/>
        <w:rPr>
          <w:rStyle w:val="eop"/>
          <w:rFonts w:ascii="Arial" w:hAnsi="Arial" w:cs="Arial"/>
        </w:rPr>
      </w:pPr>
      <w:r w:rsidRPr="008C0603">
        <w:rPr>
          <w:rStyle w:val="eop"/>
          <w:rFonts w:ascii="Arial" w:hAnsi="Arial" w:cs="Arial"/>
        </w:rPr>
        <w:t xml:space="preserve">De acuerdo con el cuadro anterior, tiene derecho el demandante a que se le reconozca por concepto de retroactivo pensional generado entre el mes de </w:t>
      </w:r>
      <w:r w:rsidR="00FB1735" w:rsidRPr="008C0603">
        <w:rPr>
          <w:rStyle w:val="eop"/>
          <w:rFonts w:ascii="Arial" w:hAnsi="Arial" w:cs="Arial"/>
        </w:rPr>
        <w:t>marzo</w:t>
      </w:r>
      <w:r w:rsidRPr="008C0603">
        <w:rPr>
          <w:rStyle w:val="eop"/>
          <w:rFonts w:ascii="Arial" w:hAnsi="Arial" w:cs="Arial"/>
        </w:rPr>
        <w:t xml:space="preserve"> de 201</w:t>
      </w:r>
      <w:r w:rsidR="00FB1735" w:rsidRPr="008C0603">
        <w:rPr>
          <w:rStyle w:val="eop"/>
          <w:rFonts w:ascii="Arial" w:hAnsi="Arial" w:cs="Arial"/>
        </w:rPr>
        <w:t>5</w:t>
      </w:r>
      <w:r w:rsidRPr="008C0603">
        <w:rPr>
          <w:rStyle w:val="eop"/>
          <w:rFonts w:ascii="Arial" w:hAnsi="Arial" w:cs="Arial"/>
        </w:rPr>
        <w:t xml:space="preserve"> y el 3</w:t>
      </w:r>
      <w:r w:rsidR="00FB1735" w:rsidRPr="008C0603">
        <w:rPr>
          <w:rStyle w:val="eop"/>
          <w:rFonts w:ascii="Arial" w:hAnsi="Arial" w:cs="Arial"/>
        </w:rPr>
        <w:t>1</w:t>
      </w:r>
      <w:r w:rsidRPr="008C0603">
        <w:rPr>
          <w:rStyle w:val="eop"/>
          <w:rFonts w:ascii="Arial" w:hAnsi="Arial" w:cs="Arial"/>
        </w:rPr>
        <w:t xml:space="preserve"> de </w:t>
      </w:r>
      <w:r w:rsidR="00FB1735" w:rsidRPr="008C0603">
        <w:rPr>
          <w:rStyle w:val="eop"/>
          <w:rFonts w:ascii="Arial" w:hAnsi="Arial" w:cs="Arial"/>
        </w:rPr>
        <w:t>mayo</w:t>
      </w:r>
      <w:r w:rsidRPr="008C0603">
        <w:rPr>
          <w:rStyle w:val="eop"/>
          <w:rFonts w:ascii="Arial" w:hAnsi="Arial" w:cs="Arial"/>
        </w:rPr>
        <w:t xml:space="preserve"> de 2023, la suma de $</w:t>
      </w:r>
      <w:r w:rsidR="00E126EB" w:rsidRPr="008C0603">
        <w:rPr>
          <w:rStyle w:val="eop"/>
          <w:rFonts w:ascii="Arial" w:hAnsi="Arial" w:cs="Arial"/>
        </w:rPr>
        <w:t>820.047.205</w:t>
      </w:r>
      <w:r w:rsidR="00FB1735" w:rsidRPr="008C0603">
        <w:rPr>
          <w:rStyle w:val="eop"/>
          <w:rFonts w:ascii="Arial" w:hAnsi="Arial" w:cs="Arial"/>
        </w:rPr>
        <w:t>, sin perjuicio de las mesadas que se sigan causando a futuro</w:t>
      </w:r>
      <w:r w:rsidRPr="008C0603">
        <w:rPr>
          <w:rStyle w:val="eop"/>
          <w:rFonts w:ascii="Arial" w:hAnsi="Arial" w:cs="Arial"/>
        </w:rPr>
        <w:t xml:space="preserve">. Se autoriza a la Administradora Colombiana de Pensiones para que descuente del retroactivo pensional el porcentaje correspondiente a los aportes en salud, </w:t>
      </w:r>
      <w:r w:rsidR="0044267E" w:rsidRPr="008C0603">
        <w:rPr>
          <w:rStyle w:val="eop"/>
          <w:rFonts w:ascii="Arial" w:hAnsi="Arial" w:cs="Arial"/>
        </w:rPr>
        <w:t xml:space="preserve">conforme con lo dispuesto en el artículo 204 de la ley 100 de 1993 </w:t>
      </w:r>
      <w:r w:rsidR="0003228B" w:rsidRPr="008C0603">
        <w:rPr>
          <w:rStyle w:val="eop"/>
          <w:rFonts w:ascii="Arial" w:hAnsi="Arial" w:cs="Arial"/>
        </w:rPr>
        <w:t>adicionado por el artículo 142 de la ley 2010 de 2019.</w:t>
      </w:r>
    </w:p>
    <w:p w14:paraId="1BA304F1" w14:textId="77777777" w:rsidR="00E02E8F" w:rsidRPr="008C0603" w:rsidRDefault="00E02E8F" w:rsidP="008C0603">
      <w:pPr>
        <w:pStyle w:val="paragraph"/>
        <w:spacing w:before="0" w:beforeAutospacing="0" w:after="0" w:afterAutospacing="0" w:line="276" w:lineRule="auto"/>
        <w:jc w:val="both"/>
        <w:textAlignment w:val="baseline"/>
        <w:rPr>
          <w:rStyle w:val="eop"/>
          <w:rFonts w:ascii="Arial" w:hAnsi="Arial" w:cs="Arial"/>
        </w:rPr>
      </w:pPr>
    </w:p>
    <w:p w14:paraId="43299612" w14:textId="026982C5" w:rsidR="00E02E8F" w:rsidRPr="008C0603" w:rsidRDefault="003679CF" w:rsidP="008C0603">
      <w:pPr>
        <w:pStyle w:val="paragraph"/>
        <w:spacing w:before="0" w:beforeAutospacing="0" w:after="0" w:afterAutospacing="0" w:line="276" w:lineRule="auto"/>
        <w:jc w:val="both"/>
        <w:textAlignment w:val="baseline"/>
        <w:rPr>
          <w:rStyle w:val="eop"/>
          <w:rFonts w:ascii="Arial" w:hAnsi="Arial" w:cs="Arial"/>
        </w:rPr>
      </w:pPr>
      <w:r w:rsidRPr="008C0603">
        <w:rPr>
          <w:rStyle w:val="eop"/>
          <w:rFonts w:ascii="Arial" w:hAnsi="Arial" w:cs="Arial"/>
        </w:rPr>
        <w:t xml:space="preserve">Finalmente, desde la sentencia CSJ SL359-2021, la Sala de Casación Laboral de la Corte Suprema de Justicia </w:t>
      </w:r>
      <w:r w:rsidR="00DB4DF2" w:rsidRPr="008C0603">
        <w:rPr>
          <w:rStyle w:val="eop"/>
          <w:rFonts w:ascii="Arial" w:hAnsi="Arial" w:cs="Arial"/>
        </w:rPr>
        <w:t xml:space="preserve">determinó que, independientemente si en las pretensiones de la demanda no se solicita la indexación de las sumas </w:t>
      </w:r>
      <w:r w:rsidR="006E28B8" w:rsidRPr="008C0603">
        <w:rPr>
          <w:rStyle w:val="eop"/>
          <w:rFonts w:ascii="Arial" w:hAnsi="Arial" w:cs="Arial"/>
        </w:rPr>
        <w:t>a reconocer -</w:t>
      </w:r>
      <w:r w:rsidR="006E28B8" w:rsidRPr="008C0603">
        <w:rPr>
          <w:rStyle w:val="eop"/>
          <w:rFonts w:ascii="Arial" w:hAnsi="Arial" w:cs="Arial"/>
          <w:i/>
          <w:iCs/>
        </w:rPr>
        <w:t>como acontece en este caso</w:t>
      </w:r>
      <w:r w:rsidR="006E28B8" w:rsidRPr="008C0603">
        <w:rPr>
          <w:rStyle w:val="eop"/>
          <w:rFonts w:ascii="Arial" w:hAnsi="Arial" w:cs="Arial"/>
          <w:i/>
          <w:iCs/>
        </w:rPr>
        <w:softHyphen/>
        <w:t>-</w:t>
      </w:r>
      <w:r w:rsidR="006E28B8" w:rsidRPr="008C0603">
        <w:rPr>
          <w:rStyle w:val="eop"/>
          <w:rFonts w:ascii="Arial" w:hAnsi="Arial" w:cs="Arial"/>
        </w:rPr>
        <w:t xml:space="preserve"> es </w:t>
      </w:r>
      <w:r w:rsidR="00EF70DE" w:rsidRPr="008C0603">
        <w:rPr>
          <w:rStyle w:val="eop"/>
          <w:rFonts w:ascii="Arial" w:hAnsi="Arial" w:cs="Arial"/>
        </w:rPr>
        <w:t>obligación del juez ordenarla</w:t>
      </w:r>
      <w:r w:rsidR="00694A96" w:rsidRPr="008C0603">
        <w:rPr>
          <w:rStyle w:val="eop"/>
          <w:rFonts w:ascii="Arial" w:hAnsi="Arial" w:cs="Arial"/>
        </w:rPr>
        <w:t xml:space="preserve">, ya que esa actualización monetaria </w:t>
      </w:r>
      <w:r w:rsidR="00721B00" w:rsidRPr="008C0603">
        <w:rPr>
          <w:rStyle w:val="eop"/>
          <w:rFonts w:ascii="Arial" w:hAnsi="Arial" w:cs="Arial"/>
        </w:rPr>
        <w:t xml:space="preserve">no </w:t>
      </w:r>
      <w:r w:rsidR="006835AB" w:rsidRPr="008C0603">
        <w:rPr>
          <w:rStyle w:val="eop"/>
          <w:rFonts w:ascii="Arial" w:hAnsi="Arial" w:cs="Arial"/>
        </w:rPr>
        <w:t>se constituye como</w:t>
      </w:r>
      <w:r w:rsidR="00721B00" w:rsidRPr="008C0603">
        <w:rPr>
          <w:rStyle w:val="eop"/>
          <w:rFonts w:ascii="Arial" w:hAnsi="Arial" w:cs="Arial"/>
        </w:rPr>
        <w:t xml:space="preserve"> una condena adicional a las pretendidas</w:t>
      </w:r>
      <w:r w:rsidR="000E4E78" w:rsidRPr="008C0603">
        <w:rPr>
          <w:rStyle w:val="eop"/>
          <w:rFonts w:ascii="Arial" w:hAnsi="Arial" w:cs="Arial"/>
        </w:rPr>
        <w:t>, postura que explicó en los siguientes términos:</w:t>
      </w:r>
    </w:p>
    <w:p w14:paraId="4FBC1341" w14:textId="77777777" w:rsidR="006C557A" w:rsidRPr="008C0603" w:rsidRDefault="006C557A" w:rsidP="008C0603">
      <w:pPr>
        <w:pStyle w:val="paragraph"/>
        <w:spacing w:before="0" w:beforeAutospacing="0" w:after="0" w:afterAutospacing="0" w:line="276" w:lineRule="auto"/>
        <w:jc w:val="both"/>
        <w:textAlignment w:val="baseline"/>
        <w:rPr>
          <w:rStyle w:val="eop"/>
          <w:rFonts w:ascii="Arial" w:hAnsi="Arial" w:cs="Arial"/>
        </w:rPr>
      </w:pPr>
    </w:p>
    <w:p w14:paraId="378ACB50" w14:textId="77777777" w:rsidR="00E730F2" w:rsidRPr="000A53BA" w:rsidRDefault="00E730F2" w:rsidP="000A53BA">
      <w:pPr>
        <w:spacing w:after="0" w:line="240" w:lineRule="auto"/>
        <w:ind w:left="426" w:right="420"/>
        <w:jc w:val="both"/>
        <w:rPr>
          <w:rFonts w:ascii="Arial" w:eastAsia="Times New Roman" w:hAnsi="Arial" w:cs="Arial"/>
          <w:i/>
          <w:iCs/>
          <w:szCs w:val="24"/>
        </w:rPr>
      </w:pPr>
      <w:r w:rsidRPr="000A53BA">
        <w:rPr>
          <w:rFonts w:ascii="Arial" w:hAnsi="Arial" w:cs="Arial"/>
          <w:i/>
          <w:iCs/>
          <w:szCs w:val="24"/>
        </w:rPr>
        <w:t>“</w:t>
      </w:r>
      <w:r w:rsidR="006C557A" w:rsidRPr="000A53BA">
        <w:rPr>
          <w:rFonts w:ascii="Arial" w:hAnsi="Arial" w:cs="Arial"/>
          <w:i/>
          <w:iCs/>
          <w:szCs w:val="24"/>
        </w:rPr>
        <w:t>Es cierto que dicho ajuste no hizo parte de las pretensiones de la demanda, pero también lo es que, pese a ello, su imposición oficiosa es perfectamente viable porque la indexación no comporta una condena adicional a la solicitada.</w:t>
      </w:r>
    </w:p>
    <w:p w14:paraId="49F01756" w14:textId="72B57D0A" w:rsidR="006C557A" w:rsidRPr="000A53BA" w:rsidRDefault="006C557A" w:rsidP="000A53BA">
      <w:pPr>
        <w:spacing w:after="0" w:line="240" w:lineRule="auto"/>
        <w:ind w:left="426" w:right="420"/>
        <w:jc w:val="both"/>
        <w:rPr>
          <w:rFonts w:ascii="Arial" w:eastAsia="Times New Roman" w:hAnsi="Arial" w:cs="Arial"/>
          <w:i/>
          <w:iCs/>
          <w:szCs w:val="24"/>
        </w:rPr>
      </w:pPr>
      <w:r w:rsidRPr="000A53BA">
        <w:rPr>
          <w:rFonts w:ascii="Arial" w:hAnsi="Arial" w:cs="Arial"/>
          <w:i/>
          <w:iCs/>
          <w:szCs w:val="24"/>
        </w:rPr>
        <w:t xml:space="preserve"> </w:t>
      </w:r>
    </w:p>
    <w:p w14:paraId="1ABC1F94" w14:textId="77777777" w:rsidR="006C557A" w:rsidRPr="000A53BA" w:rsidRDefault="006C557A" w:rsidP="000A53BA">
      <w:pPr>
        <w:spacing w:after="0" w:line="240" w:lineRule="auto"/>
        <w:ind w:left="426" w:right="420"/>
        <w:jc w:val="both"/>
        <w:rPr>
          <w:rFonts w:ascii="Arial" w:hAnsi="Arial" w:cs="Arial"/>
          <w:i/>
          <w:iCs/>
          <w:szCs w:val="24"/>
        </w:rPr>
      </w:pPr>
      <w:r w:rsidRPr="000A53BA">
        <w:rPr>
          <w:rFonts w:ascii="Arial" w:hAnsi="Arial" w:cs="Arial"/>
          <w:i/>
          <w:iCs/>
          <w:szCs w:val="24"/>
        </w:rPr>
        <w:t xml:space="preserve">En efecto, la indexación se erige como una garantía constitucional (art. 53 CP), que se materializa en el mantenimiento del poder adquisitivo constante de las pensiones, en relación con el índice de precios al consumidor certificado por el DANE. A su vez, el artículo 1626 del Código Civil preceptúa que «el pago efectivo es la prestación de lo que se debe», esto es, que la deuda debe cancelarse de manera total e íntegra a la luz de lo previsto en el artículo 1646 ibidem. De ahí que, si la AFP no paga oportunamente la prestación causada en favor del afiliado, pensionado o beneficiario, </w:t>
      </w:r>
      <w:r w:rsidRPr="000A53BA">
        <w:rPr>
          <w:rFonts w:ascii="Arial" w:hAnsi="Arial" w:cs="Arial"/>
          <w:i/>
          <w:iCs/>
          <w:szCs w:val="24"/>
        </w:rPr>
        <w:lastRenderedPageBreak/>
        <w:t xml:space="preserve">tiene la obligación de indexarla como único conducto para cumplir con los mencionados estándares de totalidad e integralidad del pago. Por tal motivo, es incompleto el pago realizado sin el referido ajuste cuando el transcurso del tiempo devaluó el valor del crédito. </w:t>
      </w:r>
    </w:p>
    <w:p w14:paraId="2D1941D9" w14:textId="77777777" w:rsidR="00E730F2" w:rsidRPr="000A53BA" w:rsidRDefault="00E730F2" w:rsidP="000A53BA">
      <w:pPr>
        <w:spacing w:after="0" w:line="240" w:lineRule="auto"/>
        <w:ind w:left="426" w:right="420"/>
        <w:jc w:val="both"/>
        <w:rPr>
          <w:rFonts w:ascii="Arial" w:hAnsi="Arial" w:cs="Arial"/>
          <w:i/>
          <w:iCs/>
          <w:szCs w:val="24"/>
        </w:rPr>
      </w:pPr>
    </w:p>
    <w:p w14:paraId="2577536E" w14:textId="77777777" w:rsidR="006C557A" w:rsidRPr="000A53BA" w:rsidRDefault="006C557A" w:rsidP="000A53BA">
      <w:pPr>
        <w:spacing w:after="0" w:line="240" w:lineRule="auto"/>
        <w:ind w:left="426" w:right="420"/>
        <w:jc w:val="both"/>
        <w:rPr>
          <w:rFonts w:ascii="Arial" w:hAnsi="Arial" w:cs="Arial"/>
          <w:i/>
          <w:iCs/>
          <w:szCs w:val="24"/>
        </w:rPr>
      </w:pPr>
      <w:r w:rsidRPr="000A53BA">
        <w:rPr>
          <w:rFonts w:ascii="Arial" w:hAnsi="Arial" w:cs="Arial"/>
          <w:i/>
          <w:iCs/>
          <w:szCs w:val="24"/>
        </w:rPr>
        <w:t>Ahora, la indexación no implica el incremento del valor de los créditos pensionales, ya que su función consiste únicamente en evitar la pérdida del poder adquisitivo de la moneda y la consecuente reducción del patrimonio de quien accede a la administración de justicia, causada por el transcurso del tiempo. Tampoco puede verse como parte de la mesada, puesto que no satisface necesidades sociales del pensionado, y menos como una sanción, ya que lejos de castigar al deudor, garantiza que los créditos pensionales no pierdan su valor real.</w:t>
      </w:r>
    </w:p>
    <w:p w14:paraId="41EB583A" w14:textId="77777777" w:rsidR="00E730F2" w:rsidRPr="000A53BA" w:rsidRDefault="00E730F2" w:rsidP="000A53BA">
      <w:pPr>
        <w:spacing w:after="0" w:line="240" w:lineRule="auto"/>
        <w:ind w:left="426" w:right="420"/>
        <w:jc w:val="both"/>
        <w:rPr>
          <w:rFonts w:ascii="Arial" w:hAnsi="Arial" w:cs="Arial"/>
          <w:i/>
          <w:iCs/>
          <w:szCs w:val="24"/>
        </w:rPr>
      </w:pPr>
    </w:p>
    <w:p w14:paraId="08E7EFCE" w14:textId="5B37490D" w:rsidR="00E730F2" w:rsidRPr="000A53BA" w:rsidRDefault="00E730F2" w:rsidP="000A53BA">
      <w:pPr>
        <w:spacing w:after="0" w:line="240" w:lineRule="auto"/>
        <w:ind w:left="426" w:right="420"/>
        <w:jc w:val="both"/>
        <w:rPr>
          <w:rFonts w:ascii="Arial" w:eastAsia="Times New Roman" w:hAnsi="Arial" w:cs="Arial"/>
          <w:i/>
          <w:iCs/>
          <w:szCs w:val="24"/>
        </w:rPr>
      </w:pPr>
      <w:r w:rsidRPr="000A53BA">
        <w:rPr>
          <w:rFonts w:ascii="Arial" w:hAnsi="Arial" w:cs="Arial"/>
          <w:i/>
          <w:iCs/>
          <w:szCs w:val="24"/>
        </w:rPr>
        <w:t>Desde este punto de vista, cuando el juez del trabajo advierte un menoscabo a los derechos de las partes y, por este motivo, impone el pago de prestaciones económicas derivadas del sistema de pensiones, su labor no puede limitarse a la restitución simple y plana de dichos rubros; tiene la obligación de imponer una condena que ponga al perjudicado en la situación más cercana al supuesto en que se hallaría de no haberse producido el menoscabo, tal como lo dispone el artículo 16 de la Ley 446 de 1998, según el cual «dentro de cualquier proceso que se surta ante la Administración de Justicia, la valoración de daños irrogados a las personas y a las cosas, atenderá los principios de reparación integral y equidad y observará los criterios técnicos actuariales». Y la forma en que aquello se garantiza, en el marco de la protección especial a la seguridad social, es a través de la indexación como consecuencia de la incontenible depreciación de la moneda.</w:t>
      </w:r>
      <w:r w:rsidR="00233957" w:rsidRPr="000A53BA">
        <w:rPr>
          <w:rFonts w:ascii="Arial" w:hAnsi="Arial" w:cs="Arial"/>
          <w:i/>
          <w:iCs/>
          <w:szCs w:val="24"/>
        </w:rPr>
        <w:t>”.</w:t>
      </w:r>
    </w:p>
    <w:p w14:paraId="6F2F9125" w14:textId="77777777" w:rsidR="006C557A" w:rsidRPr="008C0603" w:rsidRDefault="006C557A" w:rsidP="008C0603">
      <w:pPr>
        <w:pStyle w:val="paragraph"/>
        <w:spacing w:before="0" w:beforeAutospacing="0" w:after="0" w:afterAutospacing="0" w:line="276" w:lineRule="auto"/>
        <w:jc w:val="both"/>
        <w:textAlignment w:val="baseline"/>
        <w:rPr>
          <w:rStyle w:val="eop"/>
          <w:rFonts w:ascii="Arial" w:hAnsi="Arial" w:cs="Arial"/>
        </w:rPr>
      </w:pPr>
    </w:p>
    <w:p w14:paraId="3E7474CE" w14:textId="4ED8345E" w:rsidR="007F47BA" w:rsidRPr="008C0603" w:rsidRDefault="00233957" w:rsidP="008C0603">
      <w:pPr>
        <w:pStyle w:val="paragraph"/>
        <w:spacing w:before="0" w:beforeAutospacing="0" w:after="0" w:afterAutospacing="0" w:line="276" w:lineRule="auto"/>
        <w:jc w:val="both"/>
        <w:textAlignment w:val="baseline"/>
        <w:rPr>
          <w:rStyle w:val="eop"/>
          <w:rFonts w:ascii="Arial" w:hAnsi="Arial" w:cs="Arial"/>
        </w:rPr>
      </w:pPr>
      <w:r w:rsidRPr="008C0603">
        <w:rPr>
          <w:rStyle w:val="eop"/>
          <w:rFonts w:ascii="Arial" w:hAnsi="Arial" w:cs="Arial"/>
        </w:rPr>
        <w:t xml:space="preserve">Así las cosas, en atención a lo dispuesto por la </w:t>
      </w:r>
      <w:r w:rsidR="00676174" w:rsidRPr="008C0603">
        <w:rPr>
          <w:rStyle w:val="eop"/>
          <w:rFonts w:ascii="Arial" w:hAnsi="Arial" w:cs="Arial"/>
        </w:rPr>
        <w:t xml:space="preserve">Corte en la sentencia en precedencia, se </w:t>
      </w:r>
      <w:r w:rsidR="00181DC2" w:rsidRPr="008C0603">
        <w:rPr>
          <w:rStyle w:val="eop"/>
          <w:rFonts w:ascii="Arial" w:hAnsi="Arial" w:cs="Arial"/>
        </w:rPr>
        <w:t>ordenará</w:t>
      </w:r>
      <w:r w:rsidR="00676174" w:rsidRPr="008C0603">
        <w:rPr>
          <w:rStyle w:val="eop"/>
          <w:rFonts w:ascii="Arial" w:hAnsi="Arial" w:cs="Arial"/>
        </w:rPr>
        <w:t xml:space="preserve"> a la Administradora Colombiana de Pensiones </w:t>
      </w:r>
      <w:r w:rsidR="00127245" w:rsidRPr="008C0603">
        <w:rPr>
          <w:rStyle w:val="eop"/>
          <w:rFonts w:ascii="Arial" w:hAnsi="Arial" w:cs="Arial"/>
        </w:rPr>
        <w:t xml:space="preserve">que proceda </w:t>
      </w:r>
      <w:r w:rsidR="00676174" w:rsidRPr="008C0603">
        <w:rPr>
          <w:rStyle w:val="eop"/>
          <w:rFonts w:ascii="Arial" w:hAnsi="Arial" w:cs="Arial"/>
        </w:rPr>
        <w:t xml:space="preserve">a reconocer y pagar la </w:t>
      </w:r>
      <w:r w:rsidR="00B35B39" w:rsidRPr="008C0603">
        <w:rPr>
          <w:rStyle w:val="eop"/>
          <w:rFonts w:ascii="Arial" w:hAnsi="Arial" w:cs="Arial"/>
        </w:rPr>
        <w:t>indexación de las sumas reconocidas a la fecha en que se produzca el pago de la obligación.</w:t>
      </w:r>
    </w:p>
    <w:p w14:paraId="7A8A1967" w14:textId="77777777" w:rsidR="001E2C9C" w:rsidRPr="008C0603" w:rsidRDefault="001E2C9C" w:rsidP="008C0603">
      <w:pPr>
        <w:pStyle w:val="paragraph"/>
        <w:spacing w:before="0" w:beforeAutospacing="0" w:after="0" w:afterAutospacing="0" w:line="276" w:lineRule="auto"/>
        <w:jc w:val="both"/>
        <w:textAlignment w:val="baseline"/>
        <w:rPr>
          <w:rStyle w:val="eop"/>
          <w:rFonts w:ascii="Arial" w:hAnsi="Arial" w:cs="Arial"/>
        </w:rPr>
      </w:pPr>
    </w:p>
    <w:p w14:paraId="7D124DE2" w14:textId="61258846" w:rsidR="001E2C9C" w:rsidRPr="008C0603" w:rsidRDefault="001E2C9C" w:rsidP="008C0603">
      <w:pPr>
        <w:pStyle w:val="paragraph"/>
        <w:spacing w:before="0" w:beforeAutospacing="0" w:after="0" w:afterAutospacing="0" w:line="276" w:lineRule="auto"/>
        <w:jc w:val="both"/>
        <w:textAlignment w:val="baseline"/>
        <w:rPr>
          <w:rStyle w:val="eop"/>
          <w:rFonts w:ascii="Arial" w:hAnsi="Arial" w:cs="Arial"/>
        </w:rPr>
      </w:pPr>
      <w:r w:rsidRPr="008C0603">
        <w:rPr>
          <w:rStyle w:val="eop"/>
          <w:rFonts w:ascii="Arial" w:hAnsi="Arial" w:cs="Arial"/>
        </w:rPr>
        <w:t>De esta manera queda resuelto el grado jurisdiccional de consulta dispuesto a favor de la parte actora.</w:t>
      </w:r>
    </w:p>
    <w:p w14:paraId="51819BF0" w14:textId="77777777" w:rsidR="00B35B39" w:rsidRPr="008C0603" w:rsidRDefault="00B35B39" w:rsidP="008C0603">
      <w:pPr>
        <w:pStyle w:val="paragraph"/>
        <w:spacing w:before="0" w:beforeAutospacing="0" w:after="0" w:afterAutospacing="0" w:line="276" w:lineRule="auto"/>
        <w:jc w:val="both"/>
        <w:textAlignment w:val="baseline"/>
        <w:rPr>
          <w:rStyle w:val="eop"/>
          <w:rFonts w:ascii="Arial" w:hAnsi="Arial" w:cs="Arial"/>
        </w:rPr>
      </w:pPr>
    </w:p>
    <w:p w14:paraId="0DF5FEBC" w14:textId="53BBE4BA" w:rsidR="00B35B39" w:rsidRPr="008C0603" w:rsidRDefault="00B35B39" w:rsidP="008C0603">
      <w:pPr>
        <w:pStyle w:val="paragraph"/>
        <w:spacing w:before="0" w:beforeAutospacing="0" w:after="0" w:afterAutospacing="0" w:line="276" w:lineRule="auto"/>
        <w:jc w:val="both"/>
        <w:textAlignment w:val="baseline"/>
        <w:rPr>
          <w:rStyle w:val="eop"/>
          <w:rFonts w:ascii="Arial" w:hAnsi="Arial" w:cs="Arial"/>
        </w:rPr>
      </w:pPr>
      <w:r w:rsidRPr="008C0603">
        <w:rPr>
          <w:rStyle w:val="eop"/>
          <w:rFonts w:ascii="Arial" w:hAnsi="Arial" w:cs="Arial"/>
        </w:rPr>
        <w:t xml:space="preserve">Costas en </w:t>
      </w:r>
      <w:r w:rsidR="00477BC4" w:rsidRPr="008C0603">
        <w:rPr>
          <w:rStyle w:val="eop"/>
          <w:rFonts w:ascii="Arial" w:hAnsi="Arial" w:cs="Arial"/>
        </w:rPr>
        <w:t>primera</w:t>
      </w:r>
      <w:r w:rsidR="00700A19" w:rsidRPr="008C0603">
        <w:rPr>
          <w:rStyle w:val="eop"/>
          <w:rFonts w:ascii="Arial" w:hAnsi="Arial" w:cs="Arial"/>
        </w:rPr>
        <w:t xml:space="preserve"> instancia a cargo de la Administradora Colombiana de Pensiones en un </w:t>
      </w:r>
      <w:r w:rsidR="008014EF" w:rsidRPr="008C0603">
        <w:rPr>
          <w:rStyle w:val="eop"/>
          <w:rFonts w:ascii="Arial" w:hAnsi="Arial" w:cs="Arial"/>
        </w:rPr>
        <w:t>9</w:t>
      </w:r>
      <w:r w:rsidR="00700A19" w:rsidRPr="008C0603">
        <w:rPr>
          <w:rStyle w:val="eop"/>
          <w:rFonts w:ascii="Arial" w:hAnsi="Arial" w:cs="Arial"/>
        </w:rPr>
        <w:t>0%, en favor de la parte actora.</w:t>
      </w:r>
    </w:p>
    <w:p w14:paraId="1596CE10" w14:textId="77777777" w:rsidR="00477BC4" w:rsidRPr="008C0603" w:rsidRDefault="00477BC4" w:rsidP="008C0603">
      <w:pPr>
        <w:pStyle w:val="paragraph"/>
        <w:spacing w:before="0" w:beforeAutospacing="0" w:after="0" w:afterAutospacing="0" w:line="276" w:lineRule="auto"/>
        <w:jc w:val="both"/>
        <w:textAlignment w:val="baseline"/>
        <w:rPr>
          <w:rStyle w:val="eop"/>
          <w:rFonts w:ascii="Arial" w:hAnsi="Arial" w:cs="Arial"/>
        </w:rPr>
      </w:pPr>
    </w:p>
    <w:p w14:paraId="28CD7B4C" w14:textId="714A0937" w:rsidR="00477BC4" w:rsidRPr="008C0603" w:rsidRDefault="00477BC4" w:rsidP="008C0603">
      <w:pPr>
        <w:pStyle w:val="paragraph"/>
        <w:spacing w:before="0" w:beforeAutospacing="0" w:after="0" w:afterAutospacing="0" w:line="276" w:lineRule="auto"/>
        <w:jc w:val="both"/>
        <w:textAlignment w:val="baseline"/>
        <w:rPr>
          <w:rStyle w:val="eop"/>
          <w:rFonts w:ascii="Arial" w:hAnsi="Arial" w:cs="Arial"/>
        </w:rPr>
      </w:pPr>
      <w:r w:rsidRPr="008C0603">
        <w:rPr>
          <w:rStyle w:val="eop"/>
          <w:rFonts w:ascii="Arial" w:hAnsi="Arial" w:cs="Arial"/>
        </w:rPr>
        <w:t>Sin costas en esta sede.</w:t>
      </w:r>
    </w:p>
    <w:p w14:paraId="2EA4C35A" w14:textId="77777777" w:rsidR="003A4728" w:rsidRPr="008C0603" w:rsidRDefault="003A4728" w:rsidP="008C0603">
      <w:pPr>
        <w:pStyle w:val="paragraph"/>
        <w:spacing w:before="0" w:beforeAutospacing="0" w:after="0" w:afterAutospacing="0" w:line="276" w:lineRule="auto"/>
        <w:jc w:val="both"/>
        <w:textAlignment w:val="baseline"/>
        <w:rPr>
          <w:rStyle w:val="normaltextrun"/>
          <w:rFonts w:ascii="Arial" w:hAnsi="Arial" w:cs="Arial"/>
        </w:rPr>
      </w:pPr>
    </w:p>
    <w:p w14:paraId="01E72FA3" w14:textId="77777777" w:rsidR="003A4728" w:rsidRPr="008C0603" w:rsidRDefault="003A4728" w:rsidP="008C0603">
      <w:pPr>
        <w:pStyle w:val="paragraph"/>
        <w:spacing w:before="0" w:beforeAutospacing="0" w:after="0" w:afterAutospacing="0" w:line="276" w:lineRule="auto"/>
        <w:jc w:val="both"/>
        <w:textAlignment w:val="baseline"/>
        <w:rPr>
          <w:rFonts w:ascii="Arial" w:hAnsi="Arial" w:cs="Arial"/>
        </w:rPr>
      </w:pPr>
      <w:r w:rsidRPr="008C0603">
        <w:rPr>
          <w:rStyle w:val="normaltextrun"/>
          <w:rFonts w:ascii="Arial" w:hAnsi="Arial" w:cs="Arial"/>
        </w:rPr>
        <w:t>En mérito de lo expuesto, la </w:t>
      </w:r>
      <w:r w:rsidRPr="008C0603">
        <w:rPr>
          <w:rStyle w:val="normaltextrun"/>
          <w:rFonts w:ascii="Arial" w:hAnsi="Arial" w:cs="Arial"/>
          <w:b/>
          <w:bCs/>
        </w:rPr>
        <w:t>Sala de Decisión Laboral del Tribunal Superior de Pereira</w:t>
      </w:r>
      <w:r w:rsidRPr="008C0603">
        <w:rPr>
          <w:rStyle w:val="normaltextrun"/>
          <w:rFonts w:ascii="Arial" w:hAnsi="Arial" w:cs="Arial"/>
        </w:rPr>
        <w:t>, administrando justicia en nombre de la República y por autoridad de la ley,  </w:t>
      </w:r>
      <w:r w:rsidRPr="008C0603">
        <w:rPr>
          <w:rStyle w:val="eop"/>
          <w:rFonts w:ascii="Arial" w:hAnsi="Arial" w:cs="Arial"/>
        </w:rPr>
        <w:t> </w:t>
      </w:r>
    </w:p>
    <w:p w14:paraId="1D1B2ED3" w14:textId="77777777" w:rsidR="003A4728" w:rsidRPr="008C0603" w:rsidRDefault="003A4728" w:rsidP="008C0603">
      <w:pPr>
        <w:pStyle w:val="paragraph"/>
        <w:spacing w:before="0" w:beforeAutospacing="0" w:after="0" w:afterAutospacing="0" w:line="276" w:lineRule="auto"/>
        <w:jc w:val="both"/>
        <w:textAlignment w:val="baseline"/>
        <w:rPr>
          <w:rFonts w:ascii="Arial" w:hAnsi="Arial" w:cs="Arial"/>
        </w:rPr>
      </w:pPr>
      <w:r w:rsidRPr="008C0603">
        <w:rPr>
          <w:rStyle w:val="normaltextrun"/>
          <w:rFonts w:ascii="Arial" w:hAnsi="Arial" w:cs="Arial"/>
        </w:rPr>
        <w:t>  </w:t>
      </w:r>
      <w:r w:rsidRPr="008C0603">
        <w:rPr>
          <w:rStyle w:val="eop"/>
          <w:rFonts w:ascii="Arial" w:hAnsi="Arial" w:cs="Arial"/>
        </w:rPr>
        <w:t> </w:t>
      </w:r>
    </w:p>
    <w:p w14:paraId="36E00762" w14:textId="77777777" w:rsidR="003A4728" w:rsidRPr="008C0603" w:rsidRDefault="003A4728" w:rsidP="008C0603">
      <w:pPr>
        <w:pStyle w:val="paragraph"/>
        <w:spacing w:before="0" w:beforeAutospacing="0" w:after="0" w:afterAutospacing="0" w:line="276" w:lineRule="auto"/>
        <w:jc w:val="center"/>
        <w:textAlignment w:val="baseline"/>
        <w:rPr>
          <w:rFonts w:ascii="Arial" w:hAnsi="Arial" w:cs="Arial"/>
        </w:rPr>
      </w:pPr>
      <w:r w:rsidRPr="008C0603">
        <w:rPr>
          <w:rStyle w:val="normaltextrun"/>
          <w:rFonts w:ascii="Arial" w:hAnsi="Arial" w:cs="Arial"/>
          <w:b/>
          <w:bCs/>
        </w:rPr>
        <w:t>RESUELVE</w:t>
      </w:r>
      <w:r w:rsidRPr="008C0603">
        <w:rPr>
          <w:rStyle w:val="normaltextrun"/>
          <w:rFonts w:ascii="Arial" w:hAnsi="Arial" w:cs="Arial"/>
        </w:rPr>
        <w:t>  </w:t>
      </w:r>
      <w:r w:rsidRPr="008C0603">
        <w:rPr>
          <w:rStyle w:val="eop"/>
          <w:rFonts w:ascii="Arial" w:hAnsi="Arial" w:cs="Arial"/>
        </w:rPr>
        <w:t> </w:t>
      </w:r>
    </w:p>
    <w:p w14:paraId="4B8803F5" w14:textId="77777777" w:rsidR="003A4728" w:rsidRPr="008C0603" w:rsidRDefault="003A4728" w:rsidP="008C0603">
      <w:pPr>
        <w:pStyle w:val="paragraph"/>
        <w:spacing w:before="0" w:beforeAutospacing="0" w:after="0" w:afterAutospacing="0" w:line="276" w:lineRule="auto"/>
        <w:jc w:val="center"/>
        <w:textAlignment w:val="baseline"/>
        <w:rPr>
          <w:rFonts w:ascii="Arial" w:hAnsi="Arial" w:cs="Arial"/>
        </w:rPr>
      </w:pPr>
      <w:r w:rsidRPr="008C0603">
        <w:rPr>
          <w:rStyle w:val="normaltextrun"/>
          <w:rFonts w:ascii="Arial" w:hAnsi="Arial" w:cs="Arial"/>
        </w:rPr>
        <w:t>  </w:t>
      </w:r>
      <w:r w:rsidRPr="008C0603">
        <w:rPr>
          <w:rStyle w:val="eop"/>
          <w:rFonts w:ascii="Arial" w:hAnsi="Arial" w:cs="Arial"/>
        </w:rPr>
        <w:t> </w:t>
      </w:r>
    </w:p>
    <w:p w14:paraId="3C0CA12D" w14:textId="2EAD8775" w:rsidR="003A4728" w:rsidRPr="008C0603" w:rsidRDefault="003A4728" w:rsidP="008C0603">
      <w:pPr>
        <w:pStyle w:val="paragraph"/>
        <w:spacing w:before="0" w:beforeAutospacing="0" w:after="0" w:afterAutospacing="0" w:line="276" w:lineRule="auto"/>
        <w:jc w:val="both"/>
        <w:textAlignment w:val="baseline"/>
        <w:rPr>
          <w:rStyle w:val="normaltextrun"/>
          <w:rFonts w:ascii="Arial" w:hAnsi="Arial" w:cs="Arial"/>
        </w:rPr>
      </w:pPr>
      <w:r w:rsidRPr="008C0603">
        <w:rPr>
          <w:rStyle w:val="normaltextrun"/>
          <w:rFonts w:ascii="Arial" w:hAnsi="Arial" w:cs="Arial"/>
          <w:b/>
          <w:bCs/>
        </w:rPr>
        <w:t xml:space="preserve">PRIMERO. </w:t>
      </w:r>
      <w:r w:rsidR="00700A19" w:rsidRPr="008C0603">
        <w:rPr>
          <w:rStyle w:val="normaltextrun"/>
          <w:rFonts w:ascii="Arial" w:hAnsi="Arial" w:cs="Arial"/>
          <w:b/>
          <w:bCs/>
        </w:rPr>
        <w:t xml:space="preserve">REVOCAR </w:t>
      </w:r>
      <w:r w:rsidR="00700A19" w:rsidRPr="008C0603">
        <w:rPr>
          <w:rStyle w:val="normaltextrun"/>
          <w:rFonts w:ascii="Arial" w:hAnsi="Arial" w:cs="Arial"/>
        </w:rPr>
        <w:t xml:space="preserve">en su integridad la sentencia proferida por el Juzgado Primero Laboral del Circuito el </w:t>
      </w:r>
      <w:r w:rsidR="008048FB" w:rsidRPr="008C0603">
        <w:rPr>
          <w:rStyle w:val="normaltextrun"/>
          <w:rFonts w:ascii="Arial" w:hAnsi="Arial" w:cs="Arial"/>
        </w:rPr>
        <w:t>28 de noviembre de 2022</w:t>
      </w:r>
      <w:r w:rsidR="001568A7" w:rsidRPr="008C0603">
        <w:rPr>
          <w:rStyle w:val="normaltextrun"/>
          <w:rFonts w:ascii="Arial" w:hAnsi="Arial" w:cs="Arial"/>
        </w:rPr>
        <w:t>.</w:t>
      </w:r>
    </w:p>
    <w:p w14:paraId="6FD985D5" w14:textId="77777777" w:rsidR="001568A7" w:rsidRPr="008C0603" w:rsidRDefault="001568A7" w:rsidP="008C0603">
      <w:pPr>
        <w:pStyle w:val="paragraph"/>
        <w:spacing w:before="0" w:beforeAutospacing="0" w:after="0" w:afterAutospacing="0" w:line="276" w:lineRule="auto"/>
        <w:jc w:val="both"/>
        <w:textAlignment w:val="baseline"/>
        <w:rPr>
          <w:rStyle w:val="normaltextrun"/>
          <w:rFonts w:ascii="Arial" w:hAnsi="Arial" w:cs="Arial"/>
        </w:rPr>
      </w:pPr>
    </w:p>
    <w:p w14:paraId="488D7AAB" w14:textId="260FE452" w:rsidR="001568A7" w:rsidRPr="008C0603" w:rsidRDefault="001568A7" w:rsidP="008C0603">
      <w:pPr>
        <w:pStyle w:val="paragraph"/>
        <w:spacing w:before="0" w:beforeAutospacing="0" w:after="0" w:afterAutospacing="0" w:line="276" w:lineRule="auto"/>
        <w:jc w:val="both"/>
        <w:textAlignment w:val="baseline"/>
        <w:rPr>
          <w:rFonts w:ascii="Arial" w:hAnsi="Arial" w:cs="Arial"/>
        </w:rPr>
      </w:pPr>
      <w:r w:rsidRPr="008C0603">
        <w:rPr>
          <w:rStyle w:val="normaltextrun"/>
          <w:rFonts w:ascii="Arial" w:hAnsi="Arial" w:cs="Arial"/>
          <w:b/>
          <w:bCs/>
        </w:rPr>
        <w:t xml:space="preserve">SEGUNDO. DECLARAR </w:t>
      </w:r>
      <w:r w:rsidRPr="008C0603">
        <w:rPr>
          <w:rStyle w:val="normaltextrun"/>
          <w:rFonts w:ascii="Arial" w:hAnsi="Arial" w:cs="Arial"/>
        </w:rPr>
        <w:t xml:space="preserve">que la pensión de jubilación reconocida por la Caja Nacional de Previsión Social EICE en la resolución </w:t>
      </w:r>
      <w:r w:rsidRPr="008C0603">
        <w:rPr>
          <w:rFonts w:ascii="Arial" w:hAnsi="Arial" w:cs="Arial"/>
        </w:rPr>
        <w:t>N°38552 de 17 de noviembre de 2005, es compa</w:t>
      </w:r>
      <w:r w:rsidR="00C65349" w:rsidRPr="008C0603">
        <w:rPr>
          <w:rFonts w:ascii="Arial" w:hAnsi="Arial" w:cs="Arial"/>
        </w:rPr>
        <w:t>tible con las prestaciones económicas derivadas del sistema general de pensiones.</w:t>
      </w:r>
    </w:p>
    <w:p w14:paraId="63530631" w14:textId="77777777" w:rsidR="00C65349" w:rsidRPr="008C0603" w:rsidRDefault="00C65349" w:rsidP="008C0603">
      <w:pPr>
        <w:pStyle w:val="paragraph"/>
        <w:spacing w:before="0" w:beforeAutospacing="0" w:after="0" w:afterAutospacing="0" w:line="276" w:lineRule="auto"/>
        <w:jc w:val="both"/>
        <w:textAlignment w:val="baseline"/>
        <w:rPr>
          <w:rFonts w:ascii="Arial" w:hAnsi="Arial" w:cs="Arial"/>
        </w:rPr>
      </w:pPr>
    </w:p>
    <w:p w14:paraId="3472B053" w14:textId="6BC1F6D9" w:rsidR="00C65349" w:rsidRPr="008C0603" w:rsidRDefault="00C65349"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b/>
          <w:bCs/>
        </w:rPr>
        <w:t xml:space="preserve">TERCERO. DECLARAR </w:t>
      </w:r>
      <w:r w:rsidRPr="008C0603">
        <w:rPr>
          <w:rFonts w:ascii="Arial" w:hAnsi="Arial" w:cs="Arial"/>
        </w:rPr>
        <w:t xml:space="preserve">que el señor JORGE AUGUSTO </w:t>
      </w:r>
      <w:r w:rsidR="006D2B85" w:rsidRPr="008C0603">
        <w:rPr>
          <w:rFonts w:ascii="Arial" w:hAnsi="Arial" w:cs="Arial"/>
        </w:rPr>
        <w:t xml:space="preserve">PÉREZ ALCÁZAR tiene derecho a que la ADMINISTRADORA COLOMBIANA DE PENSIONES le reconozca </w:t>
      </w:r>
      <w:r w:rsidR="006D2B85" w:rsidRPr="008C0603">
        <w:rPr>
          <w:rFonts w:ascii="Arial" w:hAnsi="Arial" w:cs="Arial"/>
        </w:rPr>
        <w:lastRenderedPageBreak/>
        <w:t>la pensión de vejez a partir del 26 de agosto de 2009</w:t>
      </w:r>
      <w:r w:rsidR="008014EF" w:rsidRPr="008C0603">
        <w:rPr>
          <w:rFonts w:ascii="Arial" w:hAnsi="Arial" w:cs="Arial"/>
        </w:rPr>
        <w:t>, en cuantía mensual equivalente a la suma de $</w:t>
      </w:r>
      <w:r w:rsidR="001E1343" w:rsidRPr="008C0603">
        <w:rPr>
          <w:rFonts w:ascii="Arial" w:hAnsi="Arial" w:cs="Arial"/>
        </w:rPr>
        <w:t>5.</w:t>
      </w:r>
      <w:r w:rsidR="007D21C5" w:rsidRPr="008C0603">
        <w:rPr>
          <w:rFonts w:ascii="Arial" w:hAnsi="Arial" w:cs="Arial"/>
        </w:rPr>
        <w:t>388.422</w:t>
      </w:r>
      <w:r w:rsidR="008014EF" w:rsidRPr="008C0603">
        <w:rPr>
          <w:rFonts w:ascii="Arial" w:hAnsi="Arial" w:cs="Arial"/>
        </w:rPr>
        <w:t>, y por</w:t>
      </w:r>
      <w:r w:rsidR="001E1343" w:rsidRPr="008C0603">
        <w:rPr>
          <w:rFonts w:ascii="Arial" w:hAnsi="Arial" w:cs="Arial"/>
        </w:rPr>
        <w:t xml:space="preserve"> 13 </w:t>
      </w:r>
      <w:r w:rsidR="008014EF" w:rsidRPr="008C0603">
        <w:rPr>
          <w:rFonts w:ascii="Arial" w:hAnsi="Arial" w:cs="Arial"/>
        </w:rPr>
        <w:t>mesadas anuales.</w:t>
      </w:r>
    </w:p>
    <w:p w14:paraId="00937CA6" w14:textId="77777777" w:rsidR="008014EF" w:rsidRPr="008C0603" w:rsidRDefault="008014EF" w:rsidP="008C0603">
      <w:pPr>
        <w:pStyle w:val="paragraph"/>
        <w:spacing w:before="0" w:beforeAutospacing="0" w:after="0" w:afterAutospacing="0" w:line="276" w:lineRule="auto"/>
        <w:jc w:val="both"/>
        <w:textAlignment w:val="baseline"/>
        <w:rPr>
          <w:rFonts w:ascii="Arial" w:hAnsi="Arial" w:cs="Arial"/>
        </w:rPr>
      </w:pPr>
    </w:p>
    <w:p w14:paraId="66014D12" w14:textId="0B27C212" w:rsidR="008014EF" w:rsidRPr="008C0603" w:rsidRDefault="008014EF"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b/>
          <w:bCs/>
        </w:rPr>
        <w:t>CUARTO. DECLARA</w:t>
      </w:r>
      <w:r w:rsidR="007D21C5" w:rsidRPr="008C0603">
        <w:rPr>
          <w:rFonts w:ascii="Arial" w:hAnsi="Arial" w:cs="Arial"/>
          <w:b/>
          <w:bCs/>
        </w:rPr>
        <w:t>R</w:t>
      </w:r>
      <w:r w:rsidRPr="008C0603">
        <w:rPr>
          <w:rFonts w:ascii="Arial" w:hAnsi="Arial" w:cs="Arial"/>
          <w:b/>
          <w:bCs/>
        </w:rPr>
        <w:t xml:space="preserve"> </w:t>
      </w:r>
      <w:r w:rsidRPr="008C0603">
        <w:rPr>
          <w:rFonts w:ascii="Arial" w:hAnsi="Arial" w:cs="Arial"/>
        </w:rPr>
        <w:t xml:space="preserve">probada parcialmente la excepción de prescripción </w:t>
      </w:r>
      <w:r w:rsidR="00310D50" w:rsidRPr="008C0603">
        <w:rPr>
          <w:rFonts w:ascii="Arial" w:hAnsi="Arial" w:cs="Arial"/>
        </w:rPr>
        <w:t>formulada por la entidad accionada, frente a las obligaciones que se hicieron exigibles antes del 21 de marzo de 2015</w:t>
      </w:r>
      <w:r w:rsidR="00CC5506" w:rsidRPr="008C0603">
        <w:rPr>
          <w:rFonts w:ascii="Arial" w:hAnsi="Arial" w:cs="Arial"/>
        </w:rPr>
        <w:t>.</w:t>
      </w:r>
    </w:p>
    <w:p w14:paraId="2A19E20C" w14:textId="77777777" w:rsidR="00CC5506" w:rsidRPr="008C0603" w:rsidRDefault="00CC5506" w:rsidP="008C0603">
      <w:pPr>
        <w:pStyle w:val="paragraph"/>
        <w:spacing w:before="0" w:beforeAutospacing="0" w:after="0" w:afterAutospacing="0" w:line="276" w:lineRule="auto"/>
        <w:jc w:val="both"/>
        <w:textAlignment w:val="baseline"/>
        <w:rPr>
          <w:rFonts w:ascii="Arial" w:hAnsi="Arial" w:cs="Arial"/>
        </w:rPr>
      </w:pPr>
    </w:p>
    <w:p w14:paraId="2D27613C" w14:textId="7EDC78C6" w:rsidR="001308D7" w:rsidRPr="008C0603" w:rsidRDefault="00CC5506"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b/>
          <w:bCs/>
        </w:rPr>
        <w:t xml:space="preserve">QUINTO. CONDENAR </w:t>
      </w:r>
      <w:r w:rsidRPr="008C0603">
        <w:rPr>
          <w:rFonts w:ascii="Arial" w:hAnsi="Arial" w:cs="Arial"/>
        </w:rPr>
        <w:t xml:space="preserve">a la ADMINISTRADORA COLOMBIANA DE PENSIONES a que reconozca y pague a favor del señor JORGE AUGUSTO PÉREZ ALCÁZAR por concepto de retroactivo pensional causado entre el </w:t>
      </w:r>
      <w:r w:rsidR="001308D7" w:rsidRPr="008C0603">
        <w:rPr>
          <w:rFonts w:ascii="Arial" w:hAnsi="Arial" w:cs="Arial"/>
        </w:rPr>
        <w:t>1° de marzo de 2015 y el 31 de mayo de 2023, la suma de $</w:t>
      </w:r>
      <w:r w:rsidR="007D21C5" w:rsidRPr="008C0603">
        <w:rPr>
          <w:rFonts w:ascii="Arial" w:hAnsi="Arial" w:cs="Arial"/>
        </w:rPr>
        <w:t>820</w:t>
      </w:r>
      <w:r w:rsidR="009800E9" w:rsidRPr="008C0603">
        <w:rPr>
          <w:rFonts w:ascii="Arial" w:hAnsi="Arial" w:cs="Arial"/>
        </w:rPr>
        <w:t>.047.205</w:t>
      </w:r>
      <w:r w:rsidR="001308D7" w:rsidRPr="008C0603">
        <w:rPr>
          <w:rFonts w:ascii="Arial" w:hAnsi="Arial" w:cs="Arial"/>
        </w:rPr>
        <w:t>, sin perjuicio de las que se sigan causando a futuro.</w:t>
      </w:r>
    </w:p>
    <w:p w14:paraId="1244E865" w14:textId="77777777" w:rsidR="001308D7" w:rsidRPr="008C0603" w:rsidRDefault="001308D7" w:rsidP="008C0603">
      <w:pPr>
        <w:pStyle w:val="paragraph"/>
        <w:spacing w:before="0" w:beforeAutospacing="0" w:after="0" w:afterAutospacing="0" w:line="276" w:lineRule="auto"/>
        <w:jc w:val="both"/>
        <w:textAlignment w:val="baseline"/>
        <w:rPr>
          <w:rFonts w:ascii="Arial" w:hAnsi="Arial" w:cs="Arial"/>
        </w:rPr>
      </w:pPr>
    </w:p>
    <w:p w14:paraId="3D444377" w14:textId="77777777" w:rsidR="00181DC2" w:rsidRPr="008C0603" w:rsidRDefault="001308D7"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b/>
          <w:bCs/>
        </w:rPr>
        <w:t xml:space="preserve">SEXTO. AUTORIZAR </w:t>
      </w:r>
      <w:r w:rsidRPr="008C0603">
        <w:rPr>
          <w:rFonts w:ascii="Arial" w:hAnsi="Arial" w:cs="Arial"/>
        </w:rPr>
        <w:t xml:space="preserve">a la ADMINISTRADORA COLOMBIANA DE PENSIONES a </w:t>
      </w:r>
      <w:r w:rsidR="0023042C" w:rsidRPr="008C0603">
        <w:rPr>
          <w:rFonts w:ascii="Arial" w:hAnsi="Arial" w:cs="Arial"/>
        </w:rPr>
        <w:t xml:space="preserve">descontar del retroactivo pensional, el porcentaje correspondiente a los aportes al sistema general de salud, conforme con lo establecido en el artículo 204 de la ley 100 de 1993 adicionado por el artículo </w:t>
      </w:r>
      <w:r w:rsidR="00181DC2" w:rsidRPr="008C0603">
        <w:rPr>
          <w:rFonts w:ascii="Arial" w:hAnsi="Arial" w:cs="Arial"/>
        </w:rPr>
        <w:t>142 de la ley 2010 de 2019.</w:t>
      </w:r>
    </w:p>
    <w:p w14:paraId="7EA68492" w14:textId="77777777" w:rsidR="00181DC2" w:rsidRPr="008C0603" w:rsidRDefault="00181DC2" w:rsidP="008C0603">
      <w:pPr>
        <w:pStyle w:val="paragraph"/>
        <w:spacing w:before="0" w:beforeAutospacing="0" w:after="0" w:afterAutospacing="0" w:line="276" w:lineRule="auto"/>
        <w:jc w:val="both"/>
        <w:textAlignment w:val="baseline"/>
        <w:rPr>
          <w:rFonts w:ascii="Arial" w:hAnsi="Arial" w:cs="Arial"/>
        </w:rPr>
      </w:pPr>
    </w:p>
    <w:p w14:paraId="611DD9E4" w14:textId="1AA22ED1" w:rsidR="00CC5506" w:rsidRPr="008C0603" w:rsidRDefault="00181DC2"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b/>
          <w:bCs/>
        </w:rPr>
        <w:t xml:space="preserve">SÉPTIMO. ORDENAR </w:t>
      </w:r>
      <w:r w:rsidRPr="008C0603">
        <w:rPr>
          <w:rFonts w:ascii="Arial" w:hAnsi="Arial" w:cs="Arial"/>
          <w:bCs/>
        </w:rPr>
        <w:t xml:space="preserve">a la ADMINISTRADORA COLOMBIANA DE PENSIONES a reconocer y pagar a favor del </w:t>
      </w:r>
      <w:r w:rsidR="00127245" w:rsidRPr="008C0603">
        <w:rPr>
          <w:rFonts w:ascii="Arial" w:hAnsi="Arial" w:cs="Arial"/>
        </w:rPr>
        <w:t>demandante, la indexación de las sumas reconocidas la fecha en que se produzca el pago de la obligación.</w:t>
      </w:r>
    </w:p>
    <w:p w14:paraId="5A56D39C" w14:textId="77777777" w:rsidR="00127245" w:rsidRPr="008C0603" w:rsidRDefault="00127245" w:rsidP="008C0603">
      <w:pPr>
        <w:pStyle w:val="paragraph"/>
        <w:spacing w:before="0" w:beforeAutospacing="0" w:after="0" w:afterAutospacing="0" w:line="276" w:lineRule="auto"/>
        <w:jc w:val="both"/>
        <w:textAlignment w:val="baseline"/>
        <w:rPr>
          <w:rFonts w:ascii="Arial" w:hAnsi="Arial" w:cs="Arial"/>
        </w:rPr>
      </w:pPr>
    </w:p>
    <w:p w14:paraId="4CC9D0E8" w14:textId="47B69D94" w:rsidR="00127245" w:rsidRPr="008C0603" w:rsidRDefault="00127245" w:rsidP="008C0603">
      <w:pPr>
        <w:pStyle w:val="paragraph"/>
        <w:spacing w:before="0" w:beforeAutospacing="0" w:after="0" w:afterAutospacing="0" w:line="276" w:lineRule="auto"/>
        <w:jc w:val="both"/>
        <w:textAlignment w:val="baseline"/>
        <w:rPr>
          <w:rFonts w:ascii="Arial" w:hAnsi="Arial" w:cs="Arial"/>
        </w:rPr>
      </w:pPr>
      <w:r w:rsidRPr="008C0603">
        <w:rPr>
          <w:rFonts w:ascii="Arial" w:hAnsi="Arial" w:cs="Arial"/>
          <w:b/>
          <w:bCs/>
        </w:rPr>
        <w:t xml:space="preserve">OCTAVO. CONDENAR </w:t>
      </w:r>
      <w:r w:rsidRPr="008C0603">
        <w:rPr>
          <w:rFonts w:ascii="Arial" w:hAnsi="Arial" w:cs="Arial"/>
        </w:rPr>
        <w:t xml:space="preserve">en costas en </w:t>
      </w:r>
      <w:r w:rsidR="001E2C9C" w:rsidRPr="008C0603">
        <w:rPr>
          <w:rFonts w:ascii="Arial" w:hAnsi="Arial" w:cs="Arial"/>
        </w:rPr>
        <w:t>primera instancia</w:t>
      </w:r>
      <w:r w:rsidRPr="008C0603">
        <w:rPr>
          <w:rFonts w:ascii="Arial" w:hAnsi="Arial" w:cs="Arial"/>
        </w:rPr>
        <w:t xml:space="preserve"> a la entidad accionada en un 90%, en favor de la parte actora.</w:t>
      </w:r>
    </w:p>
    <w:p w14:paraId="6B8B4EFD" w14:textId="77777777" w:rsidR="001E2C9C" w:rsidRPr="008C0603" w:rsidRDefault="001E2C9C" w:rsidP="008C0603">
      <w:pPr>
        <w:pStyle w:val="paragraph"/>
        <w:spacing w:before="0" w:beforeAutospacing="0" w:after="0" w:afterAutospacing="0" w:line="276" w:lineRule="auto"/>
        <w:jc w:val="both"/>
        <w:textAlignment w:val="baseline"/>
        <w:rPr>
          <w:rFonts w:ascii="Arial" w:hAnsi="Arial" w:cs="Arial"/>
        </w:rPr>
      </w:pPr>
    </w:p>
    <w:p w14:paraId="04FD98F9" w14:textId="59CFADB2" w:rsidR="001E2C9C" w:rsidRPr="008C0603" w:rsidRDefault="001E2C9C" w:rsidP="008C0603">
      <w:pPr>
        <w:pStyle w:val="paragraph"/>
        <w:spacing w:before="0" w:beforeAutospacing="0" w:after="0" w:afterAutospacing="0" w:line="276" w:lineRule="auto"/>
        <w:jc w:val="both"/>
        <w:textAlignment w:val="baseline"/>
        <w:rPr>
          <w:rStyle w:val="normaltextrun"/>
          <w:rFonts w:ascii="Arial" w:hAnsi="Arial" w:cs="Arial"/>
        </w:rPr>
      </w:pPr>
      <w:r w:rsidRPr="008C0603">
        <w:rPr>
          <w:rFonts w:ascii="Arial" w:hAnsi="Arial" w:cs="Arial"/>
        </w:rPr>
        <w:t>Sin costas en esta sede.</w:t>
      </w:r>
    </w:p>
    <w:p w14:paraId="2EB06B37" w14:textId="77777777" w:rsidR="003A4728" w:rsidRPr="008C0603" w:rsidRDefault="003A4728" w:rsidP="008C0603">
      <w:pPr>
        <w:pStyle w:val="paragraph"/>
        <w:spacing w:before="0" w:beforeAutospacing="0" w:after="0" w:afterAutospacing="0" w:line="276" w:lineRule="auto"/>
        <w:jc w:val="both"/>
        <w:textAlignment w:val="baseline"/>
        <w:rPr>
          <w:rFonts w:ascii="Arial" w:hAnsi="Arial" w:cs="Arial"/>
        </w:rPr>
      </w:pPr>
    </w:p>
    <w:p w14:paraId="0F1D453E" w14:textId="77777777" w:rsidR="00676EC5" w:rsidRPr="008C0603" w:rsidRDefault="00676EC5" w:rsidP="008C0603">
      <w:pPr>
        <w:pStyle w:val="paragraph"/>
        <w:spacing w:before="0" w:beforeAutospacing="0" w:after="0" w:afterAutospacing="0" w:line="276" w:lineRule="auto"/>
        <w:jc w:val="both"/>
        <w:textAlignment w:val="baseline"/>
        <w:rPr>
          <w:rFonts w:ascii="Arial" w:hAnsi="Arial" w:cs="Arial"/>
        </w:rPr>
      </w:pPr>
      <w:r w:rsidRPr="008C0603">
        <w:rPr>
          <w:rFonts w:ascii="Arial" w:eastAsia="Arial" w:hAnsi="Arial" w:cs="Arial"/>
        </w:rPr>
        <w:t>Notifíquese por estado y a los correos electrónicos de los apoderados de las partes.</w:t>
      </w:r>
    </w:p>
    <w:p w14:paraId="7029F510" w14:textId="77777777" w:rsidR="008C0603" w:rsidRPr="008C0603" w:rsidRDefault="008C0603" w:rsidP="008C0603">
      <w:pPr>
        <w:spacing w:after="0"/>
        <w:jc w:val="both"/>
        <w:rPr>
          <w:rFonts w:ascii="Arial" w:eastAsia="Arial" w:hAnsi="Arial" w:cs="Arial"/>
          <w:sz w:val="24"/>
          <w:szCs w:val="24"/>
          <w:lang w:eastAsia="es-CO"/>
        </w:rPr>
      </w:pPr>
    </w:p>
    <w:p w14:paraId="14AB6080" w14:textId="77777777" w:rsidR="008C0603" w:rsidRPr="008C0603" w:rsidRDefault="008C0603" w:rsidP="008C0603">
      <w:pPr>
        <w:spacing w:after="0"/>
        <w:jc w:val="both"/>
        <w:textAlignment w:val="baseline"/>
        <w:rPr>
          <w:rFonts w:ascii="Arial" w:eastAsia="Times New Roman" w:hAnsi="Arial" w:cs="Arial"/>
          <w:spacing w:val="-4"/>
          <w:sz w:val="24"/>
          <w:szCs w:val="24"/>
          <w:lang w:val="es-ES" w:eastAsia="es-CO"/>
        </w:rPr>
      </w:pPr>
      <w:r w:rsidRPr="008C0603">
        <w:rPr>
          <w:rFonts w:ascii="Arial" w:eastAsia="Times New Roman" w:hAnsi="Arial" w:cs="Arial"/>
          <w:spacing w:val="-4"/>
          <w:sz w:val="24"/>
          <w:szCs w:val="24"/>
          <w:lang w:val="es-ES" w:eastAsia="es-CO"/>
        </w:rPr>
        <w:t>Quienes Integran la Sala,</w:t>
      </w:r>
    </w:p>
    <w:p w14:paraId="0DA1C161" w14:textId="77777777" w:rsidR="008C0603" w:rsidRPr="008C0603" w:rsidRDefault="008C0603" w:rsidP="008C0603">
      <w:pPr>
        <w:widowControl w:val="0"/>
        <w:autoSpaceDE w:val="0"/>
        <w:autoSpaceDN w:val="0"/>
        <w:adjustRightInd w:val="0"/>
        <w:spacing w:after="0"/>
        <w:rPr>
          <w:rFonts w:ascii="Arial" w:hAnsi="Arial" w:cs="Arial"/>
          <w:b/>
          <w:sz w:val="24"/>
          <w:szCs w:val="24"/>
        </w:rPr>
      </w:pPr>
    </w:p>
    <w:p w14:paraId="11846688" w14:textId="77777777" w:rsidR="008C0603" w:rsidRPr="008C0603" w:rsidRDefault="008C0603" w:rsidP="008C0603">
      <w:pPr>
        <w:widowControl w:val="0"/>
        <w:autoSpaceDE w:val="0"/>
        <w:autoSpaceDN w:val="0"/>
        <w:adjustRightInd w:val="0"/>
        <w:spacing w:after="0"/>
        <w:rPr>
          <w:rFonts w:ascii="Arial" w:hAnsi="Arial" w:cs="Arial"/>
          <w:b/>
          <w:sz w:val="24"/>
          <w:szCs w:val="24"/>
        </w:rPr>
      </w:pPr>
    </w:p>
    <w:p w14:paraId="1F5E1D0A" w14:textId="77777777" w:rsidR="008C0603" w:rsidRPr="008C0603" w:rsidRDefault="008C0603" w:rsidP="008C0603">
      <w:pPr>
        <w:widowControl w:val="0"/>
        <w:autoSpaceDE w:val="0"/>
        <w:autoSpaceDN w:val="0"/>
        <w:adjustRightInd w:val="0"/>
        <w:spacing w:after="0"/>
        <w:rPr>
          <w:rFonts w:ascii="Arial" w:hAnsi="Arial" w:cs="Arial"/>
          <w:b/>
          <w:sz w:val="24"/>
          <w:szCs w:val="24"/>
        </w:rPr>
      </w:pPr>
    </w:p>
    <w:p w14:paraId="788CD3DC" w14:textId="77777777" w:rsidR="008C0603" w:rsidRPr="008C0603" w:rsidRDefault="008C0603" w:rsidP="008C0603">
      <w:pPr>
        <w:widowControl w:val="0"/>
        <w:autoSpaceDE w:val="0"/>
        <w:autoSpaceDN w:val="0"/>
        <w:adjustRightInd w:val="0"/>
        <w:spacing w:after="0"/>
        <w:jc w:val="center"/>
        <w:rPr>
          <w:rFonts w:ascii="Arial" w:hAnsi="Arial" w:cs="Arial"/>
          <w:b/>
          <w:bCs/>
          <w:sz w:val="24"/>
          <w:szCs w:val="24"/>
        </w:rPr>
      </w:pPr>
      <w:r w:rsidRPr="008C0603">
        <w:rPr>
          <w:rFonts w:ascii="Arial" w:hAnsi="Arial" w:cs="Arial"/>
          <w:b/>
          <w:bCs/>
          <w:sz w:val="24"/>
          <w:szCs w:val="24"/>
        </w:rPr>
        <w:t>JULIO CÉSAR SALAZAR MUÑOZ</w:t>
      </w:r>
    </w:p>
    <w:p w14:paraId="4DA886D9" w14:textId="77777777" w:rsidR="008C0603" w:rsidRPr="008C0603" w:rsidRDefault="008C0603" w:rsidP="008C0603">
      <w:pPr>
        <w:widowControl w:val="0"/>
        <w:autoSpaceDE w:val="0"/>
        <w:autoSpaceDN w:val="0"/>
        <w:adjustRightInd w:val="0"/>
        <w:spacing w:after="0"/>
        <w:jc w:val="center"/>
        <w:rPr>
          <w:rFonts w:ascii="Arial" w:hAnsi="Arial" w:cs="Arial"/>
          <w:sz w:val="24"/>
          <w:szCs w:val="24"/>
        </w:rPr>
      </w:pPr>
      <w:r w:rsidRPr="008C0603">
        <w:rPr>
          <w:rFonts w:ascii="Arial" w:hAnsi="Arial" w:cs="Arial"/>
          <w:sz w:val="24"/>
          <w:szCs w:val="24"/>
        </w:rPr>
        <w:t>Magistrado Ponente</w:t>
      </w:r>
    </w:p>
    <w:p w14:paraId="554A0A46" w14:textId="77777777" w:rsidR="008C0603" w:rsidRPr="008C0603" w:rsidRDefault="008C0603" w:rsidP="008C0603">
      <w:pPr>
        <w:widowControl w:val="0"/>
        <w:autoSpaceDE w:val="0"/>
        <w:autoSpaceDN w:val="0"/>
        <w:adjustRightInd w:val="0"/>
        <w:spacing w:after="0"/>
        <w:rPr>
          <w:rFonts w:ascii="Arial" w:hAnsi="Arial" w:cs="Arial"/>
          <w:sz w:val="24"/>
          <w:szCs w:val="24"/>
        </w:rPr>
      </w:pPr>
    </w:p>
    <w:p w14:paraId="1478F84C" w14:textId="77777777" w:rsidR="008C0603" w:rsidRPr="008C0603" w:rsidRDefault="008C0603" w:rsidP="008C0603">
      <w:pPr>
        <w:widowControl w:val="0"/>
        <w:autoSpaceDE w:val="0"/>
        <w:autoSpaceDN w:val="0"/>
        <w:adjustRightInd w:val="0"/>
        <w:spacing w:after="0"/>
        <w:rPr>
          <w:rFonts w:ascii="Arial" w:hAnsi="Arial" w:cs="Arial"/>
          <w:sz w:val="24"/>
          <w:szCs w:val="24"/>
        </w:rPr>
      </w:pPr>
    </w:p>
    <w:p w14:paraId="7FDA3F6A" w14:textId="77777777" w:rsidR="008C0603" w:rsidRPr="008C0603" w:rsidRDefault="008C0603" w:rsidP="008C0603">
      <w:pPr>
        <w:widowControl w:val="0"/>
        <w:autoSpaceDE w:val="0"/>
        <w:autoSpaceDN w:val="0"/>
        <w:adjustRightInd w:val="0"/>
        <w:spacing w:after="0"/>
        <w:rPr>
          <w:rFonts w:ascii="Arial" w:hAnsi="Arial" w:cs="Arial"/>
          <w:sz w:val="24"/>
          <w:szCs w:val="24"/>
        </w:rPr>
      </w:pPr>
    </w:p>
    <w:p w14:paraId="72BFD478" w14:textId="77777777" w:rsidR="008C0603" w:rsidRPr="008C0603" w:rsidRDefault="008C0603" w:rsidP="008C0603">
      <w:pPr>
        <w:widowControl w:val="0"/>
        <w:autoSpaceDE w:val="0"/>
        <w:autoSpaceDN w:val="0"/>
        <w:adjustRightInd w:val="0"/>
        <w:spacing w:after="0"/>
        <w:rPr>
          <w:rFonts w:ascii="Arial" w:hAnsi="Arial" w:cs="Arial"/>
          <w:sz w:val="24"/>
          <w:szCs w:val="24"/>
        </w:rPr>
      </w:pPr>
      <w:r w:rsidRPr="008C0603">
        <w:rPr>
          <w:rFonts w:ascii="Arial" w:hAnsi="Arial" w:cs="Arial"/>
          <w:b/>
          <w:bCs/>
          <w:sz w:val="24"/>
          <w:szCs w:val="24"/>
        </w:rPr>
        <w:t>ANA LUCÍA CAICEDO CALDERON</w:t>
      </w:r>
      <w:r w:rsidRPr="008C0603">
        <w:rPr>
          <w:rFonts w:ascii="Arial" w:hAnsi="Arial" w:cs="Arial"/>
          <w:b/>
          <w:bCs/>
          <w:sz w:val="24"/>
          <w:szCs w:val="24"/>
        </w:rPr>
        <w:tab/>
      </w:r>
      <w:r w:rsidRPr="008C0603">
        <w:rPr>
          <w:rFonts w:ascii="Arial" w:hAnsi="Arial" w:cs="Arial"/>
          <w:b/>
          <w:bCs/>
          <w:sz w:val="24"/>
          <w:szCs w:val="24"/>
        </w:rPr>
        <w:tab/>
        <w:t xml:space="preserve">   GERMÁN DARÍO GÓEZ VINASCO</w:t>
      </w:r>
    </w:p>
    <w:p w14:paraId="7CB81996" w14:textId="7057A34E" w:rsidR="00EF626C" w:rsidRPr="008C0603" w:rsidRDefault="008C0603" w:rsidP="008C0603">
      <w:pPr>
        <w:spacing w:after="0"/>
        <w:jc w:val="both"/>
        <w:textAlignment w:val="baseline"/>
        <w:rPr>
          <w:rFonts w:ascii="Arial" w:eastAsia="Times New Roman" w:hAnsi="Arial" w:cs="Arial"/>
          <w:bCs/>
          <w:sz w:val="24"/>
          <w:szCs w:val="24"/>
          <w:lang w:val="es-ES_tradnl"/>
        </w:rPr>
      </w:pPr>
      <w:r w:rsidRPr="008C0603">
        <w:rPr>
          <w:rFonts w:ascii="Arial" w:hAnsi="Arial" w:cs="Arial"/>
          <w:bCs/>
          <w:sz w:val="24"/>
          <w:szCs w:val="24"/>
        </w:rPr>
        <w:t>Magistrada</w:t>
      </w:r>
      <w:r w:rsidRPr="008C0603">
        <w:rPr>
          <w:rFonts w:ascii="Arial" w:hAnsi="Arial" w:cs="Arial"/>
          <w:bCs/>
          <w:sz w:val="24"/>
          <w:szCs w:val="24"/>
        </w:rPr>
        <w:tab/>
      </w:r>
      <w:r w:rsidRPr="008C0603">
        <w:rPr>
          <w:rFonts w:ascii="Arial" w:hAnsi="Arial" w:cs="Arial"/>
          <w:bCs/>
          <w:sz w:val="24"/>
          <w:szCs w:val="24"/>
        </w:rPr>
        <w:tab/>
      </w:r>
      <w:r w:rsidRPr="008C0603">
        <w:rPr>
          <w:rFonts w:ascii="Arial" w:hAnsi="Arial" w:cs="Arial"/>
          <w:bCs/>
          <w:sz w:val="24"/>
          <w:szCs w:val="24"/>
        </w:rPr>
        <w:tab/>
      </w:r>
      <w:r w:rsidRPr="008C0603">
        <w:rPr>
          <w:rFonts w:ascii="Arial" w:hAnsi="Arial" w:cs="Arial"/>
          <w:bCs/>
          <w:sz w:val="24"/>
          <w:szCs w:val="24"/>
        </w:rPr>
        <w:tab/>
      </w:r>
      <w:r w:rsidRPr="008C0603">
        <w:rPr>
          <w:rFonts w:ascii="Arial" w:hAnsi="Arial" w:cs="Arial"/>
          <w:bCs/>
          <w:sz w:val="24"/>
          <w:szCs w:val="24"/>
        </w:rPr>
        <w:tab/>
      </w:r>
      <w:r w:rsidRPr="008C0603">
        <w:rPr>
          <w:rFonts w:ascii="Arial" w:hAnsi="Arial" w:cs="Arial"/>
          <w:bCs/>
          <w:sz w:val="24"/>
          <w:szCs w:val="24"/>
        </w:rPr>
        <w:tab/>
      </w:r>
      <w:r w:rsidRPr="008C0603">
        <w:rPr>
          <w:rFonts w:ascii="Arial" w:hAnsi="Arial" w:cs="Arial"/>
          <w:b/>
          <w:bCs/>
          <w:sz w:val="24"/>
          <w:szCs w:val="24"/>
        </w:rPr>
        <w:t xml:space="preserve">   </w:t>
      </w:r>
      <w:r w:rsidRPr="008C0603">
        <w:rPr>
          <w:rFonts w:ascii="Arial" w:eastAsia="Times New Roman" w:hAnsi="Arial" w:cs="Arial"/>
          <w:bCs/>
          <w:sz w:val="24"/>
          <w:szCs w:val="24"/>
          <w:lang w:val="es-ES_tradnl"/>
        </w:rPr>
        <w:t>Magistrado</w:t>
      </w:r>
    </w:p>
    <w:sectPr w:rsidR="00EF626C" w:rsidRPr="008C0603" w:rsidSect="00675DB3">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6741D" w16cex:dateUtc="2023-06-21T19:09:03.437Z"/>
  <w16cex:commentExtensible w16cex:durableId="4DE0A493" w16cex:dateUtc="2023-06-22T00:18:28.698Z"/>
  <w16cex:commentExtensible w16cex:durableId="5F4C62C4" w16cex:dateUtc="2023-06-26T14:06:04.7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57F9" w14:textId="77777777" w:rsidR="00626527" w:rsidRDefault="00626527" w:rsidP="00EF626C">
      <w:pPr>
        <w:spacing w:after="0" w:line="240" w:lineRule="auto"/>
      </w:pPr>
      <w:r>
        <w:separator/>
      </w:r>
    </w:p>
  </w:endnote>
  <w:endnote w:type="continuationSeparator" w:id="0">
    <w:p w14:paraId="61BDBF0A" w14:textId="77777777" w:rsidR="00626527" w:rsidRDefault="00626527" w:rsidP="00EF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2342"/>
      <w:docPartObj>
        <w:docPartGallery w:val="Page Numbers (Bottom of Page)"/>
        <w:docPartUnique/>
      </w:docPartObj>
    </w:sdtPr>
    <w:sdtEndPr>
      <w:rPr>
        <w:rStyle w:val="normaltextrun"/>
        <w:rFonts w:ascii="Arial" w:hAnsi="Arial" w:cs="Arial"/>
        <w:sz w:val="18"/>
        <w:szCs w:val="14"/>
      </w:rPr>
    </w:sdtEndPr>
    <w:sdtContent>
      <w:p w14:paraId="4A3D3B45" w14:textId="68F96675" w:rsidR="004849B9" w:rsidRPr="00675DB3" w:rsidRDefault="004849B9">
        <w:pPr>
          <w:pStyle w:val="Piedepgina"/>
          <w:jc w:val="right"/>
          <w:rPr>
            <w:rStyle w:val="normaltextrun"/>
            <w:rFonts w:ascii="Arial" w:hAnsi="Arial" w:cs="Arial"/>
            <w:sz w:val="18"/>
            <w:szCs w:val="14"/>
          </w:rPr>
        </w:pPr>
        <w:r w:rsidRPr="00675DB3">
          <w:rPr>
            <w:rStyle w:val="normaltextrun"/>
            <w:rFonts w:ascii="Arial" w:hAnsi="Arial" w:cs="Arial"/>
            <w:sz w:val="18"/>
            <w:szCs w:val="14"/>
          </w:rPr>
          <w:fldChar w:fldCharType="begin"/>
        </w:r>
        <w:r w:rsidRPr="00675DB3">
          <w:rPr>
            <w:rStyle w:val="normaltextrun"/>
            <w:rFonts w:ascii="Arial" w:hAnsi="Arial" w:cs="Arial"/>
            <w:sz w:val="18"/>
            <w:szCs w:val="14"/>
          </w:rPr>
          <w:instrText>PAGE   \* MERGEFORMAT</w:instrText>
        </w:r>
        <w:r w:rsidRPr="00675DB3">
          <w:rPr>
            <w:rStyle w:val="normaltextrun"/>
            <w:rFonts w:ascii="Arial" w:hAnsi="Arial" w:cs="Arial"/>
            <w:sz w:val="18"/>
            <w:szCs w:val="14"/>
          </w:rPr>
          <w:fldChar w:fldCharType="separate"/>
        </w:r>
        <w:r w:rsidRPr="00675DB3">
          <w:rPr>
            <w:rStyle w:val="normaltextrun"/>
            <w:rFonts w:ascii="Arial" w:hAnsi="Arial" w:cs="Arial"/>
            <w:sz w:val="18"/>
            <w:szCs w:val="14"/>
          </w:rPr>
          <w:t>2</w:t>
        </w:r>
        <w:r w:rsidRPr="00675DB3">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7A75" w14:textId="77777777" w:rsidR="00626527" w:rsidRDefault="00626527" w:rsidP="00EF626C">
      <w:pPr>
        <w:spacing w:after="0" w:line="240" w:lineRule="auto"/>
      </w:pPr>
      <w:r>
        <w:separator/>
      </w:r>
    </w:p>
  </w:footnote>
  <w:footnote w:type="continuationSeparator" w:id="0">
    <w:p w14:paraId="6B3215CE" w14:textId="77777777" w:rsidR="00626527" w:rsidRDefault="00626527" w:rsidP="00EF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9827" w14:textId="77777777" w:rsidR="004849B9" w:rsidRPr="00675DB3" w:rsidRDefault="004849B9" w:rsidP="00675DB3">
    <w:pPr>
      <w:pStyle w:val="Encabezado"/>
      <w:jc w:val="center"/>
      <w:rPr>
        <w:rStyle w:val="normaltextrun"/>
        <w:rFonts w:ascii="Arial" w:hAnsi="Arial" w:cs="Arial"/>
        <w:sz w:val="18"/>
        <w:szCs w:val="14"/>
      </w:rPr>
    </w:pPr>
    <w:r w:rsidRPr="00675DB3">
      <w:rPr>
        <w:rStyle w:val="normaltextrun"/>
        <w:rFonts w:ascii="Arial" w:hAnsi="Arial" w:cs="Arial"/>
        <w:sz w:val="18"/>
        <w:szCs w:val="14"/>
      </w:rPr>
      <w:t>Jorge Augusto Pérez Alcázar Vs Colpensiones</w:t>
    </w:r>
  </w:p>
  <w:p w14:paraId="0954E488" w14:textId="2E7ACD67" w:rsidR="004849B9" w:rsidRPr="00675DB3" w:rsidRDefault="004849B9" w:rsidP="00675DB3">
    <w:pPr>
      <w:pStyle w:val="Encabezado"/>
      <w:jc w:val="center"/>
      <w:rPr>
        <w:sz w:val="18"/>
        <w:szCs w:val="14"/>
      </w:rPr>
    </w:pPr>
    <w:r w:rsidRPr="00675DB3">
      <w:rPr>
        <w:rStyle w:val="normaltextrun"/>
        <w:rFonts w:ascii="Arial" w:hAnsi="Arial" w:cs="Arial"/>
        <w:sz w:val="18"/>
        <w:szCs w:val="14"/>
      </w:rPr>
      <w:t>Rad. 66001</w:t>
    </w:r>
    <w:r>
      <w:rPr>
        <w:rStyle w:val="normaltextrun"/>
        <w:rFonts w:ascii="Arial" w:hAnsi="Arial" w:cs="Arial"/>
        <w:sz w:val="18"/>
        <w:szCs w:val="14"/>
      </w:rPr>
      <w:t>-</w:t>
    </w:r>
    <w:r w:rsidRPr="00675DB3">
      <w:rPr>
        <w:rStyle w:val="normaltextrun"/>
        <w:rFonts w:ascii="Arial" w:hAnsi="Arial" w:cs="Arial"/>
        <w:sz w:val="18"/>
        <w:szCs w:val="14"/>
      </w:rPr>
      <w:t>31</w:t>
    </w:r>
    <w:r>
      <w:rPr>
        <w:rStyle w:val="normaltextrun"/>
        <w:rFonts w:ascii="Arial" w:hAnsi="Arial" w:cs="Arial"/>
        <w:sz w:val="18"/>
        <w:szCs w:val="14"/>
      </w:rPr>
      <w:t>-</w:t>
    </w:r>
    <w:r w:rsidRPr="00675DB3">
      <w:rPr>
        <w:rStyle w:val="normaltextrun"/>
        <w:rFonts w:ascii="Arial" w:hAnsi="Arial" w:cs="Arial"/>
        <w:sz w:val="18"/>
        <w:szCs w:val="14"/>
      </w:rPr>
      <w:t>05</w:t>
    </w:r>
    <w:r>
      <w:rPr>
        <w:rStyle w:val="normaltextrun"/>
        <w:rFonts w:ascii="Arial" w:hAnsi="Arial" w:cs="Arial"/>
        <w:sz w:val="18"/>
        <w:szCs w:val="14"/>
      </w:rPr>
      <w:t>-</w:t>
    </w:r>
    <w:r w:rsidRPr="00675DB3">
      <w:rPr>
        <w:rStyle w:val="normaltextrun"/>
        <w:rFonts w:ascii="Arial" w:hAnsi="Arial" w:cs="Arial"/>
        <w:sz w:val="18"/>
        <w:szCs w:val="14"/>
      </w:rPr>
      <w:t>001</w:t>
    </w:r>
    <w:r>
      <w:rPr>
        <w:rStyle w:val="normaltextrun"/>
        <w:rFonts w:ascii="Arial" w:hAnsi="Arial" w:cs="Arial"/>
        <w:sz w:val="18"/>
        <w:szCs w:val="14"/>
      </w:rPr>
      <w:t>-</w:t>
    </w:r>
    <w:r w:rsidRPr="00675DB3">
      <w:rPr>
        <w:rStyle w:val="normaltextrun"/>
        <w:rFonts w:ascii="Arial" w:hAnsi="Arial" w:cs="Arial"/>
        <w:sz w:val="18"/>
        <w:szCs w:val="14"/>
      </w:rPr>
      <w:t>2018</w:t>
    </w:r>
    <w:r>
      <w:rPr>
        <w:rStyle w:val="normaltextrun"/>
        <w:rFonts w:ascii="Arial" w:hAnsi="Arial" w:cs="Arial"/>
        <w:sz w:val="18"/>
        <w:szCs w:val="14"/>
      </w:rPr>
      <w:t>-</w:t>
    </w:r>
    <w:r w:rsidRPr="00675DB3">
      <w:rPr>
        <w:rStyle w:val="normaltextrun"/>
        <w:rFonts w:ascii="Arial" w:hAnsi="Arial" w:cs="Arial"/>
        <w:sz w:val="18"/>
        <w:szCs w:val="14"/>
      </w:rPr>
      <w:t>00143</w:t>
    </w:r>
    <w:r>
      <w:rPr>
        <w:rStyle w:val="normaltextrun"/>
        <w:rFonts w:ascii="Arial" w:hAnsi="Arial" w:cs="Arial"/>
        <w:sz w:val="18"/>
        <w:szCs w:val="14"/>
      </w:rPr>
      <w:t>-</w:t>
    </w:r>
    <w:r w:rsidRPr="00675DB3">
      <w:rPr>
        <w:rStyle w:val="normaltextrun"/>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8"/>
    <w:rsid w:val="00005A63"/>
    <w:rsid w:val="00014F82"/>
    <w:rsid w:val="0002031E"/>
    <w:rsid w:val="00020A1B"/>
    <w:rsid w:val="00027B32"/>
    <w:rsid w:val="00030423"/>
    <w:rsid w:val="0003228B"/>
    <w:rsid w:val="00042EDF"/>
    <w:rsid w:val="00043A09"/>
    <w:rsid w:val="00044E38"/>
    <w:rsid w:val="000524B6"/>
    <w:rsid w:val="00052587"/>
    <w:rsid w:val="00083E98"/>
    <w:rsid w:val="0008712C"/>
    <w:rsid w:val="000A11BA"/>
    <w:rsid w:val="000A369F"/>
    <w:rsid w:val="000A53BA"/>
    <w:rsid w:val="000B3154"/>
    <w:rsid w:val="000C168F"/>
    <w:rsid w:val="000D6238"/>
    <w:rsid w:val="000E4E78"/>
    <w:rsid w:val="000E508E"/>
    <w:rsid w:val="000F6317"/>
    <w:rsid w:val="000F6C43"/>
    <w:rsid w:val="001022FF"/>
    <w:rsid w:val="001057FA"/>
    <w:rsid w:val="00113DED"/>
    <w:rsid w:val="001234FD"/>
    <w:rsid w:val="00127245"/>
    <w:rsid w:val="001308D7"/>
    <w:rsid w:val="00144394"/>
    <w:rsid w:val="00147C09"/>
    <w:rsid w:val="001568A7"/>
    <w:rsid w:val="00165D3B"/>
    <w:rsid w:val="00171846"/>
    <w:rsid w:val="00172A65"/>
    <w:rsid w:val="00181DC2"/>
    <w:rsid w:val="001844FC"/>
    <w:rsid w:val="001911D5"/>
    <w:rsid w:val="00194019"/>
    <w:rsid w:val="001945BE"/>
    <w:rsid w:val="001A4596"/>
    <w:rsid w:val="001B47EC"/>
    <w:rsid w:val="001C6AD4"/>
    <w:rsid w:val="001D2D37"/>
    <w:rsid w:val="001D57C5"/>
    <w:rsid w:val="001D6844"/>
    <w:rsid w:val="001E1343"/>
    <w:rsid w:val="001E2C9C"/>
    <w:rsid w:val="001E5CBB"/>
    <w:rsid w:val="001E72D8"/>
    <w:rsid w:val="001F2050"/>
    <w:rsid w:val="00202EE1"/>
    <w:rsid w:val="00227220"/>
    <w:rsid w:val="0023042C"/>
    <w:rsid w:val="00233957"/>
    <w:rsid w:val="00241C7D"/>
    <w:rsid w:val="002441FC"/>
    <w:rsid w:val="0026363E"/>
    <w:rsid w:val="00266143"/>
    <w:rsid w:val="00294C9A"/>
    <w:rsid w:val="002A41B8"/>
    <w:rsid w:val="002A7193"/>
    <w:rsid w:val="002B458C"/>
    <w:rsid w:val="002D5A6E"/>
    <w:rsid w:val="002E0117"/>
    <w:rsid w:val="002F0C4B"/>
    <w:rsid w:val="002F5FA0"/>
    <w:rsid w:val="003054EE"/>
    <w:rsid w:val="00310D50"/>
    <w:rsid w:val="00323C31"/>
    <w:rsid w:val="00330DA9"/>
    <w:rsid w:val="003330BF"/>
    <w:rsid w:val="003379D5"/>
    <w:rsid w:val="003457AA"/>
    <w:rsid w:val="0034703E"/>
    <w:rsid w:val="00361331"/>
    <w:rsid w:val="003679CF"/>
    <w:rsid w:val="00386E1D"/>
    <w:rsid w:val="003919AE"/>
    <w:rsid w:val="003A4728"/>
    <w:rsid w:val="003B7846"/>
    <w:rsid w:val="003C0D86"/>
    <w:rsid w:val="003E4D27"/>
    <w:rsid w:val="003F36FA"/>
    <w:rsid w:val="00406E6D"/>
    <w:rsid w:val="00414413"/>
    <w:rsid w:val="004279F8"/>
    <w:rsid w:val="0044267E"/>
    <w:rsid w:val="00445BC6"/>
    <w:rsid w:val="00445CE6"/>
    <w:rsid w:val="00452FBC"/>
    <w:rsid w:val="00477BC4"/>
    <w:rsid w:val="004849B9"/>
    <w:rsid w:val="00495BA4"/>
    <w:rsid w:val="004A06F8"/>
    <w:rsid w:val="004B3023"/>
    <w:rsid w:val="004D0941"/>
    <w:rsid w:val="004D17F4"/>
    <w:rsid w:val="004D54C6"/>
    <w:rsid w:val="004D6540"/>
    <w:rsid w:val="004F220C"/>
    <w:rsid w:val="00511C45"/>
    <w:rsid w:val="005161A3"/>
    <w:rsid w:val="00516764"/>
    <w:rsid w:val="005326A0"/>
    <w:rsid w:val="0053772B"/>
    <w:rsid w:val="005501A4"/>
    <w:rsid w:val="00554A13"/>
    <w:rsid w:val="00573955"/>
    <w:rsid w:val="005A6FE8"/>
    <w:rsid w:val="005B3845"/>
    <w:rsid w:val="005E0FD6"/>
    <w:rsid w:val="005E1A81"/>
    <w:rsid w:val="005E1EF3"/>
    <w:rsid w:val="005F2550"/>
    <w:rsid w:val="00613F2E"/>
    <w:rsid w:val="00626527"/>
    <w:rsid w:val="00641A78"/>
    <w:rsid w:val="00644B29"/>
    <w:rsid w:val="00647B48"/>
    <w:rsid w:val="00654051"/>
    <w:rsid w:val="00675DB3"/>
    <w:rsid w:val="00676174"/>
    <w:rsid w:val="00676EC5"/>
    <w:rsid w:val="00680230"/>
    <w:rsid w:val="00680959"/>
    <w:rsid w:val="006835AB"/>
    <w:rsid w:val="00692301"/>
    <w:rsid w:val="00694A96"/>
    <w:rsid w:val="00696F60"/>
    <w:rsid w:val="00697523"/>
    <w:rsid w:val="006C557A"/>
    <w:rsid w:val="006D2B85"/>
    <w:rsid w:val="006E1649"/>
    <w:rsid w:val="006E28B8"/>
    <w:rsid w:val="006F0BE4"/>
    <w:rsid w:val="00700A19"/>
    <w:rsid w:val="00705D7D"/>
    <w:rsid w:val="00713E40"/>
    <w:rsid w:val="00721B00"/>
    <w:rsid w:val="007631FD"/>
    <w:rsid w:val="0076630C"/>
    <w:rsid w:val="0077152C"/>
    <w:rsid w:val="00785987"/>
    <w:rsid w:val="00793927"/>
    <w:rsid w:val="007A1C9C"/>
    <w:rsid w:val="007A58E8"/>
    <w:rsid w:val="007B1B9F"/>
    <w:rsid w:val="007B7933"/>
    <w:rsid w:val="007D21C5"/>
    <w:rsid w:val="007D3348"/>
    <w:rsid w:val="007E2F1A"/>
    <w:rsid w:val="007F104B"/>
    <w:rsid w:val="007F1C78"/>
    <w:rsid w:val="007F47BA"/>
    <w:rsid w:val="007F68B5"/>
    <w:rsid w:val="007F7A56"/>
    <w:rsid w:val="008014EF"/>
    <w:rsid w:val="00802CE0"/>
    <w:rsid w:val="008048FB"/>
    <w:rsid w:val="00804B5C"/>
    <w:rsid w:val="00810BA0"/>
    <w:rsid w:val="00826503"/>
    <w:rsid w:val="00833114"/>
    <w:rsid w:val="00836F40"/>
    <w:rsid w:val="00845377"/>
    <w:rsid w:val="00852020"/>
    <w:rsid w:val="00853DB9"/>
    <w:rsid w:val="00876BCA"/>
    <w:rsid w:val="0088651F"/>
    <w:rsid w:val="008910A1"/>
    <w:rsid w:val="00892854"/>
    <w:rsid w:val="00892F70"/>
    <w:rsid w:val="00893EEC"/>
    <w:rsid w:val="0089530E"/>
    <w:rsid w:val="008A1852"/>
    <w:rsid w:val="008A3D3B"/>
    <w:rsid w:val="008B3F9B"/>
    <w:rsid w:val="008C0603"/>
    <w:rsid w:val="008D4120"/>
    <w:rsid w:val="008E623D"/>
    <w:rsid w:val="008F24A6"/>
    <w:rsid w:val="00913C15"/>
    <w:rsid w:val="00914115"/>
    <w:rsid w:val="00917406"/>
    <w:rsid w:val="00923DE5"/>
    <w:rsid w:val="009541E1"/>
    <w:rsid w:val="00957EF7"/>
    <w:rsid w:val="009646B0"/>
    <w:rsid w:val="009800E9"/>
    <w:rsid w:val="009B5B91"/>
    <w:rsid w:val="009C056B"/>
    <w:rsid w:val="009C1482"/>
    <w:rsid w:val="009E13F5"/>
    <w:rsid w:val="009E37DA"/>
    <w:rsid w:val="009E696C"/>
    <w:rsid w:val="009E7EF1"/>
    <w:rsid w:val="009F2021"/>
    <w:rsid w:val="00A072D7"/>
    <w:rsid w:val="00A504F7"/>
    <w:rsid w:val="00A55C58"/>
    <w:rsid w:val="00A63D28"/>
    <w:rsid w:val="00A7029A"/>
    <w:rsid w:val="00A802E2"/>
    <w:rsid w:val="00A845FE"/>
    <w:rsid w:val="00A92B9E"/>
    <w:rsid w:val="00AA44FE"/>
    <w:rsid w:val="00AB3D87"/>
    <w:rsid w:val="00AB413D"/>
    <w:rsid w:val="00AD41B0"/>
    <w:rsid w:val="00AE59D2"/>
    <w:rsid w:val="00AF2600"/>
    <w:rsid w:val="00B21EC6"/>
    <w:rsid w:val="00B30DDA"/>
    <w:rsid w:val="00B342E3"/>
    <w:rsid w:val="00B35B39"/>
    <w:rsid w:val="00B44DCE"/>
    <w:rsid w:val="00B46C06"/>
    <w:rsid w:val="00B52BD9"/>
    <w:rsid w:val="00B60ED3"/>
    <w:rsid w:val="00B64035"/>
    <w:rsid w:val="00B65811"/>
    <w:rsid w:val="00B67CD9"/>
    <w:rsid w:val="00B739CA"/>
    <w:rsid w:val="00B83355"/>
    <w:rsid w:val="00B86840"/>
    <w:rsid w:val="00B93ADD"/>
    <w:rsid w:val="00B94A63"/>
    <w:rsid w:val="00BB35F0"/>
    <w:rsid w:val="00BD2C0C"/>
    <w:rsid w:val="00BD7DD8"/>
    <w:rsid w:val="00BE36FA"/>
    <w:rsid w:val="00BF30C4"/>
    <w:rsid w:val="00C0439C"/>
    <w:rsid w:val="00C06B32"/>
    <w:rsid w:val="00C11ACE"/>
    <w:rsid w:val="00C1690B"/>
    <w:rsid w:val="00C17CDD"/>
    <w:rsid w:val="00C2469F"/>
    <w:rsid w:val="00C32A42"/>
    <w:rsid w:val="00C3362D"/>
    <w:rsid w:val="00C40DD1"/>
    <w:rsid w:val="00C41916"/>
    <w:rsid w:val="00C45CCE"/>
    <w:rsid w:val="00C50081"/>
    <w:rsid w:val="00C56391"/>
    <w:rsid w:val="00C61C8C"/>
    <w:rsid w:val="00C62C68"/>
    <w:rsid w:val="00C65349"/>
    <w:rsid w:val="00CC5506"/>
    <w:rsid w:val="00CD377D"/>
    <w:rsid w:val="00CD5687"/>
    <w:rsid w:val="00CD5F5B"/>
    <w:rsid w:val="00CE37BF"/>
    <w:rsid w:val="00CF1E17"/>
    <w:rsid w:val="00D322B6"/>
    <w:rsid w:val="00D36BC5"/>
    <w:rsid w:val="00D55918"/>
    <w:rsid w:val="00D7476F"/>
    <w:rsid w:val="00DB4DF2"/>
    <w:rsid w:val="00DC677A"/>
    <w:rsid w:val="00DE26B4"/>
    <w:rsid w:val="00DE34C1"/>
    <w:rsid w:val="00DE6705"/>
    <w:rsid w:val="00E01698"/>
    <w:rsid w:val="00E02E8F"/>
    <w:rsid w:val="00E113B3"/>
    <w:rsid w:val="00E126B9"/>
    <w:rsid w:val="00E126EB"/>
    <w:rsid w:val="00E1588D"/>
    <w:rsid w:val="00E36725"/>
    <w:rsid w:val="00E479C8"/>
    <w:rsid w:val="00E47C5B"/>
    <w:rsid w:val="00E60944"/>
    <w:rsid w:val="00E633A6"/>
    <w:rsid w:val="00E63AC1"/>
    <w:rsid w:val="00E645E5"/>
    <w:rsid w:val="00E730F2"/>
    <w:rsid w:val="00E82184"/>
    <w:rsid w:val="00EA4826"/>
    <w:rsid w:val="00EA5E73"/>
    <w:rsid w:val="00EB54DB"/>
    <w:rsid w:val="00EE1657"/>
    <w:rsid w:val="00EE31AA"/>
    <w:rsid w:val="00EE3E94"/>
    <w:rsid w:val="00EF626C"/>
    <w:rsid w:val="00EF70DE"/>
    <w:rsid w:val="00F05D77"/>
    <w:rsid w:val="00F27A8F"/>
    <w:rsid w:val="00F31B85"/>
    <w:rsid w:val="00F517C6"/>
    <w:rsid w:val="00F61223"/>
    <w:rsid w:val="00F67AEB"/>
    <w:rsid w:val="00F74719"/>
    <w:rsid w:val="00F82D53"/>
    <w:rsid w:val="00FA6C83"/>
    <w:rsid w:val="00FB1735"/>
    <w:rsid w:val="00FB7DE5"/>
    <w:rsid w:val="00FC7233"/>
    <w:rsid w:val="00FD4828"/>
    <w:rsid w:val="00FE1153"/>
    <w:rsid w:val="00FE41BB"/>
    <w:rsid w:val="00FF086A"/>
    <w:rsid w:val="06200E57"/>
    <w:rsid w:val="0EFBBF9B"/>
    <w:rsid w:val="1EB88A71"/>
    <w:rsid w:val="23C9E898"/>
    <w:rsid w:val="2C0CF361"/>
    <w:rsid w:val="46CE90E3"/>
    <w:rsid w:val="50E65744"/>
    <w:rsid w:val="5D1361A9"/>
    <w:rsid w:val="74641EF4"/>
    <w:rsid w:val="75E6D2CE"/>
    <w:rsid w:val="7FB7CF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1309"/>
  <w15:chartTrackingRefBased/>
  <w15:docId w15:val="{091D3D74-6BE8-4FBA-A3D9-0F093C82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72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A472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3A4728"/>
  </w:style>
  <w:style w:type="character" w:customStyle="1" w:styleId="eop">
    <w:name w:val="eop"/>
    <w:basedOn w:val="Fuentedeprrafopredeter"/>
    <w:rsid w:val="003A4728"/>
  </w:style>
  <w:style w:type="table" w:styleId="Tablaconcuadrcula">
    <w:name w:val="Table Grid"/>
    <w:basedOn w:val="Tablanormal"/>
    <w:uiPriority w:val="39"/>
    <w:rsid w:val="003A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26A0"/>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DE34C1"/>
    <w:rPr>
      <w:color w:val="0563C1"/>
      <w:u w:val="single"/>
    </w:rPr>
  </w:style>
  <w:style w:type="character" w:styleId="Hipervnculovisitado">
    <w:name w:val="FollowedHyperlink"/>
    <w:basedOn w:val="Fuentedeprrafopredeter"/>
    <w:uiPriority w:val="99"/>
    <w:semiHidden/>
    <w:unhideWhenUsed/>
    <w:rsid w:val="00DE34C1"/>
    <w:rPr>
      <w:color w:val="954F72"/>
      <w:u w:val="single"/>
    </w:rPr>
  </w:style>
  <w:style w:type="paragraph" w:customStyle="1" w:styleId="msonormal0">
    <w:name w:val="msonormal"/>
    <w:basedOn w:val="Normal"/>
    <w:rsid w:val="00DE34C1"/>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font5">
    <w:name w:val="font5"/>
    <w:basedOn w:val="Normal"/>
    <w:rsid w:val="00DE34C1"/>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xl63">
    <w:name w:val="xl63"/>
    <w:basedOn w:val="Normal"/>
    <w:rsid w:val="00DE34C1"/>
    <w:pPr>
      <w:spacing w:before="100" w:beforeAutospacing="1" w:after="100" w:afterAutospacing="1" w:line="240" w:lineRule="auto"/>
    </w:pPr>
    <w:rPr>
      <w:rFonts w:ascii="Arial Narrow" w:eastAsia="Times New Roman" w:hAnsi="Arial Narrow"/>
      <w:sz w:val="24"/>
      <w:szCs w:val="24"/>
      <w:lang w:eastAsia="es-CO"/>
    </w:rPr>
  </w:style>
  <w:style w:type="paragraph" w:customStyle="1" w:styleId="xl64">
    <w:name w:val="xl64"/>
    <w:basedOn w:val="Normal"/>
    <w:rsid w:val="00DE3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65">
    <w:name w:val="xl65"/>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es-CO"/>
    </w:rPr>
  </w:style>
  <w:style w:type="paragraph" w:customStyle="1" w:styleId="xl66">
    <w:name w:val="xl66"/>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es-CO"/>
    </w:rPr>
  </w:style>
  <w:style w:type="paragraph" w:customStyle="1" w:styleId="xl67">
    <w:name w:val="xl67"/>
    <w:basedOn w:val="Normal"/>
    <w:rsid w:val="00DE34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sz w:val="20"/>
      <w:szCs w:val="20"/>
      <w:lang w:eastAsia="es-CO"/>
    </w:rPr>
  </w:style>
  <w:style w:type="paragraph" w:customStyle="1" w:styleId="xl68">
    <w:name w:val="xl68"/>
    <w:basedOn w:val="Normal"/>
    <w:rsid w:val="00DE3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69">
    <w:name w:val="xl69"/>
    <w:basedOn w:val="Normal"/>
    <w:rsid w:val="00DE34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70">
    <w:name w:val="xl70"/>
    <w:basedOn w:val="Normal"/>
    <w:rsid w:val="00DE3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71">
    <w:name w:val="xl71"/>
    <w:basedOn w:val="Normal"/>
    <w:rsid w:val="00DE34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eastAsia="Times New Roman" w:hAnsi="Arial Narrow"/>
      <w:sz w:val="24"/>
      <w:szCs w:val="24"/>
      <w:lang w:eastAsia="es-CO"/>
    </w:rPr>
  </w:style>
  <w:style w:type="paragraph" w:customStyle="1" w:styleId="xl72">
    <w:name w:val="xl72"/>
    <w:basedOn w:val="Normal"/>
    <w:rsid w:val="00DE34C1"/>
    <w:pPr>
      <w:spacing w:before="100" w:beforeAutospacing="1" w:after="100" w:afterAutospacing="1" w:line="240" w:lineRule="auto"/>
    </w:pPr>
    <w:rPr>
      <w:rFonts w:ascii="Arial Narrow" w:eastAsia="Times New Roman" w:hAnsi="Arial Narrow"/>
      <w:sz w:val="24"/>
      <w:szCs w:val="24"/>
      <w:lang w:eastAsia="es-CO"/>
    </w:rPr>
  </w:style>
  <w:style w:type="paragraph" w:customStyle="1" w:styleId="xl73">
    <w:name w:val="xl73"/>
    <w:basedOn w:val="Normal"/>
    <w:rsid w:val="00DE34C1"/>
    <w:pPr>
      <w:spacing w:before="100" w:beforeAutospacing="1" w:after="100" w:afterAutospacing="1" w:line="240" w:lineRule="auto"/>
      <w:jc w:val="right"/>
    </w:pPr>
    <w:rPr>
      <w:rFonts w:ascii="Arial Narrow" w:eastAsia="Times New Roman" w:hAnsi="Arial Narrow"/>
      <w:b/>
      <w:bCs/>
      <w:sz w:val="24"/>
      <w:szCs w:val="24"/>
      <w:lang w:eastAsia="es-CO"/>
    </w:rPr>
  </w:style>
  <w:style w:type="paragraph" w:customStyle="1" w:styleId="xl74">
    <w:name w:val="xl74"/>
    <w:basedOn w:val="Normal"/>
    <w:rsid w:val="00DE34C1"/>
    <w:pPr>
      <w:pBdr>
        <w:top w:val="single" w:sz="4" w:space="0" w:color="222B35"/>
        <w:left w:val="single" w:sz="4" w:space="0" w:color="222B35"/>
        <w:bottom w:val="single" w:sz="4" w:space="0" w:color="222B35"/>
        <w:right w:val="single" w:sz="4" w:space="0" w:color="222B35"/>
      </w:pBdr>
      <w:shd w:val="clear" w:color="000000" w:fill="D9D9D9"/>
      <w:spacing w:before="100" w:beforeAutospacing="1" w:after="100" w:afterAutospacing="1" w:line="240" w:lineRule="auto"/>
      <w:jc w:val="center"/>
    </w:pPr>
    <w:rPr>
      <w:rFonts w:ascii="Arial Narrow" w:eastAsia="Times New Roman" w:hAnsi="Arial Narrow"/>
      <w:b/>
      <w:bCs/>
      <w:sz w:val="24"/>
      <w:szCs w:val="24"/>
      <w:lang w:eastAsia="es-CO"/>
    </w:rPr>
  </w:style>
  <w:style w:type="paragraph" w:customStyle="1" w:styleId="xl75">
    <w:name w:val="xl75"/>
    <w:basedOn w:val="Normal"/>
    <w:rsid w:val="00DE34C1"/>
    <w:pPr>
      <w:pBdr>
        <w:top w:val="single" w:sz="4" w:space="0" w:color="222B35"/>
        <w:left w:val="single" w:sz="4" w:space="0" w:color="222B35"/>
        <w:right w:val="single" w:sz="4" w:space="0" w:color="222B35"/>
      </w:pBdr>
      <w:shd w:val="clear" w:color="000000" w:fill="D9D9D9"/>
      <w:spacing w:before="100" w:beforeAutospacing="1" w:after="100" w:afterAutospacing="1" w:line="240" w:lineRule="auto"/>
      <w:jc w:val="center"/>
    </w:pPr>
    <w:rPr>
      <w:rFonts w:ascii="Arial Narrow" w:eastAsia="Times New Roman" w:hAnsi="Arial Narrow"/>
      <w:b/>
      <w:bCs/>
      <w:sz w:val="24"/>
      <w:szCs w:val="24"/>
      <w:lang w:eastAsia="es-CO"/>
    </w:rPr>
  </w:style>
  <w:style w:type="paragraph" w:customStyle="1" w:styleId="xl76">
    <w:name w:val="xl76"/>
    <w:basedOn w:val="Normal"/>
    <w:rsid w:val="00DE3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es-CO"/>
    </w:rPr>
  </w:style>
  <w:style w:type="paragraph" w:customStyle="1" w:styleId="xl77">
    <w:name w:val="xl77"/>
    <w:basedOn w:val="Normal"/>
    <w:rsid w:val="00DE34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sz w:val="20"/>
      <w:szCs w:val="20"/>
      <w:lang w:eastAsia="es-CO"/>
    </w:rPr>
  </w:style>
  <w:style w:type="paragraph" w:customStyle="1" w:styleId="xl78">
    <w:name w:val="xl78"/>
    <w:basedOn w:val="Normal"/>
    <w:rsid w:val="00DE34C1"/>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79">
    <w:name w:val="xl79"/>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lang w:eastAsia="es-CO"/>
    </w:rPr>
  </w:style>
  <w:style w:type="paragraph" w:customStyle="1" w:styleId="xl80">
    <w:name w:val="xl80"/>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0"/>
      <w:szCs w:val="20"/>
      <w:lang w:eastAsia="es-CO"/>
    </w:rPr>
  </w:style>
  <w:style w:type="paragraph" w:customStyle="1" w:styleId="xl81">
    <w:name w:val="xl81"/>
    <w:basedOn w:val="Normal"/>
    <w:rsid w:val="00DE34C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Narrow" w:eastAsia="Times New Roman" w:hAnsi="Arial Narrow"/>
      <w:b/>
      <w:bCs/>
      <w:sz w:val="20"/>
      <w:szCs w:val="20"/>
      <w:lang w:eastAsia="es-CO"/>
    </w:rPr>
  </w:style>
  <w:style w:type="paragraph" w:customStyle="1" w:styleId="xl82">
    <w:name w:val="xl82"/>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4"/>
      <w:szCs w:val="24"/>
      <w:lang w:eastAsia="es-CO"/>
    </w:rPr>
  </w:style>
  <w:style w:type="paragraph" w:customStyle="1" w:styleId="xl83">
    <w:name w:val="xl83"/>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color w:val="FF0000"/>
      <w:sz w:val="20"/>
      <w:szCs w:val="20"/>
      <w:lang w:eastAsia="es-CO"/>
    </w:rPr>
  </w:style>
  <w:style w:type="paragraph" w:customStyle="1" w:styleId="xl84">
    <w:name w:val="xl84"/>
    <w:basedOn w:val="Normal"/>
    <w:rsid w:val="00DE34C1"/>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center"/>
    </w:pPr>
    <w:rPr>
      <w:rFonts w:ascii="Arial Narrow" w:eastAsia="Times New Roman" w:hAnsi="Arial Narrow"/>
      <w:color w:val="006100"/>
      <w:sz w:val="20"/>
      <w:szCs w:val="20"/>
      <w:lang w:eastAsia="es-CO"/>
    </w:rPr>
  </w:style>
  <w:style w:type="paragraph" w:customStyle="1" w:styleId="xl85">
    <w:name w:val="xl85"/>
    <w:basedOn w:val="Normal"/>
    <w:rsid w:val="00DE34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sz w:val="20"/>
      <w:szCs w:val="20"/>
      <w:lang w:eastAsia="es-CO"/>
    </w:rPr>
  </w:style>
  <w:style w:type="paragraph" w:customStyle="1" w:styleId="xl86">
    <w:name w:val="xl86"/>
    <w:basedOn w:val="Normal"/>
    <w:rsid w:val="00DE34C1"/>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4"/>
      <w:szCs w:val="24"/>
      <w:lang w:eastAsia="es-CO"/>
    </w:rPr>
  </w:style>
  <w:style w:type="paragraph" w:customStyle="1" w:styleId="xl87">
    <w:name w:val="xl87"/>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4"/>
      <w:szCs w:val="24"/>
      <w:lang w:eastAsia="es-CO"/>
    </w:rPr>
  </w:style>
  <w:style w:type="paragraph" w:customStyle="1" w:styleId="xl88">
    <w:name w:val="xl88"/>
    <w:basedOn w:val="Normal"/>
    <w:rsid w:val="00DE34C1"/>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center"/>
    </w:pPr>
    <w:rPr>
      <w:rFonts w:ascii="Arial Narrow" w:eastAsia="Times New Roman" w:hAnsi="Arial Narrow"/>
      <w:color w:val="006100"/>
      <w:sz w:val="20"/>
      <w:szCs w:val="20"/>
      <w:lang w:eastAsia="es-CO"/>
    </w:rPr>
  </w:style>
  <w:style w:type="paragraph" w:customStyle="1" w:styleId="xl89">
    <w:name w:val="xl89"/>
    <w:basedOn w:val="Normal"/>
    <w:rsid w:val="00DE34C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Narrow" w:eastAsia="Times New Roman" w:hAnsi="Arial Narrow"/>
      <w:color w:val="9C5700"/>
      <w:sz w:val="24"/>
      <w:szCs w:val="24"/>
      <w:lang w:eastAsia="es-CO"/>
    </w:rPr>
  </w:style>
  <w:style w:type="paragraph" w:customStyle="1" w:styleId="xl90">
    <w:name w:val="xl90"/>
    <w:basedOn w:val="Normal"/>
    <w:rsid w:val="00DE34C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Narrow" w:eastAsia="Times New Roman" w:hAnsi="Arial Narrow"/>
      <w:color w:val="9C5700"/>
      <w:sz w:val="24"/>
      <w:szCs w:val="24"/>
      <w:lang w:eastAsia="es-CO"/>
    </w:rPr>
  </w:style>
  <w:style w:type="paragraph" w:customStyle="1" w:styleId="xl91">
    <w:name w:val="xl91"/>
    <w:basedOn w:val="Normal"/>
    <w:rsid w:val="00DE34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Narrow" w:eastAsia="Times New Roman" w:hAnsi="Arial Narrow"/>
      <w:sz w:val="24"/>
      <w:szCs w:val="24"/>
      <w:lang w:eastAsia="es-CO"/>
    </w:rPr>
  </w:style>
  <w:style w:type="paragraph" w:customStyle="1" w:styleId="xl92">
    <w:name w:val="xl92"/>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24"/>
      <w:szCs w:val="24"/>
      <w:lang w:eastAsia="es-CO"/>
    </w:rPr>
  </w:style>
  <w:style w:type="paragraph" w:customStyle="1" w:styleId="xl93">
    <w:name w:val="xl93"/>
    <w:basedOn w:val="Normal"/>
    <w:rsid w:val="00DE34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Narrow" w:eastAsia="Times New Roman" w:hAnsi="Arial Narrow"/>
      <w:b/>
      <w:bCs/>
      <w:color w:val="FF0000"/>
      <w:sz w:val="24"/>
      <w:szCs w:val="24"/>
      <w:lang w:eastAsia="es-CO"/>
    </w:rPr>
  </w:style>
  <w:style w:type="paragraph" w:customStyle="1" w:styleId="xl94">
    <w:name w:val="xl94"/>
    <w:basedOn w:val="Normal"/>
    <w:rsid w:val="00DE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es-CO"/>
    </w:rPr>
  </w:style>
  <w:style w:type="paragraph" w:customStyle="1" w:styleId="xl95">
    <w:name w:val="xl95"/>
    <w:basedOn w:val="Normal"/>
    <w:rsid w:val="00DE34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color w:val="FF0000"/>
      <w:sz w:val="24"/>
      <w:szCs w:val="24"/>
      <w:lang w:eastAsia="es-CO"/>
    </w:rPr>
  </w:style>
  <w:style w:type="paragraph" w:customStyle="1" w:styleId="xl96">
    <w:name w:val="xl96"/>
    <w:basedOn w:val="Normal"/>
    <w:rsid w:val="00DE3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eastAsia="es-CO"/>
    </w:rPr>
  </w:style>
  <w:style w:type="paragraph" w:customStyle="1" w:styleId="xl97">
    <w:name w:val="xl97"/>
    <w:basedOn w:val="Normal"/>
    <w:rsid w:val="00DE34C1"/>
    <w:pPr>
      <w:pBdr>
        <w:top w:val="single" w:sz="4" w:space="0" w:color="auto"/>
        <w:left w:val="single" w:sz="4" w:space="0" w:color="auto"/>
        <w:bottom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b/>
      <w:bCs/>
      <w:color w:val="006100"/>
      <w:sz w:val="20"/>
      <w:szCs w:val="20"/>
      <w:lang w:eastAsia="es-CO"/>
    </w:rPr>
  </w:style>
  <w:style w:type="paragraph" w:customStyle="1" w:styleId="xl98">
    <w:name w:val="xl98"/>
    <w:basedOn w:val="Normal"/>
    <w:rsid w:val="00DE34C1"/>
    <w:pPr>
      <w:pBdr>
        <w:top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b/>
      <w:bCs/>
      <w:color w:val="006100"/>
      <w:sz w:val="20"/>
      <w:szCs w:val="20"/>
      <w:lang w:eastAsia="es-CO"/>
    </w:rPr>
  </w:style>
  <w:style w:type="paragraph" w:customStyle="1" w:styleId="xl99">
    <w:name w:val="xl99"/>
    <w:basedOn w:val="Normal"/>
    <w:rsid w:val="00DE34C1"/>
    <w:pPr>
      <w:pBdr>
        <w:top w:val="single" w:sz="4" w:space="0" w:color="auto"/>
        <w:left w:val="single" w:sz="4" w:space="0" w:color="auto"/>
        <w:bottom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00">
    <w:name w:val="xl100"/>
    <w:basedOn w:val="Normal"/>
    <w:rsid w:val="00DE34C1"/>
    <w:pPr>
      <w:pBdr>
        <w:top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01">
    <w:name w:val="xl101"/>
    <w:basedOn w:val="Normal"/>
    <w:rsid w:val="00DE34C1"/>
    <w:pPr>
      <w:pBdr>
        <w:top w:val="single" w:sz="4" w:space="0" w:color="auto"/>
        <w:left w:val="single" w:sz="4" w:space="0" w:color="auto"/>
        <w:bottom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02">
    <w:name w:val="xl102"/>
    <w:basedOn w:val="Normal"/>
    <w:rsid w:val="00DE34C1"/>
    <w:pPr>
      <w:pBdr>
        <w:top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Arial Narrow" w:eastAsia="Times New Roman" w:hAnsi="Arial Narrow"/>
      <w:color w:val="006100"/>
      <w:sz w:val="20"/>
      <w:szCs w:val="20"/>
      <w:lang w:eastAsia="es-CO"/>
    </w:rPr>
  </w:style>
  <w:style w:type="paragraph" w:customStyle="1" w:styleId="xl103">
    <w:name w:val="xl103"/>
    <w:basedOn w:val="Normal"/>
    <w:rsid w:val="00DE34C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sz w:val="24"/>
      <w:szCs w:val="24"/>
      <w:lang w:eastAsia="es-CO"/>
    </w:rPr>
  </w:style>
  <w:style w:type="paragraph" w:customStyle="1" w:styleId="xl104">
    <w:name w:val="xl104"/>
    <w:basedOn w:val="Normal"/>
    <w:rsid w:val="00DE34C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Narrow" w:eastAsia="Times New Roman" w:hAnsi="Arial Narrow"/>
      <w:b/>
      <w:bCs/>
      <w:sz w:val="20"/>
      <w:szCs w:val="20"/>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EF6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26C"/>
    <w:rPr>
      <w:rFonts w:ascii="Calibri" w:eastAsia="Calibri" w:hAnsi="Calibri" w:cs="Times New Roman"/>
    </w:rPr>
  </w:style>
  <w:style w:type="paragraph" w:styleId="Piedepgina">
    <w:name w:val="footer"/>
    <w:basedOn w:val="Normal"/>
    <w:link w:val="PiedepginaCar"/>
    <w:uiPriority w:val="99"/>
    <w:unhideWhenUsed/>
    <w:rsid w:val="00EF6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2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1704">
      <w:bodyDiv w:val="1"/>
      <w:marLeft w:val="0"/>
      <w:marRight w:val="0"/>
      <w:marTop w:val="0"/>
      <w:marBottom w:val="0"/>
      <w:divBdr>
        <w:top w:val="none" w:sz="0" w:space="0" w:color="auto"/>
        <w:left w:val="none" w:sz="0" w:space="0" w:color="auto"/>
        <w:bottom w:val="none" w:sz="0" w:space="0" w:color="auto"/>
        <w:right w:val="none" w:sz="0" w:space="0" w:color="auto"/>
      </w:divBdr>
    </w:div>
    <w:div w:id="672413985">
      <w:bodyDiv w:val="1"/>
      <w:marLeft w:val="0"/>
      <w:marRight w:val="0"/>
      <w:marTop w:val="0"/>
      <w:marBottom w:val="0"/>
      <w:divBdr>
        <w:top w:val="none" w:sz="0" w:space="0" w:color="auto"/>
        <w:left w:val="none" w:sz="0" w:space="0" w:color="auto"/>
        <w:bottom w:val="none" w:sz="0" w:space="0" w:color="auto"/>
        <w:right w:val="none" w:sz="0" w:space="0" w:color="auto"/>
      </w:divBdr>
    </w:div>
    <w:div w:id="864558203">
      <w:bodyDiv w:val="1"/>
      <w:marLeft w:val="0"/>
      <w:marRight w:val="0"/>
      <w:marTop w:val="0"/>
      <w:marBottom w:val="0"/>
      <w:divBdr>
        <w:top w:val="none" w:sz="0" w:space="0" w:color="auto"/>
        <w:left w:val="none" w:sz="0" w:space="0" w:color="auto"/>
        <w:bottom w:val="none" w:sz="0" w:space="0" w:color="auto"/>
        <w:right w:val="none" w:sz="0" w:space="0" w:color="auto"/>
      </w:divBdr>
    </w:div>
    <w:div w:id="1426730236">
      <w:bodyDiv w:val="1"/>
      <w:marLeft w:val="0"/>
      <w:marRight w:val="0"/>
      <w:marTop w:val="0"/>
      <w:marBottom w:val="0"/>
      <w:divBdr>
        <w:top w:val="none" w:sz="0" w:space="0" w:color="auto"/>
        <w:left w:val="none" w:sz="0" w:space="0" w:color="auto"/>
        <w:bottom w:val="none" w:sz="0" w:space="0" w:color="auto"/>
        <w:right w:val="none" w:sz="0" w:space="0" w:color="auto"/>
      </w:divBdr>
    </w:div>
    <w:div w:id="1621641595">
      <w:bodyDiv w:val="1"/>
      <w:marLeft w:val="0"/>
      <w:marRight w:val="0"/>
      <w:marTop w:val="0"/>
      <w:marBottom w:val="0"/>
      <w:divBdr>
        <w:top w:val="none" w:sz="0" w:space="0" w:color="auto"/>
        <w:left w:val="none" w:sz="0" w:space="0" w:color="auto"/>
        <w:bottom w:val="none" w:sz="0" w:space="0" w:color="auto"/>
        <w:right w:val="none" w:sz="0" w:space="0" w:color="auto"/>
      </w:divBdr>
    </w:div>
    <w:div w:id="1713578217">
      <w:bodyDiv w:val="1"/>
      <w:marLeft w:val="0"/>
      <w:marRight w:val="0"/>
      <w:marTop w:val="0"/>
      <w:marBottom w:val="0"/>
      <w:divBdr>
        <w:top w:val="none" w:sz="0" w:space="0" w:color="auto"/>
        <w:left w:val="none" w:sz="0" w:space="0" w:color="auto"/>
        <w:bottom w:val="none" w:sz="0" w:space="0" w:color="auto"/>
        <w:right w:val="none" w:sz="0" w:space="0" w:color="auto"/>
      </w:divBdr>
    </w:div>
    <w:div w:id="19293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ab3a9c19daf24e2c"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255D8-F108-4669-AAF8-6A686459E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A8BF-F84B-4411-AE3A-ED4F7AA5091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219FE14D-871B-4D05-B55C-E2AD53E81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7800</Words>
  <Characters>42904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286</cp:revision>
  <dcterms:created xsi:type="dcterms:W3CDTF">2023-03-17T15:21:00Z</dcterms:created>
  <dcterms:modified xsi:type="dcterms:W3CDTF">2023-08-02T16:52:00Z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