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0363" w14:textId="77777777" w:rsidR="00EE30FD" w:rsidRPr="00EE30FD" w:rsidRDefault="00EE30FD" w:rsidP="00EE30F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EE30F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6BCA41" w14:textId="77777777" w:rsidR="00EE30FD" w:rsidRPr="00EE30FD" w:rsidRDefault="00EE30FD" w:rsidP="00EE30FD">
      <w:pPr>
        <w:spacing w:line="240" w:lineRule="auto"/>
        <w:rPr>
          <w:rFonts w:ascii="Arial" w:hAnsi="Arial" w:cs="Arial"/>
          <w:sz w:val="20"/>
          <w:szCs w:val="20"/>
          <w:lang w:val="es-419" w:eastAsia="es-ES"/>
        </w:rPr>
      </w:pPr>
    </w:p>
    <w:p w14:paraId="563AD88F" w14:textId="0F72C70F" w:rsidR="00EE30FD" w:rsidRPr="00EE30FD" w:rsidRDefault="00307410" w:rsidP="00EE30FD">
      <w:pPr>
        <w:spacing w:line="240" w:lineRule="auto"/>
        <w:rPr>
          <w:rFonts w:ascii="Arial" w:hAnsi="Arial" w:cs="Arial"/>
          <w:b/>
          <w:bCs/>
          <w:iCs/>
          <w:sz w:val="20"/>
          <w:szCs w:val="20"/>
          <w:lang w:val="es-419" w:eastAsia="fr-FR"/>
        </w:rPr>
      </w:pPr>
      <w:r w:rsidRPr="00EE30FD">
        <w:rPr>
          <w:rFonts w:ascii="Arial" w:hAnsi="Arial" w:cs="Arial"/>
          <w:b/>
          <w:bCs/>
          <w:iCs/>
          <w:sz w:val="20"/>
          <w:szCs w:val="20"/>
          <w:u w:val="single"/>
          <w:lang w:val="es-419" w:eastAsia="fr-FR"/>
        </w:rPr>
        <w:t>TEMAS:</w:t>
      </w:r>
      <w:r w:rsidRPr="00EE30FD">
        <w:rPr>
          <w:rFonts w:ascii="Arial" w:hAnsi="Arial" w:cs="Arial"/>
          <w:b/>
          <w:bCs/>
          <w:iCs/>
          <w:sz w:val="20"/>
          <w:szCs w:val="20"/>
          <w:lang w:val="es-419" w:eastAsia="fr-FR"/>
        </w:rPr>
        <w:tab/>
      </w:r>
      <w:r>
        <w:rPr>
          <w:rFonts w:ascii="Arial" w:hAnsi="Arial" w:cs="Arial"/>
          <w:b/>
          <w:bCs/>
          <w:iCs/>
          <w:sz w:val="20"/>
          <w:szCs w:val="20"/>
          <w:lang w:val="es-419" w:eastAsia="fr-FR"/>
        </w:rPr>
        <w:t xml:space="preserve">INASISTENCIA ALIMENTARIA / CUMPLIMIENTO PARCIAL DE LA OBLIGACIÓN </w:t>
      </w:r>
      <w:bookmarkStart w:id="0" w:name="_GoBack"/>
      <w:bookmarkEnd w:id="0"/>
      <w:r>
        <w:rPr>
          <w:rFonts w:ascii="Arial" w:hAnsi="Arial" w:cs="Arial"/>
          <w:b/>
          <w:bCs/>
          <w:iCs/>
          <w:sz w:val="20"/>
          <w:szCs w:val="20"/>
          <w:lang w:val="es-419" w:eastAsia="fr-FR"/>
        </w:rPr>
        <w:t>/ SIN JUSTA CAUSA / TIPIFICA EL DELITO / CARGA PROBATORIA DE LA FISCALÍA.</w:t>
      </w:r>
    </w:p>
    <w:p w14:paraId="2A92C197" w14:textId="77777777" w:rsidR="00EE30FD" w:rsidRPr="00EE30FD" w:rsidRDefault="00EE30FD" w:rsidP="00EE30FD">
      <w:pPr>
        <w:spacing w:line="240" w:lineRule="auto"/>
        <w:rPr>
          <w:rFonts w:ascii="Arial" w:hAnsi="Arial" w:cs="Arial"/>
          <w:sz w:val="20"/>
          <w:szCs w:val="20"/>
          <w:lang w:val="es-419" w:eastAsia="es-ES"/>
        </w:rPr>
      </w:pPr>
    </w:p>
    <w:p w14:paraId="6273D2BB" w14:textId="7C9C4FAF" w:rsidR="008F45F5" w:rsidRPr="008F45F5" w:rsidRDefault="008F45F5" w:rsidP="008F45F5">
      <w:pPr>
        <w:spacing w:line="240" w:lineRule="auto"/>
        <w:rPr>
          <w:rFonts w:ascii="Arial" w:hAnsi="Arial" w:cs="Arial"/>
          <w:sz w:val="20"/>
          <w:szCs w:val="20"/>
          <w:lang w:val="es-419" w:eastAsia="es-ES"/>
        </w:rPr>
      </w:pPr>
      <w:r>
        <w:rPr>
          <w:rFonts w:ascii="Arial" w:hAnsi="Arial" w:cs="Arial"/>
          <w:sz w:val="20"/>
          <w:szCs w:val="20"/>
          <w:lang w:val="es-419" w:eastAsia="es-ES"/>
        </w:rPr>
        <w:t>… aunq</w:t>
      </w:r>
      <w:r w:rsidRPr="008F45F5">
        <w:rPr>
          <w:rFonts w:ascii="Arial" w:hAnsi="Arial" w:cs="Arial"/>
          <w:sz w:val="20"/>
          <w:szCs w:val="20"/>
          <w:lang w:val="es-419" w:eastAsia="es-ES"/>
        </w:rPr>
        <w:t xml:space="preserve">ue se pensara que esos pagos ínfimos daban fe de su intención de asumir el compromiso, ha decirse que a voces de la línea jurisprudencial vigente en la materia, un tal acatamiento fragmentario implica una desatención punible, ello siempre y cuando, desde luego, se verifique el ingrediente normativo del tipo. Textualmente se sostuvo sobre ese particular: </w:t>
      </w:r>
    </w:p>
    <w:p w14:paraId="10684BCB" w14:textId="77777777" w:rsidR="008F45F5" w:rsidRPr="008F45F5" w:rsidRDefault="008F45F5" w:rsidP="008F45F5">
      <w:pPr>
        <w:spacing w:line="240" w:lineRule="auto"/>
        <w:rPr>
          <w:rFonts w:ascii="Arial" w:hAnsi="Arial" w:cs="Arial"/>
          <w:sz w:val="20"/>
          <w:szCs w:val="20"/>
          <w:lang w:val="es-419" w:eastAsia="es-ES"/>
        </w:rPr>
      </w:pPr>
    </w:p>
    <w:p w14:paraId="0C3067E4" w14:textId="79A277F7" w:rsidR="008F45F5" w:rsidRPr="008F45F5" w:rsidRDefault="008F45F5" w:rsidP="008F45F5">
      <w:pPr>
        <w:spacing w:line="240" w:lineRule="auto"/>
        <w:rPr>
          <w:rFonts w:ascii="Arial" w:hAnsi="Arial" w:cs="Arial"/>
          <w:sz w:val="20"/>
          <w:szCs w:val="20"/>
          <w:lang w:val="es-419" w:eastAsia="es-ES"/>
        </w:rPr>
      </w:pPr>
      <w:r w:rsidRPr="008F45F5">
        <w:rPr>
          <w:rFonts w:ascii="Arial" w:hAnsi="Arial" w:cs="Arial"/>
          <w:sz w:val="20"/>
          <w:szCs w:val="20"/>
          <w:lang w:val="es-419" w:eastAsia="es-ES"/>
        </w:rPr>
        <w:t xml:space="preserve"> “[…] La Corte ha definido (Cas. 21161/06 y 23428/08, entre otras), que el aporte parcial de los alimentos debidos configura incumplimiento de la obligación y tipifica el delito de inasistencia alimentaria cuando quiera que el sustraerse al pago total de la misma lo es “sin justa causa […]”.</w:t>
      </w:r>
    </w:p>
    <w:p w14:paraId="380E51B2" w14:textId="77777777" w:rsidR="008F45F5" w:rsidRPr="008F45F5" w:rsidRDefault="008F45F5" w:rsidP="008F45F5">
      <w:pPr>
        <w:spacing w:line="240" w:lineRule="auto"/>
        <w:rPr>
          <w:rFonts w:ascii="Arial" w:hAnsi="Arial" w:cs="Arial"/>
          <w:sz w:val="20"/>
          <w:szCs w:val="20"/>
          <w:lang w:val="es-419" w:eastAsia="es-ES"/>
        </w:rPr>
      </w:pPr>
    </w:p>
    <w:p w14:paraId="5B1976F3" w14:textId="68E12EF9" w:rsidR="00EE30FD" w:rsidRPr="00EE30FD" w:rsidRDefault="008F45F5" w:rsidP="008F45F5">
      <w:pPr>
        <w:spacing w:line="240" w:lineRule="auto"/>
        <w:rPr>
          <w:rFonts w:ascii="Arial" w:hAnsi="Arial" w:cs="Arial"/>
          <w:sz w:val="20"/>
          <w:szCs w:val="20"/>
          <w:lang w:val="es-419" w:eastAsia="es-ES"/>
        </w:rPr>
      </w:pPr>
      <w:r w:rsidRPr="008F45F5">
        <w:rPr>
          <w:rFonts w:ascii="Arial" w:hAnsi="Arial" w:cs="Arial"/>
          <w:sz w:val="20"/>
          <w:szCs w:val="20"/>
          <w:lang w:val="es-419" w:eastAsia="es-ES"/>
        </w:rPr>
        <w:t>Con respecto a la configuración del ingrediente subjetivo -sin justa causa-, la defensa estimó que la Fiscalía no corroboró tal aspecto, en tanto si bien se acreditó que recibía algunos emolumentos por sus labores agrícolas, estos eran inferiores al salario mínimo, y frente a ello la Sala debe decir que  tratándose de esta clase de conductas, es indispensable determinar que la sustracción al cumplimiento del deber alimentario se ha presentado al no “mediar una justa causa”, porque se trata de un elemento esencial del tipo cuya carga de la prueba se</w:t>
      </w:r>
      <w:r>
        <w:rPr>
          <w:rFonts w:ascii="Arial" w:hAnsi="Arial" w:cs="Arial"/>
          <w:sz w:val="20"/>
          <w:szCs w:val="20"/>
          <w:lang w:val="es-419" w:eastAsia="es-ES"/>
        </w:rPr>
        <w:t xml:space="preserve"> </w:t>
      </w:r>
      <w:r w:rsidRPr="008F45F5">
        <w:rPr>
          <w:rFonts w:ascii="Arial" w:hAnsi="Arial" w:cs="Arial"/>
          <w:sz w:val="20"/>
          <w:szCs w:val="20"/>
          <w:lang w:val="es-419" w:eastAsia="es-ES"/>
        </w:rPr>
        <w:t>encuentra radicada única y exclusivamente en cabeza de la Fiscalía General de la Nación</w:t>
      </w:r>
      <w:r>
        <w:rPr>
          <w:rFonts w:ascii="Arial" w:hAnsi="Arial" w:cs="Arial"/>
          <w:sz w:val="20"/>
          <w:szCs w:val="20"/>
          <w:lang w:val="es-419" w:eastAsia="es-ES"/>
        </w:rPr>
        <w:t>…”</w:t>
      </w:r>
    </w:p>
    <w:p w14:paraId="7AF531D9" w14:textId="77777777" w:rsidR="00EE30FD" w:rsidRPr="00EE30FD" w:rsidRDefault="00EE30FD" w:rsidP="00EE30FD">
      <w:pPr>
        <w:spacing w:line="240" w:lineRule="auto"/>
        <w:rPr>
          <w:rFonts w:ascii="Arial" w:hAnsi="Arial" w:cs="Arial"/>
          <w:sz w:val="20"/>
          <w:szCs w:val="20"/>
          <w:lang w:val="es-419" w:eastAsia="es-ES"/>
        </w:rPr>
      </w:pPr>
    </w:p>
    <w:p w14:paraId="2B864F6A" w14:textId="7AE15333" w:rsidR="00EE30FD" w:rsidRPr="00EE30FD" w:rsidRDefault="002B19DF" w:rsidP="00EE30FD">
      <w:pPr>
        <w:spacing w:line="240" w:lineRule="auto"/>
        <w:rPr>
          <w:rFonts w:ascii="Arial" w:hAnsi="Arial" w:cs="Arial"/>
          <w:sz w:val="20"/>
          <w:szCs w:val="20"/>
          <w:lang w:val="es-419" w:eastAsia="es-ES"/>
        </w:rPr>
      </w:pPr>
      <w:r w:rsidRPr="002B19DF">
        <w:rPr>
          <w:rFonts w:ascii="Arial" w:hAnsi="Arial" w:cs="Arial"/>
          <w:sz w:val="20"/>
          <w:szCs w:val="20"/>
          <w:lang w:val="es-419" w:eastAsia="es-ES"/>
        </w:rPr>
        <w:t>Acerca de ese punto basilar y contrario a lo referido por la defensa, estima la Colegiatura, con fundamento en los elementos materiales probatorios arrimados válidamente a la actuación, que el ahora acusado sí tenía la condición económica necesaria para sufragar el valor de la cuota alimentaria a la cual se comprometió para con su hija</w:t>
      </w:r>
      <w:r>
        <w:rPr>
          <w:rFonts w:ascii="Arial" w:hAnsi="Arial" w:cs="Arial"/>
          <w:sz w:val="20"/>
          <w:szCs w:val="20"/>
          <w:lang w:val="es-419" w:eastAsia="es-ES"/>
        </w:rPr>
        <w:t>…</w:t>
      </w:r>
    </w:p>
    <w:p w14:paraId="5AA15977" w14:textId="77777777" w:rsidR="00EE30FD" w:rsidRPr="00EE30FD" w:rsidRDefault="00EE30FD" w:rsidP="00EE30FD">
      <w:pPr>
        <w:spacing w:line="240" w:lineRule="auto"/>
        <w:rPr>
          <w:rFonts w:ascii="Arial" w:hAnsi="Arial" w:cs="Arial"/>
          <w:sz w:val="20"/>
          <w:szCs w:val="20"/>
          <w:lang w:val="es-419" w:eastAsia="es-ES"/>
        </w:rPr>
      </w:pPr>
    </w:p>
    <w:p w14:paraId="7AF220C4" w14:textId="084EC16D" w:rsidR="00EE30FD" w:rsidRPr="00EE30FD" w:rsidRDefault="002B19DF" w:rsidP="00EE30FD">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2B19DF">
        <w:rPr>
          <w:rFonts w:ascii="Arial" w:hAnsi="Arial" w:cs="Arial"/>
          <w:sz w:val="20"/>
          <w:szCs w:val="20"/>
          <w:lang w:val="es-419" w:eastAsia="es-ES"/>
        </w:rPr>
        <w:t>como bien lo indicó la abuela de la niña J.F.L., el señor CAFF, no padece enfermedad física o mental, máxime que se trata de una persona joven -actualmente cuenta con 32 años-, con plena capacidad física y mental para ejercer una actividad productiva como la que realiza en el campo, con la cual bien puede colaborar de algún modo con el deber alimentario, pero contrario a ello, lo que hizo fue desentenderse de su menor hija</w:t>
      </w:r>
      <w:r>
        <w:rPr>
          <w:rFonts w:ascii="Arial" w:hAnsi="Arial" w:cs="Arial"/>
          <w:sz w:val="20"/>
          <w:szCs w:val="20"/>
          <w:lang w:val="es-419" w:eastAsia="es-ES"/>
        </w:rPr>
        <w:t>…</w:t>
      </w:r>
    </w:p>
    <w:p w14:paraId="73B57F9B" w14:textId="77777777" w:rsidR="00EE30FD" w:rsidRPr="00EE30FD" w:rsidRDefault="00EE30FD" w:rsidP="00EE30FD">
      <w:pPr>
        <w:spacing w:line="240" w:lineRule="auto"/>
        <w:rPr>
          <w:rFonts w:ascii="Arial" w:hAnsi="Arial" w:cs="Arial"/>
          <w:sz w:val="20"/>
          <w:szCs w:val="20"/>
          <w:lang w:val="es-419" w:eastAsia="es-ES"/>
        </w:rPr>
      </w:pPr>
    </w:p>
    <w:p w14:paraId="14ED5B1E" w14:textId="77777777" w:rsidR="00EE30FD" w:rsidRPr="00EE30FD" w:rsidRDefault="00EE30FD" w:rsidP="00EE30FD">
      <w:pPr>
        <w:spacing w:line="240" w:lineRule="auto"/>
        <w:rPr>
          <w:rFonts w:ascii="Arial" w:hAnsi="Arial" w:cs="Arial"/>
          <w:sz w:val="20"/>
          <w:szCs w:val="20"/>
          <w:lang w:val="es-419" w:eastAsia="es-ES"/>
        </w:rPr>
      </w:pPr>
    </w:p>
    <w:p w14:paraId="70CD4079" w14:textId="77777777" w:rsidR="00EE30FD" w:rsidRPr="00EE30FD" w:rsidRDefault="00EE30FD" w:rsidP="00EE30FD">
      <w:pPr>
        <w:spacing w:line="240" w:lineRule="auto"/>
        <w:rPr>
          <w:rFonts w:ascii="Arial" w:hAnsi="Arial" w:cs="Arial"/>
          <w:sz w:val="20"/>
          <w:szCs w:val="20"/>
          <w:lang w:val="es-419" w:eastAsia="es-ES"/>
        </w:rPr>
      </w:pPr>
    </w:p>
    <w:p w14:paraId="0D2F531A" w14:textId="77777777" w:rsidR="00EE30FD" w:rsidRPr="00EE30FD" w:rsidRDefault="00EE30FD" w:rsidP="00EE30FD">
      <w:pPr>
        <w:spacing w:line="240" w:lineRule="auto"/>
        <w:jc w:val="center"/>
        <w:rPr>
          <w:b/>
          <w:sz w:val="16"/>
          <w:szCs w:val="12"/>
        </w:rPr>
      </w:pPr>
      <w:r w:rsidRPr="00EE30FD">
        <w:rPr>
          <w:b/>
          <w:sz w:val="16"/>
          <w:szCs w:val="12"/>
        </w:rPr>
        <w:t>REPÚBLICA DE COLOMBIA</w:t>
      </w:r>
    </w:p>
    <w:p w14:paraId="6B93CAB5" w14:textId="77777777" w:rsidR="00EE30FD" w:rsidRPr="00EE30FD" w:rsidRDefault="00EE30FD" w:rsidP="00EE30FD">
      <w:pPr>
        <w:spacing w:line="240" w:lineRule="auto"/>
        <w:jc w:val="center"/>
        <w:rPr>
          <w:b/>
          <w:sz w:val="16"/>
          <w:szCs w:val="12"/>
        </w:rPr>
      </w:pPr>
      <w:r w:rsidRPr="00EE30FD">
        <w:rPr>
          <w:b/>
          <w:sz w:val="16"/>
          <w:szCs w:val="12"/>
        </w:rPr>
        <w:t>PEREIRA-RISARALDA</w:t>
      </w:r>
    </w:p>
    <w:p w14:paraId="1FD47FC9" w14:textId="256E637F" w:rsidR="00EE30FD" w:rsidRPr="00EE30FD" w:rsidRDefault="00EE30FD" w:rsidP="00EE30FD">
      <w:pPr>
        <w:spacing w:line="240" w:lineRule="auto"/>
        <w:jc w:val="center"/>
        <w:rPr>
          <w:sz w:val="16"/>
          <w:szCs w:val="12"/>
        </w:rPr>
      </w:pPr>
      <w:r w:rsidRPr="00EE30FD">
        <w:rPr>
          <w:noProof/>
        </w:rPr>
        <w:drawing>
          <wp:anchor distT="0" distB="0" distL="114300" distR="114300" simplePos="0" relativeHeight="251659264" behindDoc="1" locked="0" layoutInCell="1" allowOverlap="1" wp14:anchorId="267A7FAE" wp14:editId="409B6B41">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0FD">
        <w:rPr>
          <w:b/>
          <w:sz w:val="16"/>
          <w:szCs w:val="12"/>
        </w:rPr>
        <w:t>RAMA JUDICIAL</w:t>
      </w:r>
    </w:p>
    <w:p w14:paraId="36370994" w14:textId="77777777" w:rsidR="00EE30FD" w:rsidRPr="00EE30FD" w:rsidRDefault="00EE30FD" w:rsidP="00EE30FD">
      <w:pPr>
        <w:spacing w:line="240" w:lineRule="auto"/>
        <w:jc w:val="center"/>
        <w:rPr>
          <w:rFonts w:ascii="Algerian" w:hAnsi="Algerian"/>
          <w:b/>
          <w:sz w:val="28"/>
          <w:szCs w:val="28"/>
        </w:rPr>
      </w:pPr>
      <w:r w:rsidRPr="00EE30FD">
        <w:rPr>
          <w:rFonts w:ascii="Algerian" w:hAnsi="Algerian"/>
          <w:b/>
          <w:smallCaps/>
          <w:color w:val="000000"/>
          <w:sz w:val="28"/>
          <w:szCs w:val="28"/>
        </w:rPr>
        <w:t>TRIBUNAL SUPERIOR DE PEREIRA</w:t>
      </w:r>
    </w:p>
    <w:p w14:paraId="78773825" w14:textId="77777777" w:rsidR="00EE30FD" w:rsidRPr="00EE30FD" w:rsidRDefault="00EE30FD" w:rsidP="00EE30FD">
      <w:pPr>
        <w:tabs>
          <w:tab w:val="left" w:pos="1202"/>
        </w:tabs>
        <w:spacing w:after="120" w:line="240" w:lineRule="auto"/>
        <w:jc w:val="center"/>
        <w:rPr>
          <w:rFonts w:ascii="Algerian" w:hAnsi="Algerian"/>
          <w:b/>
          <w:sz w:val="28"/>
          <w:szCs w:val="28"/>
        </w:rPr>
      </w:pPr>
      <w:r w:rsidRPr="00EE30FD">
        <w:rPr>
          <w:rFonts w:ascii="Algerian" w:hAnsi="Algerian"/>
          <w:b/>
          <w:sz w:val="28"/>
          <w:szCs w:val="28"/>
        </w:rPr>
        <w:t>SALA de decisión PENAL</w:t>
      </w:r>
    </w:p>
    <w:p w14:paraId="10B1EB4A" w14:textId="77777777" w:rsidR="00EE30FD" w:rsidRPr="00EE30FD" w:rsidRDefault="00EE30FD" w:rsidP="00EE30FD">
      <w:pPr>
        <w:spacing w:line="240" w:lineRule="auto"/>
        <w:jc w:val="center"/>
        <w:rPr>
          <w:szCs w:val="20"/>
        </w:rPr>
      </w:pPr>
      <w:r w:rsidRPr="00EE30FD">
        <w:rPr>
          <w:szCs w:val="20"/>
        </w:rPr>
        <w:t>Magistrado Ponente</w:t>
      </w:r>
    </w:p>
    <w:p w14:paraId="149C3580" w14:textId="77777777" w:rsidR="00EE30FD" w:rsidRPr="00EE30FD" w:rsidRDefault="00EE30FD" w:rsidP="00EE30FD">
      <w:pPr>
        <w:spacing w:line="240" w:lineRule="auto"/>
        <w:jc w:val="center"/>
        <w:rPr>
          <w:b/>
          <w:sz w:val="24"/>
          <w:szCs w:val="24"/>
        </w:rPr>
      </w:pPr>
      <w:r w:rsidRPr="00EE30FD">
        <w:rPr>
          <w:b/>
          <w:sz w:val="24"/>
          <w:szCs w:val="24"/>
        </w:rPr>
        <w:t>CARLOS ALBERTO PAZ ZÚÑIGA</w:t>
      </w:r>
    </w:p>
    <w:p w14:paraId="47BD2B25" w14:textId="77777777" w:rsidR="00EE30FD" w:rsidRPr="00EE30FD" w:rsidRDefault="00EE30FD" w:rsidP="00EE30FD">
      <w:pPr>
        <w:spacing w:line="276" w:lineRule="auto"/>
        <w:rPr>
          <w:rFonts w:cs="Tahoma"/>
          <w:position w:val="-4"/>
          <w:sz w:val="24"/>
          <w:szCs w:val="24"/>
        </w:rPr>
      </w:pPr>
    </w:p>
    <w:p w14:paraId="3F2CF465" w14:textId="77777777" w:rsidR="00EE30FD" w:rsidRPr="00EE30FD" w:rsidRDefault="00EE30FD" w:rsidP="00EE30FD">
      <w:pPr>
        <w:spacing w:line="276" w:lineRule="auto"/>
        <w:rPr>
          <w:rFonts w:cs="Tahoma"/>
          <w:position w:val="-4"/>
          <w:sz w:val="24"/>
          <w:szCs w:val="24"/>
        </w:rPr>
      </w:pPr>
    </w:p>
    <w:p w14:paraId="2EAA10CB" w14:textId="264053F2" w:rsidR="00BA74A4" w:rsidRPr="00AC69C6" w:rsidRDefault="00BA74A4" w:rsidP="00AC69C6">
      <w:pPr>
        <w:spacing w:line="276" w:lineRule="auto"/>
        <w:jc w:val="center"/>
        <w:rPr>
          <w:rFonts w:cs="Tahoma"/>
          <w:sz w:val="24"/>
          <w:szCs w:val="24"/>
        </w:rPr>
      </w:pPr>
      <w:r w:rsidRPr="00AC69C6">
        <w:rPr>
          <w:rFonts w:cs="Tahoma"/>
          <w:sz w:val="24"/>
          <w:szCs w:val="24"/>
        </w:rPr>
        <w:t>Pereira,</w:t>
      </w:r>
      <w:r w:rsidR="00DC7D16" w:rsidRPr="00AC69C6">
        <w:rPr>
          <w:rFonts w:cs="Tahoma"/>
          <w:sz w:val="24"/>
          <w:szCs w:val="24"/>
        </w:rPr>
        <w:t xml:space="preserve"> </w:t>
      </w:r>
      <w:r w:rsidR="0036190E" w:rsidRPr="00AC69C6">
        <w:rPr>
          <w:rFonts w:cs="Tahoma"/>
          <w:sz w:val="24"/>
          <w:szCs w:val="24"/>
        </w:rPr>
        <w:t>dos</w:t>
      </w:r>
      <w:r w:rsidR="0089472B" w:rsidRPr="00AC69C6">
        <w:rPr>
          <w:rFonts w:cs="Tahoma"/>
          <w:sz w:val="24"/>
          <w:szCs w:val="24"/>
        </w:rPr>
        <w:t xml:space="preserve"> </w:t>
      </w:r>
      <w:r w:rsidR="00773F0C" w:rsidRPr="00AC69C6">
        <w:rPr>
          <w:rFonts w:cs="Tahoma"/>
          <w:sz w:val="24"/>
          <w:szCs w:val="24"/>
        </w:rPr>
        <w:t>(</w:t>
      </w:r>
      <w:r w:rsidR="0036190E" w:rsidRPr="00AC69C6">
        <w:rPr>
          <w:rFonts w:cs="Tahoma"/>
          <w:sz w:val="24"/>
          <w:szCs w:val="24"/>
        </w:rPr>
        <w:t>02</w:t>
      </w:r>
      <w:r w:rsidR="00773F0C" w:rsidRPr="00AC69C6">
        <w:rPr>
          <w:rFonts w:cs="Tahoma"/>
          <w:sz w:val="24"/>
          <w:szCs w:val="24"/>
        </w:rPr>
        <w:t>)</w:t>
      </w:r>
      <w:r w:rsidR="002B13CD" w:rsidRPr="00AC69C6">
        <w:rPr>
          <w:rFonts w:cs="Tahoma"/>
          <w:sz w:val="24"/>
          <w:szCs w:val="24"/>
        </w:rPr>
        <w:t xml:space="preserve"> </w:t>
      </w:r>
      <w:r w:rsidR="00077EB2" w:rsidRPr="00AC69C6">
        <w:rPr>
          <w:rFonts w:cs="Tahoma"/>
          <w:sz w:val="24"/>
          <w:szCs w:val="24"/>
        </w:rPr>
        <w:t xml:space="preserve">de </w:t>
      </w:r>
      <w:r w:rsidR="0036190E" w:rsidRPr="00AC69C6">
        <w:rPr>
          <w:rFonts w:cs="Tahoma"/>
          <w:sz w:val="24"/>
          <w:szCs w:val="24"/>
        </w:rPr>
        <w:t xml:space="preserve">mayo </w:t>
      </w:r>
      <w:r w:rsidR="002316FD" w:rsidRPr="00AC69C6">
        <w:rPr>
          <w:rFonts w:cs="Tahoma"/>
          <w:sz w:val="24"/>
          <w:szCs w:val="24"/>
        </w:rPr>
        <w:t xml:space="preserve">de dos mil </w:t>
      </w:r>
      <w:r w:rsidR="00A87DDB" w:rsidRPr="00AC69C6">
        <w:rPr>
          <w:rFonts w:cs="Tahoma"/>
          <w:sz w:val="24"/>
          <w:szCs w:val="24"/>
        </w:rPr>
        <w:t xml:space="preserve">veintitrés </w:t>
      </w:r>
      <w:r w:rsidR="002316FD" w:rsidRPr="00AC69C6">
        <w:rPr>
          <w:rFonts w:cs="Tahoma"/>
          <w:sz w:val="24"/>
          <w:szCs w:val="24"/>
        </w:rPr>
        <w:t>(202</w:t>
      </w:r>
      <w:r w:rsidR="00A87DDB" w:rsidRPr="00AC69C6">
        <w:rPr>
          <w:rFonts w:cs="Tahoma"/>
          <w:sz w:val="24"/>
          <w:szCs w:val="24"/>
        </w:rPr>
        <w:t>3</w:t>
      </w:r>
      <w:r w:rsidR="002316FD" w:rsidRPr="00AC69C6">
        <w:rPr>
          <w:rFonts w:cs="Tahoma"/>
          <w:sz w:val="24"/>
          <w:szCs w:val="24"/>
        </w:rPr>
        <w:t>)</w:t>
      </w:r>
    </w:p>
    <w:p w14:paraId="0464F037" w14:textId="77777777" w:rsidR="00BA74A4" w:rsidRPr="00AC69C6" w:rsidRDefault="00BA74A4" w:rsidP="00AC69C6">
      <w:pPr>
        <w:spacing w:line="276" w:lineRule="auto"/>
        <w:jc w:val="center"/>
        <w:rPr>
          <w:rFonts w:cs="Tahoma"/>
          <w:spacing w:val="-2"/>
          <w:sz w:val="24"/>
          <w:szCs w:val="24"/>
        </w:rPr>
      </w:pPr>
    </w:p>
    <w:p w14:paraId="2F602547" w14:textId="385F7A10" w:rsidR="00BA74A4" w:rsidRPr="00AC69C6" w:rsidRDefault="00BA74A4" w:rsidP="00AC69C6">
      <w:pPr>
        <w:spacing w:line="276" w:lineRule="auto"/>
        <w:jc w:val="center"/>
        <w:rPr>
          <w:rFonts w:cs="Tahoma"/>
          <w:spacing w:val="-2"/>
          <w:sz w:val="24"/>
          <w:szCs w:val="24"/>
        </w:rPr>
      </w:pPr>
      <w:r w:rsidRPr="00AC69C6">
        <w:rPr>
          <w:rFonts w:cs="Tahoma"/>
          <w:spacing w:val="-2"/>
          <w:sz w:val="24"/>
          <w:szCs w:val="24"/>
        </w:rPr>
        <w:t xml:space="preserve">ACTA DE APROBACIÓN No </w:t>
      </w:r>
      <w:r w:rsidR="0036190E" w:rsidRPr="00AC69C6">
        <w:rPr>
          <w:rFonts w:cs="Tahoma"/>
          <w:spacing w:val="-2"/>
          <w:sz w:val="24"/>
          <w:szCs w:val="24"/>
        </w:rPr>
        <w:t>438</w:t>
      </w:r>
    </w:p>
    <w:p w14:paraId="1682F095" w14:textId="78494E64" w:rsidR="00BA74A4" w:rsidRPr="00AC69C6" w:rsidRDefault="00BA74A4" w:rsidP="00AC69C6">
      <w:pPr>
        <w:spacing w:line="276" w:lineRule="auto"/>
        <w:jc w:val="center"/>
        <w:rPr>
          <w:rFonts w:cs="Tahoma"/>
          <w:spacing w:val="-2"/>
          <w:sz w:val="24"/>
          <w:szCs w:val="24"/>
        </w:rPr>
      </w:pPr>
      <w:r w:rsidRPr="00AC69C6">
        <w:rPr>
          <w:rFonts w:cs="Tahoma"/>
          <w:spacing w:val="-2"/>
          <w:sz w:val="24"/>
          <w:szCs w:val="24"/>
        </w:rPr>
        <w:t>SEGUNDA INSTANCIA</w:t>
      </w:r>
    </w:p>
    <w:p w14:paraId="14D4453B" w14:textId="77777777" w:rsidR="00BA74A4" w:rsidRPr="00AC69C6" w:rsidRDefault="00DC7D16" w:rsidP="00AC69C6">
      <w:pPr>
        <w:tabs>
          <w:tab w:val="left" w:pos="7215"/>
        </w:tabs>
        <w:spacing w:line="276" w:lineRule="auto"/>
        <w:rPr>
          <w:rFonts w:cs="Tahoma"/>
          <w:spacing w:val="-2"/>
          <w:sz w:val="24"/>
          <w:szCs w:val="24"/>
        </w:rPr>
      </w:pPr>
      <w:r w:rsidRPr="00AC69C6">
        <w:rPr>
          <w:rFonts w:cs="Tahoma"/>
          <w:spacing w:val="-2"/>
          <w:sz w:val="24"/>
          <w:szCs w:val="24"/>
        </w:rPr>
        <w:tab/>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237"/>
      </w:tblGrid>
      <w:tr w:rsidR="00BA74A4" w:rsidRPr="00AC69C6" w14:paraId="0A50A48D" w14:textId="77777777" w:rsidTr="00C86209">
        <w:trPr>
          <w:trHeight w:val="259"/>
        </w:trPr>
        <w:tc>
          <w:tcPr>
            <w:tcW w:w="2552" w:type="dxa"/>
            <w:tcBorders>
              <w:top w:val="single" w:sz="4" w:space="0" w:color="auto"/>
              <w:left w:val="single" w:sz="4" w:space="0" w:color="auto"/>
              <w:bottom w:val="single" w:sz="4" w:space="0" w:color="auto"/>
              <w:right w:val="single" w:sz="4" w:space="0" w:color="auto"/>
            </w:tcBorders>
          </w:tcPr>
          <w:p w14:paraId="2E709A0A" w14:textId="77777777" w:rsidR="00BA74A4" w:rsidRPr="00AC69C6" w:rsidRDefault="008F263C" w:rsidP="00AC69C6">
            <w:pPr>
              <w:pStyle w:val="Tablaidentificadora"/>
              <w:rPr>
                <w:rFonts w:cs="Tahoma"/>
                <w:spacing w:val="-2"/>
                <w:sz w:val="22"/>
                <w:szCs w:val="24"/>
              </w:rPr>
            </w:pPr>
            <w:r w:rsidRPr="00AC69C6">
              <w:rPr>
                <w:rFonts w:cs="Tahoma"/>
                <w:spacing w:val="-2"/>
                <w:sz w:val="22"/>
                <w:szCs w:val="24"/>
              </w:rPr>
              <w:t>Acusado</w:t>
            </w:r>
            <w:r w:rsidR="00BA74A4" w:rsidRPr="00AC69C6">
              <w:rPr>
                <w:rFonts w:cs="Tahoma"/>
                <w:spacing w:val="-2"/>
                <w:sz w:val="22"/>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14:paraId="30D22E8D" w14:textId="545097C7" w:rsidR="00BA74A4" w:rsidRPr="00AC69C6" w:rsidRDefault="00651719" w:rsidP="00AC69C6">
            <w:pPr>
              <w:pStyle w:val="Tablaidentificadora"/>
              <w:rPr>
                <w:rFonts w:cs="Tahoma"/>
                <w:spacing w:val="-2"/>
                <w:sz w:val="22"/>
                <w:szCs w:val="24"/>
              </w:rPr>
            </w:pPr>
            <w:r>
              <w:rPr>
                <w:rFonts w:cs="Tahoma"/>
                <w:spacing w:val="-2"/>
                <w:sz w:val="22"/>
                <w:szCs w:val="24"/>
              </w:rPr>
              <w:t>CAFF</w:t>
            </w:r>
          </w:p>
        </w:tc>
      </w:tr>
      <w:tr w:rsidR="00BA74A4" w:rsidRPr="00AC69C6" w14:paraId="1D7CDF0E" w14:textId="77777777" w:rsidTr="00C86209">
        <w:trPr>
          <w:trHeight w:val="275"/>
        </w:trPr>
        <w:tc>
          <w:tcPr>
            <w:tcW w:w="2552" w:type="dxa"/>
            <w:tcBorders>
              <w:top w:val="single" w:sz="4" w:space="0" w:color="auto"/>
              <w:left w:val="single" w:sz="4" w:space="0" w:color="auto"/>
              <w:bottom w:val="single" w:sz="4" w:space="0" w:color="auto"/>
              <w:right w:val="single" w:sz="4" w:space="0" w:color="auto"/>
            </w:tcBorders>
          </w:tcPr>
          <w:p w14:paraId="52C57A15" w14:textId="77777777" w:rsidR="00BA74A4" w:rsidRPr="00AC69C6" w:rsidRDefault="00BA74A4" w:rsidP="00AC69C6">
            <w:pPr>
              <w:pStyle w:val="Tablaidentificadora"/>
              <w:rPr>
                <w:rFonts w:cs="Tahoma"/>
                <w:spacing w:val="-2"/>
                <w:sz w:val="22"/>
                <w:szCs w:val="24"/>
              </w:rPr>
            </w:pPr>
            <w:r w:rsidRPr="00AC69C6">
              <w:rPr>
                <w:rFonts w:cs="Tahoma"/>
                <w:spacing w:val="-2"/>
                <w:sz w:val="22"/>
                <w:szCs w:val="24"/>
              </w:rPr>
              <w:t>Cédula de ciudadanía:</w:t>
            </w:r>
          </w:p>
        </w:tc>
        <w:tc>
          <w:tcPr>
            <w:tcW w:w="6237" w:type="dxa"/>
            <w:tcBorders>
              <w:top w:val="single" w:sz="4" w:space="0" w:color="auto"/>
              <w:left w:val="single" w:sz="4" w:space="0" w:color="auto"/>
              <w:bottom w:val="single" w:sz="4" w:space="0" w:color="auto"/>
              <w:right w:val="single" w:sz="4" w:space="0" w:color="auto"/>
            </w:tcBorders>
          </w:tcPr>
          <w:p w14:paraId="7CE94EB1" w14:textId="3DA3CFE8" w:rsidR="00BA74A4" w:rsidRPr="00AC69C6" w:rsidRDefault="00BA74A4" w:rsidP="00AC69C6">
            <w:pPr>
              <w:pStyle w:val="Tablaidentificadora"/>
              <w:rPr>
                <w:rFonts w:cs="Tahoma"/>
                <w:spacing w:val="-2"/>
                <w:sz w:val="22"/>
                <w:szCs w:val="24"/>
              </w:rPr>
            </w:pPr>
          </w:p>
        </w:tc>
      </w:tr>
      <w:tr w:rsidR="00BA74A4" w:rsidRPr="00AC69C6" w14:paraId="1E9E62E8" w14:textId="77777777" w:rsidTr="00C86209">
        <w:trPr>
          <w:trHeight w:val="259"/>
        </w:trPr>
        <w:tc>
          <w:tcPr>
            <w:tcW w:w="2552" w:type="dxa"/>
            <w:tcBorders>
              <w:top w:val="single" w:sz="4" w:space="0" w:color="auto"/>
              <w:left w:val="single" w:sz="4" w:space="0" w:color="auto"/>
              <w:bottom w:val="single" w:sz="4" w:space="0" w:color="auto"/>
              <w:right w:val="single" w:sz="4" w:space="0" w:color="auto"/>
            </w:tcBorders>
          </w:tcPr>
          <w:p w14:paraId="5A85CE36" w14:textId="77777777" w:rsidR="00BA74A4" w:rsidRPr="00AC69C6" w:rsidRDefault="00BA74A4" w:rsidP="00AC69C6">
            <w:pPr>
              <w:pStyle w:val="Tablaidentificadora"/>
              <w:rPr>
                <w:rFonts w:cs="Tahoma"/>
                <w:spacing w:val="-2"/>
                <w:sz w:val="22"/>
                <w:szCs w:val="24"/>
              </w:rPr>
            </w:pPr>
            <w:r w:rsidRPr="00AC69C6">
              <w:rPr>
                <w:rFonts w:cs="Tahoma"/>
                <w:spacing w:val="-2"/>
                <w:sz w:val="22"/>
                <w:szCs w:val="24"/>
              </w:rPr>
              <w:t>Delito:</w:t>
            </w:r>
          </w:p>
        </w:tc>
        <w:tc>
          <w:tcPr>
            <w:tcW w:w="6237" w:type="dxa"/>
            <w:tcBorders>
              <w:top w:val="single" w:sz="4" w:space="0" w:color="auto"/>
              <w:left w:val="single" w:sz="4" w:space="0" w:color="auto"/>
              <w:bottom w:val="single" w:sz="4" w:space="0" w:color="auto"/>
              <w:right w:val="single" w:sz="4" w:space="0" w:color="auto"/>
            </w:tcBorders>
          </w:tcPr>
          <w:p w14:paraId="5A44DB50" w14:textId="77777777" w:rsidR="00BA74A4" w:rsidRPr="00AC69C6" w:rsidRDefault="00BA74A4" w:rsidP="00AC69C6">
            <w:pPr>
              <w:pStyle w:val="Tablaidentificadora"/>
              <w:rPr>
                <w:rFonts w:cs="Tahoma"/>
                <w:spacing w:val="-2"/>
                <w:sz w:val="22"/>
                <w:szCs w:val="24"/>
              </w:rPr>
            </w:pPr>
            <w:r w:rsidRPr="00AC69C6">
              <w:rPr>
                <w:rFonts w:cs="Tahoma"/>
                <w:spacing w:val="-2"/>
                <w:sz w:val="22"/>
                <w:szCs w:val="24"/>
              </w:rPr>
              <w:t>Inasistencia Alimentaria</w:t>
            </w:r>
          </w:p>
        </w:tc>
      </w:tr>
      <w:tr w:rsidR="00BA74A4" w:rsidRPr="00AC69C6" w14:paraId="7C5A28FF" w14:textId="77777777" w:rsidTr="00C86209">
        <w:trPr>
          <w:trHeight w:val="259"/>
        </w:trPr>
        <w:tc>
          <w:tcPr>
            <w:tcW w:w="2552" w:type="dxa"/>
            <w:tcBorders>
              <w:top w:val="single" w:sz="4" w:space="0" w:color="auto"/>
              <w:left w:val="single" w:sz="4" w:space="0" w:color="auto"/>
              <w:bottom w:val="single" w:sz="4" w:space="0" w:color="auto"/>
              <w:right w:val="single" w:sz="4" w:space="0" w:color="auto"/>
            </w:tcBorders>
          </w:tcPr>
          <w:p w14:paraId="3D4525C3" w14:textId="77777777" w:rsidR="00BA74A4" w:rsidRPr="00AC69C6" w:rsidRDefault="00BA74A4" w:rsidP="00AC69C6">
            <w:pPr>
              <w:pStyle w:val="Tablaidentificadora"/>
              <w:rPr>
                <w:rFonts w:cs="Tahoma"/>
                <w:spacing w:val="-2"/>
                <w:sz w:val="22"/>
                <w:szCs w:val="24"/>
              </w:rPr>
            </w:pPr>
            <w:r w:rsidRPr="00AC69C6">
              <w:rPr>
                <w:rFonts w:cs="Tahoma"/>
                <w:spacing w:val="-2"/>
                <w:sz w:val="22"/>
                <w:szCs w:val="24"/>
              </w:rPr>
              <w:t>Víctima:</w:t>
            </w:r>
          </w:p>
        </w:tc>
        <w:tc>
          <w:tcPr>
            <w:tcW w:w="6237" w:type="dxa"/>
            <w:tcBorders>
              <w:top w:val="single" w:sz="4" w:space="0" w:color="auto"/>
              <w:left w:val="single" w:sz="4" w:space="0" w:color="auto"/>
              <w:bottom w:val="single" w:sz="4" w:space="0" w:color="auto"/>
              <w:right w:val="single" w:sz="4" w:space="0" w:color="auto"/>
            </w:tcBorders>
          </w:tcPr>
          <w:p w14:paraId="20C68E9F" w14:textId="2BBACC87" w:rsidR="00BA74A4" w:rsidRPr="00AC69C6" w:rsidRDefault="001406CE" w:rsidP="00AC69C6">
            <w:pPr>
              <w:pStyle w:val="Tablaidentificadora"/>
              <w:rPr>
                <w:rFonts w:cs="Tahoma"/>
                <w:spacing w:val="-2"/>
                <w:sz w:val="22"/>
                <w:szCs w:val="24"/>
              </w:rPr>
            </w:pPr>
            <w:r w:rsidRPr="00AC69C6">
              <w:rPr>
                <w:rFonts w:cs="Tahoma"/>
                <w:spacing w:val="-2"/>
                <w:sz w:val="22"/>
                <w:szCs w:val="24"/>
              </w:rPr>
              <w:t>Menor</w:t>
            </w:r>
            <w:r w:rsidR="00A87DDB" w:rsidRPr="00AC69C6">
              <w:rPr>
                <w:rFonts w:cs="Tahoma"/>
                <w:spacing w:val="-2"/>
                <w:sz w:val="22"/>
                <w:szCs w:val="24"/>
              </w:rPr>
              <w:t xml:space="preserve"> </w:t>
            </w:r>
            <w:r w:rsidR="001F78D8" w:rsidRPr="00AC69C6">
              <w:rPr>
                <w:rFonts w:cs="Tahoma"/>
                <w:spacing w:val="-2"/>
                <w:sz w:val="22"/>
                <w:szCs w:val="24"/>
              </w:rPr>
              <w:t>J</w:t>
            </w:r>
            <w:r w:rsidR="00A87DDB" w:rsidRPr="00AC69C6">
              <w:rPr>
                <w:rFonts w:cs="Tahoma"/>
                <w:spacing w:val="-2"/>
                <w:sz w:val="22"/>
                <w:szCs w:val="24"/>
              </w:rPr>
              <w:t>.F.L.</w:t>
            </w:r>
            <w:r w:rsidR="00B13328" w:rsidRPr="00AC69C6">
              <w:rPr>
                <w:rFonts w:cs="Tahoma"/>
                <w:spacing w:val="-2"/>
                <w:sz w:val="22"/>
                <w:szCs w:val="24"/>
              </w:rPr>
              <w:t>, de 0</w:t>
            </w:r>
            <w:r w:rsidR="000537BD" w:rsidRPr="00AC69C6">
              <w:rPr>
                <w:rFonts w:cs="Tahoma"/>
                <w:spacing w:val="-2"/>
                <w:sz w:val="22"/>
                <w:szCs w:val="24"/>
              </w:rPr>
              <w:t>5 meses de edad para la época de la denuncia.</w:t>
            </w:r>
          </w:p>
        </w:tc>
      </w:tr>
      <w:tr w:rsidR="00BA74A4" w:rsidRPr="00AC69C6" w14:paraId="25DE8580" w14:textId="77777777" w:rsidTr="00C86209">
        <w:trPr>
          <w:trHeight w:val="275"/>
        </w:trPr>
        <w:tc>
          <w:tcPr>
            <w:tcW w:w="2552" w:type="dxa"/>
            <w:tcBorders>
              <w:top w:val="single" w:sz="4" w:space="0" w:color="auto"/>
              <w:left w:val="single" w:sz="4" w:space="0" w:color="auto"/>
              <w:bottom w:val="single" w:sz="4" w:space="0" w:color="auto"/>
              <w:right w:val="single" w:sz="4" w:space="0" w:color="auto"/>
            </w:tcBorders>
          </w:tcPr>
          <w:p w14:paraId="29E3CA88" w14:textId="77777777" w:rsidR="00BA74A4" w:rsidRPr="00AC69C6" w:rsidRDefault="00BA74A4" w:rsidP="00AC69C6">
            <w:pPr>
              <w:pStyle w:val="Tablaidentificadora"/>
              <w:rPr>
                <w:rFonts w:cs="Tahoma"/>
                <w:spacing w:val="-2"/>
                <w:sz w:val="22"/>
                <w:szCs w:val="24"/>
              </w:rPr>
            </w:pPr>
            <w:r w:rsidRPr="00AC69C6">
              <w:rPr>
                <w:rFonts w:cs="Tahoma"/>
                <w:spacing w:val="-2"/>
                <w:sz w:val="22"/>
                <w:szCs w:val="24"/>
              </w:rPr>
              <w:t>Procedencia:</w:t>
            </w:r>
          </w:p>
        </w:tc>
        <w:tc>
          <w:tcPr>
            <w:tcW w:w="6237" w:type="dxa"/>
            <w:tcBorders>
              <w:top w:val="single" w:sz="4" w:space="0" w:color="auto"/>
              <w:left w:val="single" w:sz="4" w:space="0" w:color="auto"/>
              <w:bottom w:val="single" w:sz="4" w:space="0" w:color="auto"/>
              <w:right w:val="single" w:sz="4" w:space="0" w:color="auto"/>
            </w:tcBorders>
          </w:tcPr>
          <w:p w14:paraId="22DD7BAE" w14:textId="2C44B7C5" w:rsidR="00BA74A4" w:rsidRPr="00AC69C6" w:rsidRDefault="00BA74A4" w:rsidP="00AC69C6">
            <w:pPr>
              <w:pStyle w:val="Tablaidentificadora"/>
              <w:rPr>
                <w:rFonts w:cs="Tahoma"/>
                <w:spacing w:val="-2"/>
                <w:sz w:val="22"/>
                <w:szCs w:val="24"/>
              </w:rPr>
            </w:pPr>
            <w:r w:rsidRPr="00AC69C6">
              <w:rPr>
                <w:rFonts w:cs="Tahoma"/>
                <w:spacing w:val="-2"/>
                <w:sz w:val="22"/>
                <w:szCs w:val="24"/>
              </w:rPr>
              <w:t>Juzgado P</w:t>
            </w:r>
            <w:r w:rsidR="00A87DDB" w:rsidRPr="00AC69C6">
              <w:rPr>
                <w:rFonts w:cs="Tahoma"/>
                <w:spacing w:val="-2"/>
                <w:sz w:val="22"/>
                <w:szCs w:val="24"/>
              </w:rPr>
              <w:t xml:space="preserve">romiscuo </w:t>
            </w:r>
            <w:r w:rsidR="00CC2183" w:rsidRPr="00AC69C6">
              <w:rPr>
                <w:rFonts w:cs="Tahoma"/>
                <w:spacing w:val="-2"/>
                <w:sz w:val="22"/>
                <w:szCs w:val="24"/>
              </w:rPr>
              <w:t xml:space="preserve">Municipal </w:t>
            </w:r>
            <w:r w:rsidRPr="00AC69C6">
              <w:rPr>
                <w:rFonts w:cs="Tahoma"/>
                <w:spacing w:val="-2"/>
                <w:sz w:val="22"/>
                <w:szCs w:val="24"/>
              </w:rPr>
              <w:t xml:space="preserve">con funciones de conocimiento de </w:t>
            </w:r>
            <w:r w:rsidR="00A87DDB" w:rsidRPr="00AC69C6">
              <w:rPr>
                <w:rFonts w:cs="Tahoma"/>
                <w:spacing w:val="-2"/>
                <w:sz w:val="22"/>
                <w:szCs w:val="24"/>
              </w:rPr>
              <w:t xml:space="preserve">Santuario </w:t>
            </w:r>
            <w:r w:rsidRPr="00AC69C6">
              <w:rPr>
                <w:rFonts w:cs="Tahoma"/>
                <w:spacing w:val="-2"/>
                <w:sz w:val="22"/>
                <w:szCs w:val="24"/>
              </w:rPr>
              <w:t>(Rda.)</w:t>
            </w:r>
          </w:p>
        </w:tc>
      </w:tr>
      <w:tr w:rsidR="00BA74A4" w:rsidRPr="00AC69C6" w14:paraId="576D22D2" w14:textId="77777777" w:rsidTr="00C86209">
        <w:trPr>
          <w:trHeight w:val="275"/>
        </w:trPr>
        <w:tc>
          <w:tcPr>
            <w:tcW w:w="2552" w:type="dxa"/>
            <w:tcBorders>
              <w:top w:val="single" w:sz="4" w:space="0" w:color="auto"/>
              <w:left w:val="single" w:sz="4" w:space="0" w:color="auto"/>
              <w:bottom w:val="single" w:sz="4" w:space="0" w:color="auto"/>
              <w:right w:val="single" w:sz="4" w:space="0" w:color="auto"/>
            </w:tcBorders>
          </w:tcPr>
          <w:p w14:paraId="64B43752" w14:textId="77777777" w:rsidR="00BA74A4" w:rsidRPr="00AC69C6" w:rsidRDefault="00BA74A4" w:rsidP="00AC69C6">
            <w:pPr>
              <w:pStyle w:val="Tablaidentificadora"/>
              <w:rPr>
                <w:rFonts w:cs="Tahoma"/>
                <w:spacing w:val="-2"/>
                <w:sz w:val="22"/>
                <w:szCs w:val="24"/>
              </w:rPr>
            </w:pPr>
            <w:r w:rsidRPr="00AC69C6">
              <w:rPr>
                <w:rFonts w:cs="Tahoma"/>
                <w:spacing w:val="-2"/>
                <w:sz w:val="22"/>
                <w:szCs w:val="24"/>
              </w:rPr>
              <w:t>Asunto:</w:t>
            </w:r>
          </w:p>
        </w:tc>
        <w:tc>
          <w:tcPr>
            <w:tcW w:w="6237" w:type="dxa"/>
            <w:tcBorders>
              <w:top w:val="single" w:sz="4" w:space="0" w:color="auto"/>
              <w:left w:val="single" w:sz="4" w:space="0" w:color="auto"/>
              <w:bottom w:val="single" w:sz="4" w:space="0" w:color="auto"/>
              <w:right w:val="single" w:sz="4" w:space="0" w:color="auto"/>
            </w:tcBorders>
          </w:tcPr>
          <w:p w14:paraId="70BB2AFD" w14:textId="33E970C8" w:rsidR="00BA74A4" w:rsidRPr="00AC69C6" w:rsidRDefault="00BA74A4" w:rsidP="00AC69C6">
            <w:pPr>
              <w:pStyle w:val="Tablaidentificadora"/>
              <w:rPr>
                <w:rFonts w:cs="Tahoma"/>
                <w:spacing w:val="-2"/>
                <w:sz w:val="22"/>
                <w:szCs w:val="24"/>
                <w:highlight w:val="yellow"/>
              </w:rPr>
            </w:pPr>
            <w:r w:rsidRPr="00AC69C6">
              <w:rPr>
                <w:rFonts w:cs="Tahoma"/>
                <w:spacing w:val="-2"/>
                <w:sz w:val="22"/>
                <w:szCs w:val="24"/>
              </w:rPr>
              <w:t>Decid</w:t>
            </w:r>
            <w:r w:rsidR="0087493C" w:rsidRPr="00AC69C6">
              <w:rPr>
                <w:rFonts w:cs="Tahoma"/>
                <w:spacing w:val="-2"/>
                <w:sz w:val="22"/>
                <w:szCs w:val="24"/>
              </w:rPr>
              <w:t>e apelación interpuesta por la</w:t>
            </w:r>
            <w:r w:rsidR="00FC3C15" w:rsidRPr="00AC69C6">
              <w:rPr>
                <w:rFonts w:cs="Tahoma"/>
                <w:spacing w:val="-2"/>
                <w:sz w:val="22"/>
                <w:szCs w:val="24"/>
              </w:rPr>
              <w:t xml:space="preserve"> defensa </w:t>
            </w:r>
            <w:r w:rsidRPr="00AC69C6">
              <w:rPr>
                <w:rFonts w:cs="Tahoma"/>
                <w:spacing w:val="-2"/>
                <w:sz w:val="22"/>
                <w:szCs w:val="24"/>
              </w:rPr>
              <w:t xml:space="preserve">contra el fallo </w:t>
            </w:r>
            <w:r w:rsidR="00FC3C15" w:rsidRPr="00AC69C6">
              <w:rPr>
                <w:rFonts w:cs="Tahoma"/>
                <w:spacing w:val="-2"/>
                <w:sz w:val="22"/>
                <w:szCs w:val="24"/>
              </w:rPr>
              <w:t xml:space="preserve">de condena </w:t>
            </w:r>
            <w:r w:rsidR="00AB5128" w:rsidRPr="00AC69C6">
              <w:rPr>
                <w:rFonts w:cs="Tahoma"/>
                <w:spacing w:val="-2"/>
                <w:sz w:val="22"/>
                <w:szCs w:val="24"/>
              </w:rPr>
              <w:t>de fecha</w:t>
            </w:r>
            <w:r w:rsidRPr="00AC69C6">
              <w:rPr>
                <w:rFonts w:cs="Tahoma"/>
                <w:spacing w:val="-2"/>
                <w:sz w:val="22"/>
                <w:szCs w:val="24"/>
              </w:rPr>
              <w:t xml:space="preserve"> </w:t>
            </w:r>
            <w:r w:rsidR="00A87DDB" w:rsidRPr="00AC69C6">
              <w:rPr>
                <w:rFonts w:cs="Tahoma"/>
                <w:spacing w:val="-2"/>
                <w:sz w:val="22"/>
                <w:szCs w:val="24"/>
              </w:rPr>
              <w:t>abril 08 de 2021</w:t>
            </w:r>
            <w:r w:rsidRPr="00AC69C6">
              <w:rPr>
                <w:rFonts w:cs="Tahoma"/>
                <w:spacing w:val="-2"/>
                <w:sz w:val="22"/>
                <w:szCs w:val="24"/>
              </w:rPr>
              <w:t>.</w:t>
            </w:r>
            <w:r w:rsidR="008D4F6A" w:rsidRPr="00AC69C6">
              <w:rPr>
                <w:rFonts w:cs="Tahoma"/>
                <w:spacing w:val="-2"/>
                <w:sz w:val="22"/>
                <w:szCs w:val="24"/>
              </w:rPr>
              <w:t xml:space="preserve"> SE CONFIRMA</w:t>
            </w:r>
            <w:r w:rsidR="00A40F4A" w:rsidRPr="00AC69C6">
              <w:rPr>
                <w:rFonts w:cs="Tahoma"/>
                <w:spacing w:val="-2"/>
                <w:sz w:val="22"/>
                <w:szCs w:val="24"/>
              </w:rPr>
              <w:t>.</w:t>
            </w:r>
          </w:p>
        </w:tc>
      </w:tr>
    </w:tbl>
    <w:p w14:paraId="10DDB652" w14:textId="77777777" w:rsidR="00BA74A4" w:rsidRPr="00AC69C6" w:rsidRDefault="00BA74A4" w:rsidP="00AC69C6">
      <w:pPr>
        <w:spacing w:line="276" w:lineRule="auto"/>
        <w:rPr>
          <w:rFonts w:cs="Tahoma"/>
          <w:spacing w:val="-2"/>
          <w:sz w:val="24"/>
          <w:szCs w:val="24"/>
        </w:rPr>
      </w:pPr>
    </w:p>
    <w:p w14:paraId="24A82E13" w14:textId="77777777" w:rsidR="00BA74A4" w:rsidRPr="00AC69C6" w:rsidRDefault="00BA74A4" w:rsidP="00AC69C6">
      <w:pPr>
        <w:spacing w:line="276" w:lineRule="auto"/>
        <w:rPr>
          <w:rFonts w:cs="Tahoma"/>
          <w:spacing w:val="-2"/>
          <w:sz w:val="24"/>
          <w:szCs w:val="24"/>
        </w:rPr>
      </w:pPr>
      <w:r w:rsidRPr="00AC69C6">
        <w:rPr>
          <w:rFonts w:cs="Tahoma"/>
          <w:spacing w:val="-2"/>
          <w:sz w:val="24"/>
          <w:szCs w:val="24"/>
        </w:rPr>
        <w:t>El Tribunal Superior del Distrito Judicial de Pereira pronuncia la sentencia en los siguientes términos:</w:t>
      </w:r>
    </w:p>
    <w:p w14:paraId="62FC50EA" w14:textId="77777777" w:rsidR="00BA74A4" w:rsidRPr="00AC69C6" w:rsidRDefault="00BA74A4" w:rsidP="00AC69C6">
      <w:pPr>
        <w:pStyle w:val="Textoindependiente2"/>
        <w:spacing w:line="276" w:lineRule="auto"/>
        <w:rPr>
          <w:rFonts w:ascii="Tahoma" w:hAnsi="Tahoma" w:cs="Tahoma"/>
          <w:spacing w:val="-2"/>
          <w:szCs w:val="24"/>
        </w:rPr>
      </w:pPr>
    </w:p>
    <w:p w14:paraId="04B8FBD3" w14:textId="1307D70C" w:rsidR="00BA74A4" w:rsidRPr="00AC69C6" w:rsidRDefault="00BA74A4" w:rsidP="00AC69C6">
      <w:pPr>
        <w:spacing w:line="276" w:lineRule="auto"/>
        <w:rPr>
          <w:rFonts w:ascii="Algerian" w:hAnsi="Algerian"/>
          <w:sz w:val="30"/>
          <w:szCs w:val="20"/>
        </w:rPr>
      </w:pPr>
      <w:r w:rsidRPr="00AC69C6">
        <w:rPr>
          <w:rFonts w:ascii="Algerian" w:hAnsi="Algerian"/>
          <w:sz w:val="30"/>
          <w:szCs w:val="20"/>
        </w:rPr>
        <w:t xml:space="preserve">1.- hechos Y </w:t>
      </w:r>
      <w:r w:rsidR="00CF1E7E" w:rsidRPr="00AC69C6">
        <w:rPr>
          <w:rFonts w:ascii="Algerian" w:hAnsi="Algerian"/>
          <w:sz w:val="30"/>
          <w:szCs w:val="20"/>
        </w:rPr>
        <w:t>ACTUACIÓN PROCESAL</w:t>
      </w:r>
    </w:p>
    <w:p w14:paraId="47A186D3" w14:textId="77777777" w:rsidR="00BA74A4" w:rsidRPr="00AC69C6" w:rsidRDefault="00BA74A4" w:rsidP="00AC69C6">
      <w:pPr>
        <w:spacing w:line="276" w:lineRule="auto"/>
        <w:rPr>
          <w:rFonts w:cs="Tahoma"/>
          <w:spacing w:val="-2"/>
          <w:sz w:val="24"/>
          <w:szCs w:val="24"/>
        </w:rPr>
      </w:pPr>
    </w:p>
    <w:p w14:paraId="5125FC4C" w14:textId="77777777" w:rsidR="00A87DDB" w:rsidRPr="00AC69C6" w:rsidRDefault="00BA74A4" w:rsidP="00AC69C6">
      <w:pPr>
        <w:spacing w:line="276" w:lineRule="auto"/>
        <w:rPr>
          <w:rStyle w:val="Numeracinttulo"/>
          <w:rFonts w:cs="Tahoma"/>
          <w:b w:val="0"/>
          <w:spacing w:val="-2"/>
          <w:szCs w:val="24"/>
        </w:rPr>
      </w:pPr>
      <w:r w:rsidRPr="00AC69C6">
        <w:rPr>
          <w:rStyle w:val="Numeracinttulo"/>
          <w:rFonts w:cs="Tahoma"/>
          <w:spacing w:val="-2"/>
          <w:szCs w:val="24"/>
        </w:rPr>
        <w:t xml:space="preserve">1.1.- </w:t>
      </w:r>
      <w:r w:rsidR="00A87DDB" w:rsidRPr="00AC69C6">
        <w:rPr>
          <w:rStyle w:val="Numeracinttulo"/>
          <w:rFonts w:cs="Tahoma"/>
          <w:b w:val="0"/>
          <w:spacing w:val="-2"/>
          <w:szCs w:val="24"/>
        </w:rPr>
        <w:t>Los hechos fueron dados a conocer por el funcionario de primer nivel, en el fallo confutado de la siguiente manera:</w:t>
      </w:r>
    </w:p>
    <w:p w14:paraId="344881BC" w14:textId="77777777" w:rsidR="00A87DDB" w:rsidRPr="00AC69C6" w:rsidRDefault="00A87DDB" w:rsidP="00AC69C6">
      <w:pPr>
        <w:pStyle w:val="Default"/>
        <w:spacing w:line="276" w:lineRule="auto"/>
        <w:ind w:left="567" w:right="618"/>
        <w:jc w:val="both"/>
        <w:rPr>
          <w:rFonts w:ascii="Tahoma" w:hAnsi="Tahoma" w:cs="Tahoma"/>
        </w:rPr>
      </w:pPr>
    </w:p>
    <w:p w14:paraId="5FA10756" w14:textId="423FBF96" w:rsidR="00A87DDB" w:rsidRPr="00AC69C6" w:rsidRDefault="00A87DDB" w:rsidP="00AC69C6">
      <w:pPr>
        <w:pStyle w:val="Default"/>
        <w:ind w:left="426" w:right="420"/>
        <w:jc w:val="both"/>
        <w:rPr>
          <w:rFonts w:ascii="Tahoma" w:hAnsi="Tahoma" w:cs="Tahoma"/>
          <w:b/>
          <w:sz w:val="22"/>
        </w:rPr>
      </w:pPr>
      <w:r w:rsidRPr="00AC69C6">
        <w:rPr>
          <w:rFonts w:ascii="Tahoma" w:hAnsi="Tahoma" w:cs="Tahoma"/>
          <w:sz w:val="22"/>
        </w:rPr>
        <w:t xml:space="preserve">“En el escrito de acusación la delegada fiscal advierte que los hechos constitutivos de la conducta punible investigada fueron puestos en conocimiento suyo por la comisaria de Familia de Santuario, ante quien la señora Gloria Nancy Londoño, informó que el acusado no ha cumplido con la cuota alimentaria de su hija de 2 años, J.F.L. Señala igualmente que la denunciante es abuela de la niña </w:t>
      </w:r>
      <w:proofErr w:type="spellStart"/>
      <w:r w:rsidRPr="00AC69C6">
        <w:rPr>
          <w:rFonts w:ascii="Tahoma" w:hAnsi="Tahoma" w:cs="Tahoma"/>
          <w:sz w:val="22"/>
        </w:rPr>
        <w:t>inasistida</w:t>
      </w:r>
      <w:proofErr w:type="spellEnd"/>
      <w:r w:rsidRPr="00AC69C6">
        <w:rPr>
          <w:rFonts w:ascii="Tahoma" w:hAnsi="Tahoma" w:cs="Tahoma"/>
          <w:sz w:val="22"/>
        </w:rPr>
        <w:t>, e informa que la madre de la menor, es decir, la hija de la denunciante, también es menor de edad. Se lee en la acusación que la denunciante asegura que el padre de la menor se comprometió a sufragar una cuota de $200.000 mensuales y ha hecho abonos esporádicos que suman $400.000 y dos pacas de pañales.”.</w:t>
      </w:r>
    </w:p>
    <w:p w14:paraId="759B449A" w14:textId="77777777" w:rsidR="00A87DDB" w:rsidRPr="00AC69C6" w:rsidRDefault="00A87DDB" w:rsidP="00AC69C6">
      <w:pPr>
        <w:spacing w:line="276" w:lineRule="auto"/>
        <w:rPr>
          <w:rStyle w:val="Numeracinttulo"/>
          <w:rFonts w:cs="Tahoma"/>
          <w:spacing w:val="-2"/>
          <w:szCs w:val="24"/>
        </w:rPr>
      </w:pPr>
    </w:p>
    <w:p w14:paraId="6C7E9971" w14:textId="10FE679D" w:rsidR="00F9445F" w:rsidRPr="00AC69C6" w:rsidRDefault="00F9445F" w:rsidP="00AC69C6">
      <w:pPr>
        <w:spacing w:line="276" w:lineRule="auto"/>
        <w:rPr>
          <w:rStyle w:val="Numeracinttulo"/>
          <w:rFonts w:cs="Tahoma"/>
          <w:b w:val="0"/>
          <w:spacing w:val="-2"/>
          <w:szCs w:val="24"/>
        </w:rPr>
      </w:pPr>
      <w:r w:rsidRPr="00AC69C6">
        <w:rPr>
          <w:rStyle w:val="Numeracinttulo"/>
          <w:rFonts w:cs="Tahoma"/>
          <w:spacing w:val="-2"/>
          <w:szCs w:val="24"/>
        </w:rPr>
        <w:t xml:space="preserve">1.2.- </w:t>
      </w:r>
      <w:r w:rsidRPr="00AC69C6">
        <w:rPr>
          <w:rStyle w:val="Numeracinttulo"/>
          <w:rFonts w:cs="Tahoma"/>
          <w:b w:val="0"/>
          <w:spacing w:val="-2"/>
          <w:szCs w:val="24"/>
        </w:rPr>
        <w:t xml:space="preserve">En </w:t>
      </w:r>
      <w:r w:rsidR="00A87DDB" w:rsidRPr="00AC69C6">
        <w:rPr>
          <w:rStyle w:val="Numeracinttulo"/>
          <w:rFonts w:cs="Tahoma"/>
          <w:b w:val="0"/>
          <w:spacing w:val="-2"/>
          <w:szCs w:val="24"/>
        </w:rPr>
        <w:t>junio 24 de 2020</w:t>
      </w:r>
      <w:r w:rsidRPr="00AC69C6">
        <w:rPr>
          <w:rStyle w:val="Numeracinttulo"/>
          <w:rFonts w:cs="Tahoma"/>
          <w:b w:val="0"/>
          <w:spacing w:val="-2"/>
          <w:szCs w:val="24"/>
        </w:rPr>
        <w:t>, la Fiscalía corrió traslado del escrito de acusación bajo las reglas del artículo 536 C</w:t>
      </w:r>
      <w:r w:rsidR="00CF1E7E" w:rsidRPr="00AC69C6">
        <w:rPr>
          <w:rStyle w:val="Numeracinttulo"/>
          <w:rFonts w:cs="Tahoma"/>
          <w:b w:val="0"/>
          <w:spacing w:val="-2"/>
          <w:szCs w:val="24"/>
        </w:rPr>
        <w:t>.</w:t>
      </w:r>
      <w:r w:rsidRPr="00AC69C6">
        <w:rPr>
          <w:rStyle w:val="Numeracinttulo"/>
          <w:rFonts w:cs="Tahoma"/>
          <w:b w:val="0"/>
          <w:spacing w:val="-2"/>
          <w:szCs w:val="24"/>
        </w:rPr>
        <w:t>P</w:t>
      </w:r>
      <w:r w:rsidR="00CF1E7E" w:rsidRPr="00AC69C6">
        <w:rPr>
          <w:rStyle w:val="Numeracinttulo"/>
          <w:rFonts w:cs="Tahoma"/>
          <w:b w:val="0"/>
          <w:spacing w:val="-2"/>
          <w:szCs w:val="24"/>
        </w:rPr>
        <w:t>.</w:t>
      </w:r>
      <w:r w:rsidRPr="00AC69C6">
        <w:rPr>
          <w:rStyle w:val="Numeracinttulo"/>
          <w:rFonts w:cs="Tahoma"/>
          <w:b w:val="0"/>
          <w:spacing w:val="-2"/>
          <w:szCs w:val="24"/>
        </w:rPr>
        <w:t>P</w:t>
      </w:r>
      <w:r w:rsidR="00CF1E7E" w:rsidRPr="00AC69C6">
        <w:rPr>
          <w:rStyle w:val="Numeracinttulo"/>
          <w:rFonts w:cs="Tahoma"/>
          <w:b w:val="0"/>
          <w:spacing w:val="-2"/>
          <w:szCs w:val="24"/>
        </w:rPr>
        <w:t>.,</w:t>
      </w:r>
      <w:r w:rsidRPr="00AC69C6">
        <w:rPr>
          <w:rStyle w:val="Numeracinttulo"/>
          <w:rFonts w:cs="Tahoma"/>
          <w:b w:val="0"/>
          <w:spacing w:val="-2"/>
          <w:szCs w:val="24"/>
        </w:rPr>
        <w:t xml:space="preserve"> adicionado por el artículo 13 de la Ley 1826/17, en el que se le </w:t>
      </w:r>
      <w:r w:rsidR="000F7055" w:rsidRPr="00AC69C6">
        <w:rPr>
          <w:rStyle w:val="Numeracinttulo"/>
          <w:rFonts w:cs="Tahoma"/>
          <w:b w:val="0"/>
          <w:spacing w:val="-2"/>
          <w:szCs w:val="24"/>
        </w:rPr>
        <w:t>atribuyeron</w:t>
      </w:r>
      <w:r w:rsidRPr="00AC69C6">
        <w:rPr>
          <w:rStyle w:val="Numeracinttulo"/>
          <w:rFonts w:cs="Tahoma"/>
          <w:b w:val="0"/>
          <w:spacing w:val="-2"/>
          <w:szCs w:val="24"/>
        </w:rPr>
        <w:t xml:space="preserve"> cargos al </w:t>
      </w:r>
      <w:r w:rsidR="000F7055" w:rsidRPr="00AC69C6">
        <w:rPr>
          <w:rStyle w:val="Numeracinttulo"/>
          <w:rFonts w:cs="Tahoma"/>
          <w:b w:val="0"/>
          <w:spacing w:val="-2"/>
          <w:szCs w:val="24"/>
        </w:rPr>
        <w:t>indiciado</w:t>
      </w:r>
      <w:r w:rsidRPr="00AC69C6">
        <w:rPr>
          <w:rStyle w:val="Numeracinttulo"/>
          <w:rFonts w:cs="Tahoma"/>
          <w:b w:val="0"/>
          <w:spacing w:val="-2"/>
          <w:szCs w:val="24"/>
        </w:rPr>
        <w:t xml:space="preserve"> </w:t>
      </w:r>
      <w:r w:rsidR="00651719">
        <w:rPr>
          <w:rStyle w:val="Numeracinttulo"/>
          <w:rFonts w:cs="Tahoma"/>
          <w:spacing w:val="-2"/>
          <w:szCs w:val="24"/>
        </w:rPr>
        <w:t>CAFF</w:t>
      </w:r>
      <w:r w:rsidR="00A87DDB" w:rsidRPr="00AC69C6">
        <w:rPr>
          <w:rStyle w:val="Numeracinttulo"/>
          <w:rFonts w:cs="Tahoma"/>
          <w:spacing w:val="-2"/>
          <w:szCs w:val="24"/>
        </w:rPr>
        <w:t xml:space="preserve"> </w:t>
      </w:r>
      <w:r w:rsidRPr="00AC69C6">
        <w:rPr>
          <w:rStyle w:val="Numeracinttulo"/>
          <w:rFonts w:cs="Tahoma"/>
          <w:b w:val="0"/>
          <w:spacing w:val="-2"/>
          <w:szCs w:val="24"/>
        </w:rPr>
        <w:t xml:space="preserve">por el delito de inasistencia alimentaria, de conformidad con lo consignado en el </w:t>
      </w:r>
      <w:r w:rsidR="000F7055" w:rsidRPr="00AC69C6">
        <w:rPr>
          <w:rStyle w:val="Numeracinttulo"/>
          <w:rFonts w:cs="Tahoma"/>
          <w:b w:val="0"/>
          <w:spacing w:val="-2"/>
          <w:szCs w:val="24"/>
        </w:rPr>
        <w:t xml:space="preserve">inciso segundo del </w:t>
      </w:r>
      <w:r w:rsidRPr="00AC69C6">
        <w:rPr>
          <w:rStyle w:val="Numeracinttulo"/>
          <w:rFonts w:cs="Tahoma"/>
          <w:b w:val="0"/>
          <w:spacing w:val="-2"/>
          <w:szCs w:val="24"/>
        </w:rPr>
        <w:t xml:space="preserve">artículo 233 C.P., cargos que el </w:t>
      </w:r>
      <w:r w:rsidR="00DD7BC1" w:rsidRPr="00AC69C6">
        <w:rPr>
          <w:rStyle w:val="Numeracinttulo"/>
          <w:rFonts w:cs="Tahoma"/>
          <w:b w:val="0"/>
          <w:spacing w:val="-2"/>
          <w:szCs w:val="24"/>
        </w:rPr>
        <w:t>imputado</w:t>
      </w:r>
      <w:r w:rsidRPr="00AC69C6">
        <w:rPr>
          <w:rStyle w:val="Numeracinttulo"/>
          <w:rFonts w:cs="Tahoma"/>
          <w:b w:val="0"/>
          <w:spacing w:val="-2"/>
          <w:szCs w:val="24"/>
        </w:rPr>
        <w:t xml:space="preserve"> NO ACEPTÓ.</w:t>
      </w:r>
    </w:p>
    <w:p w14:paraId="4FD18035" w14:textId="77777777" w:rsidR="00F9445F" w:rsidRPr="00AC69C6" w:rsidRDefault="00F9445F" w:rsidP="00AC69C6">
      <w:pPr>
        <w:spacing w:line="276" w:lineRule="auto"/>
        <w:rPr>
          <w:rStyle w:val="Numeracinttulo"/>
          <w:rFonts w:cs="Tahoma"/>
          <w:b w:val="0"/>
          <w:spacing w:val="-2"/>
          <w:szCs w:val="24"/>
        </w:rPr>
      </w:pPr>
    </w:p>
    <w:p w14:paraId="33304A58" w14:textId="2A3AFC44" w:rsidR="00F9445F" w:rsidRPr="00AC69C6" w:rsidRDefault="00F9445F" w:rsidP="00AC69C6">
      <w:pPr>
        <w:spacing w:line="276" w:lineRule="auto"/>
        <w:rPr>
          <w:rFonts w:cs="Tahoma"/>
          <w:bCs/>
          <w:spacing w:val="-2"/>
          <w:sz w:val="24"/>
          <w:szCs w:val="24"/>
        </w:rPr>
      </w:pPr>
      <w:r w:rsidRPr="00AC69C6">
        <w:rPr>
          <w:rStyle w:val="Numeracinttulo"/>
          <w:rFonts w:cs="Tahoma"/>
          <w:spacing w:val="-2"/>
          <w:szCs w:val="24"/>
        </w:rPr>
        <w:t xml:space="preserve">1.3.- </w:t>
      </w:r>
      <w:r w:rsidRPr="00AC69C6">
        <w:rPr>
          <w:rStyle w:val="Numeracinttulo"/>
          <w:rFonts w:cs="Tahoma"/>
          <w:b w:val="0"/>
          <w:spacing w:val="-2"/>
          <w:szCs w:val="24"/>
        </w:rPr>
        <w:t xml:space="preserve">En virtud de lo anterior, la actuación le fue asignada al Juzgado </w:t>
      </w:r>
      <w:r w:rsidR="0004386E" w:rsidRPr="00AC69C6">
        <w:rPr>
          <w:rStyle w:val="Numeracinttulo"/>
          <w:rFonts w:cs="Tahoma"/>
          <w:b w:val="0"/>
          <w:spacing w:val="-2"/>
          <w:szCs w:val="24"/>
        </w:rPr>
        <w:t xml:space="preserve">Promiscuo </w:t>
      </w:r>
      <w:r w:rsidRPr="00AC69C6">
        <w:rPr>
          <w:rStyle w:val="Numeracinttulo"/>
          <w:rFonts w:cs="Tahoma"/>
          <w:b w:val="0"/>
          <w:spacing w:val="-2"/>
          <w:szCs w:val="24"/>
        </w:rPr>
        <w:t xml:space="preserve">Municipal con función de conocimiento de </w:t>
      </w:r>
      <w:r w:rsidR="0004386E" w:rsidRPr="00AC69C6">
        <w:rPr>
          <w:rStyle w:val="Numeracinttulo"/>
          <w:rFonts w:cs="Tahoma"/>
          <w:b w:val="0"/>
          <w:spacing w:val="-2"/>
          <w:szCs w:val="24"/>
        </w:rPr>
        <w:t xml:space="preserve">Santuario (Rda.) </w:t>
      </w:r>
      <w:r w:rsidRPr="00AC69C6">
        <w:rPr>
          <w:rStyle w:val="Numeracinttulo"/>
          <w:rFonts w:cs="Tahoma"/>
          <w:b w:val="0"/>
          <w:spacing w:val="-2"/>
          <w:szCs w:val="24"/>
        </w:rPr>
        <w:t>(</w:t>
      </w:r>
      <w:r w:rsidR="0004386E" w:rsidRPr="00AC69C6">
        <w:rPr>
          <w:rStyle w:val="Numeracinttulo"/>
          <w:rFonts w:cs="Tahoma"/>
          <w:b w:val="0"/>
          <w:spacing w:val="-2"/>
          <w:szCs w:val="24"/>
        </w:rPr>
        <w:t>agosto 03 de 2020)</w:t>
      </w:r>
      <w:r w:rsidRPr="00AC69C6">
        <w:rPr>
          <w:rStyle w:val="Numeracinttulo"/>
          <w:rFonts w:cs="Tahoma"/>
          <w:b w:val="0"/>
          <w:spacing w:val="-2"/>
          <w:szCs w:val="24"/>
        </w:rPr>
        <w:t>, estrado ante el cual</w:t>
      </w:r>
      <w:r w:rsidR="0004386E" w:rsidRPr="00AC69C6">
        <w:rPr>
          <w:rStyle w:val="Numeracinttulo"/>
          <w:rFonts w:cs="Tahoma"/>
          <w:b w:val="0"/>
          <w:spacing w:val="-2"/>
          <w:szCs w:val="24"/>
        </w:rPr>
        <w:t xml:space="preserve"> </w:t>
      </w:r>
      <w:r w:rsidRPr="00AC69C6">
        <w:rPr>
          <w:rStyle w:val="Numeracinttulo"/>
          <w:rFonts w:cs="Tahoma"/>
          <w:b w:val="0"/>
          <w:spacing w:val="-2"/>
          <w:szCs w:val="24"/>
        </w:rPr>
        <w:t>se llevó a cabo la audiencia concentrada (</w:t>
      </w:r>
      <w:r w:rsidR="0004386E" w:rsidRPr="00AC69C6">
        <w:rPr>
          <w:rStyle w:val="Numeracinttulo"/>
          <w:rFonts w:cs="Tahoma"/>
          <w:b w:val="0"/>
          <w:spacing w:val="-2"/>
          <w:szCs w:val="24"/>
        </w:rPr>
        <w:t>noviembre 19 de 2020)</w:t>
      </w:r>
      <w:r w:rsidRPr="00AC69C6">
        <w:rPr>
          <w:rStyle w:val="Numeracinttulo"/>
          <w:rFonts w:cs="Tahoma"/>
          <w:b w:val="0"/>
          <w:spacing w:val="-2"/>
          <w:szCs w:val="24"/>
        </w:rPr>
        <w:t xml:space="preserve"> y </w:t>
      </w:r>
      <w:r w:rsidR="002F1167" w:rsidRPr="00AC69C6">
        <w:rPr>
          <w:rStyle w:val="Numeracinttulo"/>
          <w:rFonts w:cs="Tahoma"/>
          <w:b w:val="0"/>
          <w:spacing w:val="-2"/>
          <w:szCs w:val="24"/>
        </w:rPr>
        <w:t xml:space="preserve">la </w:t>
      </w:r>
      <w:r w:rsidRPr="00AC69C6">
        <w:rPr>
          <w:rStyle w:val="Numeracinttulo"/>
          <w:rFonts w:cs="Tahoma"/>
          <w:b w:val="0"/>
          <w:spacing w:val="-2"/>
          <w:szCs w:val="24"/>
        </w:rPr>
        <w:t>audiencia de juicio oral (</w:t>
      </w:r>
      <w:r w:rsidR="0004386E" w:rsidRPr="00AC69C6">
        <w:rPr>
          <w:rStyle w:val="Numeracinttulo"/>
          <w:rFonts w:cs="Tahoma"/>
          <w:b w:val="0"/>
          <w:spacing w:val="-2"/>
          <w:szCs w:val="24"/>
        </w:rPr>
        <w:t xml:space="preserve">febrero18 y marzo 04 de 2021), al término del cual se </w:t>
      </w:r>
      <w:r w:rsidRPr="00AC69C6">
        <w:rPr>
          <w:rStyle w:val="Numeracinttulo"/>
          <w:rFonts w:cs="Tahoma"/>
          <w:b w:val="0"/>
          <w:spacing w:val="-2"/>
          <w:szCs w:val="24"/>
        </w:rPr>
        <w:t xml:space="preserve">anunció un sentido de fallo de carácter condenatorio y se dictó la respectiva sentencia </w:t>
      </w:r>
      <w:r w:rsidR="0004386E" w:rsidRPr="00AC69C6">
        <w:rPr>
          <w:rStyle w:val="Numeracinttulo"/>
          <w:rFonts w:cs="Tahoma"/>
          <w:b w:val="0"/>
          <w:spacing w:val="-2"/>
          <w:szCs w:val="24"/>
        </w:rPr>
        <w:t xml:space="preserve">(abril 08 de 2021) </w:t>
      </w:r>
      <w:r w:rsidRPr="00AC69C6">
        <w:rPr>
          <w:rStyle w:val="Numeracinttulo"/>
          <w:rFonts w:cs="Tahoma"/>
          <w:b w:val="0"/>
          <w:spacing w:val="-2"/>
          <w:szCs w:val="24"/>
        </w:rPr>
        <w:t xml:space="preserve">por medio de la cual: (i) </w:t>
      </w:r>
      <w:r w:rsidRPr="00AC69C6">
        <w:rPr>
          <w:rFonts w:cs="Tahoma"/>
          <w:bCs/>
          <w:spacing w:val="-2"/>
          <w:sz w:val="24"/>
          <w:szCs w:val="24"/>
        </w:rPr>
        <w:t xml:space="preserve">se </w:t>
      </w:r>
      <w:r w:rsidR="0004386E" w:rsidRPr="00AC69C6">
        <w:rPr>
          <w:rFonts w:cs="Tahoma"/>
          <w:bCs/>
          <w:spacing w:val="-2"/>
          <w:sz w:val="24"/>
          <w:szCs w:val="24"/>
        </w:rPr>
        <w:t xml:space="preserve">declaró penalmente responsable al señor  </w:t>
      </w:r>
      <w:r w:rsidR="00651719">
        <w:rPr>
          <w:rFonts w:cs="Tahoma"/>
          <w:b/>
          <w:bCs/>
          <w:spacing w:val="-2"/>
          <w:sz w:val="24"/>
          <w:szCs w:val="24"/>
        </w:rPr>
        <w:t>CAFF</w:t>
      </w:r>
      <w:r w:rsidR="0004386E" w:rsidRPr="00AC69C6">
        <w:rPr>
          <w:rFonts w:cs="Tahoma"/>
          <w:b/>
          <w:bCs/>
          <w:spacing w:val="-2"/>
          <w:sz w:val="24"/>
          <w:szCs w:val="24"/>
        </w:rPr>
        <w:t xml:space="preserve"> </w:t>
      </w:r>
      <w:r w:rsidR="0004386E" w:rsidRPr="00AC69C6">
        <w:rPr>
          <w:rFonts w:cs="Tahoma"/>
          <w:bCs/>
          <w:spacing w:val="-2"/>
          <w:sz w:val="24"/>
          <w:szCs w:val="24"/>
        </w:rPr>
        <w:t xml:space="preserve">del delito de inasistencia alimentaria y se condenó a </w:t>
      </w:r>
      <w:r w:rsidRPr="00AC69C6">
        <w:rPr>
          <w:rFonts w:cs="Tahoma"/>
          <w:bCs/>
          <w:spacing w:val="-2"/>
          <w:sz w:val="24"/>
          <w:szCs w:val="24"/>
        </w:rPr>
        <w:t>la pena de 32 meses de prisión</w:t>
      </w:r>
      <w:r w:rsidR="00E877AF" w:rsidRPr="00AC69C6">
        <w:rPr>
          <w:rFonts w:cs="Tahoma"/>
          <w:bCs/>
          <w:spacing w:val="-2"/>
          <w:sz w:val="24"/>
          <w:szCs w:val="24"/>
        </w:rPr>
        <w:t xml:space="preserve"> y multa equivalente a 20 </w:t>
      </w:r>
      <w:r w:rsidR="00CF1E7E" w:rsidRPr="00AC69C6">
        <w:rPr>
          <w:rFonts w:cs="Tahoma"/>
          <w:bCs/>
          <w:spacing w:val="-2"/>
          <w:sz w:val="24"/>
          <w:szCs w:val="24"/>
        </w:rPr>
        <w:t>S.M.L.M.V</w:t>
      </w:r>
      <w:r w:rsidRPr="00AC69C6">
        <w:rPr>
          <w:rFonts w:cs="Tahoma"/>
          <w:bCs/>
          <w:spacing w:val="-2"/>
          <w:sz w:val="24"/>
          <w:szCs w:val="24"/>
        </w:rPr>
        <w:t>; (ii) se</w:t>
      </w:r>
      <w:r w:rsidR="002F1167" w:rsidRPr="00AC69C6">
        <w:rPr>
          <w:rFonts w:cs="Tahoma"/>
          <w:bCs/>
          <w:spacing w:val="-2"/>
          <w:sz w:val="24"/>
          <w:szCs w:val="24"/>
        </w:rPr>
        <w:t xml:space="preserve"> le</w:t>
      </w:r>
      <w:r w:rsidRPr="00AC69C6">
        <w:rPr>
          <w:rFonts w:cs="Tahoma"/>
          <w:bCs/>
          <w:spacing w:val="-2"/>
          <w:sz w:val="24"/>
          <w:szCs w:val="24"/>
        </w:rPr>
        <w:t xml:space="preserve"> impuso inhabilitación en el ejercicio de derechos y funciones públicas por igual </w:t>
      </w:r>
      <w:r w:rsidR="00A54EC4" w:rsidRPr="00AC69C6">
        <w:rPr>
          <w:rFonts w:cs="Tahoma"/>
          <w:bCs/>
          <w:spacing w:val="-2"/>
          <w:sz w:val="24"/>
          <w:szCs w:val="24"/>
        </w:rPr>
        <w:t>lapso al de</w:t>
      </w:r>
      <w:r w:rsidRPr="00AC69C6">
        <w:rPr>
          <w:rFonts w:cs="Tahoma"/>
          <w:bCs/>
          <w:spacing w:val="-2"/>
          <w:sz w:val="24"/>
          <w:szCs w:val="24"/>
        </w:rPr>
        <w:t xml:space="preserve"> la pena principal; y (iii) se le concedió la suspensión</w:t>
      </w:r>
      <w:r w:rsidR="002F1167" w:rsidRPr="00AC69C6">
        <w:rPr>
          <w:rFonts w:cs="Tahoma"/>
          <w:bCs/>
          <w:spacing w:val="-2"/>
          <w:sz w:val="24"/>
          <w:szCs w:val="24"/>
        </w:rPr>
        <w:t xml:space="preserve"> condicional</w:t>
      </w:r>
      <w:r w:rsidRPr="00AC69C6">
        <w:rPr>
          <w:rFonts w:cs="Tahoma"/>
          <w:bCs/>
          <w:spacing w:val="-2"/>
          <w:sz w:val="24"/>
          <w:szCs w:val="24"/>
        </w:rPr>
        <w:t xml:space="preserve"> de la ejecución de la pena por un período de prueba de tres </w:t>
      </w:r>
      <w:r w:rsidR="00CF1E7E" w:rsidRPr="00AC69C6">
        <w:rPr>
          <w:rFonts w:cs="Tahoma"/>
          <w:bCs/>
          <w:spacing w:val="-2"/>
          <w:sz w:val="24"/>
          <w:szCs w:val="24"/>
        </w:rPr>
        <w:t xml:space="preserve">(3) </w:t>
      </w:r>
      <w:r w:rsidRPr="00AC69C6">
        <w:rPr>
          <w:rFonts w:cs="Tahoma"/>
          <w:bCs/>
          <w:spacing w:val="-2"/>
          <w:sz w:val="24"/>
          <w:szCs w:val="24"/>
        </w:rPr>
        <w:t>años.</w:t>
      </w:r>
    </w:p>
    <w:p w14:paraId="5EA0EAAF" w14:textId="77777777" w:rsidR="00F9445F" w:rsidRPr="00AC69C6" w:rsidRDefault="00F9445F" w:rsidP="00AC69C6">
      <w:pPr>
        <w:spacing w:line="276" w:lineRule="auto"/>
        <w:rPr>
          <w:rStyle w:val="Numeracinttulo"/>
          <w:rFonts w:cs="Tahoma"/>
          <w:b w:val="0"/>
          <w:spacing w:val="-2"/>
          <w:szCs w:val="24"/>
        </w:rPr>
      </w:pPr>
    </w:p>
    <w:p w14:paraId="553173FC" w14:textId="5B5036F7" w:rsidR="00D40066" w:rsidRPr="00AC69C6" w:rsidRDefault="0004386E" w:rsidP="00AC69C6">
      <w:pPr>
        <w:spacing w:line="276" w:lineRule="auto"/>
        <w:rPr>
          <w:rStyle w:val="Numeracinttulo"/>
          <w:rFonts w:cs="Tahoma"/>
          <w:b w:val="0"/>
          <w:spacing w:val="-2"/>
          <w:szCs w:val="24"/>
        </w:rPr>
      </w:pPr>
      <w:r w:rsidRPr="00AC69C6">
        <w:rPr>
          <w:rStyle w:val="Numeracinttulo"/>
          <w:rFonts w:cs="Tahoma"/>
          <w:spacing w:val="-2"/>
          <w:szCs w:val="24"/>
        </w:rPr>
        <w:t xml:space="preserve">1.4.- </w:t>
      </w:r>
      <w:r w:rsidR="00F4130F" w:rsidRPr="00AC69C6">
        <w:rPr>
          <w:rStyle w:val="Numeracinttulo"/>
          <w:rFonts w:cs="Tahoma"/>
          <w:b w:val="0"/>
          <w:spacing w:val="-2"/>
          <w:szCs w:val="24"/>
        </w:rPr>
        <w:t xml:space="preserve">Para llegar a esa determinación, </w:t>
      </w:r>
      <w:r w:rsidRPr="00AC69C6">
        <w:rPr>
          <w:rStyle w:val="Numeracinttulo"/>
          <w:rFonts w:cs="Tahoma"/>
          <w:b w:val="0"/>
          <w:spacing w:val="-2"/>
          <w:szCs w:val="24"/>
        </w:rPr>
        <w:t xml:space="preserve">el funcionario de primer nivel, luego de hacer análisis constitucional, legal y jurisprudencial del ilícito endilgado al procesado y lo atinente a la acreditación de la capacidad económica del alimentante, respecto del caso concreto procedió a hacer alusión a lo referido en juicio por la señora GLORIA NANCY LONDOÑO VARGAS, abuela de la menor J.F.L. y a las pruebas estipuladas, indicó que con ello se </w:t>
      </w:r>
      <w:r w:rsidR="00801A29" w:rsidRPr="00AC69C6">
        <w:rPr>
          <w:rStyle w:val="Numeracinttulo"/>
          <w:rFonts w:cs="Tahoma"/>
          <w:b w:val="0"/>
          <w:spacing w:val="-2"/>
          <w:szCs w:val="24"/>
        </w:rPr>
        <w:t>corroboró</w:t>
      </w:r>
      <w:r w:rsidRPr="00AC69C6">
        <w:rPr>
          <w:rStyle w:val="Numeracinttulo"/>
          <w:rFonts w:cs="Tahoma"/>
          <w:b w:val="0"/>
          <w:spacing w:val="-2"/>
          <w:szCs w:val="24"/>
        </w:rPr>
        <w:t>: (i) que el acusado es el padre de la menor, lo cual da cuenta el Registro Civil de Nacimiento objeto de estipulación; (ii)  que amén del estudio socio económico efectuado por el investigador al procesado, se tiene que este se dedica a labores agrícolas, con ingresos aproximados de $125.000</w:t>
      </w:r>
      <w:r w:rsidR="006A550F">
        <w:rPr>
          <w:rStyle w:val="Numeracinttulo"/>
          <w:rFonts w:cs="Tahoma"/>
          <w:b w:val="0"/>
          <w:spacing w:val="-2"/>
          <w:szCs w:val="24"/>
        </w:rPr>
        <w:t>,00</w:t>
      </w:r>
      <w:r w:rsidRPr="00AC69C6">
        <w:rPr>
          <w:rStyle w:val="Numeracinttulo"/>
          <w:rFonts w:cs="Tahoma"/>
          <w:b w:val="0"/>
          <w:spacing w:val="-2"/>
          <w:szCs w:val="24"/>
        </w:rPr>
        <w:t xml:space="preserve"> semanales, quien no cuenta con propiedad raíz ni vehículos a su nombre; (iii) que ante la Comisaría</w:t>
      </w:r>
      <w:r w:rsidR="003070F4" w:rsidRPr="00AC69C6">
        <w:rPr>
          <w:rStyle w:val="Numeracinttulo"/>
          <w:rFonts w:cs="Tahoma"/>
          <w:b w:val="0"/>
          <w:spacing w:val="-2"/>
          <w:szCs w:val="24"/>
        </w:rPr>
        <w:t xml:space="preserve"> se comprometió a aportar $200.000,</w:t>
      </w:r>
      <w:r w:rsidR="006A550F">
        <w:rPr>
          <w:rStyle w:val="Numeracinttulo"/>
          <w:rFonts w:cs="Tahoma"/>
          <w:b w:val="0"/>
          <w:spacing w:val="-2"/>
          <w:szCs w:val="24"/>
        </w:rPr>
        <w:t>00</w:t>
      </w:r>
      <w:r w:rsidR="003070F4" w:rsidRPr="00AC69C6">
        <w:rPr>
          <w:rStyle w:val="Numeracinttulo"/>
          <w:rFonts w:cs="Tahoma"/>
          <w:b w:val="0"/>
          <w:spacing w:val="-2"/>
          <w:szCs w:val="24"/>
        </w:rPr>
        <w:t xml:space="preserve"> mensuales para el sostenimiento de su mejor hija;</w:t>
      </w:r>
      <w:r w:rsidR="00CF1E7E" w:rsidRPr="00AC69C6">
        <w:rPr>
          <w:rStyle w:val="Numeracinttulo"/>
          <w:rFonts w:cs="Tahoma"/>
          <w:b w:val="0"/>
          <w:spacing w:val="-2"/>
          <w:szCs w:val="24"/>
        </w:rPr>
        <w:t xml:space="preserve"> y</w:t>
      </w:r>
      <w:r w:rsidR="003070F4" w:rsidRPr="00AC69C6">
        <w:rPr>
          <w:rStyle w:val="Numeracinttulo"/>
          <w:rFonts w:cs="Tahoma"/>
          <w:b w:val="0"/>
          <w:spacing w:val="-2"/>
          <w:szCs w:val="24"/>
        </w:rPr>
        <w:t xml:space="preserve"> (iv) </w:t>
      </w:r>
      <w:r w:rsidRPr="00AC69C6">
        <w:rPr>
          <w:rStyle w:val="Numeracinttulo"/>
          <w:rFonts w:cs="Tahoma"/>
          <w:b w:val="0"/>
          <w:spacing w:val="-2"/>
          <w:szCs w:val="24"/>
        </w:rPr>
        <w:t xml:space="preserve"> </w:t>
      </w:r>
      <w:r w:rsidR="00D40066" w:rsidRPr="00AC69C6">
        <w:rPr>
          <w:rStyle w:val="Numeracinttulo"/>
          <w:rFonts w:cs="Tahoma"/>
          <w:b w:val="0"/>
          <w:spacing w:val="-2"/>
          <w:szCs w:val="24"/>
        </w:rPr>
        <w:t xml:space="preserve">de lo dicho por </w:t>
      </w:r>
      <w:r w:rsidR="00D40066" w:rsidRPr="00AC69C6">
        <w:rPr>
          <w:rStyle w:val="Numeracinttulo"/>
          <w:rFonts w:cs="Tahoma"/>
          <w:b w:val="0"/>
          <w:spacing w:val="-2"/>
          <w:szCs w:val="24"/>
        </w:rPr>
        <w:lastRenderedPageBreak/>
        <w:t>GLORIA NANCY LONDOÑO se establece que el proceso ha sido renuente al</w:t>
      </w:r>
      <w:r w:rsidR="00C563A4" w:rsidRPr="00AC69C6">
        <w:rPr>
          <w:rStyle w:val="Numeracinttulo"/>
          <w:rFonts w:cs="Tahoma"/>
          <w:b w:val="0"/>
          <w:spacing w:val="-2"/>
          <w:szCs w:val="24"/>
        </w:rPr>
        <w:t xml:space="preserve"> </w:t>
      </w:r>
      <w:r w:rsidR="00D40066" w:rsidRPr="00AC69C6">
        <w:rPr>
          <w:rStyle w:val="Numeracinttulo"/>
          <w:rFonts w:cs="Tahoma"/>
          <w:b w:val="0"/>
          <w:spacing w:val="-2"/>
          <w:szCs w:val="24"/>
        </w:rPr>
        <w:t>cumplimie</w:t>
      </w:r>
      <w:r w:rsidR="00C563A4" w:rsidRPr="00AC69C6">
        <w:rPr>
          <w:rStyle w:val="Numeracinttulo"/>
          <w:rFonts w:cs="Tahoma"/>
          <w:b w:val="0"/>
          <w:spacing w:val="-2"/>
          <w:szCs w:val="24"/>
        </w:rPr>
        <w:t>n</w:t>
      </w:r>
      <w:r w:rsidR="00D40066" w:rsidRPr="00AC69C6">
        <w:rPr>
          <w:rStyle w:val="Numeracinttulo"/>
          <w:rFonts w:cs="Tahoma"/>
          <w:b w:val="0"/>
          <w:spacing w:val="-2"/>
          <w:szCs w:val="24"/>
        </w:rPr>
        <w:t>to de su obligación alimentaria.</w:t>
      </w:r>
    </w:p>
    <w:p w14:paraId="32281FE8" w14:textId="3EA7D14B" w:rsidR="00D40066" w:rsidRPr="00AC69C6" w:rsidRDefault="00D40066" w:rsidP="00AC69C6">
      <w:pPr>
        <w:spacing w:line="276" w:lineRule="auto"/>
        <w:rPr>
          <w:rStyle w:val="Numeracinttulo"/>
          <w:rFonts w:cs="Tahoma"/>
          <w:b w:val="0"/>
          <w:spacing w:val="-2"/>
          <w:szCs w:val="24"/>
        </w:rPr>
      </w:pPr>
    </w:p>
    <w:p w14:paraId="47150F53" w14:textId="5B001990" w:rsidR="00C563A4" w:rsidRPr="00AC69C6" w:rsidRDefault="00C563A4" w:rsidP="00AC69C6">
      <w:pPr>
        <w:spacing w:line="276" w:lineRule="auto"/>
        <w:rPr>
          <w:rStyle w:val="Numeracinttulo"/>
          <w:rFonts w:cs="Tahoma"/>
          <w:b w:val="0"/>
          <w:spacing w:val="-2"/>
          <w:szCs w:val="24"/>
        </w:rPr>
      </w:pPr>
      <w:r w:rsidRPr="00AC69C6">
        <w:rPr>
          <w:rStyle w:val="Numeracinttulo"/>
          <w:rFonts w:cs="Tahoma"/>
          <w:b w:val="0"/>
          <w:spacing w:val="-2"/>
          <w:szCs w:val="24"/>
        </w:rPr>
        <w:t xml:space="preserve">Con fundamento en lo anterior, surge evidente que el procesado se ha sustraído al pago de la cuota alimentaria a cargo, pese a comprobarse su capacidad económica y por consiguiente tal omisión se debió al deliberado propósito </w:t>
      </w:r>
      <w:r w:rsidR="00CF1E7E" w:rsidRPr="00AC69C6">
        <w:rPr>
          <w:rStyle w:val="Numeracinttulo"/>
          <w:rFonts w:cs="Tahoma"/>
          <w:b w:val="0"/>
          <w:spacing w:val="-2"/>
          <w:szCs w:val="24"/>
        </w:rPr>
        <w:t>d</w:t>
      </w:r>
      <w:r w:rsidRPr="00AC69C6">
        <w:rPr>
          <w:rStyle w:val="Numeracinttulo"/>
          <w:rFonts w:cs="Tahoma"/>
          <w:b w:val="0"/>
          <w:spacing w:val="-2"/>
          <w:szCs w:val="24"/>
        </w:rPr>
        <w:t>e omitir sus deberes como padre, con lo cual es posible estructurarse su responsabilidad penal.</w:t>
      </w:r>
    </w:p>
    <w:p w14:paraId="5A1CA9ED" w14:textId="77777777" w:rsidR="006B4599" w:rsidRPr="00AC69C6" w:rsidRDefault="006B4599" w:rsidP="00AC69C6">
      <w:pPr>
        <w:spacing w:line="276" w:lineRule="auto"/>
        <w:rPr>
          <w:rStyle w:val="Numeracinttulo"/>
          <w:rFonts w:cs="Tahoma"/>
          <w:spacing w:val="-2"/>
          <w:szCs w:val="24"/>
        </w:rPr>
      </w:pPr>
    </w:p>
    <w:p w14:paraId="18AFDB84" w14:textId="3C2A9E86" w:rsidR="00BA74A4" w:rsidRPr="00AC69C6" w:rsidRDefault="00BA74A4" w:rsidP="00AC69C6">
      <w:pPr>
        <w:spacing w:line="276" w:lineRule="auto"/>
        <w:rPr>
          <w:rStyle w:val="Numeracinttulo"/>
          <w:rFonts w:cs="Tahoma"/>
          <w:b w:val="0"/>
          <w:spacing w:val="-2"/>
          <w:szCs w:val="24"/>
        </w:rPr>
      </w:pPr>
      <w:r w:rsidRPr="00AC69C6">
        <w:rPr>
          <w:rStyle w:val="Numeracinttulo"/>
          <w:rFonts w:cs="Tahoma"/>
          <w:spacing w:val="-2"/>
          <w:szCs w:val="24"/>
        </w:rPr>
        <w:t>1.</w:t>
      </w:r>
      <w:r w:rsidR="00CF1E7E" w:rsidRPr="00AC69C6">
        <w:rPr>
          <w:rStyle w:val="Numeracinttulo"/>
          <w:rFonts w:cs="Tahoma"/>
          <w:spacing w:val="-2"/>
          <w:szCs w:val="24"/>
        </w:rPr>
        <w:t>5</w:t>
      </w:r>
      <w:r w:rsidRPr="00AC69C6">
        <w:rPr>
          <w:rStyle w:val="Numeracinttulo"/>
          <w:rFonts w:cs="Tahoma"/>
          <w:spacing w:val="-2"/>
          <w:szCs w:val="24"/>
        </w:rPr>
        <w:t>.-</w:t>
      </w:r>
      <w:r w:rsidRPr="00AC69C6">
        <w:rPr>
          <w:rStyle w:val="Numeracinttulo"/>
          <w:rFonts w:cs="Tahoma"/>
          <w:b w:val="0"/>
          <w:spacing w:val="-2"/>
          <w:szCs w:val="24"/>
        </w:rPr>
        <w:t xml:space="preserve"> La </w:t>
      </w:r>
      <w:r w:rsidR="00A44F9A" w:rsidRPr="00AC69C6">
        <w:rPr>
          <w:rStyle w:val="Numeracinttulo"/>
          <w:rFonts w:cs="Tahoma"/>
          <w:b w:val="0"/>
          <w:spacing w:val="-2"/>
          <w:szCs w:val="24"/>
        </w:rPr>
        <w:t>d</w:t>
      </w:r>
      <w:r w:rsidR="00BA4CE1" w:rsidRPr="00AC69C6">
        <w:rPr>
          <w:rStyle w:val="Numeracinttulo"/>
          <w:rFonts w:cs="Tahoma"/>
          <w:b w:val="0"/>
          <w:spacing w:val="-2"/>
          <w:szCs w:val="24"/>
        </w:rPr>
        <w:t xml:space="preserve">efensa </w:t>
      </w:r>
      <w:r w:rsidR="00B268E1" w:rsidRPr="00AC69C6">
        <w:rPr>
          <w:rStyle w:val="Numeracinttulo"/>
          <w:rFonts w:cs="Tahoma"/>
          <w:b w:val="0"/>
          <w:spacing w:val="-2"/>
          <w:szCs w:val="24"/>
        </w:rPr>
        <w:t>dijo estar</w:t>
      </w:r>
      <w:r w:rsidR="00CB0D8B" w:rsidRPr="00AC69C6">
        <w:rPr>
          <w:rStyle w:val="Numeracinttulo"/>
          <w:rFonts w:cs="Tahoma"/>
          <w:b w:val="0"/>
          <w:spacing w:val="-2"/>
          <w:szCs w:val="24"/>
        </w:rPr>
        <w:t xml:space="preserve"> in</w:t>
      </w:r>
      <w:r w:rsidRPr="00AC69C6">
        <w:rPr>
          <w:rStyle w:val="Numeracinttulo"/>
          <w:rFonts w:cs="Tahoma"/>
          <w:b w:val="0"/>
          <w:spacing w:val="-2"/>
          <w:szCs w:val="24"/>
        </w:rPr>
        <w:t xml:space="preserve">conforme con </w:t>
      </w:r>
      <w:r w:rsidR="00711100" w:rsidRPr="00AC69C6">
        <w:rPr>
          <w:rStyle w:val="Numeracinttulo"/>
          <w:rFonts w:cs="Tahoma"/>
          <w:b w:val="0"/>
          <w:spacing w:val="-2"/>
          <w:szCs w:val="24"/>
        </w:rPr>
        <w:t xml:space="preserve">el fallo </w:t>
      </w:r>
      <w:r w:rsidR="00A44F9A" w:rsidRPr="00AC69C6">
        <w:rPr>
          <w:rStyle w:val="Numeracinttulo"/>
          <w:rFonts w:cs="Tahoma"/>
          <w:b w:val="0"/>
          <w:spacing w:val="-2"/>
          <w:szCs w:val="24"/>
        </w:rPr>
        <w:t>e hizo</w:t>
      </w:r>
      <w:r w:rsidR="00CB0D8B" w:rsidRPr="00AC69C6">
        <w:rPr>
          <w:rStyle w:val="Numeracinttulo"/>
          <w:rFonts w:cs="Tahoma"/>
          <w:b w:val="0"/>
          <w:spacing w:val="-2"/>
          <w:szCs w:val="24"/>
        </w:rPr>
        <w:t xml:space="preserve"> </w:t>
      </w:r>
      <w:r w:rsidRPr="00AC69C6">
        <w:rPr>
          <w:rStyle w:val="Numeracinttulo"/>
          <w:rFonts w:cs="Tahoma"/>
          <w:b w:val="0"/>
          <w:spacing w:val="-2"/>
          <w:szCs w:val="24"/>
        </w:rPr>
        <w:t xml:space="preserve">expresa </w:t>
      </w:r>
      <w:r w:rsidR="00B87EF5" w:rsidRPr="00AC69C6">
        <w:rPr>
          <w:rStyle w:val="Numeracinttulo"/>
          <w:rFonts w:cs="Tahoma"/>
          <w:b w:val="0"/>
          <w:spacing w:val="-2"/>
          <w:szCs w:val="24"/>
        </w:rPr>
        <w:t>manifestación de apelar</w:t>
      </w:r>
      <w:r w:rsidRPr="00AC69C6">
        <w:rPr>
          <w:rStyle w:val="Numeracinttulo"/>
          <w:rFonts w:cs="Tahoma"/>
          <w:b w:val="0"/>
          <w:spacing w:val="-2"/>
          <w:szCs w:val="24"/>
        </w:rPr>
        <w:t xml:space="preserve">, </w:t>
      </w:r>
      <w:r w:rsidR="00F00FE8" w:rsidRPr="00AC69C6">
        <w:rPr>
          <w:rStyle w:val="Numeracinttulo"/>
          <w:rFonts w:cs="Tahoma"/>
          <w:b w:val="0"/>
          <w:spacing w:val="-2"/>
          <w:szCs w:val="24"/>
        </w:rPr>
        <w:t xml:space="preserve">recurso </w:t>
      </w:r>
      <w:r w:rsidR="0006324E" w:rsidRPr="00AC69C6">
        <w:rPr>
          <w:rStyle w:val="Numeracinttulo"/>
          <w:rFonts w:cs="Tahoma"/>
          <w:b w:val="0"/>
          <w:spacing w:val="-2"/>
          <w:szCs w:val="24"/>
        </w:rPr>
        <w:t>que</w:t>
      </w:r>
      <w:r w:rsidR="00605DDE" w:rsidRPr="00AC69C6">
        <w:rPr>
          <w:rStyle w:val="Numeracinttulo"/>
          <w:rFonts w:cs="Tahoma"/>
          <w:b w:val="0"/>
          <w:spacing w:val="-2"/>
          <w:szCs w:val="24"/>
        </w:rPr>
        <w:t xml:space="preserve"> presentó </w:t>
      </w:r>
      <w:r w:rsidR="007161DD" w:rsidRPr="00AC69C6">
        <w:rPr>
          <w:rStyle w:val="Numeracinttulo"/>
          <w:rFonts w:cs="Tahoma"/>
          <w:b w:val="0"/>
          <w:spacing w:val="-2"/>
          <w:szCs w:val="24"/>
        </w:rPr>
        <w:t>por escrito</w:t>
      </w:r>
      <w:r w:rsidRPr="00AC69C6">
        <w:rPr>
          <w:rStyle w:val="Numeracinttulo"/>
          <w:rFonts w:cs="Tahoma"/>
          <w:b w:val="0"/>
          <w:spacing w:val="-2"/>
          <w:szCs w:val="24"/>
        </w:rPr>
        <w:t xml:space="preserve">. </w:t>
      </w:r>
    </w:p>
    <w:p w14:paraId="2D851871" w14:textId="77777777" w:rsidR="00DB56DC" w:rsidRPr="00AC69C6" w:rsidRDefault="00DB56DC" w:rsidP="00AC69C6">
      <w:pPr>
        <w:spacing w:line="276" w:lineRule="auto"/>
        <w:rPr>
          <w:rStyle w:val="Algerian"/>
          <w:rFonts w:ascii="Tahoma" w:hAnsi="Tahoma" w:cs="Tahoma"/>
          <w:spacing w:val="-2"/>
          <w:sz w:val="24"/>
          <w:szCs w:val="24"/>
        </w:rPr>
      </w:pPr>
    </w:p>
    <w:p w14:paraId="66077772" w14:textId="77777777" w:rsidR="00BA74A4" w:rsidRPr="00AC69C6" w:rsidRDefault="00BA74A4" w:rsidP="00AC69C6">
      <w:pPr>
        <w:spacing w:line="276" w:lineRule="auto"/>
        <w:rPr>
          <w:rFonts w:ascii="Algerian" w:hAnsi="Algerian"/>
          <w:sz w:val="30"/>
          <w:szCs w:val="20"/>
        </w:rPr>
      </w:pPr>
      <w:r w:rsidRPr="00AC69C6">
        <w:rPr>
          <w:rFonts w:ascii="Algerian" w:hAnsi="Algerian"/>
          <w:sz w:val="30"/>
          <w:szCs w:val="20"/>
        </w:rPr>
        <w:t>2.- Debate</w:t>
      </w:r>
    </w:p>
    <w:p w14:paraId="477E4CCB" w14:textId="77777777" w:rsidR="00BA74A4" w:rsidRPr="00AC69C6" w:rsidRDefault="00BA74A4" w:rsidP="00AC69C6">
      <w:pPr>
        <w:spacing w:line="276" w:lineRule="auto"/>
        <w:rPr>
          <w:rFonts w:cs="Tahoma"/>
          <w:spacing w:val="-2"/>
          <w:sz w:val="24"/>
          <w:szCs w:val="24"/>
        </w:rPr>
      </w:pPr>
      <w:r w:rsidRPr="00AC69C6">
        <w:rPr>
          <w:rFonts w:cs="Tahoma"/>
          <w:spacing w:val="-2"/>
          <w:sz w:val="24"/>
          <w:szCs w:val="24"/>
        </w:rPr>
        <w:t xml:space="preserve"> </w:t>
      </w:r>
    </w:p>
    <w:p w14:paraId="5354F5AA" w14:textId="77777777" w:rsidR="00BA74A4" w:rsidRPr="00AC69C6" w:rsidRDefault="00BA74A4" w:rsidP="00AC69C6">
      <w:pPr>
        <w:spacing w:line="276" w:lineRule="auto"/>
        <w:rPr>
          <w:rStyle w:val="Numeracinttulo"/>
          <w:rFonts w:cs="Tahoma"/>
          <w:b w:val="0"/>
          <w:spacing w:val="-2"/>
          <w:szCs w:val="24"/>
        </w:rPr>
      </w:pPr>
      <w:r w:rsidRPr="00AC69C6">
        <w:rPr>
          <w:rStyle w:val="Numeracinttulo"/>
          <w:rFonts w:cs="Tahoma"/>
          <w:spacing w:val="-2"/>
          <w:szCs w:val="24"/>
        </w:rPr>
        <w:t>2.1.-</w:t>
      </w:r>
      <w:r w:rsidRPr="00AC69C6">
        <w:rPr>
          <w:rStyle w:val="Numeracinttulo"/>
          <w:rFonts w:cs="Tahoma"/>
          <w:b w:val="0"/>
          <w:spacing w:val="-2"/>
          <w:szCs w:val="24"/>
        </w:rPr>
        <w:t xml:space="preserve"> </w:t>
      </w:r>
      <w:r w:rsidR="00BA4CE1" w:rsidRPr="00AC69C6">
        <w:rPr>
          <w:rStyle w:val="Numeracinttulo"/>
          <w:rFonts w:cs="Tahoma"/>
          <w:b w:val="0"/>
          <w:spacing w:val="-2"/>
          <w:szCs w:val="24"/>
        </w:rPr>
        <w:t>Defensa</w:t>
      </w:r>
      <w:r w:rsidRPr="00AC69C6">
        <w:rPr>
          <w:rStyle w:val="Numeracinttulo"/>
          <w:rFonts w:cs="Tahoma"/>
          <w:b w:val="0"/>
          <w:spacing w:val="-2"/>
          <w:szCs w:val="24"/>
        </w:rPr>
        <w:t xml:space="preserve"> -recurrente-</w:t>
      </w:r>
    </w:p>
    <w:p w14:paraId="7D616680" w14:textId="77777777" w:rsidR="00BA74A4" w:rsidRPr="00AC69C6" w:rsidRDefault="00BA74A4" w:rsidP="00AC69C6">
      <w:pPr>
        <w:spacing w:line="276" w:lineRule="auto"/>
        <w:rPr>
          <w:rFonts w:cs="Tahoma"/>
          <w:spacing w:val="-2"/>
          <w:sz w:val="24"/>
          <w:szCs w:val="24"/>
        </w:rPr>
      </w:pPr>
    </w:p>
    <w:p w14:paraId="1CA64459" w14:textId="12E4D1D9" w:rsidR="004B2DDA" w:rsidRPr="00AC69C6" w:rsidRDefault="004B2DDA" w:rsidP="00AC69C6">
      <w:pPr>
        <w:spacing w:line="276" w:lineRule="auto"/>
        <w:rPr>
          <w:rFonts w:cs="Tahoma"/>
          <w:spacing w:val="-2"/>
          <w:sz w:val="24"/>
          <w:szCs w:val="24"/>
        </w:rPr>
      </w:pPr>
      <w:r w:rsidRPr="00AC69C6">
        <w:rPr>
          <w:rFonts w:cs="Tahoma"/>
          <w:spacing w:val="-2"/>
          <w:sz w:val="24"/>
          <w:szCs w:val="24"/>
        </w:rPr>
        <w:t xml:space="preserve">Pide se </w:t>
      </w:r>
      <w:r w:rsidR="00F94576" w:rsidRPr="00AC69C6">
        <w:rPr>
          <w:rFonts w:cs="Tahoma"/>
          <w:spacing w:val="-2"/>
          <w:sz w:val="24"/>
          <w:szCs w:val="24"/>
        </w:rPr>
        <w:t xml:space="preserve">revoque la sentencia </w:t>
      </w:r>
      <w:r w:rsidR="00BE2314" w:rsidRPr="00AC69C6">
        <w:rPr>
          <w:rFonts w:cs="Tahoma"/>
          <w:spacing w:val="-2"/>
          <w:sz w:val="24"/>
          <w:szCs w:val="24"/>
        </w:rPr>
        <w:t>proferida</w:t>
      </w:r>
      <w:r w:rsidR="00F94576" w:rsidRPr="00AC69C6">
        <w:rPr>
          <w:rFonts w:cs="Tahoma"/>
          <w:spacing w:val="-2"/>
          <w:sz w:val="24"/>
          <w:szCs w:val="24"/>
        </w:rPr>
        <w:t>, con fundamento en lo siguiente:</w:t>
      </w:r>
    </w:p>
    <w:p w14:paraId="3198C9F3" w14:textId="77777777" w:rsidR="004B2DDA" w:rsidRPr="00AC69C6" w:rsidRDefault="004B2DDA" w:rsidP="00AC69C6">
      <w:pPr>
        <w:spacing w:line="276" w:lineRule="auto"/>
        <w:rPr>
          <w:rFonts w:cs="Tahoma"/>
          <w:spacing w:val="-2"/>
          <w:sz w:val="24"/>
          <w:szCs w:val="24"/>
        </w:rPr>
      </w:pPr>
    </w:p>
    <w:p w14:paraId="32BB9607" w14:textId="426AFE92" w:rsidR="00BE2314" w:rsidRPr="00AC69C6" w:rsidRDefault="00BE2314" w:rsidP="00AC69C6">
      <w:pPr>
        <w:spacing w:line="276" w:lineRule="auto"/>
        <w:rPr>
          <w:rFonts w:cs="Tahoma"/>
          <w:spacing w:val="-2"/>
          <w:sz w:val="24"/>
          <w:szCs w:val="24"/>
        </w:rPr>
      </w:pPr>
      <w:r w:rsidRPr="00AC69C6">
        <w:rPr>
          <w:rFonts w:cs="Tahoma"/>
          <w:spacing w:val="-2"/>
          <w:sz w:val="24"/>
          <w:szCs w:val="24"/>
        </w:rPr>
        <w:t xml:space="preserve">Obra ausencia por parte del ente acusador del elemento estructurante del tipo penal atribuido, esto es, que la sustracción del pago de la cuota </w:t>
      </w:r>
      <w:r w:rsidR="00CF1E7E" w:rsidRPr="00AC69C6">
        <w:rPr>
          <w:rFonts w:cs="Tahoma"/>
          <w:spacing w:val="-2"/>
          <w:sz w:val="24"/>
          <w:szCs w:val="24"/>
        </w:rPr>
        <w:t>alimentaria</w:t>
      </w:r>
      <w:r w:rsidRPr="00AC69C6">
        <w:rPr>
          <w:rFonts w:cs="Tahoma"/>
          <w:spacing w:val="-2"/>
          <w:sz w:val="24"/>
          <w:szCs w:val="24"/>
        </w:rPr>
        <w:t xml:space="preserve"> se realizara </w:t>
      </w:r>
      <w:r w:rsidRPr="00AC69C6">
        <w:rPr>
          <w:rFonts w:cs="Tahoma"/>
          <w:b/>
          <w:bCs/>
          <w:spacing w:val="-2"/>
          <w:sz w:val="24"/>
          <w:szCs w:val="24"/>
        </w:rPr>
        <w:t>sin justa causa</w:t>
      </w:r>
      <w:r w:rsidRPr="00AC69C6">
        <w:rPr>
          <w:rFonts w:cs="Tahoma"/>
          <w:spacing w:val="-2"/>
          <w:sz w:val="24"/>
          <w:szCs w:val="24"/>
        </w:rPr>
        <w:t>, pese a que en el fallo se consignó que su defendido sí tuvo recursos económicos para su cumplimiento.</w:t>
      </w:r>
    </w:p>
    <w:p w14:paraId="1FAAC6D4" w14:textId="759A631E" w:rsidR="00BE2314" w:rsidRPr="00AC69C6" w:rsidRDefault="00BE2314" w:rsidP="00AC69C6">
      <w:pPr>
        <w:spacing w:line="276" w:lineRule="auto"/>
        <w:rPr>
          <w:rFonts w:cs="Tahoma"/>
          <w:spacing w:val="-2"/>
          <w:sz w:val="24"/>
          <w:szCs w:val="24"/>
        </w:rPr>
      </w:pPr>
    </w:p>
    <w:p w14:paraId="3ED96744" w14:textId="7CC44368" w:rsidR="00BE2314" w:rsidRPr="00AC69C6" w:rsidRDefault="00BE2314" w:rsidP="00AC69C6">
      <w:pPr>
        <w:spacing w:line="276" w:lineRule="auto"/>
        <w:rPr>
          <w:rFonts w:cs="Tahoma"/>
          <w:spacing w:val="-2"/>
          <w:sz w:val="24"/>
          <w:szCs w:val="24"/>
        </w:rPr>
      </w:pPr>
      <w:r w:rsidRPr="00AC69C6">
        <w:rPr>
          <w:rFonts w:cs="Tahoma"/>
          <w:spacing w:val="-2"/>
          <w:sz w:val="24"/>
          <w:szCs w:val="24"/>
        </w:rPr>
        <w:t xml:space="preserve">No discute que </w:t>
      </w:r>
      <w:r w:rsidR="00651719">
        <w:rPr>
          <w:rFonts w:cs="Tahoma"/>
          <w:b/>
          <w:spacing w:val="-2"/>
          <w:sz w:val="24"/>
          <w:szCs w:val="24"/>
        </w:rPr>
        <w:t>CAFF</w:t>
      </w:r>
      <w:r w:rsidRPr="00AC69C6">
        <w:rPr>
          <w:rFonts w:cs="Tahoma"/>
          <w:spacing w:val="-2"/>
          <w:sz w:val="24"/>
          <w:szCs w:val="24"/>
        </w:rPr>
        <w:t>, se comprometió a pagar $200.000</w:t>
      </w:r>
      <w:r w:rsidR="006A550F">
        <w:rPr>
          <w:rFonts w:cs="Tahoma"/>
          <w:spacing w:val="-2"/>
          <w:sz w:val="24"/>
          <w:szCs w:val="24"/>
        </w:rPr>
        <w:t>,00</w:t>
      </w:r>
      <w:r w:rsidRPr="00AC69C6">
        <w:rPr>
          <w:rFonts w:cs="Tahoma"/>
          <w:spacing w:val="-2"/>
          <w:sz w:val="24"/>
          <w:szCs w:val="24"/>
        </w:rPr>
        <w:t xml:space="preserve"> mensuales y tampoco que se admitió un ingreso semanal de $125.000</w:t>
      </w:r>
      <w:r w:rsidR="006A550F">
        <w:rPr>
          <w:rFonts w:cs="Tahoma"/>
          <w:spacing w:val="-2"/>
          <w:sz w:val="24"/>
          <w:szCs w:val="24"/>
        </w:rPr>
        <w:t>,00</w:t>
      </w:r>
      <w:r w:rsidRPr="00AC69C6">
        <w:rPr>
          <w:rFonts w:cs="Tahoma"/>
          <w:spacing w:val="-2"/>
          <w:sz w:val="24"/>
          <w:szCs w:val="24"/>
        </w:rPr>
        <w:t>, es decir $500.000</w:t>
      </w:r>
      <w:r w:rsidR="006A550F">
        <w:rPr>
          <w:rFonts w:cs="Tahoma"/>
          <w:spacing w:val="-2"/>
          <w:sz w:val="24"/>
          <w:szCs w:val="24"/>
        </w:rPr>
        <w:t>,00</w:t>
      </w:r>
      <w:r w:rsidRPr="00AC69C6">
        <w:rPr>
          <w:rFonts w:cs="Tahoma"/>
          <w:spacing w:val="-2"/>
          <w:sz w:val="24"/>
          <w:szCs w:val="24"/>
        </w:rPr>
        <w:t xml:space="preserve"> mensuales, pero ello no prueba que el no pago de la cuota obedeció al “deliberado” propósito de eludir tal </w:t>
      </w:r>
      <w:r w:rsidR="004354EC" w:rsidRPr="00AC69C6">
        <w:rPr>
          <w:rFonts w:cs="Tahoma"/>
          <w:spacing w:val="-2"/>
          <w:sz w:val="24"/>
          <w:szCs w:val="24"/>
        </w:rPr>
        <w:t>convenio</w:t>
      </w:r>
      <w:r w:rsidRPr="00AC69C6">
        <w:rPr>
          <w:rFonts w:cs="Tahoma"/>
          <w:spacing w:val="-2"/>
          <w:sz w:val="24"/>
          <w:szCs w:val="24"/>
        </w:rPr>
        <w:t>, en tanto ni siquiera los $500.000</w:t>
      </w:r>
      <w:r w:rsidR="006A550F">
        <w:rPr>
          <w:rFonts w:cs="Tahoma"/>
          <w:spacing w:val="-2"/>
          <w:sz w:val="24"/>
          <w:szCs w:val="24"/>
        </w:rPr>
        <w:t>,00</w:t>
      </w:r>
      <w:r w:rsidRPr="00AC69C6">
        <w:rPr>
          <w:rFonts w:cs="Tahoma"/>
          <w:spacing w:val="-2"/>
          <w:sz w:val="24"/>
          <w:szCs w:val="24"/>
        </w:rPr>
        <w:t xml:space="preserve"> constituyen un salario mínimo para el acusado, sin considerar que las actividades agrícolas desarrolladas en las fincas no tienen estabilidad, siendo este punto lo que no fue debidamente probado por la Fiscalía, sin que sea la defensa quien tenga dicha carga probatoria, y la única presunción válida en el derecho penal es </w:t>
      </w:r>
      <w:r w:rsidR="00323231" w:rsidRPr="00AC69C6">
        <w:rPr>
          <w:rFonts w:cs="Tahoma"/>
          <w:spacing w:val="-2"/>
          <w:sz w:val="24"/>
          <w:szCs w:val="24"/>
        </w:rPr>
        <w:t>la</w:t>
      </w:r>
      <w:r w:rsidRPr="00AC69C6">
        <w:rPr>
          <w:rFonts w:cs="Tahoma"/>
          <w:spacing w:val="-2"/>
          <w:sz w:val="24"/>
          <w:szCs w:val="24"/>
        </w:rPr>
        <w:t xml:space="preserve"> de inocencia, y por ende no es aplicable aquella referida por la Fiscalía,</w:t>
      </w:r>
      <w:r w:rsidR="001F78D8" w:rsidRPr="00AC69C6">
        <w:rPr>
          <w:rFonts w:cs="Tahoma"/>
          <w:spacing w:val="-2"/>
          <w:sz w:val="24"/>
          <w:szCs w:val="24"/>
        </w:rPr>
        <w:t xml:space="preserve"> esto es que</w:t>
      </w:r>
      <w:r w:rsidRPr="00AC69C6">
        <w:rPr>
          <w:rFonts w:cs="Tahoma"/>
          <w:spacing w:val="-2"/>
          <w:sz w:val="24"/>
          <w:szCs w:val="24"/>
        </w:rPr>
        <w:t xml:space="preserve"> para la tasación alimentaria, se debe tener en cuenta el salario mínimo.</w:t>
      </w:r>
    </w:p>
    <w:p w14:paraId="01677874" w14:textId="77777777" w:rsidR="001F78D8" w:rsidRPr="00AC69C6" w:rsidRDefault="001F78D8" w:rsidP="00AC69C6">
      <w:pPr>
        <w:spacing w:line="276" w:lineRule="auto"/>
        <w:rPr>
          <w:rFonts w:cs="Tahoma"/>
          <w:b/>
          <w:spacing w:val="-2"/>
          <w:sz w:val="24"/>
          <w:szCs w:val="24"/>
        </w:rPr>
      </w:pPr>
    </w:p>
    <w:p w14:paraId="3D5F2D3F" w14:textId="2A044B03" w:rsidR="0073788C" w:rsidRPr="00AC69C6" w:rsidRDefault="001F78D8" w:rsidP="00AC69C6">
      <w:pPr>
        <w:spacing w:line="276" w:lineRule="auto"/>
        <w:rPr>
          <w:rFonts w:cs="Tahoma"/>
          <w:spacing w:val="-2"/>
          <w:sz w:val="24"/>
          <w:szCs w:val="24"/>
        </w:rPr>
      </w:pPr>
      <w:r w:rsidRPr="00AC69C6">
        <w:rPr>
          <w:rFonts w:cs="Tahoma"/>
          <w:b/>
          <w:spacing w:val="-2"/>
          <w:sz w:val="24"/>
          <w:szCs w:val="24"/>
        </w:rPr>
        <w:t>2.2.-</w:t>
      </w:r>
      <w:r w:rsidRPr="00AC69C6">
        <w:rPr>
          <w:rFonts w:cs="Tahoma"/>
          <w:spacing w:val="-2"/>
          <w:sz w:val="24"/>
          <w:szCs w:val="24"/>
        </w:rPr>
        <w:t xml:space="preserve"> Los demás sujetos procesales no recurrentes, guardaron silencio.</w:t>
      </w:r>
    </w:p>
    <w:p w14:paraId="35F2B5CF" w14:textId="77777777" w:rsidR="001F78D8" w:rsidRPr="00AC69C6" w:rsidRDefault="001F78D8" w:rsidP="00AC69C6">
      <w:pPr>
        <w:spacing w:line="276" w:lineRule="auto"/>
        <w:rPr>
          <w:rFonts w:cs="Tahoma"/>
          <w:spacing w:val="-2"/>
          <w:sz w:val="24"/>
          <w:szCs w:val="24"/>
        </w:rPr>
      </w:pPr>
    </w:p>
    <w:p w14:paraId="0757A9CC" w14:textId="6F61E5AB" w:rsidR="00BA74A4" w:rsidRPr="00AC69C6" w:rsidRDefault="007F6618" w:rsidP="00AC69C6">
      <w:pPr>
        <w:spacing w:line="276" w:lineRule="auto"/>
        <w:rPr>
          <w:rFonts w:cs="Tahoma"/>
          <w:spacing w:val="-2"/>
          <w:sz w:val="24"/>
          <w:szCs w:val="24"/>
        </w:rPr>
      </w:pPr>
      <w:r w:rsidRPr="00AC69C6">
        <w:rPr>
          <w:rFonts w:cs="Tahoma"/>
          <w:b/>
          <w:spacing w:val="-2"/>
          <w:sz w:val="24"/>
          <w:szCs w:val="24"/>
        </w:rPr>
        <w:t>2.</w:t>
      </w:r>
      <w:r w:rsidR="00CF1E7E" w:rsidRPr="00AC69C6">
        <w:rPr>
          <w:rFonts w:cs="Tahoma"/>
          <w:b/>
          <w:spacing w:val="-2"/>
          <w:sz w:val="24"/>
          <w:szCs w:val="24"/>
        </w:rPr>
        <w:t>3</w:t>
      </w:r>
      <w:r w:rsidR="00BA74A4" w:rsidRPr="00AC69C6">
        <w:rPr>
          <w:rFonts w:cs="Tahoma"/>
          <w:b/>
          <w:spacing w:val="-2"/>
          <w:sz w:val="24"/>
          <w:szCs w:val="24"/>
        </w:rPr>
        <w:t>.-</w:t>
      </w:r>
      <w:r w:rsidR="00BA74A4" w:rsidRPr="00AC69C6">
        <w:rPr>
          <w:rFonts w:cs="Tahoma"/>
          <w:spacing w:val="-2"/>
          <w:sz w:val="24"/>
          <w:szCs w:val="24"/>
        </w:rPr>
        <w:t xml:space="preserve"> Debidamente sustentado el recurso, </w:t>
      </w:r>
      <w:r w:rsidR="00DC71F3" w:rsidRPr="00AC69C6">
        <w:rPr>
          <w:rFonts w:cs="Tahoma"/>
          <w:spacing w:val="-2"/>
          <w:sz w:val="24"/>
          <w:szCs w:val="24"/>
        </w:rPr>
        <w:t>la</w:t>
      </w:r>
      <w:r w:rsidR="00EB1303" w:rsidRPr="00AC69C6">
        <w:rPr>
          <w:rFonts w:cs="Tahoma"/>
          <w:spacing w:val="-2"/>
          <w:sz w:val="24"/>
          <w:szCs w:val="24"/>
        </w:rPr>
        <w:t xml:space="preserve"> funcionari</w:t>
      </w:r>
      <w:r w:rsidR="00D91223" w:rsidRPr="00AC69C6">
        <w:rPr>
          <w:rFonts w:cs="Tahoma"/>
          <w:spacing w:val="-2"/>
          <w:sz w:val="24"/>
          <w:szCs w:val="24"/>
        </w:rPr>
        <w:t>a</w:t>
      </w:r>
      <w:r w:rsidR="00BA74A4" w:rsidRPr="00AC69C6">
        <w:rPr>
          <w:rFonts w:cs="Tahoma"/>
          <w:spacing w:val="-2"/>
          <w:sz w:val="24"/>
          <w:szCs w:val="24"/>
        </w:rPr>
        <w:t xml:space="preserve"> </w:t>
      </w:r>
      <w:r w:rsidR="001F78D8" w:rsidRPr="00AC69C6">
        <w:rPr>
          <w:rFonts w:cs="Tahoma"/>
          <w:spacing w:val="-2"/>
          <w:sz w:val="24"/>
          <w:szCs w:val="24"/>
        </w:rPr>
        <w:t>A-q</w:t>
      </w:r>
      <w:r w:rsidR="00BA74A4" w:rsidRPr="00AC69C6">
        <w:rPr>
          <w:rFonts w:cs="Tahoma"/>
          <w:spacing w:val="-2"/>
          <w:sz w:val="24"/>
          <w:szCs w:val="24"/>
        </w:rPr>
        <w:t>uo lo concedió en el efectivo suspensivo y dispuso la remisión de los registros pertinentes ante esta Corporación con el fin de desatar la alzada.</w:t>
      </w:r>
    </w:p>
    <w:p w14:paraId="4919BDC4" w14:textId="77777777" w:rsidR="00D6556A" w:rsidRPr="00AC69C6" w:rsidRDefault="00D6556A" w:rsidP="00AC69C6">
      <w:pPr>
        <w:spacing w:line="276" w:lineRule="auto"/>
        <w:rPr>
          <w:rFonts w:cs="Tahoma"/>
          <w:spacing w:val="-2"/>
          <w:sz w:val="24"/>
          <w:szCs w:val="24"/>
        </w:rPr>
      </w:pPr>
    </w:p>
    <w:p w14:paraId="7B91ED0E" w14:textId="77777777" w:rsidR="00BA74A4" w:rsidRPr="00AC69C6" w:rsidRDefault="00BA74A4" w:rsidP="00AC69C6">
      <w:pPr>
        <w:spacing w:line="276" w:lineRule="auto"/>
        <w:rPr>
          <w:rFonts w:ascii="Algerian" w:hAnsi="Algerian" w:cs="Tahoma"/>
          <w:sz w:val="30"/>
          <w:szCs w:val="20"/>
        </w:rPr>
      </w:pPr>
      <w:r w:rsidRPr="00AC69C6">
        <w:rPr>
          <w:rFonts w:ascii="Algerian" w:hAnsi="Algerian"/>
          <w:sz w:val="30"/>
          <w:szCs w:val="20"/>
        </w:rPr>
        <w:t>3.-</w:t>
      </w:r>
      <w:r w:rsidRPr="00AC69C6">
        <w:rPr>
          <w:rStyle w:val="Algerian"/>
          <w:rFonts w:ascii="Tahoma" w:hAnsi="Tahoma" w:cs="Tahoma"/>
          <w:spacing w:val="-2"/>
          <w:sz w:val="24"/>
          <w:szCs w:val="24"/>
        </w:rPr>
        <w:t xml:space="preserve"> Para resolver, </w:t>
      </w:r>
      <w:r w:rsidRPr="00AC69C6">
        <w:rPr>
          <w:rFonts w:ascii="Algerian" w:hAnsi="Algerian"/>
          <w:sz w:val="30"/>
          <w:szCs w:val="20"/>
        </w:rPr>
        <w:t>se considera</w:t>
      </w:r>
    </w:p>
    <w:p w14:paraId="28401EA9" w14:textId="77777777" w:rsidR="00872667" w:rsidRPr="00AC69C6" w:rsidRDefault="00872667" w:rsidP="00AC69C6">
      <w:pPr>
        <w:spacing w:line="276" w:lineRule="auto"/>
        <w:rPr>
          <w:rStyle w:val="Algerian"/>
          <w:rFonts w:ascii="Tahoma" w:hAnsi="Tahoma" w:cs="Tahoma"/>
          <w:spacing w:val="-2"/>
          <w:sz w:val="24"/>
          <w:szCs w:val="24"/>
        </w:rPr>
      </w:pPr>
    </w:p>
    <w:p w14:paraId="3EE4F483" w14:textId="77777777" w:rsidR="00BA74A4" w:rsidRPr="00AC69C6" w:rsidRDefault="00BA74A4" w:rsidP="00AC69C6">
      <w:pPr>
        <w:spacing w:line="276" w:lineRule="auto"/>
        <w:rPr>
          <w:rFonts w:cs="Tahoma"/>
          <w:b/>
          <w:spacing w:val="-2"/>
          <w:sz w:val="24"/>
          <w:szCs w:val="24"/>
        </w:rPr>
      </w:pPr>
      <w:r w:rsidRPr="00AC69C6">
        <w:rPr>
          <w:rFonts w:cs="Tahoma"/>
          <w:b/>
          <w:spacing w:val="-2"/>
          <w:sz w:val="24"/>
          <w:szCs w:val="24"/>
        </w:rPr>
        <w:t>3.1.- Competencia</w:t>
      </w:r>
    </w:p>
    <w:p w14:paraId="70852B7D" w14:textId="77777777" w:rsidR="00BA74A4" w:rsidRPr="00AC69C6" w:rsidRDefault="00BA74A4" w:rsidP="00AC69C6">
      <w:pPr>
        <w:spacing w:line="276" w:lineRule="auto"/>
        <w:rPr>
          <w:rFonts w:cs="Tahoma"/>
          <w:b/>
          <w:spacing w:val="-2"/>
          <w:sz w:val="24"/>
          <w:szCs w:val="24"/>
        </w:rPr>
      </w:pPr>
    </w:p>
    <w:p w14:paraId="3FE25BD0" w14:textId="30E86CD4" w:rsidR="00BA74A4" w:rsidRDefault="00BA74A4" w:rsidP="00AC69C6">
      <w:pPr>
        <w:spacing w:line="276" w:lineRule="auto"/>
        <w:rPr>
          <w:rFonts w:cs="Tahoma"/>
          <w:spacing w:val="-2"/>
          <w:sz w:val="24"/>
          <w:szCs w:val="24"/>
        </w:rPr>
      </w:pPr>
      <w:r w:rsidRPr="00AC69C6">
        <w:rPr>
          <w:rFonts w:cs="Tahoma"/>
          <w:spacing w:val="-2"/>
          <w:sz w:val="24"/>
          <w:szCs w:val="24"/>
        </w:rPr>
        <w:t>La tiene esta Colegiatura de conformidad con los factores objetivo, territorial y funcional a voces de los artículos 20, 34.1 y 179 de la Ley 906</w:t>
      </w:r>
      <w:r w:rsidR="00656E77" w:rsidRPr="00AC69C6">
        <w:rPr>
          <w:rFonts w:cs="Tahoma"/>
          <w:spacing w:val="-2"/>
          <w:sz w:val="24"/>
          <w:szCs w:val="24"/>
        </w:rPr>
        <w:t>/04</w:t>
      </w:r>
      <w:r w:rsidRPr="00AC69C6">
        <w:rPr>
          <w:rFonts w:cs="Tahoma"/>
          <w:spacing w:val="-2"/>
          <w:sz w:val="24"/>
          <w:szCs w:val="24"/>
        </w:rPr>
        <w:t xml:space="preserve"> -modificado este último por el artículo 91 de la Ley 1395</w:t>
      </w:r>
      <w:r w:rsidR="00656E77" w:rsidRPr="00AC69C6">
        <w:rPr>
          <w:rFonts w:cs="Tahoma"/>
          <w:spacing w:val="-2"/>
          <w:sz w:val="24"/>
          <w:szCs w:val="24"/>
        </w:rPr>
        <w:t>/10</w:t>
      </w:r>
      <w:r w:rsidRPr="00AC69C6">
        <w:rPr>
          <w:rFonts w:cs="Tahoma"/>
          <w:spacing w:val="-2"/>
          <w:sz w:val="24"/>
          <w:szCs w:val="24"/>
        </w:rPr>
        <w:t xml:space="preserve">-, al haber sido oportunamente interpuesta y debidamente </w:t>
      </w:r>
      <w:r w:rsidRPr="00AC69C6">
        <w:rPr>
          <w:rFonts w:cs="Tahoma"/>
          <w:spacing w:val="-2"/>
          <w:sz w:val="24"/>
          <w:szCs w:val="24"/>
        </w:rPr>
        <w:lastRenderedPageBreak/>
        <w:t xml:space="preserve">sustentada una apelación contra providencia susceptible de ese recurso y por una parte habilitada para hacerlo -en nuestro caso la </w:t>
      </w:r>
      <w:r w:rsidR="0091755A" w:rsidRPr="00AC69C6">
        <w:rPr>
          <w:rFonts w:cs="Tahoma"/>
          <w:spacing w:val="-2"/>
          <w:sz w:val="24"/>
          <w:szCs w:val="24"/>
        </w:rPr>
        <w:t>Defensa</w:t>
      </w:r>
      <w:r w:rsidRPr="00AC69C6">
        <w:rPr>
          <w:rFonts w:cs="Tahoma"/>
          <w:spacing w:val="-2"/>
          <w:sz w:val="24"/>
          <w:szCs w:val="24"/>
        </w:rPr>
        <w:t>-.</w:t>
      </w:r>
    </w:p>
    <w:p w14:paraId="5FA3DA8E" w14:textId="77777777" w:rsidR="00AC69C6" w:rsidRPr="00AC69C6" w:rsidRDefault="00AC69C6" w:rsidP="00AC69C6">
      <w:pPr>
        <w:spacing w:line="276" w:lineRule="auto"/>
        <w:rPr>
          <w:rFonts w:cs="Tahoma"/>
          <w:spacing w:val="-2"/>
          <w:sz w:val="24"/>
          <w:szCs w:val="24"/>
        </w:rPr>
      </w:pPr>
    </w:p>
    <w:p w14:paraId="2C001944" w14:textId="77777777" w:rsidR="00BA74A4" w:rsidRPr="00AC69C6" w:rsidRDefault="00BA74A4" w:rsidP="00AC69C6">
      <w:pPr>
        <w:spacing w:line="276" w:lineRule="auto"/>
        <w:rPr>
          <w:rFonts w:cs="Tahoma"/>
          <w:spacing w:val="-2"/>
          <w:sz w:val="24"/>
          <w:szCs w:val="24"/>
        </w:rPr>
      </w:pPr>
      <w:r w:rsidRPr="00AC69C6">
        <w:rPr>
          <w:rFonts w:cs="Tahoma"/>
          <w:b/>
          <w:spacing w:val="-2"/>
          <w:sz w:val="24"/>
          <w:szCs w:val="24"/>
        </w:rPr>
        <w:t>3.2.-</w:t>
      </w:r>
      <w:r w:rsidRPr="00AC69C6">
        <w:rPr>
          <w:rFonts w:cs="Tahoma"/>
          <w:spacing w:val="-2"/>
          <w:sz w:val="24"/>
          <w:szCs w:val="24"/>
        </w:rPr>
        <w:t xml:space="preserve"> </w:t>
      </w:r>
      <w:r w:rsidRPr="00AC69C6">
        <w:rPr>
          <w:rFonts w:cs="Tahoma"/>
          <w:b/>
          <w:spacing w:val="-2"/>
          <w:sz w:val="24"/>
          <w:szCs w:val="24"/>
        </w:rPr>
        <w:t>Problema jurídico planteado</w:t>
      </w:r>
    </w:p>
    <w:p w14:paraId="1AD615CE" w14:textId="77777777" w:rsidR="00BA74A4" w:rsidRPr="00AC69C6" w:rsidRDefault="00BA74A4" w:rsidP="00AC69C6">
      <w:pPr>
        <w:spacing w:line="276" w:lineRule="auto"/>
        <w:rPr>
          <w:rFonts w:cs="Tahoma"/>
          <w:spacing w:val="-2"/>
          <w:sz w:val="24"/>
          <w:szCs w:val="24"/>
        </w:rPr>
      </w:pPr>
    </w:p>
    <w:p w14:paraId="220F39FC" w14:textId="165DE3EA" w:rsidR="00D520F4" w:rsidRPr="00AC69C6" w:rsidRDefault="000377EB" w:rsidP="00AC69C6">
      <w:pPr>
        <w:spacing w:line="276" w:lineRule="auto"/>
        <w:rPr>
          <w:rFonts w:cs="Tahoma"/>
          <w:spacing w:val="-2"/>
          <w:sz w:val="24"/>
          <w:szCs w:val="24"/>
        </w:rPr>
      </w:pPr>
      <w:r w:rsidRPr="00AC69C6">
        <w:rPr>
          <w:rFonts w:cs="Tahoma"/>
          <w:spacing w:val="-2"/>
          <w:sz w:val="24"/>
          <w:szCs w:val="24"/>
        </w:rPr>
        <w:t>Debe e</w:t>
      </w:r>
      <w:r w:rsidR="00501C0A" w:rsidRPr="00AC69C6">
        <w:rPr>
          <w:rFonts w:cs="Tahoma"/>
          <w:spacing w:val="-2"/>
          <w:sz w:val="24"/>
          <w:szCs w:val="24"/>
        </w:rPr>
        <w:t xml:space="preserve">l Tribunal establecer </w:t>
      </w:r>
      <w:r w:rsidR="00D520F4" w:rsidRPr="00AC69C6">
        <w:rPr>
          <w:rFonts w:cs="Tahoma"/>
          <w:spacing w:val="-2"/>
          <w:sz w:val="24"/>
          <w:szCs w:val="24"/>
        </w:rPr>
        <w:t>si la sentencia de condena declarada contra</w:t>
      </w:r>
      <w:r w:rsidR="007E1BDC" w:rsidRPr="00AC69C6">
        <w:rPr>
          <w:rFonts w:cs="Tahoma"/>
          <w:spacing w:val="-2"/>
          <w:sz w:val="24"/>
          <w:szCs w:val="24"/>
        </w:rPr>
        <w:t xml:space="preserve"> el acusado</w:t>
      </w:r>
      <w:r w:rsidR="00D520F4" w:rsidRPr="00AC69C6">
        <w:rPr>
          <w:rFonts w:cs="Tahoma"/>
          <w:spacing w:val="-2"/>
          <w:sz w:val="24"/>
          <w:szCs w:val="24"/>
        </w:rPr>
        <w:t xml:space="preserve"> </w:t>
      </w:r>
      <w:r w:rsidR="00651719">
        <w:rPr>
          <w:rFonts w:cs="Tahoma"/>
          <w:b/>
          <w:spacing w:val="-2"/>
          <w:sz w:val="24"/>
          <w:szCs w:val="24"/>
        </w:rPr>
        <w:t>CAFF</w:t>
      </w:r>
      <w:r w:rsidR="007E1BDC" w:rsidRPr="00AC69C6">
        <w:rPr>
          <w:rFonts w:cs="Tahoma"/>
          <w:spacing w:val="-2"/>
          <w:sz w:val="24"/>
          <w:szCs w:val="24"/>
        </w:rPr>
        <w:t xml:space="preserve">, </w:t>
      </w:r>
      <w:r w:rsidR="00D520F4" w:rsidRPr="00AC69C6">
        <w:rPr>
          <w:rFonts w:cs="Tahoma"/>
          <w:spacing w:val="-2"/>
          <w:sz w:val="24"/>
          <w:szCs w:val="24"/>
        </w:rPr>
        <w:t xml:space="preserve">está acorde </w:t>
      </w:r>
      <w:r w:rsidR="00156C3A" w:rsidRPr="00AC69C6">
        <w:rPr>
          <w:rFonts w:cs="Tahoma"/>
          <w:spacing w:val="-2"/>
          <w:sz w:val="24"/>
          <w:szCs w:val="24"/>
        </w:rPr>
        <w:t>c</w:t>
      </w:r>
      <w:r w:rsidR="00D520F4" w:rsidRPr="00AC69C6">
        <w:rPr>
          <w:rFonts w:cs="Tahoma"/>
          <w:spacing w:val="-2"/>
          <w:sz w:val="24"/>
          <w:szCs w:val="24"/>
        </w:rPr>
        <w:t xml:space="preserve">on el material probatorio analizado en su conjunto, en cuyo caso se dispondrá la confirmación, o de lo contrario se procederá a su revocatoria para proferir en reemplazo un fallo de carácter absolutorio como lo solicita la parte </w:t>
      </w:r>
      <w:r w:rsidR="007E1BDC" w:rsidRPr="00AC69C6">
        <w:rPr>
          <w:rFonts w:cs="Tahoma"/>
          <w:spacing w:val="-2"/>
          <w:sz w:val="24"/>
          <w:szCs w:val="24"/>
        </w:rPr>
        <w:t>recurrente</w:t>
      </w:r>
      <w:r w:rsidR="00D520F4" w:rsidRPr="00AC69C6">
        <w:rPr>
          <w:rFonts w:cs="Tahoma"/>
          <w:spacing w:val="-2"/>
          <w:sz w:val="24"/>
          <w:szCs w:val="24"/>
        </w:rPr>
        <w:t>.</w:t>
      </w:r>
    </w:p>
    <w:p w14:paraId="3D302A3A" w14:textId="77777777" w:rsidR="00BA74A4" w:rsidRPr="00AC69C6" w:rsidRDefault="00BA74A4" w:rsidP="00AC69C6">
      <w:pPr>
        <w:spacing w:line="276" w:lineRule="auto"/>
        <w:rPr>
          <w:rFonts w:cs="Tahoma"/>
          <w:spacing w:val="-2"/>
          <w:sz w:val="24"/>
          <w:szCs w:val="24"/>
        </w:rPr>
      </w:pPr>
    </w:p>
    <w:p w14:paraId="7BD0B6F4" w14:textId="77777777" w:rsidR="00BA74A4" w:rsidRPr="00AC69C6" w:rsidRDefault="00BA74A4" w:rsidP="00AC69C6">
      <w:pPr>
        <w:spacing w:line="276" w:lineRule="auto"/>
        <w:rPr>
          <w:rFonts w:cs="Tahoma"/>
          <w:b/>
          <w:spacing w:val="-2"/>
          <w:sz w:val="24"/>
          <w:szCs w:val="24"/>
        </w:rPr>
      </w:pPr>
      <w:r w:rsidRPr="00AC69C6">
        <w:rPr>
          <w:rFonts w:cs="Tahoma"/>
          <w:b/>
          <w:spacing w:val="-2"/>
          <w:sz w:val="24"/>
          <w:szCs w:val="24"/>
        </w:rPr>
        <w:t>3.3.- Solución a la controversia</w:t>
      </w:r>
    </w:p>
    <w:p w14:paraId="11079E36" w14:textId="77777777" w:rsidR="00BA74A4" w:rsidRPr="00AC69C6" w:rsidRDefault="00BA74A4" w:rsidP="00AC69C6">
      <w:pPr>
        <w:spacing w:line="276" w:lineRule="auto"/>
        <w:rPr>
          <w:rFonts w:cs="Tahoma"/>
          <w:b/>
          <w:spacing w:val="-2"/>
          <w:sz w:val="24"/>
          <w:szCs w:val="24"/>
        </w:rPr>
      </w:pPr>
    </w:p>
    <w:p w14:paraId="6C4D42EC" w14:textId="3CEE63A9" w:rsidR="00156C3A" w:rsidRPr="00AC69C6" w:rsidRDefault="00156C3A" w:rsidP="00AC69C6">
      <w:pPr>
        <w:tabs>
          <w:tab w:val="left" w:pos="6663"/>
        </w:tabs>
        <w:spacing w:line="276" w:lineRule="auto"/>
        <w:rPr>
          <w:rFonts w:cs="Tahoma"/>
          <w:spacing w:val="-2"/>
          <w:sz w:val="24"/>
          <w:szCs w:val="24"/>
        </w:rPr>
      </w:pPr>
      <w:r w:rsidRPr="00AC69C6">
        <w:rPr>
          <w:rFonts w:cs="Tahoma"/>
          <w:spacing w:val="-2"/>
          <w:sz w:val="24"/>
          <w:szCs w:val="24"/>
        </w:rPr>
        <w:t xml:space="preserve">No se avizora irregularidad sustancial alguna de estructura o de garantía, ni error </w:t>
      </w:r>
      <w:r w:rsidRPr="00AC69C6">
        <w:rPr>
          <w:rFonts w:cs="Tahoma"/>
          <w:i/>
          <w:spacing w:val="-2"/>
          <w:sz w:val="24"/>
          <w:szCs w:val="24"/>
        </w:rPr>
        <w:t xml:space="preserve">in </w:t>
      </w:r>
      <w:proofErr w:type="spellStart"/>
      <w:r w:rsidRPr="00AC69C6">
        <w:rPr>
          <w:rFonts w:cs="Tahoma"/>
          <w:i/>
          <w:spacing w:val="-2"/>
          <w:sz w:val="24"/>
          <w:szCs w:val="24"/>
        </w:rPr>
        <w:t>procedendo</w:t>
      </w:r>
      <w:proofErr w:type="spellEnd"/>
      <w:r w:rsidRPr="00AC69C6">
        <w:rPr>
          <w:rFonts w:cs="Tahoma"/>
          <w:spacing w:val="-2"/>
          <w:sz w:val="24"/>
          <w:szCs w:val="24"/>
        </w:rPr>
        <w:t xml:space="preserve"> insubsanable que obligue a la Sala a retrotraer l</w:t>
      </w:r>
      <w:r w:rsidR="004354EC" w:rsidRPr="00AC69C6">
        <w:rPr>
          <w:rFonts w:cs="Tahoma"/>
          <w:spacing w:val="-2"/>
          <w:sz w:val="24"/>
          <w:szCs w:val="24"/>
        </w:rPr>
        <w:t xml:space="preserve">o actuado </w:t>
      </w:r>
      <w:r w:rsidRPr="00AC69C6">
        <w:rPr>
          <w:rFonts w:cs="Tahoma"/>
          <w:spacing w:val="-2"/>
          <w:sz w:val="24"/>
          <w:szCs w:val="24"/>
        </w:rPr>
        <w:t>a segmentos ya superados; en consecuencia, se procederá al análisis de fondo que en derecho corresponde.</w:t>
      </w:r>
    </w:p>
    <w:p w14:paraId="6B0D589C" w14:textId="77777777" w:rsidR="00156C3A" w:rsidRPr="00AC69C6" w:rsidRDefault="00156C3A" w:rsidP="00AC69C6">
      <w:pPr>
        <w:tabs>
          <w:tab w:val="left" w:pos="6663"/>
        </w:tabs>
        <w:overflowPunct w:val="0"/>
        <w:autoSpaceDE w:val="0"/>
        <w:autoSpaceDN w:val="0"/>
        <w:adjustRightInd w:val="0"/>
        <w:spacing w:line="276" w:lineRule="auto"/>
        <w:rPr>
          <w:rFonts w:cs="Tahoma"/>
          <w:spacing w:val="-2"/>
          <w:sz w:val="24"/>
          <w:szCs w:val="24"/>
          <w:lang w:val="es-ES_tradnl"/>
        </w:rPr>
      </w:pPr>
    </w:p>
    <w:p w14:paraId="7A0D42B1" w14:textId="08BB8E78" w:rsidR="003D37A6" w:rsidRPr="00AC69C6" w:rsidRDefault="00156C3A" w:rsidP="00AC69C6">
      <w:pPr>
        <w:tabs>
          <w:tab w:val="left" w:pos="6663"/>
        </w:tabs>
        <w:spacing w:line="276" w:lineRule="auto"/>
        <w:rPr>
          <w:rStyle w:val="Numeracinttulo"/>
          <w:rFonts w:cs="Tahoma"/>
          <w:b w:val="0"/>
          <w:spacing w:val="-2"/>
          <w:szCs w:val="24"/>
        </w:rPr>
      </w:pPr>
      <w:r w:rsidRPr="00AC69C6">
        <w:rPr>
          <w:rStyle w:val="Numeracinttulo"/>
          <w:rFonts w:cs="Tahoma"/>
          <w:b w:val="0"/>
          <w:bCs/>
          <w:spacing w:val="-2"/>
          <w:szCs w:val="24"/>
        </w:rPr>
        <w:t>Como se</w:t>
      </w:r>
      <w:r w:rsidR="000377EB" w:rsidRPr="00AC69C6">
        <w:rPr>
          <w:rStyle w:val="Numeracinttulo"/>
          <w:rFonts w:cs="Tahoma"/>
          <w:b w:val="0"/>
          <w:bCs/>
          <w:spacing w:val="-2"/>
          <w:szCs w:val="24"/>
        </w:rPr>
        <w:t xml:space="preserve"> dijo </w:t>
      </w:r>
      <w:r w:rsidRPr="00AC69C6">
        <w:rPr>
          <w:rStyle w:val="Numeracinttulo"/>
          <w:rFonts w:cs="Tahoma"/>
          <w:b w:val="0"/>
          <w:bCs/>
          <w:spacing w:val="-2"/>
          <w:szCs w:val="24"/>
        </w:rPr>
        <w:t xml:space="preserve">al comienzo, los hechos génesis de esta actuación fueron dados a conocer por la señora </w:t>
      </w:r>
      <w:r w:rsidR="001F78D8" w:rsidRPr="00AC69C6">
        <w:rPr>
          <w:rStyle w:val="Numeracinttulo"/>
          <w:rFonts w:cs="Tahoma"/>
          <w:b w:val="0"/>
          <w:bCs/>
          <w:spacing w:val="-2"/>
          <w:szCs w:val="24"/>
        </w:rPr>
        <w:t>GLORIA NANCY LONDOÑO,</w:t>
      </w:r>
      <w:r w:rsidR="00FA522E" w:rsidRPr="00AC69C6">
        <w:rPr>
          <w:rStyle w:val="Numeracinttulo"/>
          <w:rFonts w:cs="Tahoma"/>
          <w:b w:val="0"/>
          <w:bCs/>
          <w:spacing w:val="-2"/>
          <w:szCs w:val="24"/>
        </w:rPr>
        <w:t xml:space="preserve"> abuela de la menor J.F.L. de dos años de edad, hija de la también menor</w:t>
      </w:r>
      <w:r w:rsidR="001F78D8" w:rsidRPr="00AC69C6">
        <w:rPr>
          <w:rStyle w:val="Numeracinttulo"/>
          <w:rFonts w:cs="Tahoma"/>
          <w:b w:val="0"/>
          <w:bCs/>
          <w:spacing w:val="-2"/>
          <w:szCs w:val="24"/>
        </w:rPr>
        <w:t xml:space="preserve"> A.A.L.V.</w:t>
      </w:r>
      <w:r w:rsidR="004E0304" w:rsidRPr="00AC69C6">
        <w:rPr>
          <w:rStyle w:val="Numeracinttulo"/>
          <w:rFonts w:cs="Tahoma"/>
          <w:b w:val="0"/>
          <w:bCs/>
          <w:spacing w:val="-2"/>
          <w:szCs w:val="24"/>
        </w:rPr>
        <w:t>,</w:t>
      </w:r>
      <w:r w:rsidRPr="00AC69C6">
        <w:rPr>
          <w:rStyle w:val="Numeracinttulo"/>
          <w:rFonts w:cs="Tahoma"/>
          <w:b w:val="0"/>
          <w:spacing w:val="-2"/>
          <w:szCs w:val="24"/>
        </w:rPr>
        <w:t xml:space="preserve"> </w:t>
      </w:r>
      <w:r w:rsidR="00FA522E" w:rsidRPr="00AC69C6">
        <w:rPr>
          <w:rStyle w:val="Numeracinttulo"/>
          <w:rFonts w:cs="Tahoma"/>
          <w:b w:val="0"/>
          <w:spacing w:val="-2"/>
          <w:szCs w:val="24"/>
        </w:rPr>
        <w:t xml:space="preserve">quien </w:t>
      </w:r>
      <w:r w:rsidRPr="00AC69C6">
        <w:rPr>
          <w:rStyle w:val="Numeracinttulo"/>
          <w:rFonts w:cs="Tahoma"/>
          <w:b w:val="0"/>
          <w:spacing w:val="-2"/>
          <w:szCs w:val="24"/>
        </w:rPr>
        <w:t xml:space="preserve">expresa que el </w:t>
      </w:r>
      <w:r w:rsidR="00FA522E" w:rsidRPr="00AC69C6">
        <w:rPr>
          <w:rStyle w:val="Numeracinttulo"/>
          <w:rFonts w:cs="Tahoma"/>
          <w:b w:val="0"/>
          <w:spacing w:val="-2"/>
          <w:szCs w:val="24"/>
        </w:rPr>
        <w:t xml:space="preserve">padre de la misma ha incumplido </w:t>
      </w:r>
      <w:r w:rsidRPr="00AC69C6">
        <w:rPr>
          <w:rStyle w:val="Numeracinttulo"/>
          <w:rFonts w:cs="Tahoma"/>
          <w:b w:val="0"/>
          <w:spacing w:val="-2"/>
          <w:szCs w:val="24"/>
        </w:rPr>
        <w:t>la</w:t>
      </w:r>
      <w:r w:rsidR="00FA522E" w:rsidRPr="00AC69C6">
        <w:rPr>
          <w:rStyle w:val="Numeracinttulo"/>
          <w:rFonts w:cs="Tahoma"/>
          <w:b w:val="0"/>
          <w:spacing w:val="-2"/>
          <w:szCs w:val="24"/>
        </w:rPr>
        <w:t xml:space="preserve"> cuota alimentaria a la</w:t>
      </w:r>
      <w:r w:rsidRPr="00AC69C6">
        <w:rPr>
          <w:rStyle w:val="Numeracinttulo"/>
          <w:rFonts w:cs="Tahoma"/>
          <w:b w:val="0"/>
          <w:spacing w:val="-2"/>
          <w:szCs w:val="24"/>
        </w:rPr>
        <w:t xml:space="preserve"> que se había comprometido en la conciliaci</w:t>
      </w:r>
      <w:r w:rsidR="003D37A6" w:rsidRPr="00AC69C6">
        <w:rPr>
          <w:rStyle w:val="Numeracinttulo"/>
          <w:rFonts w:cs="Tahoma"/>
          <w:b w:val="0"/>
          <w:spacing w:val="-2"/>
          <w:szCs w:val="24"/>
        </w:rPr>
        <w:t xml:space="preserve">ón realizada ante la </w:t>
      </w:r>
      <w:r w:rsidR="000537BD" w:rsidRPr="00AC69C6">
        <w:rPr>
          <w:rStyle w:val="Numeracinttulo"/>
          <w:rFonts w:cs="Tahoma"/>
          <w:b w:val="0"/>
          <w:spacing w:val="-2"/>
          <w:szCs w:val="24"/>
        </w:rPr>
        <w:t xml:space="preserve">Comisaría </w:t>
      </w:r>
      <w:r w:rsidR="003D37A6" w:rsidRPr="00AC69C6">
        <w:rPr>
          <w:rStyle w:val="Numeracinttulo"/>
          <w:rFonts w:cs="Tahoma"/>
          <w:b w:val="0"/>
          <w:spacing w:val="-2"/>
          <w:szCs w:val="24"/>
        </w:rPr>
        <w:t xml:space="preserve">de Familia del </w:t>
      </w:r>
      <w:r w:rsidR="00FA522E" w:rsidRPr="00AC69C6">
        <w:rPr>
          <w:rStyle w:val="Numeracinttulo"/>
          <w:rFonts w:cs="Tahoma"/>
          <w:b w:val="0"/>
          <w:spacing w:val="-2"/>
          <w:szCs w:val="24"/>
        </w:rPr>
        <w:t>municipio de Santuario (Rda.)</w:t>
      </w:r>
      <w:r w:rsidR="00F358E7" w:rsidRPr="00AC69C6">
        <w:rPr>
          <w:rStyle w:val="Numeracinttulo"/>
          <w:rFonts w:cs="Tahoma"/>
          <w:b w:val="0"/>
          <w:spacing w:val="-2"/>
          <w:szCs w:val="24"/>
        </w:rPr>
        <w:t>,</w:t>
      </w:r>
      <w:r w:rsidR="00FA522E" w:rsidRPr="00AC69C6">
        <w:rPr>
          <w:rStyle w:val="Numeracinttulo"/>
          <w:rFonts w:cs="Tahoma"/>
          <w:b w:val="0"/>
          <w:spacing w:val="-2"/>
          <w:szCs w:val="24"/>
        </w:rPr>
        <w:t xml:space="preserve"> en la suma de $200.000</w:t>
      </w:r>
      <w:r w:rsidR="006A550F">
        <w:rPr>
          <w:rStyle w:val="Numeracinttulo"/>
          <w:rFonts w:cs="Tahoma"/>
          <w:b w:val="0"/>
          <w:spacing w:val="-2"/>
          <w:szCs w:val="24"/>
        </w:rPr>
        <w:t>,00</w:t>
      </w:r>
      <w:r w:rsidR="00FA522E" w:rsidRPr="00AC69C6">
        <w:rPr>
          <w:rStyle w:val="Numeracinttulo"/>
          <w:rFonts w:cs="Tahoma"/>
          <w:b w:val="0"/>
          <w:spacing w:val="-2"/>
          <w:szCs w:val="24"/>
        </w:rPr>
        <w:t xml:space="preserve">, </w:t>
      </w:r>
      <w:r w:rsidR="000537BD" w:rsidRPr="00AC69C6">
        <w:rPr>
          <w:rStyle w:val="Numeracinttulo"/>
          <w:rFonts w:cs="Tahoma"/>
          <w:b w:val="0"/>
          <w:spacing w:val="-2"/>
          <w:szCs w:val="24"/>
        </w:rPr>
        <w:t>de lo cual ha brindado aportes parciales</w:t>
      </w:r>
      <w:r w:rsidR="00FA522E" w:rsidRPr="00AC69C6">
        <w:rPr>
          <w:rStyle w:val="Numeracinttulo"/>
          <w:rFonts w:cs="Tahoma"/>
          <w:b w:val="0"/>
          <w:spacing w:val="-2"/>
          <w:szCs w:val="24"/>
        </w:rPr>
        <w:t>.</w:t>
      </w:r>
      <w:r w:rsidR="003D37A6" w:rsidRPr="00AC69C6">
        <w:rPr>
          <w:rStyle w:val="Numeracinttulo"/>
          <w:rFonts w:cs="Tahoma"/>
          <w:b w:val="0"/>
          <w:spacing w:val="-2"/>
          <w:szCs w:val="24"/>
        </w:rPr>
        <w:t xml:space="preserve"> </w:t>
      </w:r>
    </w:p>
    <w:p w14:paraId="69C48166" w14:textId="77777777" w:rsidR="00156C3A" w:rsidRPr="00AC69C6" w:rsidRDefault="00156C3A" w:rsidP="00AC69C6">
      <w:pPr>
        <w:tabs>
          <w:tab w:val="left" w:pos="6663"/>
        </w:tabs>
        <w:spacing w:line="276" w:lineRule="auto"/>
        <w:rPr>
          <w:rFonts w:cs="Tahoma"/>
          <w:spacing w:val="-2"/>
          <w:sz w:val="24"/>
          <w:szCs w:val="24"/>
        </w:rPr>
      </w:pPr>
    </w:p>
    <w:p w14:paraId="32A5250F" w14:textId="5DDFBF88" w:rsidR="00156C3A" w:rsidRPr="00AC69C6" w:rsidRDefault="00156C3A" w:rsidP="00AC69C6">
      <w:pPr>
        <w:tabs>
          <w:tab w:val="left" w:pos="6663"/>
        </w:tabs>
        <w:spacing w:line="276" w:lineRule="auto"/>
        <w:rPr>
          <w:rFonts w:cs="Tahoma"/>
          <w:spacing w:val="-2"/>
          <w:sz w:val="24"/>
          <w:szCs w:val="24"/>
        </w:rPr>
      </w:pPr>
      <w:r w:rsidRPr="00AC69C6">
        <w:rPr>
          <w:rFonts w:cs="Tahoma"/>
          <w:spacing w:val="-2"/>
          <w:sz w:val="24"/>
          <w:szCs w:val="24"/>
        </w:rPr>
        <w:t xml:space="preserve">Debe señalarse </w:t>
      </w:r>
      <w:r w:rsidRPr="00AC69C6">
        <w:rPr>
          <w:rFonts w:cs="Tahoma"/>
          <w:i/>
          <w:spacing w:val="-2"/>
          <w:sz w:val="24"/>
          <w:szCs w:val="24"/>
        </w:rPr>
        <w:t>ab initio</w:t>
      </w:r>
      <w:r w:rsidRPr="00AC69C6">
        <w:rPr>
          <w:rFonts w:cs="Tahoma"/>
          <w:spacing w:val="-2"/>
          <w:sz w:val="24"/>
          <w:szCs w:val="24"/>
        </w:rPr>
        <w:t xml:space="preserve"> que al trámite se incorpor</w:t>
      </w:r>
      <w:r w:rsidR="00811422" w:rsidRPr="00AC69C6">
        <w:rPr>
          <w:rFonts w:cs="Tahoma"/>
          <w:spacing w:val="-2"/>
          <w:sz w:val="24"/>
          <w:szCs w:val="24"/>
        </w:rPr>
        <w:t>aron</w:t>
      </w:r>
      <w:r w:rsidRPr="00AC69C6">
        <w:rPr>
          <w:rFonts w:cs="Tahoma"/>
          <w:spacing w:val="-2"/>
          <w:sz w:val="24"/>
          <w:szCs w:val="24"/>
        </w:rPr>
        <w:t xml:space="preserve"> como prueba</w:t>
      </w:r>
      <w:r w:rsidR="00811422" w:rsidRPr="00AC69C6">
        <w:rPr>
          <w:rFonts w:cs="Tahoma"/>
          <w:spacing w:val="-2"/>
          <w:sz w:val="24"/>
          <w:szCs w:val="24"/>
        </w:rPr>
        <w:t>s</w:t>
      </w:r>
      <w:r w:rsidRPr="00AC69C6">
        <w:rPr>
          <w:rFonts w:cs="Tahoma"/>
          <w:spacing w:val="-2"/>
          <w:sz w:val="24"/>
          <w:szCs w:val="24"/>
        </w:rPr>
        <w:t xml:space="preserve"> de la Fiscalía</w:t>
      </w:r>
      <w:r w:rsidR="003D37A6" w:rsidRPr="00AC69C6">
        <w:rPr>
          <w:rFonts w:cs="Tahoma"/>
          <w:spacing w:val="-2"/>
          <w:sz w:val="24"/>
          <w:szCs w:val="24"/>
        </w:rPr>
        <w:t xml:space="preserve">, amén de la estipulación probatoria efectuada, </w:t>
      </w:r>
      <w:r w:rsidR="00FA522E" w:rsidRPr="00AC69C6">
        <w:rPr>
          <w:rFonts w:cs="Tahoma"/>
          <w:spacing w:val="-2"/>
          <w:sz w:val="24"/>
          <w:szCs w:val="24"/>
        </w:rPr>
        <w:t>e</w:t>
      </w:r>
      <w:r w:rsidR="003D37A6" w:rsidRPr="00AC69C6">
        <w:rPr>
          <w:rFonts w:cs="Tahoma"/>
          <w:spacing w:val="-2"/>
          <w:sz w:val="24"/>
          <w:szCs w:val="24"/>
        </w:rPr>
        <w:t xml:space="preserve">l </w:t>
      </w:r>
      <w:r w:rsidRPr="00AC69C6">
        <w:rPr>
          <w:rFonts w:cs="Tahoma"/>
          <w:spacing w:val="-2"/>
          <w:sz w:val="24"/>
          <w:szCs w:val="24"/>
        </w:rPr>
        <w:t>registro civi</w:t>
      </w:r>
      <w:r w:rsidR="003D37A6" w:rsidRPr="00AC69C6">
        <w:rPr>
          <w:rFonts w:cs="Tahoma"/>
          <w:spacing w:val="-2"/>
          <w:sz w:val="24"/>
          <w:szCs w:val="24"/>
        </w:rPr>
        <w:t>l</w:t>
      </w:r>
      <w:r w:rsidRPr="00AC69C6">
        <w:rPr>
          <w:rFonts w:cs="Tahoma"/>
          <w:spacing w:val="-2"/>
          <w:sz w:val="24"/>
          <w:szCs w:val="24"/>
        </w:rPr>
        <w:t xml:space="preserve"> de nacimiento </w:t>
      </w:r>
      <w:r w:rsidR="000377EB" w:rsidRPr="00AC69C6">
        <w:rPr>
          <w:rFonts w:cs="Tahoma"/>
          <w:spacing w:val="-2"/>
          <w:sz w:val="24"/>
          <w:szCs w:val="24"/>
        </w:rPr>
        <w:t xml:space="preserve">de </w:t>
      </w:r>
      <w:r w:rsidR="00FA522E" w:rsidRPr="00AC69C6">
        <w:rPr>
          <w:rFonts w:cs="Tahoma"/>
          <w:spacing w:val="-2"/>
          <w:sz w:val="24"/>
          <w:szCs w:val="24"/>
        </w:rPr>
        <w:t>la menor J.F.L.</w:t>
      </w:r>
      <w:r w:rsidR="003D37A6" w:rsidRPr="00AC69C6">
        <w:rPr>
          <w:rFonts w:cs="Tahoma"/>
          <w:color w:val="000000"/>
          <w:spacing w:val="-2"/>
          <w:sz w:val="24"/>
          <w:szCs w:val="24"/>
          <w:vertAlign w:val="superscript"/>
        </w:rPr>
        <w:footnoteReference w:id="1"/>
      </w:r>
      <w:r w:rsidRPr="00AC69C6">
        <w:rPr>
          <w:rStyle w:val="Numeracinttulo"/>
          <w:rFonts w:cs="Tahoma"/>
          <w:b w:val="0"/>
          <w:spacing w:val="-2"/>
          <w:szCs w:val="24"/>
        </w:rPr>
        <w:t>,</w:t>
      </w:r>
      <w:r w:rsidRPr="00AC69C6">
        <w:rPr>
          <w:rFonts w:cs="Tahoma"/>
          <w:spacing w:val="-2"/>
          <w:sz w:val="24"/>
          <w:szCs w:val="24"/>
        </w:rPr>
        <w:t xml:space="preserve"> con lo cual </w:t>
      </w:r>
      <w:r w:rsidR="00FE1537" w:rsidRPr="00AC69C6">
        <w:rPr>
          <w:rFonts w:cs="Tahoma"/>
          <w:spacing w:val="-2"/>
          <w:sz w:val="24"/>
          <w:szCs w:val="24"/>
        </w:rPr>
        <w:t xml:space="preserve">está </w:t>
      </w:r>
      <w:r w:rsidRPr="00AC69C6">
        <w:rPr>
          <w:rFonts w:cs="Tahoma"/>
          <w:spacing w:val="-2"/>
          <w:sz w:val="24"/>
          <w:szCs w:val="24"/>
        </w:rPr>
        <w:t>debidamente probado que quien figura como víctima en est</w:t>
      </w:r>
      <w:r w:rsidR="004354EC" w:rsidRPr="00AC69C6">
        <w:rPr>
          <w:rFonts w:cs="Tahoma"/>
          <w:spacing w:val="-2"/>
          <w:sz w:val="24"/>
          <w:szCs w:val="24"/>
        </w:rPr>
        <w:t xml:space="preserve">e proceso </w:t>
      </w:r>
      <w:r w:rsidR="000537BD" w:rsidRPr="00AC69C6">
        <w:rPr>
          <w:rFonts w:cs="Tahoma"/>
          <w:spacing w:val="-2"/>
          <w:sz w:val="24"/>
          <w:szCs w:val="24"/>
        </w:rPr>
        <w:t xml:space="preserve">es hija del señor </w:t>
      </w:r>
      <w:r w:rsidR="00651719">
        <w:rPr>
          <w:rFonts w:cs="Tahoma"/>
          <w:b/>
          <w:spacing w:val="-2"/>
          <w:sz w:val="24"/>
          <w:szCs w:val="24"/>
        </w:rPr>
        <w:t>CAFF</w:t>
      </w:r>
      <w:r w:rsidR="00085865" w:rsidRPr="00AC69C6">
        <w:rPr>
          <w:rFonts w:cs="Tahoma"/>
          <w:spacing w:val="-2"/>
          <w:sz w:val="24"/>
          <w:szCs w:val="24"/>
        </w:rPr>
        <w:t>.</w:t>
      </w:r>
      <w:r w:rsidR="00811422" w:rsidRPr="00AC69C6">
        <w:rPr>
          <w:rFonts w:cs="Tahoma"/>
          <w:spacing w:val="-2"/>
          <w:sz w:val="24"/>
          <w:szCs w:val="24"/>
        </w:rPr>
        <w:t xml:space="preserve"> Surge de esa forma</w:t>
      </w:r>
      <w:r w:rsidRPr="00AC69C6">
        <w:rPr>
          <w:rFonts w:cs="Tahoma"/>
          <w:spacing w:val="-2"/>
          <w:sz w:val="24"/>
          <w:szCs w:val="24"/>
        </w:rPr>
        <w:t xml:space="preserve"> diáfan</w:t>
      </w:r>
      <w:r w:rsidR="00811422" w:rsidRPr="00AC69C6">
        <w:rPr>
          <w:rFonts w:cs="Tahoma"/>
          <w:spacing w:val="-2"/>
          <w:sz w:val="24"/>
          <w:szCs w:val="24"/>
        </w:rPr>
        <w:t>o el deber</w:t>
      </w:r>
      <w:r w:rsidRPr="00AC69C6">
        <w:rPr>
          <w:rFonts w:cs="Tahoma"/>
          <w:spacing w:val="-2"/>
          <w:sz w:val="24"/>
          <w:szCs w:val="24"/>
        </w:rPr>
        <w:t xml:space="preserve"> legal que </w:t>
      </w:r>
      <w:r w:rsidR="00811422" w:rsidRPr="00AC69C6">
        <w:rPr>
          <w:rFonts w:cs="Tahoma"/>
          <w:spacing w:val="-2"/>
          <w:sz w:val="24"/>
          <w:szCs w:val="24"/>
        </w:rPr>
        <w:t xml:space="preserve">le asiste </w:t>
      </w:r>
      <w:r w:rsidRPr="00AC69C6">
        <w:rPr>
          <w:rFonts w:cs="Tahoma"/>
          <w:spacing w:val="-2"/>
          <w:sz w:val="24"/>
          <w:szCs w:val="24"/>
        </w:rPr>
        <w:t xml:space="preserve">de suministrar alimentos. </w:t>
      </w:r>
    </w:p>
    <w:p w14:paraId="048B85B9" w14:textId="77777777" w:rsidR="00C02C56" w:rsidRPr="00AC69C6" w:rsidRDefault="00C02C56" w:rsidP="00AC69C6">
      <w:pPr>
        <w:tabs>
          <w:tab w:val="left" w:pos="6663"/>
        </w:tabs>
        <w:spacing w:line="276" w:lineRule="auto"/>
        <w:rPr>
          <w:rStyle w:val="Numeracinttulo"/>
          <w:rFonts w:cs="Tahoma"/>
          <w:b w:val="0"/>
          <w:spacing w:val="-2"/>
          <w:szCs w:val="24"/>
        </w:rPr>
      </w:pPr>
    </w:p>
    <w:p w14:paraId="2349B341" w14:textId="7FBE2459" w:rsidR="00EA2FC7" w:rsidRPr="00AC69C6" w:rsidRDefault="00156C3A" w:rsidP="00AC69C6">
      <w:pPr>
        <w:tabs>
          <w:tab w:val="left" w:pos="6663"/>
        </w:tabs>
        <w:spacing w:line="276" w:lineRule="auto"/>
        <w:rPr>
          <w:rFonts w:cs="Tahoma"/>
          <w:spacing w:val="-2"/>
          <w:sz w:val="24"/>
          <w:szCs w:val="24"/>
        </w:rPr>
      </w:pPr>
      <w:r w:rsidRPr="00AC69C6">
        <w:rPr>
          <w:rFonts w:cs="Tahoma"/>
          <w:spacing w:val="-2"/>
          <w:sz w:val="24"/>
          <w:szCs w:val="24"/>
        </w:rPr>
        <w:t>En punto de</w:t>
      </w:r>
      <w:r w:rsidR="00085865" w:rsidRPr="00AC69C6">
        <w:rPr>
          <w:rFonts w:cs="Tahoma"/>
          <w:spacing w:val="-2"/>
          <w:sz w:val="24"/>
          <w:szCs w:val="24"/>
        </w:rPr>
        <w:t xml:space="preserve"> ese </w:t>
      </w:r>
      <w:r w:rsidRPr="00AC69C6">
        <w:rPr>
          <w:rFonts w:cs="Tahoma"/>
          <w:spacing w:val="-2"/>
          <w:sz w:val="24"/>
          <w:szCs w:val="24"/>
        </w:rPr>
        <w:t>compromiso</w:t>
      </w:r>
      <w:r w:rsidR="00085865" w:rsidRPr="00AC69C6">
        <w:rPr>
          <w:rFonts w:cs="Tahoma"/>
          <w:spacing w:val="-2"/>
          <w:sz w:val="24"/>
          <w:szCs w:val="24"/>
        </w:rPr>
        <w:t xml:space="preserve">, </w:t>
      </w:r>
      <w:r w:rsidRPr="00AC69C6">
        <w:rPr>
          <w:rFonts w:cs="Tahoma"/>
          <w:spacing w:val="-2"/>
          <w:sz w:val="24"/>
          <w:szCs w:val="24"/>
        </w:rPr>
        <w:t xml:space="preserve">consideró </w:t>
      </w:r>
      <w:r w:rsidR="000537BD" w:rsidRPr="00AC69C6">
        <w:rPr>
          <w:rFonts w:cs="Tahoma"/>
          <w:spacing w:val="-2"/>
          <w:sz w:val="24"/>
          <w:szCs w:val="24"/>
        </w:rPr>
        <w:t>e</w:t>
      </w:r>
      <w:r w:rsidR="00AA3524" w:rsidRPr="00AC69C6">
        <w:rPr>
          <w:rFonts w:cs="Tahoma"/>
          <w:spacing w:val="-2"/>
          <w:sz w:val="24"/>
          <w:szCs w:val="24"/>
        </w:rPr>
        <w:t>l</w:t>
      </w:r>
      <w:r w:rsidRPr="00AC69C6">
        <w:rPr>
          <w:rFonts w:cs="Tahoma"/>
          <w:spacing w:val="-2"/>
          <w:sz w:val="24"/>
          <w:szCs w:val="24"/>
        </w:rPr>
        <w:t xml:space="preserve"> a</w:t>
      </w:r>
      <w:r w:rsidR="004E0304" w:rsidRPr="00AC69C6">
        <w:rPr>
          <w:rFonts w:cs="Tahoma"/>
          <w:spacing w:val="-2"/>
          <w:sz w:val="24"/>
          <w:szCs w:val="24"/>
        </w:rPr>
        <w:t>-</w:t>
      </w:r>
      <w:r w:rsidRPr="00AC69C6">
        <w:rPr>
          <w:rFonts w:cs="Tahoma"/>
          <w:spacing w:val="-2"/>
          <w:sz w:val="24"/>
          <w:szCs w:val="24"/>
        </w:rPr>
        <w:t>quo que</w:t>
      </w:r>
      <w:r w:rsidR="00085865" w:rsidRPr="00AC69C6">
        <w:rPr>
          <w:rFonts w:cs="Tahoma"/>
          <w:spacing w:val="-2"/>
          <w:sz w:val="24"/>
          <w:szCs w:val="24"/>
        </w:rPr>
        <w:t xml:space="preserve"> el procesado</w:t>
      </w:r>
      <w:r w:rsidR="00320FDF" w:rsidRPr="00AC69C6">
        <w:rPr>
          <w:rFonts w:cs="Tahoma"/>
          <w:b/>
          <w:spacing w:val="-2"/>
          <w:sz w:val="24"/>
          <w:szCs w:val="24"/>
        </w:rPr>
        <w:t xml:space="preserve"> </w:t>
      </w:r>
      <w:r w:rsidRPr="00AC69C6">
        <w:rPr>
          <w:rFonts w:cs="Tahoma"/>
          <w:spacing w:val="-2"/>
          <w:sz w:val="24"/>
          <w:szCs w:val="24"/>
        </w:rPr>
        <w:t>incurrió en una omisión al no suministrar las cuotas alimentarias pa</w:t>
      </w:r>
      <w:r w:rsidR="00AA3524" w:rsidRPr="00AC69C6">
        <w:rPr>
          <w:rFonts w:cs="Tahoma"/>
          <w:spacing w:val="-2"/>
          <w:sz w:val="24"/>
          <w:szCs w:val="24"/>
        </w:rPr>
        <w:t xml:space="preserve">ctadas con la </w:t>
      </w:r>
      <w:r w:rsidR="000537BD" w:rsidRPr="00AC69C6">
        <w:rPr>
          <w:rFonts w:cs="Tahoma"/>
          <w:spacing w:val="-2"/>
          <w:sz w:val="24"/>
          <w:szCs w:val="24"/>
        </w:rPr>
        <w:t xml:space="preserve">abuela y </w:t>
      </w:r>
      <w:r w:rsidR="00AA3524" w:rsidRPr="00AC69C6">
        <w:rPr>
          <w:rFonts w:cs="Tahoma"/>
          <w:spacing w:val="-2"/>
          <w:sz w:val="24"/>
          <w:szCs w:val="24"/>
        </w:rPr>
        <w:t xml:space="preserve">madre de </w:t>
      </w:r>
      <w:r w:rsidR="000537BD" w:rsidRPr="00AC69C6">
        <w:rPr>
          <w:rFonts w:cs="Tahoma"/>
          <w:spacing w:val="-2"/>
          <w:sz w:val="24"/>
          <w:szCs w:val="24"/>
        </w:rPr>
        <w:t>la menor A.A.L.V.</w:t>
      </w:r>
      <w:r w:rsidR="00EA2FC7" w:rsidRPr="00AC69C6">
        <w:rPr>
          <w:rFonts w:cs="Tahoma"/>
          <w:color w:val="000000"/>
          <w:spacing w:val="-2"/>
          <w:sz w:val="24"/>
          <w:szCs w:val="24"/>
          <w:vertAlign w:val="superscript"/>
        </w:rPr>
        <w:footnoteReference w:id="2"/>
      </w:r>
      <w:r w:rsidR="000537BD" w:rsidRPr="00AC69C6">
        <w:rPr>
          <w:rFonts w:cs="Tahoma"/>
          <w:spacing w:val="-2"/>
          <w:sz w:val="24"/>
          <w:szCs w:val="24"/>
        </w:rPr>
        <w:t xml:space="preserve"> ante la Comisaria de Familia de Santuario (Rda.), en agosto 25 de 2018, donde </w:t>
      </w:r>
      <w:r w:rsidR="004354EC" w:rsidRPr="00AC69C6">
        <w:rPr>
          <w:rFonts w:cs="Tahoma"/>
          <w:spacing w:val="-2"/>
          <w:sz w:val="24"/>
          <w:szCs w:val="24"/>
        </w:rPr>
        <w:t xml:space="preserve">asumió que </w:t>
      </w:r>
      <w:r w:rsidR="000537BD" w:rsidRPr="00AC69C6">
        <w:rPr>
          <w:rFonts w:cs="Tahoma"/>
          <w:spacing w:val="-2"/>
          <w:sz w:val="24"/>
          <w:szCs w:val="24"/>
        </w:rPr>
        <w:t>aportar</w:t>
      </w:r>
      <w:r w:rsidR="004354EC" w:rsidRPr="00AC69C6">
        <w:rPr>
          <w:rFonts w:cs="Tahoma"/>
          <w:spacing w:val="-2"/>
          <w:sz w:val="24"/>
          <w:szCs w:val="24"/>
        </w:rPr>
        <w:t>ía</w:t>
      </w:r>
      <w:r w:rsidR="000537BD" w:rsidRPr="00AC69C6">
        <w:rPr>
          <w:rFonts w:cs="Tahoma"/>
          <w:spacing w:val="-2"/>
          <w:sz w:val="24"/>
          <w:szCs w:val="24"/>
        </w:rPr>
        <w:t xml:space="preserve"> $50.000</w:t>
      </w:r>
      <w:r w:rsidR="006A550F">
        <w:rPr>
          <w:rFonts w:cs="Tahoma"/>
          <w:spacing w:val="-2"/>
          <w:sz w:val="24"/>
          <w:szCs w:val="24"/>
        </w:rPr>
        <w:t>,00</w:t>
      </w:r>
      <w:r w:rsidR="000537BD" w:rsidRPr="00AC69C6">
        <w:rPr>
          <w:rFonts w:cs="Tahoma"/>
          <w:spacing w:val="-2"/>
          <w:sz w:val="24"/>
          <w:szCs w:val="24"/>
        </w:rPr>
        <w:t xml:space="preserve"> semanales, lo que fue objeto de estipulación probatoria, como también el que este, aco</w:t>
      </w:r>
      <w:r w:rsidR="00EA2FC7" w:rsidRPr="00AC69C6">
        <w:rPr>
          <w:rFonts w:cs="Tahoma"/>
          <w:spacing w:val="-2"/>
          <w:sz w:val="24"/>
          <w:szCs w:val="24"/>
        </w:rPr>
        <w:t>r</w:t>
      </w:r>
      <w:r w:rsidR="000537BD" w:rsidRPr="00AC69C6">
        <w:rPr>
          <w:rFonts w:cs="Tahoma"/>
          <w:spacing w:val="-2"/>
          <w:sz w:val="24"/>
          <w:szCs w:val="24"/>
        </w:rPr>
        <w:t>de con la información recopi</w:t>
      </w:r>
      <w:r w:rsidR="00EA2FC7" w:rsidRPr="00AC69C6">
        <w:rPr>
          <w:rFonts w:cs="Tahoma"/>
          <w:spacing w:val="-2"/>
          <w:sz w:val="24"/>
          <w:szCs w:val="24"/>
        </w:rPr>
        <w:t>la</w:t>
      </w:r>
      <w:r w:rsidR="000537BD" w:rsidRPr="00AC69C6">
        <w:rPr>
          <w:rFonts w:cs="Tahoma"/>
          <w:spacing w:val="-2"/>
          <w:sz w:val="24"/>
          <w:szCs w:val="24"/>
        </w:rPr>
        <w:t>da por investigador del CTI, trabajaba en labores agrícolas para lo cual recibía aproximadamente $125.000</w:t>
      </w:r>
      <w:r w:rsidR="006A550F">
        <w:rPr>
          <w:rFonts w:cs="Tahoma"/>
          <w:spacing w:val="-2"/>
          <w:sz w:val="24"/>
          <w:szCs w:val="24"/>
        </w:rPr>
        <w:t>,00</w:t>
      </w:r>
      <w:r w:rsidR="000537BD" w:rsidRPr="00AC69C6">
        <w:rPr>
          <w:rFonts w:cs="Tahoma"/>
          <w:spacing w:val="-2"/>
          <w:sz w:val="24"/>
          <w:szCs w:val="24"/>
        </w:rPr>
        <w:t xml:space="preserve"> semanales, y por consiguiente</w:t>
      </w:r>
      <w:r w:rsidR="00EA2FC7" w:rsidRPr="00AC69C6">
        <w:rPr>
          <w:rFonts w:cs="Tahoma"/>
          <w:spacing w:val="-2"/>
          <w:sz w:val="24"/>
          <w:szCs w:val="24"/>
        </w:rPr>
        <w:t xml:space="preserve"> pese  su capacidad económica, se sustrajo al pago de la cuota alimentaria para su menor hija.</w:t>
      </w:r>
    </w:p>
    <w:p w14:paraId="16283535" w14:textId="77777777" w:rsidR="00EA2FC7" w:rsidRPr="00AC69C6" w:rsidRDefault="00EA2FC7" w:rsidP="00AC69C6">
      <w:pPr>
        <w:tabs>
          <w:tab w:val="left" w:pos="6663"/>
        </w:tabs>
        <w:spacing w:line="276" w:lineRule="auto"/>
        <w:rPr>
          <w:rStyle w:val="Numeracinttulo"/>
          <w:rFonts w:cs="Tahoma"/>
          <w:b w:val="0"/>
          <w:spacing w:val="-2"/>
          <w:szCs w:val="24"/>
        </w:rPr>
      </w:pPr>
    </w:p>
    <w:p w14:paraId="7CA30434" w14:textId="49015943" w:rsidR="00EA2FC7" w:rsidRPr="00AC69C6" w:rsidRDefault="00AA3524" w:rsidP="00AC69C6">
      <w:pPr>
        <w:tabs>
          <w:tab w:val="left" w:pos="6663"/>
        </w:tabs>
        <w:spacing w:line="276" w:lineRule="auto"/>
        <w:rPr>
          <w:rStyle w:val="Numeracinttulo"/>
          <w:rFonts w:cs="Tahoma"/>
          <w:b w:val="0"/>
          <w:spacing w:val="-2"/>
          <w:szCs w:val="24"/>
        </w:rPr>
      </w:pPr>
      <w:r w:rsidRPr="00AC69C6">
        <w:rPr>
          <w:rStyle w:val="Numeracinttulo"/>
          <w:rFonts w:cs="Tahoma"/>
          <w:b w:val="0"/>
          <w:spacing w:val="-2"/>
          <w:szCs w:val="24"/>
        </w:rPr>
        <w:t>Por su parte, la defensa</w:t>
      </w:r>
      <w:r w:rsidR="00EA2FC7" w:rsidRPr="00AC69C6">
        <w:rPr>
          <w:rStyle w:val="Numeracinttulo"/>
          <w:rFonts w:cs="Tahoma"/>
          <w:b w:val="0"/>
          <w:spacing w:val="-2"/>
          <w:szCs w:val="24"/>
        </w:rPr>
        <w:t xml:space="preserve">, si bien no discute que el señor </w:t>
      </w:r>
      <w:r w:rsidR="00651719">
        <w:rPr>
          <w:rStyle w:val="Numeracinttulo"/>
          <w:rFonts w:cs="Tahoma"/>
          <w:spacing w:val="-2"/>
          <w:szCs w:val="24"/>
        </w:rPr>
        <w:t>CAFF</w:t>
      </w:r>
      <w:r w:rsidR="00EA2FC7" w:rsidRPr="00AC69C6">
        <w:rPr>
          <w:rStyle w:val="Numeracinttulo"/>
          <w:rFonts w:cs="Tahoma"/>
          <w:b w:val="0"/>
          <w:spacing w:val="-2"/>
          <w:szCs w:val="24"/>
        </w:rPr>
        <w:t>, se comprometió a pagar la suma de $200.000</w:t>
      </w:r>
      <w:r w:rsidR="006A550F">
        <w:rPr>
          <w:rStyle w:val="Numeracinttulo"/>
          <w:rFonts w:cs="Tahoma"/>
          <w:b w:val="0"/>
          <w:spacing w:val="-2"/>
          <w:szCs w:val="24"/>
        </w:rPr>
        <w:t>,00</w:t>
      </w:r>
      <w:r w:rsidR="00EA2FC7" w:rsidRPr="00AC69C6">
        <w:rPr>
          <w:rStyle w:val="Numeracinttulo"/>
          <w:rFonts w:cs="Tahoma"/>
          <w:b w:val="0"/>
          <w:spacing w:val="-2"/>
          <w:szCs w:val="24"/>
        </w:rPr>
        <w:t xml:space="preserve"> mensuales y que en efecto tenía un ingreso semanal de $125.000</w:t>
      </w:r>
      <w:r w:rsidR="006A550F">
        <w:rPr>
          <w:rStyle w:val="Numeracinttulo"/>
          <w:rFonts w:cs="Tahoma"/>
          <w:b w:val="0"/>
          <w:spacing w:val="-2"/>
          <w:szCs w:val="24"/>
        </w:rPr>
        <w:t>,00</w:t>
      </w:r>
      <w:r w:rsidR="00EA2FC7" w:rsidRPr="00AC69C6">
        <w:rPr>
          <w:rStyle w:val="Numeracinttulo"/>
          <w:rFonts w:cs="Tahoma"/>
          <w:b w:val="0"/>
          <w:spacing w:val="-2"/>
          <w:szCs w:val="24"/>
        </w:rPr>
        <w:t>, es decir $500.000</w:t>
      </w:r>
      <w:r w:rsidR="006A550F">
        <w:rPr>
          <w:rStyle w:val="Numeracinttulo"/>
          <w:rFonts w:cs="Tahoma"/>
          <w:b w:val="0"/>
          <w:spacing w:val="-2"/>
          <w:szCs w:val="24"/>
        </w:rPr>
        <w:t>,00</w:t>
      </w:r>
      <w:r w:rsidR="00EA2FC7" w:rsidRPr="00AC69C6">
        <w:rPr>
          <w:rStyle w:val="Numeracinttulo"/>
          <w:rFonts w:cs="Tahoma"/>
          <w:b w:val="0"/>
          <w:spacing w:val="-2"/>
          <w:szCs w:val="24"/>
        </w:rPr>
        <w:t xml:space="preserve"> mensuales, ello no prueba que su omisión haya sido </w:t>
      </w:r>
      <w:r w:rsidR="00EA2FC7" w:rsidRPr="00AC69C6">
        <w:rPr>
          <w:rStyle w:val="Numeracinttulo"/>
          <w:rFonts w:cs="Tahoma"/>
          <w:b w:val="0"/>
          <w:spacing w:val="-2"/>
          <w:szCs w:val="24"/>
        </w:rPr>
        <w:lastRenderedPageBreak/>
        <w:t xml:space="preserve">“deliberada”, en tanto lo devengado no supera el salario mínimo y las actividades agrícolas carecen de estabilidad, y por ende la Fiscalía no acreditó que la sustracción del pago de alimentos haya sido “sin justa causa”, carga que le competía </w:t>
      </w:r>
      <w:r w:rsidR="00801A29" w:rsidRPr="00AC69C6">
        <w:rPr>
          <w:rStyle w:val="Numeracinttulo"/>
          <w:rFonts w:cs="Tahoma"/>
          <w:b w:val="0"/>
          <w:spacing w:val="-2"/>
          <w:szCs w:val="24"/>
        </w:rPr>
        <w:t>soportar</w:t>
      </w:r>
      <w:r w:rsidR="00EA2FC7" w:rsidRPr="00AC69C6">
        <w:rPr>
          <w:rStyle w:val="Numeracinttulo"/>
          <w:rFonts w:cs="Tahoma"/>
          <w:b w:val="0"/>
          <w:spacing w:val="-2"/>
          <w:szCs w:val="24"/>
        </w:rPr>
        <w:t>.</w:t>
      </w:r>
    </w:p>
    <w:p w14:paraId="5A5F94F7" w14:textId="77777777" w:rsidR="00465EFC" w:rsidRPr="00AC69C6" w:rsidRDefault="00465EFC" w:rsidP="00AC69C6">
      <w:pPr>
        <w:tabs>
          <w:tab w:val="left" w:pos="6663"/>
        </w:tabs>
        <w:spacing w:line="276" w:lineRule="auto"/>
        <w:rPr>
          <w:rFonts w:cs="Tahoma"/>
          <w:spacing w:val="-2"/>
          <w:sz w:val="24"/>
          <w:szCs w:val="24"/>
        </w:rPr>
      </w:pPr>
    </w:p>
    <w:p w14:paraId="14076239" w14:textId="1D7EBBA9" w:rsidR="001D73DF" w:rsidRPr="00AC69C6" w:rsidRDefault="00C40C48" w:rsidP="00AC69C6">
      <w:pPr>
        <w:tabs>
          <w:tab w:val="left" w:pos="6663"/>
        </w:tabs>
        <w:spacing w:line="276" w:lineRule="auto"/>
        <w:rPr>
          <w:rFonts w:cs="Tahoma"/>
          <w:spacing w:val="-2"/>
          <w:sz w:val="24"/>
          <w:szCs w:val="24"/>
        </w:rPr>
      </w:pPr>
      <w:r w:rsidRPr="00AC69C6">
        <w:rPr>
          <w:rFonts w:cs="Tahoma"/>
          <w:spacing w:val="-2"/>
          <w:sz w:val="24"/>
          <w:szCs w:val="24"/>
        </w:rPr>
        <w:t xml:space="preserve">En criterio de la Corporación, dígase desde ya, </w:t>
      </w:r>
      <w:r w:rsidR="001D73DF" w:rsidRPr="00AC69C6">
        <w:rPr>
          <w:rFonts w:cs="Tahoma"/>
          <w:spacing w:val="-2"/>
          <w:sz w:val="24"/>
          <w:szCs w:val="24"/>
        </w:rPr>
        <w:t xml:space="preserve">luego del estudio detenido del caso, </w:t>
      </w:r>
      <w:r w:rsidR="008206FD" w:rsidRPr="00AC69C6">
        <w:rPr>
          <w:rFonts w:cs="Tahoma"/>
          <w:spacing w:val="-2"/>
          <w:sz w:val="24"/>
          <w:szCs w:val="24"/>
        </w:rPr>
        <w:t xml:space="preserve">que </w:t>
      </w:r>
      <w:r w:rsidR="001D73DF" w:rsidRPr="00AC69C6">
        <w:rPr>
          <w:rFonts w:cs="Tahoma"/>
          <w:spacing w:val="-2"/>
          <w:sz w:val="24"/>
          <w:szCs w:val="24"/>
        </w:rPr>
        <w:t>se advierte clara la responsabilidad del incriminado en cuanto a la omisión alimentaria para con su</w:t>
      </w:r>
      <w:r w:rsidR="00EA2FC7" w:rsidRPr="00AC69C6">
        <w:rPr>
          <w:rFonts w:cs="Tahoma"/>
          <w:spacing w:val="-2"/>
          <w:sz w:val="24"/>
          <w:szCs w:val="24"/>
        </w:rPr>
        <w:t xml:space="preserve"> menor hija J.F.L. -actualmente de 04 años y 10 meses de edad-</w:t>
      </w:r>
      <w:r w:rsidR="001D73DF" w:rsidRPr="00AC69C6">
        <w:rPr>
          <w:rFonts w:cs="Tahoma"/>
          <w:spacing w:val="-2"/>
          <w:sz w:val="24"/>
          <w:szCs w:val="24"/>
        </w:rPr>
        <w:t>, lo cual se deduce del análisis de los elementos probatorios</w:t>
      </w:r>
      <w:r w:rsidR="00240DBD" w:rsidRPr="00AC69C6">
        <w:rPr>
          <w:rFonts w:cs="Tahoma"/>
          <w:spacing w:val="-2"/>
          <w:sz w:val="24"/>
          <w:szCs w:val="24"/>
        </w:rPr>
        <w:t xml:space="preserve">, que aunque escasos, </w:t>
      </w:r>
      <w:r w:rsidR="001D73DF" w:rsidRPr="00AC69C6">
        <w:rPr>
          <w:rFonts w:cs="Tahoma"/>
          <w:spacing w:val="-2"/>
          <w:sz w:val="24"/>
          <w:szCs w:val="24"/>
        </w:rPr>
        <w:t xml:space="preserve">se </w:t>
      </w:r>
      <w:r w:rsidR="00FE1537" w:rsidRPr="00AC69C6">
        <w:rPr>
          <w:rFonts w:cs="Tahoma"/>
          <w:spacing w:val="-2"/>
          <w:sz w:val="24"/>
          <w:szCs w:val="24"/>
        </w:rPr>
        <w:t>a</w:t>
      </w:r>
      <w:r w:rsidR="00801A29" w:rsidRPr="00AC69C6">
        <w:rPr>
          <w:rFonts w:cs="Tahoma"/>
          <w:spacing w:val="-2"/>
          <w:sz w:val="24"/>
          <w:szCs w:val="24"/>
        </w:rPr>
        <w:t xml:space="preserve">rrimaron </w:t>
      </w:r>
      <w:r w:rsidRPr="00AC69C6">
        <w:rPr>
          <w:rFonts w:cs="Tahoma"/>
          <w:spacing w:val="-2"/>
          <w:sz w:val="24"/>
          <w:szCs w:val="24"/>
        </w:rPr>
        <w:t xml:space="preserve">a </w:t>
      </w:r>
      <w:r w:rsidR="008B42B0" w:rsidRPr="00AC69C6">
        <w:rPr>
          <w:rFonts w:cs="Tahoma"/>
          <w:spacing w:val="-2"/>
          <w:sz w:val="24"/>
          <w:szCs w:val="24"/>
        </w:rPr>
        <w:t>la actuación</w:t>
      </w:r>
      <w:r w:rsidR="001D73DF" w:rsidRPr="00AC69C6">
        <w:rPr>
          <w:rFonts w:cs="Tahoma"/>
          <w:spacing w:val="-2"/>
          <w:sz w:val="24"/>
          <w:szCs w:val="24"/>
        </w:rPr>
        <w:t xml:space="preserve">. </w:t>
      </w:r>
    </w:p>
    <w:p w14:paraId="7A4FE00C" w14:textId="77777777" w:rsidR="001D73DF" w:rsidRPr="00AC69C6" w:rsidRDefault="001D73DF" w:rsidP="00AC69C6">
      <w:pPr>
        <w:spacing w:line="276" w:lineRule="auto"/>
        <w:rPr>
          <w:rFonts w:cs="Tahoma"/>
          <w:spacing w:val="-2"/>
          <w:sz w:val="24"/>
          <w:szCs w:val="24"/>
        </w:rPr>
      </w:pPr>
    </w:p>
    <w:p w14:paraId="37D79E16" w14:textId="56FCF02D" w:rsidR="00A104D9" w:rsidRPr="00AC69C6" w:rsidRDefault="00465EFC" w:rsidP="00AC69C6">
      <w:pPr>
        <w:tabs>
          <w:tab w:val="left" w:pos="6663"/>
        </w:tabs>
        <w:spacing w:line="276" w:lineRule="auto"/>
        <w:rPr>
          <w:rFonts w:cs="Tahoma"/>
          <w:spacing w:val="-2"/>
          <w:sz w:val="24"/>
          <w:szCs w:val="24"/>
        </w:rPr>
      </w:pPr>
      <w:r w:rsidRPr="00AC69C6">
        <w:rPr>
          <w:rFonts w:cs="Tahoma"/>
          <w:spacing w:val="-2"/>
          <w:sz w:val="24"/>
          <w:szCs w:val="24"/>
        </w:rPr>
        <w:t>Así es, como quiera que de</w:t>
      </w:r>
      <w:r w:rsidR="001D73DF" w:rsidRPr="00AC69C6">
        <w:rPr>
          <w:rFonts w:cs="Tahoma"/>
          <w:spacing w:val="-2"/>
          <w:sz w:val="24"/>
          <w:szCs w:val="24"/>
        </w:rPr>
        <w:t xml:space="preserve"> la información</w:t>
      </w:r>
      <w:r w:rsidRPr="00AC69C6">
        <w:rPr>
          <w:rFonts w:cs="Tahoma"/>
          <w:spacing w:val="-2"/>
          <w:sz w:val="24"/>
          <w:szCs w:val="24"/>
        </w:rPr>
        <w:t xml:space="preserve"> válidamente</w:t>
      </w:r>
      <w:r w:rsidR="001D73DF" w:rsidRPr="00AC69C6">
        <w:rPr>
          <w:rFonts w:cs="Tahoma"/>
          <w:spacing w:val="-2"/>
          <w:sz w:val="24"/>
          <w:szCs w:val="24"/>
        </w:rPr>
        <w:t xml:space="preserve"> entregada en sede de juicio oral por la denunciante </w:t>
      </w:r>
      <w:r w:rsidR="00240DBD" w:rsidRPr="00AC69C6">
        <w:rPr>
          <w:rFonts w:cs="Tahoma"/>
          <w:b/>
          <w:bCs/>
          <w:spacing w:val="-2"/>
          <w:sz w:val="24"/>
          <w:szCs w:val="24"/>
        </w:rPr>
        <w:t>GLORIA NANCY LONDOÑO</w:t>
      </w:r>
      <w:r w:rsidR="00240DBD" w:rsidRPr="00AC69C6">
        <w:rPr>
          <w:rFonts w:cs="Tahoma"/>
          <w:spacing w:val="-2"/>
          <w:sz w:val="24"/>
          <w:szCs w:val="24"/>
        </w:rPr>
        <w:t xml:space="preserve">, madre de A.A.L.V.-para ese momento con 17 años-, y abuela de la pequeña J.L.V., </w:t>
      </w:r>
      <w:r w:rsidR="001D73DF" w:rsidRPr="00AC69C6">
        <w:rPr>
          <w:rFonts w:cs="Tahoma"/>
          <w:spacing w:val="-2"/>
          <w:sz w:val="24"/>
          <w:szCs w:val="24"/>
        </w:rPr>
        <w:t xml:space="preserve"> </w:t>
      </w:r>
      <w:r w:rsidR="00E5483B" w:rsidRPr="00AC69C6">
        <w:rPr>
          <w:rFonts w:cs="Tahoma"/>
          <w:spacing w:val="-2"/>
          <w:sz w:val="24"/>
          <w:szCs w:val="24"/>
        </w:rPr>
        <w:t xml:space="preserve">se tiene que en </w:t>
      </w:r>
      <w:r w:rsidR="005F2214" w:rsidRPr="00AC69C6">
        <w:rPr>
          <w:rFonts w:cs="Tahoma"/>
          <w:spacing w:val="-2"/>
          <w:sz w:val="24"/>
          <w:szCs w:val="24"/>
        </w:rPr>
        <w:t xml:space="preserve">realidad </w:t>
      </w:r>
      <w:r w:rsidR="00E5483B" w:rsidRPr="00AC69C6">
        <w:rPr>
          <w:rFonts w:cs="Tahoma"/>
          <w:spacing w:val="-2"/>
          <w:sz w:val="24"/>
          <w:szCs w:val="24"/>
        </w:rPr>
        <w:t xml:space="preserve">el señor </w:t>
      </w:r>
      <w:r w:rsidR="00651719">
        <w:rPr>
          <w:rFonts w:cs="Tahoma"/>
          <w:b/>
          <w:spacing w:val="-2"/>
          <w:sz w:val="24"/>
          <w:szCs w:val="24"/>
        </w:rPr>
        <w:t>CAFF</w:t>
      </w:r>
      <w:r w:rsidR="00E5483B" w:rsidRPr="00AC69C6">
        <w:rPr>
          <w:rFonts w:cs="Tahoma"/>
          <w:spacing w:val="-2"/>
          <w:sz w:val="24"/>
          <w:szCs w:val="24"/>
        </w:rPr>
        <w:t>, es el padre de la pequeña, persona esta que trabaja en el campo en labores agrícolas</w:t>
      </w:r>
      <w:r w:rsidR="00A104D9" w:rsidRPr="00AC69C6">
        <w:rPr>
          <w:rFonts w:cs="Tahoma"/>
          <w:spacing w:val="-2"/>
          <w:sz w:val="24"/>
          <w:szCs w:val="24"/>
        </w:rPr>
        <w:t xml:space="preserve">, el cual no padece problemas físicos o mentales, quien durante el embarazo respondió por los bebés -la acá afectada y al parecer otro menor al que no le dio su apellido-, quien ha “ayudado” de forma esporádica, en tanto en un año puede dar por tres meses y </w:t>
      </w:r>
      <w:r w:rsidR="009A42F2" w:rsidRPr="00AC69C6">
        <w:rPr>
          <w:rFonts w:cs="Tahoma"/>
          <w:spacing w:val="-2"/>
          <w:sz w:val="24"/>
          <w:szCs w:val="24"/>
        </w:rPr>
        <w:t>luego se abstiene de continuar aportando;</w:t>
      </w:r>
      <w:r w:rsidR="00A104D9" w:rsidRPr="00AC69C6">
        <w:rPr>
          <w:rFonts w:cs="Tahoma"/>
          <w:spacing w:val="-2"/>
          <w:sz w:val="24"/>
          <w:szCs w:val="24"/>
        </w:rPr>
        <w:t xml:space="preserve"> es decir, puede darles $200.000</w:t>
      </w:r>
      <w:r w:rsidR="006A550F">
        <w:rPr>
          <w:rFonts w:cs="Tahoma"/>
          <w:spacing w:val="-2"/>
          <w:sz w:val="24"/>
          <w:szCs w:val="24"/>
        </w:rPr>
        <w:t>,00</w:t>
      </w:r>
      <w:r w:rsidR="00A104D9" w:rsidRPr="00AC69C6">
        <w:rPr>
          <w:rFonts w:cs="Tahoma"/>
          <w:spacing w:val="-2"/>
          <w:sz w:val="24"/>
          <w:szCs w:val="24"/>
        </w:rPr>
        <w:t xml:space="preserve">o y a los tres meses </w:t>
      </w:r>
      <w:r w:rsidR="009A42F2" w:rsidRPr="00AC69C6">
        <w:rPr>
          <w:rFonts w:cs="Tahoma"/>
          <w:spacing w:val="-2"/>
          <w:sz w:val="24"/>
          <w:szCs w:val="24"/>
        </w:rPr>
        <w:t xml:space="preserve"> entrega </w:t>
      </w:r>
      <w:r w:rsidR="00A104D9" w:rsidRPr="00AC69C6">
        <w:rPr>
          <w:rFonts w:cs="Tahoma"/>
          <w:spacing w:val="-2"/>
          <w:sz w:val="24"/>
          <w:szCs w:val="24"/>
        </w:rPr>
        <w:t>otros $100.000</w:t>
      </w:r>
      <w:r w:rsidR="006A550F">
        <w:rPr>
          <w:rFonts w:cs="Tahoma"/>
          <w:spacing w:val="-2"/>
          <w:sz w:val="24"/>
          <w:szCs w:val="24"/>
        </w:rPr>
        <w:t>,00</w:t>
      </w:r>
      <w:r w:rsidR="00A104D9" w:rsidRPr="00AC69C6">
        <w:rPr>
          <w:rFonts w:cs="Tahoma"/>
          <w:spacing w:val="-2"/>
          <w:sz w:val="24"/>
          <w:szCs w:val="24"/>
        </w:rPr>
        <w:t>, o aporta vestidos, leche o pañales</w:t>
      </w:r>
      <w:r w:rsidR="009A42F2" w:rsidRPr="00AC69C6">
        <w:rPr>
          <w:rFonts w:cs="Tahoma"/>
          <w:spacing w:val="-2"/>
          <w:sz w:val="24"/>
          <w:szCs w:val="24"/>
        </w:rPr>
        <w:t>, pero a la fecha</w:t>
      </w:r>
      <w:r w:rsidR="00A104D9" w:rsidRPr="00AC69C6">
        <w:rPr>
          <w:rFonts w:cs="Tahoma"/>
          <w:spacing w:val="-2"/>
          <w:sz w:val="24"/>
          <w:szCs w:val="24"/>
        </w:rPr>
        <w:t>, luego de descontar lo que estima ha dado, adeudaría unos $3.000.000</w:t>
      </w:r>
      <w:r w:rsidR="006A550F">
        <w:rPr>
          <w:rFonts w:cs="Tahoma"/>
          <w:spacing w:val="-2"/>
          <w:sz w:val="24"/>
          <w:szCs w:val="24"/>
        </w:rPr>
        <w:t>,00</w:t>
      </w:r>
      <w:r w:rsidR="00E5483B" w:rsidRPr="00AC69C6">
        <w:rPr>
          <w:rFonts w:cs="Tahoma"/>
          <w:spacing w:val="-2"/>
          <w:sz w:val="24"/>
          <w:szCs w:val="24"/>
        </w:rPr>
        <w:t>,</w:t>
      </w:r>
      <w:r w:rsidR="00A104D9" w:rsidRPr="00AC69C6">
        <w:rPr>
          <w:rFonts w:cs="Tahoma"/>
          <w:spacing w:val="-2"/>
          <w:sz w:val="24"/>
          <w:szCs w:val="24"/>
        </w:rPr>
        <w:t xml:space="preserve"> sin que </w:t>
      </w:r>
      <w:r w:rsidR="009A42F2" w:rsidRPr="00AC69C6">
        <w:rPr>
          <w:rFonts w:cs="Tahoma"/>
          <w:spacing w:val="-2"/>
          <w:sz w:val="24"/>
          <w:szCs w:val="24"/>
        </w:rPr>
        <w:t>hubiese</w:t>
      </w:r>
      <w:r w:rsidR="00A104D9" w:rsidRPr="00AC69C6">
        <w:rPr>
          <w:rFonts w:cs="Tahoma"/>
          <w:spacing w:val="-2"/>
          <w:sz w:val="24"/>
          <w:szCs w:val="24"/>
        </w:rPr>
        <w:t xml:space="preserve"> cumplido la cuota de $200.000</w:t>
      </w:r>
      <w:r w:rsidR="006A550F">
        <w:rPr>
          <w:rFonts w:cs="Tahoma"/>
          <w:spacing w:val="-2"/>
          <w:sz w:val="24"/>
          <w:szCs w:val="24"/>
        </w:rPr>
        <w:t>,00</w:t>
      </w:r>
      <w:r w:rsidR="00A104D9" w:rsidRPr="00AC69C6">
        <w:rPr>
          <w:rFonts w:cs="Tahoma"/>
          <w:spacing w:val="-2"/>
          <w:sz w:val="24"/>
          <w:szCs w:val="24"/>
        </w:rPr>
        <w:t xml:space="preserve"> que fue acordada, sin desconocer que la relación de este con su hija es buena, y la menor pregunta </w:t>
      </w:r>
      <w:r w:rsidR="009A42F2" w:rsidRPr="00AC69C6">
        <w:rPr>
          <w:rFonts w:cs="Tahoma"/>
          <w:spacing w:val="-2"/>
          <w:sz w:val="24"/>
          <w:szCs w:val="24"/>
        </w:rPr>
        <w:t>mucho por él.</w:t>
      </w:r>
    </w:p>
    <w:p w14:paraId="268F0EB4" w14:textId="77777777" w:rsidR="008C7E9F" w:rsidRPr="00AC69C6" w:rsidRDefault="008C7E9F" w:rsidP="00AC69C6">
      <w:pPr>
        <w:tabs>
          <w:tab w:val="left" w:pos="6663"/>
        </w:tabs>
        <w:spacing w:line="276" w:lineRule="auto"/>
        <w:rPr>
          <w:rFonts w:cs="Tahoma"/>
          <w:spacing w:val="-2"/>
          <w:sz w:val="24"/>
          <w:szCs w:val="24"/>
        </w:rPr>
      </w:pPr>
    </w:p>
    <w:p w14:paraId="450326B4" w14:textId="5C37ED80" w:rsidR="00240DBD" w:rsidRPr="00AC69C6" w:rsidRDefault="00A104D9" w:rsidP="00AC69C6">
      <w:pPr>
        <w:tabs>
          <w:tab w:val="left" w:pos="6663"/>
        </w:tabs>
        <w:spacing w:line="276" w:lineRule="auto"/>
        <w:rPr>
          <w:rFonts w:cs="Tahoma"/>
          <w:spacing w:val="-2"/>
          <w:sz w:val="24"/>
          <w:szCs w:val="24"/>
        </w:rPr>
      </w:pPr>
      <w:r w:rsidRPr="00AC69C6">
        <w:rPr>
          <w:rFonts w:cs="Tahoma"/>
          <w:spacing w:val="-2"/>
          <w:sz w:val="24"/>
          <w:szCs w:val="24"/>
        </w:rPr>
        <w:t>Fue precisamente tal in</w:t>
      </w:r>
      <w:r w:rsidR="000377EB" w:rsidRPr="00AC69C6">
        <w:rPr>
          <w:rFonts w:cs="Tahoma"/>
          <w:spacing w:val="-2"/>
          <w:sz w:val="24"/>
          <w:szCs w:val="24"/>
        </w:rPr>
        <w:t>observancia</w:t>
      </w:r>
      <w:r w:rsidRPr="00AC69C6">
        <w:rPr>
          <w:rFonts w:cs="Tahoma"/>
          <w:spacing w:val="-2"/>
          <w:sz w:val="24"/>
          <w:szCs w:val="24"/>
        </w:rPr>
        <w:t xml:space="preserve">, </w:t>
      </w:r>
      <w:r w:rsidR="000377EB" w:rsidRPr="00AC69C6">
        <w:rPr>
          <w:rFonts w:cs="Tahoma"/>
          <w:spacing w:val="-2"/>
          <w:sz w:val="24"/>
          <w:szCs w:val="24"/>
        </w:rPr>
        <w:t>la</w:t>
      </w:r>
      <w:r w:rsidRPr="00AC69C6">
        <w:rPr>
          <w:rFonts w:cs="Tahoma"/>
          <w:spacing w:val="-2"/>
          <w:sz w:val="24"/>
          <w:szCs w:val="24"/>
        </w:rPr>
        <w:t xml:space="preserve"> que fuera </w:t>
      </w:r>
      <w:r w:rsidR="004354EC" w:rsidRPr="00AC69C6">
        <w:rPr>
          <w:rFonts w:cs="Tahoma"/>
          <w:spacing w:val="-2"/>
          <w:sz w:val="24"/>
          <w:szCs w:val="24"/>
        </w:rPr>
        <w:t xml:space="preserve">comunicada </w:t>
      </w:r>
      <w:r w:rsidRPr="00AC69C6">
        <w:rPr>
          <w:rFonts w:cs="Tahoma"/>
          <w:spacing w:val="-2"/>
          <w:sz w:val="24"/>
          <w:szCs w:val="24"/>
        </w:rPr>
        <w:t>a la Fiscalía por la Comisaría de Familia de Santuario (Rda.)</w:t>
      </w:r>
      <w:r w:rsidR="008C7E9F" w:rsidRPr="00AC69C6">
        <w:rPr>
          <w:rFonts w:cs="Tahoma"/>
          <w:color w:val="000000"/>
          <w:spacing w:val="-2"/>
          <w:sz w:val="24"/>
          <w:szCs w:val="24"/>
          <w:vertAlign w:val="superscript"/>
        </w:rPr>
        <w:footnoteReference w:id="3"/>
      </w:r>
      <w:r w:rsidRPr="00AC69C6">
        <w:rPr>
          <w:rFonts w:cs="Tahoma"/>
          <w:spacing w:val="-2"/>
          <w:sz w:val="24"/>
          <w:szCs w:val="24"/>
        </w:rPr>
        <w:t xml:space="preserve">, con la cual se dio inicio a la </w:t>
      </w:r>
      <w:r w:rsidR="008C7E9F" w:rsidRPr="00AC69C6">
        <w:rPr>
          <w:rFonts w:cs="Tahoma"/>
          <w:spacing w:val="-2"/>
          <w:sz w:val="24"/>
          <w:szCs w:val="24"/>
        </w:rPr>
        <w:t xml:space="preserve">investigación </w:t>
      </w:r>
      <w:r w:rsidRPr="00AC69C6">
        <w:rPr>
          <w:rFonts w:cs="Tahoma"/>
          <w:spacing w:val="-2"/>
          <w:sz w:val="24"/>
          <w:szCs w:val="24"/>
        </w:rPr>
        <w:t xml:space="preserve">en la que se evidenció, </w:t>
      </w:r>
      <w:r w:rsidR="00801A29" w:rsidRPr="00AC69C6">
        <w:rPr>
          <w:rFonts w:cs="Tahoma"/>
          <w:spacing w:val="-2"/>
          <w:sz w:val="24"/>
          <w:szCs w:val="24"/>
        </w:rPr>
        <w:t xml:space="preserve">de acuerdo </w:t>
      </w:r>
      <w:r w:rsidRPr="00AC69C6">
        <w:rPr>
          <w:rFonts w:cs="Tahoma"/>
          <w:spacing w:val="-2"/>
          <w:sz w:val="24"/>
          <w:szCs w:val="24"/>
        </w:rPr>
        <w:t xml:space="preserve">con lo informado por la señora GLORIA NANCY LONDOÑO, como abuela de la niña J.F.L. y ante la minoría de edad de la madre de esta A.A.L.V., que el señor </w:t>
      </w:r>
      <w:r w:rsidR="00651719">
        <w:rPr>
          <w:rFonts w:cs="Tahoma"/>
          <w:b/>
          <w:spacing w:val="-2"/>
          <w:sz w:val="24"/>
          <w:szCs w:val="24"/>
        </w:rPr>
        <w:t>CAFF</w:t>
      </w:r>
      <w:r w:rsidRPr="00AC69C6">
        <w:rPr>
          <w:rFonts w:cs="Tahoma"/>
          <w:spacing w:val="-2"/>
          <w:sz w:val="24"/>
          <w:szCs w:val="24"/>
        </w:rPr>
        <w:t xml:space="preserve"> en efecto</w:t>
      </w:r>
      <w:r w:rsidR="000377EB" w:rsidRPr="00AC69C6">
        <w:rPr>
          <w:rFonts w:cs="Tahoma"/>
          <w:spacing w:val="-2"/>
          <w:sz w:val="24"/>
          <w:szCs w:val="24"/>
        </w:rPr>
        <w:t xml:space="preserve"> desacató </w:t>
      </w:r>
      <w:r w:rsidRPr="00AC69C6">
        <w:rPr>
          <w:rFonts w:cs="Tahoma"/>
          <w:spacing w:val="-2"/>
          <w:sz w:val="24"/>
          <w:szCs w:val="24"/>
        </w:rPr>
        <w:t>sus deberes alimentarios, pese al deber legal que le asist</w:t>
      </w:r>
      <w:r w:rsidR="008C7E9F" w:rsidRPr="00AC69C6">
        <w:rPr>
          <w:rFonts w:cs="Tahoma"/>
          <w:spacing w:val="-2"/>
          <w:sz w:val="24"/>
          <w:szCs w:val="24"/>
        </w:rPr>
        <w:t>e</w:t>
      </w:r>
      <w:r w:rsidRPr="00AC69C6">
        <w:rPr>
          <w:rFonts w:cs="Tahoma"/>
          <w:spacing w:val="-2"/>
          <w:sz w:val="24"/>
          <w:szCs w:val="24"/>
        </w:rPr>
        <w:t>.</w:t>
      </w:r>
    </w:p>
    <w:p w14:paraId="246E5AC3" w14:textId="389CBA6A" w:rsidR="00A104D9" w:rsidRPr="00AC69C6" w:rsidRDefault="00A104D9" w:rsidP="00AC69C6">
      <w:pPr>
        <w:tabs>
          <w:tab w:val="left" w:pos="6663"/>
        </w:tabs>
        <w:spacing w:line="276" w:lineRule="auto"/>
        <w:rPr>
          <w:rFonts w:cs="Tahoma"/>
          <w:spacing w:val="-2"/>
          <w:sz w:val="24"/>
          <w:szCs w:val="24"/>
        </w:rPr>
      </w:pPr>
    </w:p>
    <w:p w14:paraId="6FA84A99" w14:textId="335B1C94" w:rsidR="00A104D9" w:rsidRPr="00AC69C6" w:rsidRDefault="00A104D9" w:rsidP="00AC69C6">
      <w:pPr>
        <w:tabs>
          <w:tab w:val="left" w:pos="6663"/>
        </w:tabs>
        <w:spacing w:line="276" w:lineRule="auto"/>
        <w:rPr>
          <w:rFonts w:cs="Tahoma"/>
          <w:spacing w:val="-2"/>
          <w:sz w:val="24"/>
          <w:szCs w:val="24"/>
        </w:rPr>
      </w:pPr>
      <w:r w:rsidRPr="00AC69C6">
        <w:rPr>
          <w:rFonts w:cs="Tahoma"/>
          <w:spacing w:val="-2"/>
          <w:sz w:val="24"/>
          <w:szCs w:val="24"/>
        </w:rPr>
        <w:t xml:space="preserve">De igual manera, como así lo indicó la señora GLORIA NANCY y corroboró durante las </w:t>
      </w:r>
      <w:r w:rsidR="00801A29" w:rsidRPr="00AC69C6">
        <w:rPr>
          <w:rFonts w:cs="Tahoma"/>
          <w:spacing w:val="-2"/>
          <w:sz w:val="24"/>
          <w:szCs w:val="24"/>
        </w:rPr>
        <w:t xml:space="preserve">actividades </w:t>
      </w:r>
      <w:r w:rsidRPr="00AC69C6">
        <w:rPr>
          <w:rFonts w:cs="Tahoma"/>
          <w:spacing w:val="-2"/>
          <w:sz w:val="24"/>
          <w:szCs w:val="24"/>
        </w:rPr>
        <w:t>de arraigo -informe que fue estipulado-, el investigador del CTI</w:t>
      </w:r>
      <w:r w:rsidR="00F1390E" w:rsidRPr="00AC69C6">
        <w:rPr>
          <w:rFonts w:cs="Tahoma"/>
          <w:spacing w:val="-2"/>
          <w:sz w:val="24"/>
          <w:szCs w:val="24"/>
        </w:rPr>
        <w:t>,</w:t>
      </w:r>
      <w:r w:rsidRPr="00AC69C6">
        <w:rPr>
          <w:rFonts w:cs="Tahoma"/>
          <w:spacing w:val="-2"/>
          <w:sz w:val="24"/>
          <w:szCs w:val="24"/>
        </w:rPr>
        <w:t xml:space="preserve"> MIGUEL ÁNGEL IDÁRRAG</w:t>
      </w:r>
      <w:r w:rsidR="00E81B15" w:rsidRPr="00AC69C6">
        <w:rPr>
          <w:rFonts w:cs="Tahoma"/>
          <w:spacing w:val="-2"/>
          <w:sz w:val="24"/>
          <w:szCs w:val="24"/>
        </w:rPr>
        <w:t>A</w:t>
      </w:r>
      <w:r w:rsidRPr="00AC69C6">
        <w:rPr>
          <w:rFonts w:cs="Tahoma"/>
          <w:spacing w:val="-2"/>
          <w:sz w:val="24"/>
          <w:szCs w:val="24"/>
        </w:rPr>
        <w:t xml:space="preserve">, </w:t>
      </w:r>
      <w:r w:rsidR="00D65F51" w:rsidRPr="00AC69C6">
        <w:rPr>
          <w:rFonts w:cs="Tahoma"/>
          <w:spacing w:val="-2"/>
          <w:sz w:val="24"/>
          <w:szCs w:val="24"/>
        </w:rPr>
        <w:t xml:space="preserve">al </w:t>
      </w:r>
      <w:r w:rsidRPr="00AC69C6">
        <w:rPr>
          <w:rFonts w:cs="Tahoma"/>
          <w:spacing w:val="-2"/>
          <w:sz w:val="24"/>
          <w:szCs w:val="24"/>
        </w:rPr>
        <w:t>establec</w:t>
      </w:r>
      <w:r w:rsidR="00D65F51" w:rsidRPr="00AC69C6">
        <w:rPr>
          <w:rFonts w:cs="Tahoma"/>
          <w:spacing w:val="-2"/>
          <w:sz w:val="24"/>
          <w:szCs w:val="24"/>
        </w:rPr>
        <w:t>er</w:t>
      </w:r>
      <w:r w:rsidRPr="00AC69C6">
        <w:rPr>
          <w:rFonts w:cs="Tahoma"/>
          <w:spacing w:val="-2"/>
          <w:sz w:val="24"/>
          <w:szCs w:val="24"/>
        </w:rPr>
        <w:t xml:space="preserve"> que el señor </w:t>
      </w:r>
      <w:r w:rsidR="00651719">
        <w:rPr>
          <w:rFonts w:cs="Tahoma"/>
          <w:b/>
          <w:spacing w:val="-2"/>
          <w:sz w:val="24"/>
          <w:szCs w:val="24"/>
        </w:rPr>
        <w:t>CAFF</w:t>
      </w:r>
      <w:r w:rsidRPr="00AC69C6">
        <w:rPr>
          <w:rFonts w:cs="Tahoma"/>
          <w:spacing w:val="-2"/>
          <w:sz w:val="24"/>
          <w:szCs w:val="24"/>
        </w:rPr>
        <w:t xml:space="preserve">, se dedica a labores agrícolas </w:t>
      </w:r>
      <w:r w:rsidR="00DE04AD" w:rsidRPr="00AC69C6">
        <w:rPr>
          <w:rFonts w:cs="Tahoma"/>
          <w:spacing w:val="-2"/>
          <w:sz w:val="24"/>
          <w:szCs w:val="24"/>
        </w:rPr>
        <w:t>y que por ello recibe un promedio de $120.000</w:t>
      </w:r>
      <w:r w:rsidR="006A550F">
        <w:rPr>
          <w:rFonts w:cs="Tahoma"/>
          <w:spacing w:val="-2"/>
          <w:sz w:val="24"/>
          <w:szCs w:val="24"/>
        </w:rPr>
        <w:t>,00</w:t>
      </w:r>
      <w:r w:rsidR="00DE04AD" w:rsidRPr="00AC69C6">
        <w:rPr>
          <w:rFonts w:cs="Tahoma"/>
          <w:spacing w:val="-2"/>
          <w:sz w:val="24"/>
          <w:szCs w:val="24"/>
        </w:rPr>
        <w:t xml:space="preserve"> a $125.000</w:t>
      </w:r>
      <w:r w:rsidR="006A550F">
        <w:rPr>
          <w:rFonts w:cs="Tahoma"/>
          <w:spacing w:val="-2"/>
          <w:sz w:val="24"/>
          <w:szCs w:val="24"/>
        </w:rPr>
        <w:t>,00</w:t>
      </w:r>
      <w:r w:rsidR="00DE04AD" w:rsidRPr="00AC69C6">
        <w:rPr>
          <w:rFonts w:cs="Tahoma"/>
          <w:spacing w:val="-2"/>
          <w:sz w:val="24"/>
          <w:szCs w:val="24"/>
        </w:rPr>
        <w:t xml:space="preserve"> pesos semanales.</w:t>
      </w:r>
    </w:p>
    <w:p w14:paraId="378A44AF" w14:textId="4E79B4FB" w:rsidR="00DE04AD" w:rsidRPr="00AC69C6" w:rsidRDefault="00DE04AD" w:rsidP="00AC69C6">
      <w:pPr>
        <w:tabs>
          <w:tab w:val="left" w:pos="6663"/>
        </w:tabs>
        <w:spacing w:line="276" w:lineRule="auto"/>
        <w:rPr>
          <w:rFonts w:cs="Tahoma"/>
          <w:spacing w:val="-2"/>
          <w:sz w:val="24"/>
          <w:szCs w:val="24"/>
        </w:rPr>
      </w:pPr>
    </w:p>
    <w:p w14:paraId="6F18BA4E" w14:textId="258833DB" w:rsidR="00DE04AD" w:rsidRPr="00AC69C6" w:rsidRDefault="005E1DF9" w:rsidP="00AC69C6">
      <w:pPr>
        <w:spacing w:line="276" w:lineRule="auto"/>
        <w:rPr>
          <w:rFonts w:cs="Tahoma"/>
          <w:spacing w:val="-2"/>
          <w:sz w:val="24"/>
          <w:szCs w:val="24"/>
        </w:rPr>
      </w:pPr>
      <w:r w:rsidRPr="00AC69C6">
        <w:rPr>
          <w:rFonts w:cs="Tahoma"/>
          <w:spacing w:val="-2"/>
          <w:sz w:val="24"/>
          <w:szCs w:val="24"/>
        </w:rPr>
        <w:t xml:space="preserve">Queda claro hasta aquí: (i) que el </w:t>
      </w:r>
      <w:r w:rsidR="00DE04AD" w:rsidRPr="00AC69C6">
        <w:rPr>
          <w:rFonts w:cs="Tahoma"/>
          <w:spacing w:val="-2"/>
          <w:sz w:val="24"/>
          <w:szCs w:val="24"/>
        </w:rPr>
        <w:t xml:space="preserve">señor </w:t>
      </w:r>
      <w:r w:rsidR="00651719">
        <w:rPr>
          <w:rFonts w:cs="Tahoma"/>
          <w:b/>
          <w:spacing w:val="-2"/>
          <w:sz w:val="24"/>
          <w:szCs w:val="24"/>
        </w:rPr>
        <w:t>CAFF</w:t>
      </w:r>
      <w:r w:rsidR="00DE04AD" w:rsidRPr="00AC69C6">
        <w:rPr>
          <w:rFonts w:cs="Tahoma"/>
          <w:spacing w:val="-2"/>
          <w:sz w:val="24"/>
          <w:szCs w:val="24"/>
        </w:rPr>
        <w:t xml:space="preserve"> padre de la pequeña J.F.L. n</w:t>
      </w:r>
      <w:r w:rsidR="0062678D" w:rsidRPr="00AC69C6">
        <w:rPr>
          <w:rFonts w:cs="Tahoma"/>
          <w:spacing w:val="-2"/>
          <w:sz w:val="24"/>
          <w:szCs w:val="24"/>
        </w:rPr>
        <w:t>o</w:t>
      </w:r>
      <w:r w:rsidR="00A92152" w:rsidRPr="00AC69C6">
        <w:rPr>
          <w:rFonts w:cs="Tahoma"/>
          <w:spacing w:val="-2"/>
          <w:sz w:val="24"/>
          <w:szCs w:val="24"/>
        </w:rPr>
        <w:t xml:space="preserve"> acató </w:t>
      </w:r>
      <w:r w:rsidR="0062678D" w:rsidRPr="00AC69C6">
        <w:rPr>
          <w:rFonts w:cs="Tahoma"/>
          <w:spacing w:val="-2"/>
          <w:sz w:val="24"/>
          <w:szCs w:val="24"/>
        </w:rPr>
        <w:t>en debida forma su obligación, y</w:t>
      </w:r>
      <w:r w:rsidRPr="00AC69C6">
        <w:rPr>
          <w:rFonts w:cs="Tahoma"/>
          <w:spacing w:val="-2"/>
          <w:sz w:val="24"/>
          <w:szCs w:val="24"/>
        </w:rPr>
        <w:t xml:space="preserve"> solo</w:t>
      </w:r>
      <w:r w:rsidR="0062678D" w:rsidRPr="00AC69C6">
        <w:rPr>
          <w:rFonts w:cs="Tahoma"/>
          <w:spacing w:val="-2"/>
          <w:sz w:val="24"/>
          <w:szCs w:val="24"/>
        </w:rPr>
        <w:t xml:space="preserve"> a modo de </w:t>
      </w:r>
      <w:r w:rsidR="00C20D9A" w:rsidRPr="00AC69C6">
        <w:rPr>
          <w:rFonts w:cs="Tahoma"/>
          <w:spacing w:val="-2"/>
          <w:sz w:val="24"/>
          <w:szCs w:val="24"/>
        </w:rPr>
        <w:t>pago parcial ínfimo</w:t>
      </w:r>
      <w:r w:rsidRPr="00AC69C6">
        <w:rPr>
          <w:rFonts w:cs="Tahoma"/>
          <w:spacing w:val="-2"/>
          <w:sz w:val="24"/>
          <w:szCs w:val="24"/>
        </w:rPr>
        <w:t>,</w:t>
      </w:r>
      <w:r w:rsidR="0062678D" w:rsidRPr="00AC69C6">
        <w:rPr>
          <w:rFonts w:cs="Tahoma"/>
          <w:spacing w:val="-2"/>
          <w:sz w:val="24"/>
          <w:szCs w:val="24"/>
        </w:rPr>
        <w:t xml:space="preserve"> le hizo entrega de algunas sumas</w:t>
      </w:r>
      <w:r w:rsidRPr="00AC69C6">
        <w:rPr>
          <w:rFonts w:cs="Tahoma"/>
          <w:spacing w:val="-2"/>
          <w:sz w:val="24"/>
          <w:szCs w:val="24"/>
        </w:rPr>
        <w:t xml:space="preserve"> a la </w:t>
      </w:r>
      <w:r w:rsidR="00DE04AD" w:rsidRPr="00AC69C6">
        <w:rPr>
          <w:rFonts w:cs="Tahoma"/>
          <w:spacing w:val="-2"/>
          <w:sz w:val="24"/>
          <w:szCs w:val="24"/>
        </w:rPr>
        <w:t>abuela de la pequeña -</w:t>
      </w:r>
      <w:r w:rsidR="00D65F51" w:rsidRPr="00AC69C6">
        <w:rPr>
          <w:rFonts w:cs="Tahoma"/>
          <w:spacing w:val="-2"/>
          <w:sz w:val="24"/>
          <w:szCs w:val="24"/>
        </w:rPr>
        <w:t>las que sumaron,</w:t>
      </w:r>
      <w:r w:rsidR="00DE04AD" w:rsidRPr="00AC69C6">
        <w:rPr>
          <w:rFonts w:cs="Tahoma"/>
          <w:spacing w:val="-2"/>
          <w:sz w:val="24"/>
          <w:szCs w:val="24"/>
        </w:rPr>
        <w:t xml:space="preserve"> como ella lo</w:t>
      </w:r>
      <w:r w:rsidR="000377EB" w:rsidRPr="00AC69C6">
        <w:rPr>
          <w:rFonts w:cs="Tahoma"/>
          <w:spacing w:val="-2"/>
          <w:sz w:val="24"/>
          <w:szCs w:val="24"/>
        </w:rPr>
        <w:t xml:space="preserve"> refirió</w:t>
      </w:r>
      <w:r w:rsidR="00D65F51" w:rsidRPr="00AC69C6">
        <w:rPr>
          <w:rFonts w:cs="Tahoma"/>
          <w:spacing w:val="-2"/>
          <w:sz w:val="24"/>
          <w:szCs w:val="24"/>
        </w:rPr>
        <w:t>,</w:t>
      </w:r>
      <w:r w:rsidR="00DE04AD" w:rsidRPr="00AC69C6">
        <w:rPr>
          <w:rFonts w:cs="Tahoma"/>
          <w:spacing w:val="-2"/>
          <w:sz w:val="24"/>
          <w:szCs w:val="24"/>
        </w:rPr>
        <w:t xml:space="preserve"> entre $800.000</w:t>
      </w:r>
      <w:r w:rsidR="006A550F">
        <w:rPr>
          <w:rFonts w:cs="Tahoma"/>
          <w:spacing w:val="-2"/>
          <w:sz w:val="24"/>
          <w:szCs w:val="24"/>
        </w:rPr>
        <w:t>,00</w:t>
      </w:r>
      <w:r w:rsidR="00DE04AD" w:rsidRPr="00AC69C6">
        <w:rPr>
          <w:rFonts w:cs="Tahoma"/>
          <w:spacing w:val="-2"/>
          <w:sz w:val="24"/>
          <w:szCs w:val="24"/>
        </w:rPr>
        <w:t xml:space="preserve"> o $1.000.00</w:t>
      </w:r>
      <w:r w:rsidR="006A550F">
        <w:rPr>
          <w:rFonts w:cs="Tahoma"/>
          <w:spacing w:val="-2"/>
          <w:sz w:val="24"/>
          <w:szCs w:val="24"/>
        </w:rPr>
        <w:t>,00</w:t>
      </w:r>
      <w:r w:rsidR="00DE04AD" w:rsidRPr="00AC69C6">
        <w:rPr>
          <w:rFonts w:cs="Tahoma"/>
          <w:spacing w:val="-2"/>
          <w:sz w:val="24"/>
          <w:szCs w:val="24"/>
        </w:rPr>
        <w:t xml:space="preserve"> dada la ropa, pañales o leche que en ocasiones le suministraba-</w:t>
      </w:r>
      <w:r w:rsidR="0062678D" w:rsidRPr="00AC69C6">
        <w:rPr>
          <w:rFonts w:cs="Tahoma"/>
          <w:spacing w:val="-2"/>
          <w:sz w:val="24"/>
          <w:szCs w:val="24"/>
        </w:rPr>
        <w:t>, mismas que por supuesto no se asemejaban</w:t>
      </w:r>
      <w:r w:rsidRPr="00AC69C6">
        <w:rPr>
          <w:rFonts w:cs="Tahoma"/>
          <w:spacing w:val="-2"/>
          <w:sz w:val="24"/>
          <w:szCs w:val="24"/>
        </w:rPr>
        <w:t xml:space="preserve"> en grado mínimo</w:t>
      </w:r>
      <w:r w:rsidR="0062678D" w:rsidRPr="00AC69C6">
        <w:rPr>
          <w:rFonts w:cs="Tahoma"/>
          <w:spacing w:val="-2"/>
          <w:sz w:val="24"/>
          <w:szCs w:val="24"/>
        </w:rPr>
        <w:t xml:space="preserve"> a la cifra </w:t>
      </w:r>
      <w:r w:rsidR="00DE04AD" w:rsidRPr="00AC69C6">
        <w:rPr>
          <w:rFonts w:cs="Tahoma"/>
          <w:spacing w:val="-2"/>
          <w:sz w:val="24"/>
          <w:szCs w:val="24"/>
        </w:rPr>
        <w:t>de $50.000</w:t>
      </w:r>
      <w:r w:rsidR="006A550F">
        <w:rPr>
          <w:rFonts w:cs="Tahoma"/>
          <w:spacing w:val="-2"/>
          <w:sz w:val="24"/>
          <w:szCs w:val="24"/>
        </w:rPr>
        <w:t>,00</w:t>
      </w:r>
      <w:r w:rsidR="00DE04AD" w:rsidRPr="00AC69C6">
        <w:rPr>
          <w:rFonts w:cs="Tahoma"/>
          <w:spacing w:val="-2"/>
          <w:sz w:val="24"/>
          <w:szCs w:val="24"/>
        </w:rPr>
        <w:t xml:space="preserve"> semanales, o lo que es </w:t>
      </w:r>
      <w:r w:rsidR="00801A29" w:rsidRPr="00AC69C6">
        <w:rPr>
          <w:rFonts w:cs="Tahoma"/>
          <w:spacing w:val="-2"/>
          <w:sz w:val="24"/>
          <w:szCs w:val="24"/>
        </w:rPr>
        <w:t xml:space="preserve">igual a </w:t>
      </w:r>
      <w:r w:rsidR="00DE04AD" w:rsidRPr="00AC69C6">
        <w:rPr>
          <w:rFonts w:cs="Tahoma"/>
          <w:spacing w:val="-2"/>
          <w:sz w:val="24"/>
          <w:szCs w:val="24"/>
        </w:rPr>
        <w:t>$200.000</w:t>
      </w:r>
      <w:r w:rsidR="006A550F">
        <w:rPr>
          <w:rFonts w:cs="Tahoma"/>
          <w:spacing w:val="-2"/>
          <w:sz w:val="24"/>
          <w:szCs w:val="24"/>
        </w:rPr>
        <w:t>,00</w:t>
      </w:r>
      <w:r w:rsidR="00DE04AD" w:rsidRPr="00AC69C6">
        <w:rPr>
          <w:rFonts w:cs="Tahoma"/>
          <w:spacing w:val="-2"/>
          <w:sz w:val="24"/>
          <w:szCs w:val="24"/>
        </w:rPr>
        <w:t xml:space="preserve"> mensuales, </w:t>
      </w:r>
      <w:r w:rsidR="0062678D" w:rsidRPr="00AC69C6">
        <w:rPr>
          <w:rFonts w:cs="Tahoma"/>
          <w:spacing w:val="-2"/>
          <w:sz w:val="24"/>
          <w:szCs w:val="24"/>
        </w:rPr>
        <w:t>que acordó en la conciliación</w:t>
      </w:r>
      <w:r w:rsidR="00DE04AD" w:rsidRPr="00AC69C6">
        <w:rPr>
          <w:rFonts w:cs="Tahoma"/>
          <w:spacing w:val="-2"/>
          <w:sz w:val="24"/>
          <w:szCs w:val="24"/>
        </w:rPr>
        <w:t xml:space="preserve"> ante la Comisaria de Familia de Santuario (Rda.) en agosto 25 de 2018</w:t>
      </w:r>
      <w:r w:rsidRPr="00AC69C6">
        <w:rPr>
          <w:rFonts w:cs="Tahoma"/>
          <w:spacing w:val="-2"/>
          <w:sz w:val="24"/>
          <w:szCs w:val="24"/>
        </w:rPr>
        <w:t xml:space="preserve">; y (ii) </w:t>
      </w:r>
      <w:r w:rsidR="00E24F7A" w:rsidRPr="00AC69C6">
        <w:rPr>
          <w:rFonts w:cs="Tahoma"/>
          <w:spacing w:val="-2"/>
          <w:sz w:val="24"/>
          <w:szCs w:val="24"/>
        </w:rPr>
        <w:t xml:space="preserve">que la suma que en ese momento se </w:t>
      </w:r>
      <w:r w:rsidR="00FE1537" w:rsidRPr="00AC69C6">
        <w:rPr>
          <w:rFonts w:cs="Tahoma"/>
          <w:spacing w:val="-2"/>
          <w:sz w:val="24"/>
          <w:szCs w:val="24"/>
        </w:rPr>
        <w:t>pactó</w:t>
      </w:r>
      <w:r w:rsidR="00E24F7A" w:rsidRPr="00AC69C6">
        <w:rPr>
          <w:rFonts w:cs="Tahoma"/>
          <w:spacing w:val="-2"/>
          <w:sz w:val="24"/>
          <w:szCs w:val="24"/>
        </w:rPr>
        <w:t xml:space="preserve">, lo fue por cuanto </w:t>
      </w:r>
      <w:r w:rsidRPr="00AC69C6">
        <w:rPr>
          <w:rFonts w:cs="Tahoma"/>
          <w:spacing w:val="-2"/>
          <w:sz w:val="24"/>
          <w:szCs w:val="24"/>
        </w:rPr>
        <w:t xml:space="preserve">el </w:t>
      </w:r>
      <w:r w:rsidR="005F2214" w:rsidRPr="00AC69C6">
        <w:rPr>
          <w:rFonts w:cs="Tahoma"/>
          <w:spacing w:val="-2"/>
          <w:sz w:val="24"/>
          <w:szCs w:val="24"/>
        </w:rPr>
        <w:t xml:space="preserve">hoy procesado </w:t>
      </w:r>
      <w:r w:rsidR="00E24F7A" w:rsidRPr="00AC69C6">
        <w:rPr>
          <w:rFonts w:cs="Tahoma"/>
          <w:spacing w:val="-2"/>
          <w:sz w:val="24"/>
          <w:szCs w:val="24"/>
        </w:rPr>
        <w:t>tenía la capacidad</w:t>
      </w:r>
      <w:r w:rsidRPr="00AC69C6">
        <w:rPr>
          <w:rFonts w:cs="Tahoma"/>
          <w:spacing w:val="-2"/>
          <w:sz w:val="24"/>
          <w:szCs w:val="24"/>
        </w:rPr>
        <w:t xml:space="preserve"> económica</w:t>
      </w:r>
      <w:r w:rsidR="00E24F7A" w:rsidRPr="00AC69C6">
        <w:rPr>
          <w:rFonts w:cs="Tahoma"/>
          <w:spacing w:val="-2"/>
          <w:sz w:val="24"/>
          <w:szCs w:val="24"/>
        </w:rPr>
        <w:t xml:space="preserve"> para cumplirla, de </w:t>
      </w:r>
      <w:r w:rsidRPr="00AC69C6">
        <w:rPr>
          <w:rFonts w:cs="Tahoma"/>
          <w:spacing w:val="-2"/>
          <w:sz w:val="24"/>
          <w:szCs w:val="24"/>
        </w:rPr>
        <w:t>no ser así</w:t>
      </w:r>
      <w:r w:rsidR="00E24F7A" w:rsidRPr="00AC69C6">
        <w:rPr>
          <w:rFonts w:cs="Tahoma"/>
          <w:spacing w:val="-2"/>
          <w:sz w:val="24"/>
          <w:szCs w:val="24"/>
        </w:rPr>
        <w:t>,</w:t>
      </w:r>
      <w:r w:rsidRPr="00AC69C6">
        <w:rPr>
          <w:rFonts w:cs="Tahoma"/>
          <w:spacing w:val="-2"/>
          <w:sz w:val="24"/>
          <w:szCs w:val="24"/>
        </w:rPr>
        <w:t xml:space="preserve"> </w:t>
      </w:r>
      <w:r w:rsidR="00E24F7A" w:rsidRPr="00AC69C6">
        <w:rPr>
          <w:rFonts w:cs="Tahoma"/>
          <w:spacing w:val="-2"/>
          <w:sz w:val="24"/>
          <w:szCs w:val="24"/>
        </w:rPr>
        <w:t xml:space="preserve">se habría negado </w:t>
      </w:r>
      <w:r w:rsidRPr="00AC69C6">
        <w:rPr>
          <w:rFonts w:cs="Tahoma"/>
          <w:spacing w:val="-2"/>
          <w:sz w:val="24"/>
          <w:szCs w:val="24"/>
        </w:rPr>
        <w:t>a pactarl</w:t>
      </w:r>
      <w:r w:rsidR="004E0304" w:rsidRPr="00AC69C6">
        <w:rPr>
          <w:rFonts w:cs="Tahoma"/>
          <w:spacing w:val="-2"/>
          <w:sz w:val="24"/>
          <w:szCs w:val="24"/>
        </w:rPr>
        <w:t>a</w:t>
      </w:r>
      <w:r w:rsidR="00DE04AD" w:rsidRPr="00AC69C6">
        <w:rPr>
          <w:rFonts w:cs="Tahoma"/>
          <w:spacing w:val="-2"/>
          <w:sz w:val="24"/>
          <w:szCs w:val="24"/>
        </w:rPr>
        <w:t xml:space="preserve">, y a la sazón que en efecto sí contaba con tales ingresos, como así lo verificó el investigador de la Fiscalía, sin que por parte de la defensa se cuestionaran tales </w:t>
      </w:r>
      <w:r w:rsidR="00D65F51" w:rsidRPr="00AC69C6">
        <w:rPr>
          <w:rFonts w:cs="Tahoma"/>
          <w:spacing w:val="-2"/>
          <w:sz w:val="24"/>
          <w:szCs w:val="24"/>
        </w:rPr>
        <w:t>ganancias</w:t>
      </w:r>
      <w:r w:rsidR="00DE04AD" w:rsidRPr="00AC69C6">
        <w:rPr>
          <w:rFonts w:cs="Tahoma"/>
          <w:spacing w:val="-2"/>
          <w:sz w:val="24"/>
          <w:szCs w:val="24"/>
        </w:rPr>
        <w:t>.</w:t>
      </w:r>
    </w:p>
    <w:p w14:paraId="5BFE9C05" w14:textId="77777777" w:rsidR="00DE04AD" w:rsidRPr="00AC69C6" w:rsidRDefault="00DE04AD" w:rsidP="00AC69C6">
      <w:pPr>
        <w:spacing w:line="276" w:lineRule="auto"/>
        <w:rPr>
          <w:rFonts w:cs="Tahoma"/>
          <w:spacing w:val="-2"/>
          <w:sz w:val="24"/>
          <w:szCs w:val="24"/>
        </w:rPr>
      </w:pPr>
    </w:p>
    <w:p w14:paraId="75831130" w14:textId="447254CD" w:rsidR="001D73DF" w:rsidRPr="00AC69C6" w:rsidRDefault="00E24F7A" w:rsidP="00AC69C6">
      <w:pPr>
        <w:spacing w:line="276" w:lineRule="auto"/>
        <w:rPr>
          <w:rFonts w:cs="Tahoma"/>
          <w:spacing w:val="-2"/>
          <w:sz w:val="24"/>
          <w:szCs w:val="24"/>
        </w:rPr>
      </w:pPr>
      <w:r w:rsidRPr="00AC69C6">
        <w:rPr>
          <w:rFonts w:cs="Tahoma"/>
          <w:spacing w:val="-2"/>
          <w:sz w:val="24"/>
          <w:szCs w:val="24"/>
        </w:rPr>
        <w:lastRenderedPageBreak/>
        <w:t xml:space="preserve">Ahora, </w:t>
      </w:r>
      <w:r w:rsidR="0062678D" w:rsidRPr="00AC69C6">
        <w:rPr>
          <w:rFonts w:cs="Tahoma"/>
          <w:spacing w:val="-2"/>
          <w:sz w:val="24"/>
          <w:szCs w:val="24"/>
        </w:rPr>
        <w:t xml:space="preserve">aunque se </w:t>
      </w:r>
      <w:r w:rsidR="00BD4998" w:rsidRPr="00AC69C6">
        <w:rPr>
          <w:rFonts w:cs="Tahoma"/>
          <w:spacing w:val="-2"/>
          <w:sz w:val="24"/>
          <w:szCs w:val="24"/>
        </w:rPr>
        <w:t>pensara</w:t>
      </w:r>
      <w:r w:rsidR="0062678D" w:rsidRPr="00AC69C6">
        <w:rPr>
          <w:rFonts w:cs="Tahoma"/>
          <w:spacing w:val="-2"/>
          <w:sz w:val="24"/>
          <w:szCs w:val="24"/>
        </w:rPr>
        <w:t xml:space="preserve"> que esos pagos</w:t>
      </w:r>
      <w:r w:rsidR="007C3D3B" w:rsidRPr="00AC69C6">
        <w:rPr>
          <w:rFonts w:cs="Tahoma"/>
          <w:spacing w:val="-2"/>
          <w:sz w:val="24"/>
          <w:szCs w:val="24"/>
        </w:rPr>
        <w:t xml:space="preserve"> </w:t>
      </w:r>
      <w:r w:rsidR="00BD4998" w:rsidRPr="00AC69C6">
        <w:rPr>
          <w:rFonts w:cs="Tahoma"/>
          <w:spacing w:val="-2"/>
          <w:sz w:val="24"/>
          <w:szCs w:val="24"/>
        </w:rPr>
        <w:t>ínfimos</w:t>
      </w:r>
      <w:r w:rsidR="007C3D3B" w:rsidRPr="00AC69C6">
        <w:rPr>
          <w:rFonts w:cs="Tahoma"/>
          <w:spacing w:val="-2"/>
          <w:sz w:val="24"/>
          <w:szCs w:val="24"/>
        </w:rPr>
        <w:t xml:space="preserve"> da</w:t>
      </w:r>
      <w:r w:rsidR="0062678D" w:rsidRPr="00AC69C6">
        <w:rPr>
          <w:rFonts w:cs="Tahoma"/>
          <w:spacing w:val="-2"/>
          <w:sz w:val="24"/>
          <w:szCs w:val="24"/>
        </w:rPr>
        <w:t>ban</w:t>
      </w:r>
      <w:r w:rsidR="007C3D3B" w:rsidRPr="00AC69C6">
        <w:rPr>
          <w:rFonts w:cs="Tahoma"/>
          <w:spacing w:val="-2"/>
          <w:sz w:val="24"/>
          <w:szCs w:val="24"/>
        </w:rPr>
        <w:t xml:space="preserve"> fe de su intención de </w:t>
      </w:r>
      <w:r w:rsidR="00A92152" w:rsidRPr="00AC69C6">
        <w:rPr>
          <w:rFonts w:cs="Tahoma"/>
          <w:spacing w:val="-2"/>
          <w:sz w:val="24"/>
          <w:szCs w:val="24"/>
        </w:rPr>
        <w:t>asumir</w:t>
      </w:r>
      <w:r w:rsidR="00BD4998" w:rsidRPr="00AC69C6">
        <w:rPr>
          <w:rFonts w:cs="Tahoma"/>
          <w:spacing w:val="-2"/>
          <w:sz w:val="24"/>
          <w:szCs w:val="24"/>
        </w:rPr>
        <w:t xml:space="preserve"> el compromiso, ha</w:t>
      </w:r>
      <w:r w:rsidR="007C3D3B" w:rsidRPr="00AC69C6">
        <w:rPr>
          <w:rFonts w:cs="Tahoma"/>
          <w:spacing w:val="-2"/>
          <w:sz w:val="24"/>
          <w:szCs w:val="24"/>
        </w:rPr>
        <w:t xml:space="preserve"> decirse </w:t>
      </w:r>
      <w:r w:rsidR="006510CD" w:rsidRPr="00AC69C6">
        <w:rPr>
          <w:rFonts w:cs="Tahoma"/>
          <w:spacing w:val="-2"/>
          <w:sz w:val="24"/>
          <w:szCs w:val="24"/>
        </w:rPr>
        <w:t>qu</w:t>
      </w:r>
      <w:r w:rsidR="00BD4998" w:rsidRPr="00AC69C6">
        <w:rPr>
          <w:rFonts w:cs="Tahoma"/>
          <w:spacing w:val="-2"/>
          <w:sz w:val="24"/>
          <w:szCs w:val="24"/>
        </w:rPr>
        <w:t>e</w:t>
      </w:r>
      <w:r w:rsidR="007C3D3B" w:rsidRPr="00AC69C6">
        <w:rPr>
          <w:rFonts w:cs="Tahoma"/>
          <w:spacing w:val="-2"/>
          <w:sz w:val="24"/>
          <w:szCs w:val="24"/>
        </w:rPr>
        <w:t xml:space="preserve"> a voces de la línea jurisprudencial vigente en la materia,</w:t>
      </w:r>
      <w:r w:rsidR="006510CD" w:rsidRPr="00AC69C6">
        <w:rPr>
          <w:rFonts w:cs="Tahoma"/>
          <w:spacing w:val="-2"/>
          <w:sz w:val="24"/>
          <w:szCs w:val="24"/>
        </w:rPr>
        <w:t xml:space="preserve"> </w:t>
      </w:r>
      <w:r w:rsidR="00BD4998" w:rsidRPr="00AC69C6">
        <w:rPr>
          <w:rFonts w:cs="Tahoma"/>
          <w:spacing w:val="-2"/>
          <w:sz w:val="24"/>
          <w:szCs w:val="24"/>
        </w:rPr>
        <w:t xml:space="preserve">un tal </w:t>
      </w:r>
      <w:r w:rsidR="001D73DF" w:rsidRPr="00AC69C6">
        <w:rPr>
          <w:rFonts w:cs="Tahoma"/>
          <w:spacing w:val="-2"/>
          <w:sz w:val="24"/>
          <w:szCs w:val="24"/>
        </w:rPr>
        <w:t>acatamiento fragmentario implica</w:t>
      </w:r>
      <w:r w:rsidR="00BD4998" w:rsidRPr="00AC69C6">
        <w:rPr>
          <w:rFonts w:cs="Tahoma"/>
          <w:spacing w:val="-2"/>
          <w:sz w:val="24"/>
          <w:szCs w:val="24"/>
        </w:rPr>
        <w:t xml:space="preserve"> una</w:t>
      </w:r>
      <w:r w:rsidR="001D73DF" w:rsidRPr="00AC69C6">
        <w:rPr>
          <w:rFonts w:cs="Tahoma"/>
          <w:spacing w:val="-2"/>
          <w:sz w:val="24"/>
          <w:szCs w:val="24"/>
        </w:rPr>
        <w:t xml:space="preserve"> desatención </w:t>
      </w:r>
      <w:r w:rsidR="00BD4998" w:rsidRPr="00AC69C6">
        <w:rPr>
          <w:rFonts w:cs="Tahoma"/>
          <w:spacing w:val="-2"/>
          <w:sz w:val="24"/>
          <w:szCs w:val="24"/>
        </w:rPr>
        <w:t>punible</w:t>
      </w:r>
      <w:r w:rsidR="001D73DF" w:rsidRPr="00AC69C6">
        <w:rPr>
          <w:rFonts w:cs="Tahoma"/>
          <w:spacing w:val="-2"/>
          <w:sz w:val="24"/>
          <w:szCs w:val="24"/>
        </w:rPr>
        <w:t>,</w:t>
      </w:r>
      <w:r w:rsidR="007C3D3B" w:rsidRPr="00AC69C6">
        <w:rPr>
          <w:rFonts w:cs="Tahoma"/>
          <w:spacing w:val="-2"/>
          <w:sz w:val="24"/>
          <w:szCs w:val="24"/>
        </w:rPr>
        <w:t xml:space="preserve"> </w:t>
      </w:r>
      <w:r w:rsidR="00BD4998" w:rsidRPr="00AC69C6">
        <w:rPr>
          <w:rFonts w:cs="Tahoma"/>
          <w:spacing w:val="-2"/>
          <w:sz w:val="24"/>
          <w:szCs w:val="24"/>
        </w:rPr>
        <w:t>ello</w:t>
      </w:r>
      <w:r w:rsidR="001D73DF" w:rsidRPr="00AC69C6">
        <w:rPr>
          <w:rFonts w:cs="Tahoma"/>
          <w:spacing w:val="-2"/>
          <w:sz w:val="24"/>
          <w:szCs w:val="24"/>
        </w:rPr>
        <w:t xml:space="preserve"> siempre y cuando</w:t>
      </w:r>
      <w:r w:rsidR="007C3D3B" w:rsidRPr="00AC69C6">
        <w:rPr>
          <w:rFonts w:cs="Tahoma"/>
          <w:spacing w:val="-2"/>
          <w:sz w:val="24"/>
          <w:szCs w:val="24"/>
        </w:rPr>
        <w:t>, desde luego,</w:t>
      </w:r>
      <w:r w:rsidR="001D73DF" w:rsidRPr="00AC69C6">
        <w:rPr>
          <w:rFonts w:cs="Tahoma"/>
          <w:spacing w:val="-2"/>
          <w:sz w:val="24"/>
          <w:szCs w:val="24"/>
        </w:rPr>
        <w:t xml:space="preserve"> se verifique el ingrediente normativo del tipo. Textualmente se </w:t>
      </w:r>
      <w:r w:rsidR="00BD4998" w:rsidRPr="00AC69C6">
        <w:rPr>
          <w:rFonts w:cs="Tahoma"/>
          <w:spacing w:val="-2"/>
          <w:sz w:val="24"/>
          <w:szCs w:val="24"/>
        </w:rPr>
        <w:t>sostuvo</w:t>
      </w:r>
      <w:r w:rsidR="001D73DF" w:rsidRPr="00AC69C6">
        <w:rPr>
          <w:rFonts w:cs="Tahoma"/>
          <w:spacing w:val="-2"/>
          <w:sz w:val="24"/>
          <w:szCs w:val="24"/>
        </w:rPr>
        <w:t xml:space="preserve"> </w:t>
      </w:r>
      <w:r w:rsidR="005F2214" w:rsidRPr="00AC69C6">
        <w:rPr>
          <w:rFonts w:cs="Tahoma"/>
          <w:spacing w:val="-2"/>
          <w:sz w:val="24"/>
          <w:szCs w:val="24"/>
        </w:rPr>
        <w:t>sobre ese particular</w:t>
      </w:r>
      <w:r w:rsidR="001D73DF" w:rsidRPr="00AC69C6">
        <w:rPr>
          <w:rFonts w:cs="Tahoma"/>
          <w:spacing w:val="-2"/>
          <w:sz w:val="24"/>
          <w:szCs w:val="24"/>
        </w:rPr>
        <w:t xml:space="preserve">: </w:t>
      </w:r>
    </w:p>
    <w:p w14:paraId="40375A99" w14:textId="77777777" w:rsidR="00E74734" w:rsidRPr="00AC69C6" w:rsidRDefault="00E74734" w:rsidP="00AC69C6">
      <w:pPr>
        <w:spacing w:line="276" w:lineRule="auto"/>
        <w:rPr>
          <w:rFonts w:cs="Tahoma"/>
          <w:spacing w:val="-2"/>
          <w:sz w:val="24"/>
          <w:szCs w:val="24"/>
        </w:rPr>
      </w:pPr>
    </w:p>
    <w:p w14:paraId="269B693D" w14:textId="18021249" w:rsidR="001D73DF" w:rsidRPr="00AC69C6" w:rsidRDefault="001D73DF" w:rsidP="00AC69C6">
      <w:pPr>
        <w:pStyle w:val="Profesin"/>
        <w:tabs>
          <w:tab w:val="clear" w:pos="1134"/>
        </w:tabs>
        <w:spacing w:line="240" w:lineRule="auto"/>
        <w:ind w:left="426" w:right="420"/>
        <w:jc w:val="both"/>
        <w:rPr>
          <w:rFonts w:ascii="Tahoma" w:hAnsi="Tahoma" w:cs="Tahoma"/>
          <w:b w:val="0"/>
          <w:spacing w:val="-2"/>
          <w:sz w:val="22"/>
          <w:szCs w:val="24"/>
          <w:lang w:val="es-ES_tradnl"/>
        </w:rPr>
      </w:pPr>
      <w:r w:rsidRPr="00AC69C6">
        <w:rPr>
          <w:rFonts w:ascii="Tahoma" w:hAnsi="Tahoma" w:cs="Tahoma"/>
          <w:b w:val="0"/>
          <w:spacing w:val="-2"/>
          <w:sz w:val="22"/>
          <w:szCs w:val="24"/>
          <w:lang w:val="es-ES_tradnl"/>
        </w:rPr>
        <w:t xml:space="preserve"> “[…] La Corte ha definido (Cas. 21161/06 y 23428/08, entre otras), que el aporte </w:t>
      </w:r>
      <w:r w:rsidRPr="00AC69C6">
        <w:rPr>
          <w:rFonts w:ascii="Tahoma" w:hAnsi="Tahoma" w:cs="Tahoma"/>
          <w:spacing w:val="-2"/>
          <w:sz w:val="22"/>
          <w:szCs w:val="24"/>
          <w:lang w:val="es-ES_tradnl"/>
        </w:rPr>
        <w:t>parcial</w:t>
      </w:r>
      <w:r w:rsidRPr="00AC69C6">
        <w:rPr>
          <w:rFonts w:ascii="Tahoma" w:hAnsi="Tahoma" w:cs="Tahoma"/>
          <w:b w:val="0"/>
          <w:spacing w:val="-2"/>
          <w:sz w:val="22"/>
          <w:szCs w:val="24"/>
          <w:lang w:val="es-ES_tradnl"/>
        </w:rPr>
        <w:t xml:space="preserve"> de los alimentos debidos configura incumplimiento de la obligación y tipifica el delito de inasistencia alimentaria cuando quiera que el sustraerse al pago total de la misma lo es “sin justa causa […]”</w:t>
      </w:r>
      <w:r w:rsidR="009D6B99">
        <w:rPr>
          <w:rFonts w:ascii="Tahoma" w:hAnsi="Tahoma" w:cs="Tahoma"/>
          <w:b w:val="0"/>
          <w:spacing w:val="-2"/>
          <w:sz w:val="22"/>
          <w:szCs w:val="24"/>
          <w:lang w:val="es-ES_tradnl"/>
        </w:rPr>
        <w:t xml:space="preserve"> </w:t>
      </w:r>
      <w:r w:rsidRPr="00AC69C6">
        <w:rPr>
          <w:rStyle w:val="Refdenotaalpie"/>
          <w:rFonts w:ascii="Tahoma" w:hAnsi="Tahoma" w:cs="Tahoma"/>
          <w:b w:val="0"/>
          <w:spacing w:val="-2"/>
          <w:sz w:val="22"/>
          <w:szCs w:val="24"/>
          <w:lang w:val="es-ES_tradnl"/>
        </w:rPr>
        <w:footnoteReference w:id="4"/>
      </w:r>
      <w:r w:rsidRPr="00AC69C6">
        <w:rPr>
          <w:rFonts w:ascii="Tahoma" w:hAnsi="Tahoma" w:cs="Tahoma"/>
          <w:b w:val="0"/>
          <w:spacing w:val="-2"/>
          <w:sz w:val="22"/>
          <w:szCs w:val="24"/>
          <w:lang w:val="es-ES_tradnl"/>
        </w:rPr>
        <w:t>.</w:t>
      </w:r>
    </w:p>
    <w:p w14:paraId="332111D7" w14:textId="77777777" w:rsidR="001D73DF" w:rsidRPr="00AC69C6" w:rsidRDefault="001D73DF" w:rsidP="00AC69C6">
      <w:pPr>
        <w:spacing w:line="276" w:lineRule="auto"/>
        <w:rPr>
          <w:rFonts w:cs="Tahoma"/>
          <w:spacing w:val="-2"/>
          <w:sz w:val="24"/>
          <w:szCs w:val="24"/>
        </w:rPr>
      </w:pPr>
    </w:p>
    <w:p w14:paraId="1EE72C2B" w14:textId="0EE2F6D6" w:rsidR="00A160A8" w:rsidRPr="00AC69C6" w:rsidRDefault="00A13B87" w:rsidP="00AC69C6">
      <w:pPr>
        <w:spacing w:line="276" w:lineRule="auto"/>
        <w:rPr>
          <w:rFonts w:cs="Tahoma"/>
          <w:spacing w:val="-2"/>
          <w:sz w:val="24"/>
          <w:szCs w:val="24"/>
        </w:rPr>
      </w:pPr>
      <w:r w:rsidRPr="00AC69C6">
        <w:rPr>
          <w:rFonts w:cs="Tahoma"/>
          <w:spacing w:val="-2"/>
          <w:sz w:val="24"/>
          <w:szCs w:val="24"/>
        </w:rPr>
        <w:t xml:space="preserve">Con respecto a la </w:t>
      </w:r>
      <w:r w:rsidR="006510CD" w:rsidRPr="00AC69C6">
        <w:rPr>
          <w:rFonts w:cs="Tahoma"/>
          <w:spacing w:val="-2"/>
          <w:sz w:val="24"/>
          <w:szCs w:val="24"/>
        </w:rPr>
        <w:t xml:space="preserve">configuración del </w:t>
      </w:r>
      <w:r w:rsidR="001D73DF" w:rsidRPr="00AC69C6">
        <w:rPr>
          <w:rFonts w:cs="Tahoma"/>
          <w:spacing w:val="-2"/>
          <w:sz w:val="24"/>
          <w:szCs w:val="24"/>
        </w:rPr>
        <w:t>ingrediente subjetivo</w:t>
      </w:r>
      <w:r w:rsidR="006510CD" w:rsidRPr="00AC69C6">
        <w:rPr>
          <w:rFonts w:cs="Tahoma"/>
          <w:spacing w:val="-2"/>
          <w:sz w:val="24"/>
          <w:szCs w:val="24"/>
        </w:rPr>
        <w:t xml:space="preserve"> </w:t>
      </w:r>
      <w:r w:rsidR="000B42E6" w:rsidRPr="00AC69C6">
        <w:rPr>
          <w:rFonts w:cs="Tahoma"/>
          <w:spacing w:val="-2"/>
          <w:sz w:val="24"/>
          <w:szCs w:val="24"/>
        </w:rPr>
        <w:t>-</w:t>
      </w:r>
      <w:r w:rsidR="006510CD" w:rsidRPr="00AC69C6">
        <w:rPr>
          <w:rFonts w:cs="Tahoma"/>
          <w:spacing w:val="-2"/>
          <w:sz w:val="24"/>
          <w:szCs w:val="24"/>
        </w:rPr>
        <w:t>sin justa causa-</w:t>
      </w:r>
      <w:r w:rsidRPr="00AC69C6">
        <w:rPr>
          <w:rFonts w:cs="Tahoma"/>
          <w:spacing w:val="-2"/>
          <w:sz w:val="24"/>
          <w:szCs w:val="24"/>
        </w:rPr>
        <w:t xml:space="preserve">, </w:t>
      </w:r>
      <w:r w:rsidR="006510CD" w:rsidRPr="00AC69C6">
        <w:rPr>
          <w:rFonts w:cs="Tahoma"/>
          <w:spacing w:val="-2"/>
          <w:sz w:val="24"/>
          <w:szCs w:val="24"/>
        </w:rPr>
        <w:t>la defens</w:t>
      </w:r>
      <w:r w:rsidRPr="00AC69C6">
        <w:rPr>
          <w:rFonts w:cs="Tahoma"/>
          <w:spacing w:val="-2"/>
          <w:sz w:val="24"/>
          <w:szCs w:val="24"/>
        </w:rPr>
        <w:t>a</w:t>
      </w:r>
      <w:r w:rsidR="006510CD" w:rsidRPr="00AC69C6">
        <w:rPr>
          <w:rFonts w:cs="Tahoma"/>
          <w:spacing w:val="-2"/>
          <w:sz w:val="24"/>
          <w:szCs w:val="24"/>
        </w:rPr>
        <w:t xml:space="preserve"> </w:t>
      </w:r>
      <w:r w:rsidR="002D74F5" w:rsidRPr="00AC69C6">
        <w:rPr>
          <w:rFonts w:cs="Tahoma"/>
          <w:spacing w:val="-2"/>
          <w:sz w:val="24"/>
          <w:szCs w:val="24"/>
        </w:rPr>
        <w:t xml:space="preserve">estimó </w:t>
      </w:r>
      <w:r w:rsidR="001D73DF" w:rsidRPr="00AC69C6">
        <w:rPr>
          <w:rFonts w:cs="Tahoma"/>
          <w:spacing w:val="-2"/>
          <w:sz w:val="24"/>
          <w:szCs w:val="24"/>
        </w:rPr>
        <w:t>que la Fiscalía no corroboró tal aspec</w:t>
      </w:r>
      <w:r w:rsidR="006510CD" w:rsidRPr="00AC69C6">
        <w:rPr>
          <w:rFonts w:cs="Tahoma"/>
          <w:spacing w:val="-2"/>
          <w:sz w:val="24"/>
          <w:szCs w:val="24"/>
        </w:rPr>
        <w:t>to</w:t>
      </w:r>
      <w:r w:rsidR="00DE04AD" w:rsidRPr="00AC69C6">
        <w:rPr>
          <w:rFonts w:cs="Tahoma"/>
          <w:spacing w:val="-2"/>
          <w:sz w:val="24"/>
          <w:szCs w:val="24"/>
        </w:rPr>
        <w:t>, en tanto si bien se acreditó que recibía algunos emolumentos por sus labores agrícolas, estos eran inferiores al salario mínimo, y frente a ello</w:t>
      </w:r>
      <w:r w:rsidRPr="00AC69C6">
        <w:rPr>
          <w:rFonts w:cs="Tahoma"/>
          <w:spacing w:val="-2"/>
          <w:sz w:val="24"/>
          <w:szCs w:val="24"/>
        </w:rPr>
        <w:t xml:space="preserve"> la Sala </w:t>
      </w:r>
      <w:r w:rsidR="00DE146A" w:rsidRPr="00AC69C6">
        <w:rPr>
          <w:rFonts w:cs="Tahoma"/>
          <w:spacing w:val="-2"/>
          <w:sz w:val="24"/>
          <w:szCs w:val="24"/>
        </w:rPr>
        <w:t xml:space="preserve">debe decir que tratándose </w:t>
      </w:r>
      <w:r w:rsidR="00A160A8" w:rsidRPr="00AC69C6">
        <w:rPr>
          <w:rFonts w:cs="Tahoma"/>
          <w:spacing w:val="-2"/>
          <w:sz w:val="24"/>
          <w:szCs w:val="24"/>
        </w:rPr>
        <w:t xml:space="preserve">de esta clase de conductas, es indispensable </w:t>
      </w:r>
      <w:r w:rsidR="002D74F5" w:rsidRPr="00AC69C6">
        <w:rPr>
          <w:rFonts w:cs="Tahoma"/>
          <w:spacing w:val="-2"/>
          <w:sz w:val="24"/>
          <w:szCs w:val="24"/>
        </w:rPr>
        <w:t xml:space="preserve">determinar </w:t>
      </w:r>
      <w:r w:rsidR="00A160A8" w:rsidRPr="00AC69C6">
        <w:rPr>
          <w:rFonts w:cs="Tahoma"/>
          <w:spacing w:val="-2"/>
          <w:sz w:val="24"/>
          <w:szCs w:val="24"/>
        </w:rPr>
        <w:t xml:space="preserve">que la sustracción al cumplimiento del deber alimentario se ha presentado al no “mediar una justa causa”, porque se trata de un elemento esencial del tipo cuya carga de la prueba se </w:t>
      </w:r>
      <w:bookmarkStart w:id="1" w:name="_Hlk140663877"/>
      <w:r w:rsidR="00A160A8" w:rsidRPr="00AC69C6">
        <w:rPr>
          <w:rFonts w:cs="Tahoma"/>
          <w:spacing w:val="-2"/>
          <w:sz w:val="24"/>
          <w:szCs w:val="24"/>
        </w:rPr>
        <w:t>encuentra radicada única y exclusivamente en</w:t>
      </w:r>
      <w:r w:rsidR="007034EE" w:rsidRPr="00AC69C6">
        <w:rPr>
          <w:rFonts w:cs="Tahoma"/>
          <w:spacing w:val="-2"/>
          <w:sz w:val="24"/>
          <w:szCs w:val="24"/>
        </w:rPr>
        <w:t xml:space="preserve"> cabeza de</w:t>
      </w:r>
      <w:r w:rsidR="00A160A8" w:rsidRPr="00AC69C6">
        <w:rPr>
          <w:rFonts w:cs="Tahoma"/>
          <w:spacing w:val="-2"/>
          <w:sz w:val="24"/>
          <w:szCs w:val="24"/>
        </w:rPr>
        <w:t xml:space="preserve"> la Fiscalía General de la Nación</w:t>
      </w:r>
      <w:bookmarkEnd w:id="1"/>
      <w:r w:rsidR="00DE146A" w:rsidRPr="00AC69C6">
        <w:rPr>
          <w:rFonts w:cs="Tahoma"/>
          <w:spacing w:val="-2"/>
          <w:sz w:val="24"/>
          <w:szCs w:val="24"/>
        </w:rPr>
        <w:t>, como lo ha sostenido la jurisprudencia</w:t>
      </w:r>
      <w:r w:rsidR="00A160A8" w:rsidRPr="00AC69C6">
        <w:rPr>
          <w:rFonts w:cs="Tahoma"/>
          <w:spacing w:val="-2"/>
          <w:sz w:val="24"/>
          <w:szCs w:val="24"/>
        </w:rPr>
        <w:t>:</w:t>
      </w:r>
    </w:p>
    <w:p w14:paraId="25963A33" w14:textId="77777777" w:rsidR="00A160A8" w:rsidRPr="00AC69C6" w:rsidRDefault="00A160A8" w:rsidP="00AC69C6">
      <w:pPr>
        <w:widowControl w:val="0"/>
        <w:spacing w:line="276" w:lineRule="auto"/>
        <w:rPr>
          <w:rFonts w:cs="Tahoma"/>
          <w:spacing w:val="-2"/>
          <w:sz w:val="24"/>
          <w:szCs w:val="24"/>
        </w:rPr>
      </w:pPr>
    </w:p>
    <w:p w14:paraId="0F43826F" w14:textId="77777777" w:rsidR="00A160A8" w:rsidRPr="0075066D" w:rsidRDefault="00A160A8" w:rsidP="0075066D">
      <w:pPr>
        <w:pStyle w:val="Prrafodelista1"/>
        <w:spacing w:after="0" w:line="240" w:lineRule="auto"/>
        <w:ind w:left="426" w:right="420"/>
        <w:jc w:val="both"/>
        <w:rPr>
          <w:rFonts w:ascii="Tahoma" w:hAnsi="Tahoma" w:cs="Tahoma"/>
          <w:spacing w:val="-2"/>
          <w:szCs w:val="24"/>
          <w:lang w:val="es-CO"/>
        </w:rPr>
      </w:pPr>
      <w:r w:rsidRPr="0075066D">
        <w:rPr>
          <w:rFonts w:ascii="Tahoma" w:hAnsi="Tahoma" w:cs="Tahoma"/>
          <w:spacing w:val="-2"/>
          <w:szCs w:val="24"/>
          <w:lang w:val="es-CO"/>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14:paraId="2BEF8FE0" w14:textId="77777777" w:rsidR="00A160A8" w:rsidRPr="0075066D" w:rsidRDefault="00A160A8" w:rsidP="0075066D">
      <w:pPr>
        <w:pStyle w:val="Prrafodelista1"/>
        <w:spacing w:after="0" w:line="240" w:lineRule="auto"/>
        <w:ind w:left="426" w:right="420"/>
        <w:jc w:val="both"/>
        <w:rPr>
          <w:rFonts w:ascii="Tahoma" w:hAnsi="Tahoma" w:cs="Tahoma"/>
          <w:spacing w:val="-2"/>
          <w:szCs w:val="24"/>
          <w:lang w:val="es-CO"/>
        </w:rPr>
      </w:pPr>
    </w:p>
    <w:p w14:paraId="206F5D04" w14:textId="77777777" w:rsidR="00A160A8" w:rsidRPr="0075066D" w:rsidRDefault="00A160A8" w:rsidP="0075066D">
      <w:pPr>
        <w:pStyle w:val="Prrafodelista1"/>
        <w:spacing w:after="0" w:line="240" w:lineRule="auto"/>
        <w:ind w:left="426" w:right="420"/>
        <w:jc w:val="both"/>
        <w:rPr>
          <w:rFonts w:ascii="Tahoma" w:hAnsi="Tahoma" w:cs="Tahoma"/>
          <w:spacing w:val="-2"/>
          <w:szCs w:val="24"/>
          <w:lang w:val="es-CO"/>
        </w:rPr>
      </w:pPr>
      <w:r w:rsidRPr="0075066D">
        <w:rPr>
          <w:rFonts w:ascii="Tahoma" w:hAnsi="Tahoma" w:cs="Tahoma"/>
          <w:spacing w:val="-2"/>
          <w:szCs w:val="24"/>
          <w:lang w:val="es-CO"/>
        </w:rPr>
        <w:t>Cualquiera sea la postura dogmática que se asuma, lo cierto es que la carencia de recursos económicos no sólo impide la exigibilidad civil de la obligación, sino -a fortiori-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r w:rsidRPr="0075066D">
        <w:rPr>
          <w:rStyle w:val="Refdenotaalpie"/>
          <w:rFonts w:ascii="Tahoma" w:hAnsi="Tahoma" w:cs="Tahoma"/>
          <w:spacing w:val="-2"/>
          <w:sz w:val="22"/>
          <w:szCs w:val="24"/>
          <w:lang w:val="es-CO"/>
        </w:rPr>
        <w:footnoteReference w:id="5"/>
      </w:r>
    </w:p>
    <w:p w14:paraId="6B5037B8" w14:textId="77777777" w:rsidR="00A160A8" w:rsidRPr="00AC69C6" w:rsidRDefault="00A160A8" w:rsidP="00AC69C6">
      <w:pPr>
        <w:spacing w:line="276" w:lineRule="auto"/>
        <w:rPr>
          <w:rFonts w:cs="Tahoma"/>
          <w:spacing w:val="-2"/>
          <w:sz w:val="24"/>
          <w:szCs w:val="24"/>
        </w:rPr>
      </w:pPr>
    </w:p>
    <w:p w14:paraId="25FC4923" w14:textId="1CBA163E" w:rsidR="00BF03F9" w:rsidRPr="00AC69C6" w:rsidRDefault="008B2F87" w:rsidP="00AC69C6">
      <w:pPr>
        <w:spacing w:line="276" w:lineRule="auto"/>
        <w:rPr>
          <w:rFonts w:cs="Tahoma"/>
          <w:spacing w:val="-2"/>
          <w:sz w:val="24"/>
          <w:szCs w:val="24"/>
        </w:rPr>
      </w:pPr>
      <w:bookmarkStart w:id="2" w:name="_Hlk140663980"/>
      <w:r w:rsidRPr="00AC69C6">
        <w:rPr>
          <w:rFonts w:cs="Tahoma"/>
          <w:spacing w:val="-2"/>
          <w:sz w:val="24"/>
          <w:szCs w:val="24"/>
        </w:rPr>
        <w:t>Acerca de ese</w:t>
      </w:r>
      <w:r w:rsidR="00A160A8" w:rsidRPr="00AC69C6">
        <w:rPr>
          <w:rFonts w:cs="Tahoma"/>
          <w:spacing w:val="-2"/>
          <w:sz w:val="24"/>
          <w:szCs w:val="24"/>
        </w:rPr>
        <w:t xml:space="preserve"> punto ba</w:t>
      </w:r>
      <w:r w:rsidR="00B100D3" w:rsidRPr="00AC69C6">
        <w:rPr>
          <w:rFonts w:cs="Tahoma"/>
          <w:spacing w:val="-2"/>
          <w:sz w:val="24"/>
          <w:szCs w:val="24"/>
        </w:rPr>
        <w:t>s</w:t>
      </w:r>
      <w:r w:rsidR="00A160A8" w:rsidRPr="00AC69C6">
        <w:rPr>
          <w:rFonts w:cs="Tahoma"/>
          <w:spacing w:val="-2"/>
          <w:sz w:val="24"/>
          <w:szCs w:val="24"/>
        </w:rPr>
        <w:t>ilar y c</w:t>
      </w:r>
      <w:r w:rsidR="0002115B" w:rsidRPr="00AC69C6">
        <w:rPr>
          <w:rFonts w:cs="Tahoma"/>
          <w:spacing w:val="-2"/>
          <w:sz w:val="24"/>
          <w:szCs w:val="24"/>
        </w:rPr>
        <w:t xml:space="preserve">ontrario a lo </w:t>
      </w:r>
      <w:r w:rsidR="00CB7965" w:rsidRPr="00AC69C6">
        <w:rPr>
          <w:rFonts w:cs="Tahoma"/>
          <w:spacing w:val="-2"/>
          <w:sz w:val="24"/>
          <w:szCs w:val="24"/>
        </w:rPr>
        <w:t>referido por la defensa</w:t>
      </w:r>
      <w:r w:rsidR="0002115B" w:rsidRPr="00AC69C6">
        <w:rPr>
          <w:rFonts w:cs="Tahoma"/>
          <w:spacing w:val="-2"/>
          <w:sz w:val="24"/>
          <w:szCs w:val="24"/>
        </w:rPr>
        <w:t xml:space="preserve">, estima la </w:t>
      </w:r>
      <w:r w:rsidR="0000459C" w:rsidRPr="00AC69C6">
        <w:rPr>
          <w:rFonts w:cs="Tahoma"/>
          <w:spacing w:val="-2"/>
          <w:sz w:val="24"/>
          <w:szCs w:val="24"/>
        </w:rPr>
        <w:t>Colegiatura</w:t>
      </w:r>
      <w:r w:rsidR="00DE146A" w:rsidRPr="00AC69C6">
        <w:rPr>
          <w:rFonts w:cs="Tahoma"/>
          <w:spacing w:val="-2"/>
          <w:sz w:val="24"/>
          <w:szCs w:val="24"/>
        </w:rPr>
        <w:t xml:space="preserve">, </w:t>
      </w:r>
      <w:r w:rsidR="00801A29" w:rsidRPr="00AC69C6">
        <w:rPr>
          <w:rFonts w:cs="Tahoma"/>
          <w:spacing w:val="-2"/>
          <w:sz w:val="24"/>
          <w:szCs w:val="24"/>
        </w:rPr>
        <w:t xml:space="preserve">con fundamento en </w:t>
      </w:r>
      <w:r w:rsidR="00DE146A" w:rsidRPr="00AC69C6">
        <w:rPr>
          <w:rFonts w:cs="Tahoma"/>
          <w:spacing w:val="-2"/>
          <w:sz w:val="24"/>
          <w:szCs w:val="24"/>
        </w:rPr>
        <w:t xml:space="preserve">los </w:t>
      </w:r>
      <w:r w:rsidR="0002115B" w:rsidRPr="00AC69C6">
        <w:rPr>
          <w:rFonts w:cs="Tahoma"/>
          <w:spacing w:val="-2"/>
          <w:sz w:val="24"/>
          <w:szCs w:val="24"/>
        </w:rPr>
        <w:t>elementos</w:t>
      </w:r>
      <w:r w:rsidRPr="00AC69C6">
        <w:rPr>
          <w:rFonts w:cs="Tahoma"/>
          <w:spacing w:val="-2"/>
          <w:sz w:val="24"/>
          <w:szCs w:val="24"/>
        </w:rPr>
        <w:t xml:space="preserve"> materiales </w:t>
      </w:r>
      <w:r w:rsidR="0002115B" w:rsidRPr="00AC69C6">
        <w:rPr>
          <w:rFonts w:cs="Tahoma"/>
          <w:spacing w:val="-2"/>
          <w:sz w:val="24"/>
          <w:szCs w:val="24"/>
        </w:rPr>
        <w:t xml:space="preserve">probatorios arrimados válidamente a la actuación, </w:t>
      </w:r>
      <w:r w:rsidR="00DE146A" w:rsidRPr="00AC69C6">
        <w:rPr>
          <w:rFonts w:cs="Tahoma"/>
          <w:spacing w:val="-2"/>
          <w:sz w:val="24"/>
          <w:szCs w:val="24"/>
        </w:rPr>
        <w:t xml:space="preserve">que el </w:t>
      </w:r>
      <w:r w:rsidR="0002115B" w:rsidRPr="00AC69C6">
        <w:rPr>
          <w:rFonts w:cs="Tahoma"/>
          <w:spacing w:val="-2"/>
          <w:sz w:val="24"/>
          <w:szCs w:val="24"/>
        </w:rPr>
        <w:t>ahora acusado sí tenía la condición económica necesaria para sufragar el valor de la</w:t>
      </w:r>
      <w:r w:rsidR="0062678D" w:rsidRPr="00AC69C6">
        <w:rPr>
          <w:rFonts w:cs="Tahoma"/>
          <w:spacing w:val="-2"/>
          <w:sz w:val="24"/>
          <w:szCs w:val="24"/>
        </w:rPr>
        <w:t xml:space="preserve"> </w:t>
      </w:r>
      <w:r w:rsidR="0002115B" w:rsidRPr="00AC69C6">
        <w:rPr>
          <w:rFonts w:cs="Tahoma"/>
          <w:spacing w:val="-2"/>
          <w:sz w:val="24"/>
          <w:szCs w:val="24"/>
        </w:rPr>
        <w:t xml:space="preserve">cuota alimentaria a la cual se comprometió </w:t>
      </w:r>
      <w:r w:rsidR="0062678D" w:rsidRPr="00AC69C6">
        <w:rPr>
          <w:rFonts w:cs="Tahoma"/>
          <w:spacing w:val="-2"/>
          <w:sz w:val="24"/>
          <w:szCs w:val="24"/>
        </w:rPr>
        <w:t>para con</w:t>
      </w:r>
      <w:r w:rsidR="0000459C" w:rsidRPr="00AC69C6">
        <w:rPr>
          <w:rFonts w:cs="Tahoma"/>
          <w:spacing w:val="-2"/>
          <w:sz w:val="24"/>
          <w:szCs w:val="24"/>
        </w:rPr>
        <w:t xml:space="preserve"> su hij</w:t>
      </w:r>
      <w:r w:rsidR="00DE04AD" w:rsidRPr="00AC69C6">
        <w:rPr>
          <w:rFonts w:cs="Tahoma"/>
          <w:spacing w:val="-2"/>
          <w:sz w:val="24"/>
          <w:szCs w:val="24"/>
        </w:rPr>
        <w:t>a</w:t>
      </w:r>
      <w:bookmarkEnd w:id="2"/>
      <w:r w:rsidR="0000459C" w:rsidRPr="00AC69C6">
        <w:rPr>
          <w:rFonts w:cs="Tahoma"/>
          <w:spacing w:val="-2"/>
          <w:sz w:val="24"/>
          <w:szCs w:val="24"/>
        </w:rPr>
        <w:t>,</w:t>
      </w:r>
      <w:r w:rsidR="00DE146A" w:rsidRPr="00AC69C6">
        <w:rPr>
          <w:rFonts w:cs="Tahoma"/>
          <w:spacing w:val="-2"/>
          <w:sz w:val="24"/>
          <w:szCs w:val="24"/>
        </w:rPr>
        <w:t xml:space="preserve"> no obstante que sus ingresos fueran precarios.</w:t>
      </w:r>
    </w:p>
    <w:p w14:paraId="5A8E8D38" w14:textId="77777777" w:rsidR="00A160A8" w:rsidRPr="00AC69C6" w:rsidRDefault="00A160A8" w:rsidP="00AC69C6">
      <w:pPr>
        <w:spacing w:line="276" w:lineRule="auto"/>
        <w:rPr>
          <w:rFonts w:cs="Tahoma"/>
          <w:spacing w:val="-2"/>
          <w:sz w:val="24"/>
          <w:szCs w:val="24"/>
        </w:rPr>
      </w:pPr>
    </w:p>
    <w:p w14:paraId="29CC7E74" w14:textId="53C08F55" w:rsidR="00E32AE5" w:rsidRPr="00AC69C6" w:rsidRDefault="00DE146A" w:rsidP="00AC69C6">
      <w:pPr>
        <w:spacing w:line="276" w:lineRule="auto"/>
        <w:rPr>
          <w:rFonts w:cs="Tahoma"/>
          <w:spacing w:val="-2"/>
          <w:sz w:val="24"/>
          <w:szCs w:val="24"/>
        </w:rPr>
      </w:pPr>
      <w:r w:rsidRPr="00AC69C6">
        <w:rPr>
          <w:rFonts w:cs="Tahoma"/>
          <w:spacing w:val="-2"/>
          <w:sz w:val="24"/>
          <w:szCs w:val="24"/>
        </w:rPr>
        <w:t xml:space="preserve">Y es que no solo la señora GLORIA NANCY LONDOÑO </w:t>
      </w:r>
      <w:r w:rsidR="005F2214" w:rsidRPr="00AC69C6">
        <w:rPr>
          <w:rFonts w:cs="Tahoma"/>
          <w:spacing w:val="-2"/>
          <w:sz w:val="24"/>
          <w:szCs w:val="24"/>
        </w:rPr>
        <w:t>VARGAS d</w:t>
      </w:r>
      <w:r w:rsidRPr="00AC69C6">
        <w:rPr>
          <w:rFonts w:cs="Tahoma"/>
          <w:spacing w:val="-2"/>
          <w:sz w:val="24"/>
          <w:szCs w:val="24"/>
        </w:rPr>
        <w:t xml:space="preserve">io cuenta en juicio de tal situación, sino que además, se itera, el mismo procesado con ocasión de las labores de arraigo, </w:t>
      </w:r>
      <w:r w:rsidR="000377EB" w:rsidRPr="00AC69C6">
        <w:rPr>
          <w:rFonts w:cs="Tahoma"/>
          <w:spacing w:val="-2"/>
          <w:sz w:val="24"/>
          <w:szCs w:val="24"/>
        </w:rPr>
        <w:t xml:space="preserve">informó </w:t>
      </w:r>
      <w:r w:rsidRPr="00AC69C6">
        <w:rPr>
          <w:rFonts w:cs="Tahoma"/>
          <w:spacing w:val="-2"/>
          <w:sz w:val="24"/>
          <w:szCs w:val="24"/>
        </w:rPr>
        <w:t xml:space="preserve">que se dedicaba a </w:t>
      </w:r>
      <w:r w:rsidR="00801A29" w:rsidRPr="00AC69C6">
        <w:rPr>
          <w:rFonts w:cs="Tahoma"/>
          <w:spacing w:val="-2"/>
          <w:sz w:val="24"/>
          <w:szCs w:val="24"/>
        </w:rPr>
        <w:t xml:space="preserve">actividades agrícolas </w:t>
      </w:r>
      <w:r w:rsidRPr="00AC69C6">
        <w:rPr>
          <w:rFonts w:cs="Tahoma"/>
          <w:spacing w:val="-2"/>
          <w:sz w:val="24"/>
          <w:szCs w:val="24"/>
        </w:rPr>
        <w:t>y devengaba aproximadamente $120.000,</w:t>
      </w:r>
      <w:r w:rsidR="0075066D">
        <w:rPr>
          <w:rFonts w:cs="Tahoma"/>
          <w:spacing w:val="-2"/>
          <w:sz w:val="24"/>
          <w:szCs w:val="24"/>
        </w:rPr>
        <w:t>00</w:t>
      </w:r>
      <w:r w:rsidRPr="00AC69C6">
        <w:rPr>
          <w:rFonts w:cs="Tahoma"/>
          <w:spacing w:val="-2"/>
          <w:sz w:val="24"/>
          <w:szCs w:val="24"/>
        </w:rPr>
        <w:t xml:space="preserve"> semanales, cifra esta que si bien no puede considerarse como alta, si le permitía cumplir con el deber alimentari</w:t>
      </w:r>
      <w:r w:rsidR="00D65F51" w:rsidRPr="00AC69C6">
        <w:rPr>
          <w:rFonts w:cs="Tahoma"/>
          <w:spacing w:val="-2"/>
          <w:sz w:val="24"/>
          <w:szCs w:val="24"/>
        </w:rPr>
        <w:t>o</w:t>
      </w:r>
      <w:r w:rsidRPr="00AC69C6">
        <w:rPr>
          <w:rFonts w:cs="Tahoma"/>
          <w:spacing w:val="-2"/>
          <w:sz w:val="24"/>
          <w:szCs w:val="24"/>
        </w:rPr>
        <w:t xml:space="preserve"> </w:t>
      </w:r>
      <w:r w:rsidR="004354EC" w:rsidRPr="00AC69C6">
        <w:rPr>
          <w:rFonts w:cs="Tahoma"/>
          <w:spacing w:val="-2"/>
          <w:sz w:val="24"/>
          <w:szCs w:val="24"/>
        </w:rPr>
        <w:t xml:space="preserve">que decidió asumir </w:t>
      </w:r>
      <w:r w:rsidRPr="00AC69C6">
        <w:rPr>
          <w:rFonts w:cs="Tahoma"/>
          <w:spacing w:val="-2"/>
          <w:sz w:val="24"/>
          <w:szCs w:val="24"/>
        </w:rPr>
        <w:t>con su hija J.F.L., de $50.000</w:t>
      </w:r>
      <w:r w:rsidR="006A550F">
        <w:rPr>
          <w:rFonts w:cs="Tahoma"/>
          <w:spacing w:val="-2"/>
          <w:sz w:val="24"/>
          <w:szCs w:val="24"/>
        </w:rPr>
        <w:t>,00</w:t>
      </w:r>
      <w:r w:rsidRPr="00AC69C6">
        <w:rPr>
          <w:rFonts w:cs="Tahoma"/>
          <w:spacing w:val="-2"/>
          <w:sz w:val="24"/>
          <w:szCs w:val="24"/>
        </w:rPr>
        <w:t xml:space="preserve"> semanales.</w:t>
      </w:r>
    </w:p>
    <w:p w14:paraId="58B2D24F" w14:textId="5F3B08D9" w:rsidR="00DE146A" w:rsidRPr="00AC69C6" w:rsidRDefault="00DE146A" w:rsidP="00AC69C6">
      <w:pPr>
        <w:spacing w:line="276" w:lineRule="auto"/>
        <w:rPr>
          <w:rFonts w:cs="Tahoma"/>
          <w:spacing w:val="-2"/>
          <w:sz w:val="24"/>
          <w:szCs w:val="24"/>
        </w:rPr>
      </w:pPr>
    </w:p>
    <w:p w14:paraId="3B1AF32C" w14:textId="3141BB52" w:rsidR="00E32AE5" w:rsidRPr="00AC69C6" w:rsidRDefault="00DE146A" w:rsidP="00AC69C6">
      <w:pPr>
        <w:spacing w:line="276" w:lineRule="auto"/>
        <w:rPr>
          <w:rFonts w:cs="Tahoma"/>
          <w:spacing w:val="-2"/>
          <w:sz w:val="24"/>
          <w:szCs w:val="24"/>
        </w:rPr>
      </w:pPr>
      <w:r w:rsidRPr="00AC69C6">
        <w:rPr>
          <w:rFonts w:cs="Tahoma"/>
          <w:spacing w:val="-2"/>
          <w:sz w:val="24"/>
          <w:szCs w:val="24"/>
        </w:rPr>
        <w:t xml:space="preserve">Aunque acorde con lo sostenido por el letrado recurrente lo devengado por su defendido es inferior al salario mínimo, ello </w:t>
      </w:r>
      <w:r w:rsidRPr="00AC69C6">
        <w:rPr>
          <w:rFonts w:cs="Tahoma"/>
          <w:i/>
          <w:spacing w:val="-2"/>
          <w:sz w:val="24"/>
          <w:szCs w:val="24"/>
        </w:rPr>
        <w:t>per se</w:t>
      </w:r>
      <w:r w:rsidRPr="00AC69C6">
        <w:rPr>
          <w:rFonts w:cs="Tahoma"/>
          <w:spacing w:val="-2"/>
          <w:sz w:val="24"/>
          <w:szCs w:val="24"/>
        </w:rPr>
        <w:t>, no es causal para que se sustraiga del deber alimentario que le asiste, máxime que fue él mismo quien se obligó a aportar una suma de dinero, que</w:t>
      </w:r>
      <w:r w:rsidR="00CB7965" w:rsidRPr="00AC69C6">
        <w:rPr>
          <w:rFonts w:cs="Tahoma"/>
          <w:spacing w:val="-2"/>
          <w:sz w:val="24"/>
          <w:szCs w:val="24"/>
        </w:rPr>
        <w:t xml:space="preserve"> estimaba </w:t>
      </w:r>
      <w:r w:rsidRPr="00AC69C6">
        <w:rPr>
          <w:rFonts w:cs="Tahoma"/>
          <w:spacing w:val="-2"/>
          <w:sz w:val="24"/>
          <w:szCs w:val="24"/>
        </w:rPr>
        <w:t xml:space="preserve">prudente pagar, pero aun sí, sea como fuere, </w:t>
      </w:r>
      <w:r w:rsidR="0018790F" w:rsidRPr="00AC69C6">
        <w:rPr>
          <w:rFonts w:cs="Tahoma"/>
          <w:spacing w:val="-2"/>
          <w:sz w:val="24"/>
          <w:szCs w:val="24"/>
        </w:rPr>
        <w:t xml:space="preserve">tampoco obra en el plenario que el aquí </w:t>
      </w:r>
      <w:r w:rsidR="004354EC" w:rsidRPr="00AC69C6">
        <w:rPr>
          <w:rFonts w:cs="Tahoma"/>
          <w:spacing w:val="-2"/>
          <w:sz w:val="24"/>
          <w:szCs w:val="24"/>
        </w:rPr>
        <w:t xml:space="preserve">procesado </w:t>
      </w:r>
      <w:r w:rsidR="0018790F" w:rsidRPr="00AC69C6">
        <w:rPr>
          <w:rFonts w:cs="Tahoma"/>
          <w:spacing w:val="-2"/>
          <w:sz w:val="24"/>
          <w:szCs w:val="24"/>
        </w:rPr>
        <w:t xml:space="preserve">haya intentado al menos una regulación de la cuota alimentaria a la cual inicialmente se </w:t>
      </w:r>
      <w:r w:rsidRPr="00AC69C6">
        <w:rPr>
          <w:rFonts w:cs="Tahoma"/>
          <w:spacing w:val="-2"/>
          <w:sz w:val="24"/>
          <w:szCs w:val="24"/>
        </w:rPr>
        <w:t>comprometió</w:t>
      </w:r>
      <w:r w:rsidR="0018790F" w:rsidRPr="00AC69C6">
        <w:rPr>
          <w:rFonts w:cs="Tahoma"/>
          <w:spacing w:val="-2"/>
          <w:sz w:val="24"/>
          <w:szCs w:val="24"/>
        </w:rPr>
        <w:t xml:space="preserve">, como para pensar que quisiera dar a conocer alguna insolvencia de su parte en tal sentido. </w:t>
      </w:r>
    </w:p>
    <w:p w14:paraId="13EFAB31" w14:textId="77777777" w:rsidR="00E32AE5" w:rsidRPr="00AC69C6" w:rsidRDefault="00E32AE5" w:rsidP="00AC69C6">
      <w:pPr>
        <w:spacing w:line="276" w:lineRule="auto"/>
        <w:rPr>
          <w:rFonts w:cs="Tahoma"/>
          <w:spacing w:val="-2"/>
          <w:sz w:val="24"/>
          <w:szCs w:val="24"/>
        </w:rPr>
      </w:pPr>
    </w:p>
    <w:p w14:paraId="41558944" w14:textId="6661C4A8" w:rsidR="00BE4299" w:rsidRPr="00AC69C6" w:rsidRDefault="0091680E" w:rsidP="00AC69C6">
      <w:pPr>
        <w:spacing w:line="276" w:lineRule="auto"/>
        <w:rPr>
          <w:rFonts w:cs="Tahoma"/>
          <w:spacing w:val="-2"/>
          <w:sz w:val="24"/>
          <w:szCs w:val="24"/>
        </w:rPr>
      </w:pPr>
      <w:r w:rsidRPr="00AC69C6">
        <w:rPr>
          <w:rFonts w:cs="Tahoma"/>
          <w:spacing w:val="-2"/>
          <w:sz w:val="24"/>
          <w:szCs w:val="24"/>
        </w:rPr>
        <w:t xml:space="preserve">Así mismo, </w:t>
      </w:r>
      <w:r w:rsidR="00DE146A" w:rsidRPr="00AC69C6">
        <w:rPr>
          <w:rFonts w:cs="Tahoma"/>
          <w:spacing w:val="-2"/>
          <w:sz w:val="24"/>
          <w:szCs w:val="24"/>
        </w:rPr>
        <w:t xml:space="preserve">como bien lo indicó la abuela de la niña J.F.L., el señor </w:t>
      </w:r>
      <w:r w:rsidR="00651719">
        <w:rPr>
          <w:rFonts w:cs="Tahoma"/>
          <w:b/>
          <w:spacing w:val="-2"/>
          <w:sz w:val="24"/>
          <w:szCs w:val="24"/>
        </w:rPr>
        <w:t>CAFF</w:t>
      </w:r>
      <w:r w:rsidR="00DE146A" w:rsidRPr="00AC69C6">
        <w:rPr>
          <w:rFonts w:cs="Tahoma"/>
          <w:spacing w:val="-2"/>
          <w:sz w:val="24"/>
          <w:szCs w:val="24"/>
        </w:rPr>
        <w:t xml:space="preserve">, no padece enfermedad física o mental, máxime que se trata de una </w:t>
      </w:r>
      <w:r w:rsidR="00E32AE5" w:rsidRPr="00AC69C6">
        <w:rPr>
          <w:rFonts w:cs="Tahoma"/>
          <w:spacing w:val="-2"/>
          <w:sz w:val="24"/>
          <w:szCs w:val="24"/>
        </w:rPr>
        <w:t>persona joven -actualmente cuenta con 3</w:t>
      </w:r>
      <w:r w:rsidR="00DE146A" w:rsidRPr="00AC69C6">
        <w:rPr>
          <w:rFonts w:cs="Tahoma"/>
          <w:spacing w:val="-2"/>
          <w:sz w:val="24"/>
          <w:szCs w:val="24"/>
        </w:rPr>
        <w:t>2</w:t>
      </w:r>
      <w:r w:rsidR="00E32AE5" w:rsidRPr="00AC69C6">
        <w:rPr>
          <w:rFonts w:cs="Tahoma"/>
          <w:spacing w:val="-2"/>
          <w:sz w:val="24"/>
          <w:szCs w:val="24"/>
        </w:rPr>
        <w:t xml:space="preserve"> años-,</w:t>
      </w:r>
      <w:r w:rsidRPr="00AC69C6">
        <w:rPr>
          <w:rFonts w:cs="Tahoma"/>
          <w:spacing w:val="-2"/>
          <w:sz w:val="24"/>
          <w:szCs w:val="24"/>
        </w:rPr>
        <w:t xml:space="preserve"> </w:t>
      </w:r>
      <w:r w:rsidR="00DE146A" w:rsidRPr="00AC69C6">
        <w:rPr>
          <w:rFonts w:cs="Tahoma"/>
          <w:spacing w:val="-2"/>
          <w:sz w:val="24"/>
          <w:szCs w:val="24"/>
        </w:rPr>
        <w:t xml:space="preserve">con </w:t>
      </w:r>
      <w:r w:rsidRPr="00AC69C6">
        <w:rPr>
          <w:rFonts w:cs="Tahoma"/>
          <w:spacing w:val="-2"/>
          <w:sz w:val="24"/>
          <w:szCs w:val="24"/>
        </w:rPr>
        <w:t>plena capacidad física y mental para ejercer una actividad productiva</w:t>
      </w:r>
      <w:r w:rsidR="00DE146A" w:rsidRPr="00AC69C6">
        <w:rPr>
          <w:rFonts w:cs="Tahoma"/>
          <w:spacing w:val="-2"/>
          <w:sz w:val="24"/>
          <w:szCs w:val="24"/>
        </w:rPr>
        <w:t xml:space="preserve"> como la que realiza en el campo, con la cual bien puede</w:t>
      </w:r>
      <w:r w:rsidRPr="00AC69C6">
        <w:rPr>
          <w:rFonts w:cs="Tahoma"/>
          <w:spacing w:val="-2"/>
          <w:sz w:val="24"/>
          <w:szCs w:val="24"/>
        </w:rPr>
        <w:t xml:space="preserve"> </w:t>
      </w:r>
      <w:r w:rsidR="00E32AE5" w:rsidRPr="00AC69C6">
        <w:rPr>
          <w:rFonts w:cs="Tahoma"/>
          <w:spacing w:val="-2"/>
          <w:sz w:val="24"/>
          <w:szCs w:val="24"/>
        </w:rPr>
        <w:t>colaborar</w:t>
      </w:r>
      <w:r w:rsidRPr="00AC69C6">
        <w:rPr>
          <w:rFonts w:cs="Tahoma"/>
          <w:spacing w:val="-2"/>
          <w:sz w:val="24"/>
          <w:szCs w:val="24"/>
        </w:rPr>
        <w:t xml:space="preserve"> de algún modo con el deber alimentario, pero contrario a ello, lo </w:t>
      </w:r>
      <w:r w:rsidR="00E32AE5" w:rsidRPr="00AC69C6">
        <w:rPr>
          <w:rFonts w:cs="Tahoma"/>
          <w:spacing w:val="-2"/>
          <w:sz w:val="24"/>
          <w:szCs w:val="24"/>
        </w:rPr>
        <w:t>que hizo</w:t>
      </w:r>
      <w:r w:rsidRPr="00AC69C6">
        <w:rPr>
          <w:rFonts w:cs="Tahoma"/>
          <w:spacing w:val="-2"/>
          <w:sz w:val="24"/>
          <w:szCs w:val="24"/>
        </w:rPr>
        <w:t xml:space="preserve"> fue desentenderse de su</w:t>
      </w:r>
      <w:r w:rsidR="00DE146A" w:rsidRPr="00AC69C6">
        <w:rPr>
          <w:rFonts w:cs="Tahoma"/>
          <w:spacing w:val="-2"/>
          <w:sz w:val="24"/>
          <w:szCs w:val="24"/>
        </w:rPr>
        <w:t xml:space="preserve"> menor hija </w:t>
      </w:r>
      <w:r w:rsidRPr="00AC69C6">
        <w:rPr>
          <w:rFonts w:cs="Tahoma"/>
          <w:spacing w:val="-2"/>
          <w:sz w:val="24"/>
          <w:szCs w:val="24"/>
        </w:rPr>
        <w:t>y ello</w:t>
      </w:r>
      <w:r w:rsidR="005F2214" w:rsidRPr="00AC69C6">
        <w:rPr>
          <w:rFonts w:cs="Tahoma"/>
          <w:spacing w:val="-2"/>
          <w:sz w:val="24"/>
          <w:szCs w:val="24"/>
        </w:rPr>
        <w:t xml:space="preserve"> conllevó a que </w:t>
      </w:r>
      <w:r w:rsidRPr="00AC69C6">
        <w:rPr>
          <w:rFonts w:cs="Tahoma"/>
          <w:spacing w:val="-2"/>
          <w:sz w:val="24"/>
          <w:szCs w:val="24"/>
        </w:rPr>
        <w:t xml:space="preserve">la </w:t>
      </w:r>
      <w:r w:rsidR="00DE146A" w:rsidRPr="00AC69C6">
        <w:rPr>
          <w:rFonts w:cs="Tahoma"/>
          <w:spacing w:val="-2"/>
          <w:sz w:val="24"/>
          <w:szCs w:val="24"/>
        </w:rPr>
        <w:t xml:space="preserve">abuela de esta, ante la minoría de la </w:t>
      </w:r>
      <w:r w:rsidRPr="00AC69C6">
        <w:rPr>
          <w:rFonts w:cs="Tahoma"/>
          <w:spacing w:val="-2"/>
          <w:sz w:val="24"/>
          <w:szCs w:val="24"/>
        </w:rPr>
        <w:t xml:space="preserve">madre </w:t>
      </w:r>
      <w:r w:rsidR="00DE146A" w:rsidRPr="00AC69C6">
        <w:rPr>
          <w:rFonts w:cs="Tahoma"/>
          <w:spacing w:val="-2"/>
          <w:sz w:val="24"/>
          <w:szCs w:val="24"/>
        </w:rPr>
        <w:t xml:space="preserve">de la pequeña, </w:t>
      </w:r>
      <w:r w:rsidRPr="00AC69C6">
        <w:rPr>
          <w:rFonts w:cs="Tahoma"/>
          <w:spacing w:val="-2"/>
          <w:sz w:val="24"/>
          <w:szCs w:val="24"/>
        </w:rPr>
        <w:t>reaccionar</w:t>
      </w:r>
      <w:r w:rsidR="005F2214" w:rsidRPr="00AC69C6">
        <w:rPr>
          <w:rFonts w:cs="Tahoma"/>
          <w:spacing w:val="-2"/>
          <w:sz w:val="24"/>
          <w:szCs w:val="24"/>
        </w:rPr>
        <w:t>a</w:t>
      </w:r>
      <w:r w:rsidRPr="00AC69C6">
        <w:rPr>
          <w:rFonts w:cs="Tahoma"/>
          <w:spacing w:val="-2"/>
          <w:sz w:val="24"/>
          <w:szCs w:val="24"/>
        </w:rPr>
        <w:t xml:space="preserve"> en la forma ya conocida</w:t>
      </w:r>
      <w:r w:rsidR="00DE146A" w:rsidRPr="00AC69C6">
        <w:rPr>
          <w:rFonts w:cs="Tahoma"/>
          <w:spacing w:val="-2"/>
          <w:sz w:val="24"/>
          <w:szCs w:val="24"/>
        </w:rPr>
        <w:t xml:space="preserve"> con miras a que este le brindara los alimentos requeridos por </w:t>
      </w:r>
      <w:r w:rsidR="00D65F51" w:rsidRPr="00AC69C6">
        <w:rPr>
          <w:rFonts w:cs="Tahoma"/>
          <w:spacing w:val="-2"/>
          <w:sz w:val="24"/>
          <w:szCs w:val="24"/>
        </w:rPr>
        <w:t>esta</w:t>
      </w:r>
      <w:r w:rsidR="00DE146A" w:rsidRPr="00AC69C6">
        <w:rPr>
          <w:rFonts w:cs="Tahoma"/>
          <w:spacing w:val="-2"/>
          <w:sz w:val="24"/>
          <w:szCs w:val="24"/>
        </w:rPr>
        <w:t xml:space="preserve">, máxime cuando la situación </w:t>
      </w:r>
      <w:r w:rsidR="005F2214" w:rsidRPr="00AC69C6">
        <w:rPr>
          <w:rFonts w:cs="Tahoma"/>
          <w:spacing w:val="-2"/>
          <w:sz w:val="24"/>
          <w:szCs w:val="24"/>
        </w:rPr>
        <w:t xml:space="preserve">que </w:t>
      </w:r>
      <w:r w:rsidR="00DE146A" w:rsidRPr="00AC69C6">
        <w:rPr>
          <w:rFonts w:cs="Tahoma"/>
          <w:spacing w:val="-2"/>
          <w:sz w:val="24"/>
          <w:szCs w:val="24"/>
        </w:rPr>
        <w:t>viv</w:t>
      </w:r>
      <w:r w:rsidR="005F2214" w:rsidRPr="00AC69C6">
        <w:rPr>
          <w:rFonts w:cs="Tahoma"/>
          <w:spacing w:val="-2"/>
          <w:sz w:val="24"/>
          <w:szCs w:val="24"/>
        </w:rPr>
        <w:t>ía</w:t>
      </w:r>
      <w:r w:rsidR="00DE146A" w:rsidRPr="00AC69C6">
        <w:rPr>
          <w:rFonts w:cs="Tahoma"/>
          <w:spacing w:val="-2"/>
          <w:sz w:val="24"/>
          <w:szCs w:val="24"/>
        </w:rPr>
        <w:t xml:space="preserve"> no era nada fácil, </w:t>
      </w:r>
      <w:r w:rsidR="00D65F51" w:rsidRPr="00AC69C6">
        <w:rPr>
          <w:rFonts w:cs="Tahoma"/>
          <w:spacing w:val="-2"/>
          <w:sz w:val="24"/>
          <w:szCs w:val="24"/>
        </w:rPr>
        <w:t xml:space="preserve">toda vez  que </w:t>
      </w:r>
      <w:r w:rsidR="00DE146A" w:rsidRPr="00AC69C6">
        <w:rPr>
          <w:rFonts w:cs="Tahoma"/>
          <w:spacing w:val="-2"/>
          <w:sz w:val="24"/>
          <w:szCs w:val="24"/>
        </w:rPr>
        <w:t xml:space="preserve">su hija A.A.L.V. madre de J.F.L., también era menor de edad, y por consiguiente era ella quien </w:t>
      </w:r>
      <w:r w:rsidR="00BE4299" w:rsidRPr="00AC69C6">
        <w:rPr>
          <w:rFonts w:cs="Tahoma"/>
          <w:spacing w:val="-2"/>
          <w:sz w:val="24"/>
          <w:szCs w:val="24"/>
        </w:rPr>
        <w:t xml:space="preserve">respondía por ambas, ante la falta de ayuda del señor </w:t>
      </w:r>
      <w:r w:rsidR="00651719">
        <w:rPr>
          <w:rFonts w:cs="Tahoma"/>
          <w:b/>
          <w:spacing w:val="-2"/>
          <w:sz w:val="24"/>
          <w:szCs w:val="24"/>
        </w:rPr>
        <w:t>CAFF</w:t>
      </w:r>
      <w:r w:rsidR="00BE4299" w:rsidRPr="00AC69C6">
        <w:rPr>
          <w:rFonts w:cs="Tahoma"/>
          <w:spacing w:val="-2"/>
          <w:sz w:val="24"/>
          <w:szCs w:val="24"/>
        </w:rPr>
        <w:t>.</w:t>
      </w:r>
    </w:p>
    <w:p w14:paraId="10923905" w14:textId="77777777" w:rsidR="008C233F" w:rsidRPr="00AC69C6" w:rsidRDefault="008C233F" w:rsidP="00AC69C6">
      <w:pPr>
        <w:spacing w:line="276" w:lineRule="auto"/>
        <w:rPr>
          <w:rFonts w:cs="Tahoma"/>
          <w:spacing w:val="-2"/>
          <w:sz w:val="24"/>
          <w:szCs w:val="24"/>
        </w:rPr>
      </w:pPr>
    </w:p>
    <w:p w14:paraId="54A23AF3" w14:textId="57D945C0" w:rsidR="008C233F" w:rsidRPr="00AC69C6" w:rsidRDefault="008C233F" w:rsidP="00AC69C6">
      <w:pPr>
        <w:spacing w:line="276" w:lineRule="auto"/>
        <w:rPr>
          <w:rFonts w:cs="Tahoma"/>
          <w:spacing w:val="-2"/>
          <w:sz w:val="24"/>
          <w:szCs w:val="24"/>
        </w:rPr>
      </w:pPr>
      <w:r w:rsidRPr="00AC69C6">
        <w:rPr>
          <w:rFonts w:cs="Tahoma"/>
          <w:spacing w:val="-2"/>
          <w:sz w:val="24"/>
          <w:szCs w:val="24"/>
        </w:rPr>
        <w:t>Válido entonces para este caso,</w:t>
      </w:r>
      <w:r w:rsidR="00BE4299" w:rsidRPr="00AC69C6">
        <w:rPr>
          <w:rFonts w:cs="Tahoma"/>
          <w:spacing w:val="-2"/>
          <w:sz w:val="24"/>
          <w:szCs w:val="24"/>
        </w:rPr>
        <w:t xml:space="preserve"> traer a colación </w:t>
      </w:r>
      <w:r w:rsidR="005071AD" w:rsidRPr="00AC69C6">
        <w:rPr>
          <w:rFonts w:cs="Tahoma"/>
          <w:spacing w:val="-2"/>
          <w:sz w:val="24"/>
          <w:szCs w:val="24"/>
        </w:rPr>
        <w:t xml:space="preserve">reciente </w:t>
      </w:r>
      <w:r w:rsidRPr="00AC69C6">
        <w:rPr>
          <w:rFonts w:cs="Tahoma"/>
          <w:spacing w:val="-2"/>
          <w:sz w:val="24"/>
          <w:szCs w:val="24"/>
        </w:rPr>
        <w:t>jurisprudencia</w:t>
      </w:r>
      <w:r w:rsidR="005071AD" w:rsidRPr="00AC69C6">
        <w:rPr>
          <w:rFonts w:cs="Tahoma"/>
          <w:spacing w:val="-2"/>
          <w:sz w:val="24"/>
          <w:szCs w:val="24"/>
        </w:rPr>
        <w:t>,</w:t>
      </w:r>
      <w:r w:rsidRPr="00AC69C6">
        <w:rPr>
          <w:rFonts w:cs="Tahoma"/>
          <w:spacing w:val="-2"/>
          <w:sz w:val="24"/>
          <w:szCs w:val="24"/>
        </w:rPr>
        <w:t xml:space="preserve"> donde la Sala de Casación Penal</w:t>
      </w:r>
      <w:r w:rsidRPr="00AC69C6">
        <w:rPr>
          <w:rStyle w:val="Refdenotaalpie"/>
          <w:rFonts w:ascii="Tahoma" w:hAnsi="Tahoma" w:cs="Tahoma"/>
          <w:spacing w:val="-2"/>
          <w:sz w:val="24"/>
          <w:szCs w:val="24"/>
        </w:rPr>
        <w:footnoteReference w:id="6"/>
      </w:r>
      <w:r w:rsidRPr="00AC69C6">
        <w:rPr>
          <w:rFonts w:cs="Tahoma"/>
          <w:spacing w:val="-2"/>
          <w:sz w:val="24"/>
          <w:szCs w:val="24"/>
        </w:rPr>
        <w:t xml:space="preserve"> </w:t>
      </w:r>
      <w:r w:rsidR="000377EB" w:rsidRPr="00AC69C6">
        <w:rPr>
          <w:rFonts w:cs="Tahoma"/>
          <w:spacing w:val="-2"/>
          <w:sz w:val="24"/>
          <w:szCs w:val="24"/>
        </w:rPr>
        <w:t xml:space="preserve">plasmó </w:t>
      </w:r>
      <w:r w:rsidR="00503E78" w:rsidRPr="00AC69C6">
        <w:rPr>
          <w:rFonts w:cs="Tahoma"/>
          <w:spacing w:val="-2"/>
          <w:sz w:val="24"/>
          <w:szCs w:val="24"/>
        </w:rPr>
        <w:t>lo siguiente</w:t>
      </w:r>
      <w:r w:rsidRPr="00AC69C6">
        <w:rPr>
          <w:rFonts w:cs="Tahoma"/>
          <w:spacing w:val="-2"/>
          <w:sz w:val="24"/>
          <w:szCs w:val="24"/>
        </w:rPr>
        <w:t>:</w:t>
      </w:r>
    </w:p>
    <w:p w14:paraId="6EBC56B7" w14:textId="77777777" w:rsidR="008C233F" w:rsidRPr="00AC69C6" w:rsidRDefault="008C233F" w:rsidP="00AC69C6">
      <w:pPr>
        <w:spacing w:line="276" w:lineRule="auto"/>
        <w:rPr>
          <w:rFonts w:cs="Tahoma"/>
          <w:spacing w:val="-2"/>
          <w:sz w:val="24"/>
          <w:szCs w:val="24"/>
        </w:rPr>
      </w:pPr>
    </w:p>
    <w:p w14:paraId="4A578D89" w14:textId="77777777" w:rsidR="008C233F" w:rsidRPr="0075066D" w:rsidRDefault="008C233F" w:rsidP="0075066D">
      <w:pPr>
        <w:pStyle w:val="Prrafodelista1"/>
        <w:spacing w:after="0" w:line="240" w:lineRule="auto"/>
        <w:ind w:left="426" w:right="420"/>
        <w:jc w:val="both"/>
        <w:rPr>
          <w:rFonts w:ascii="Tahoma" w:hAnsi="Tahoma" w:cs="Tahoma"/>
          <w:spacing w:val="-2"/>
          <w:szCs w:val="24"/>
          <w:lang w:val="es-CO"/>
        </w:rPr>
      </w:pPr>
      <w:r w:rsidRPr="0075066D">
        <w:rPr>
          <w:rFonts w:ascii="Tahoma" w:hAnsi="Tahoma" w:cs="Tahoma"/>
          <w:spacing w:val="-2"/>
          <w:szCs w:val="24"/>
          <w:lang w:val="es-CO"/>
        </w:rPr>
        <w:t>“[…] claro es que el incumplimiento de la asistencia debida al alimentario sólo adquiere relevancia típica si carece de justificación, de suerte que si la omisión está determinada por “una circunstancia de fuerza mayor como lo es la falta de capacidad económica, la conducta no es punible”. De ahí que para proferir condena resulta indispensable la comprobación de que la persona acusada desatendió su obligación a pesar de contar con los recursos económicos necesarios para solventarla. [CSJ SP, 4 dic. 2008, rad. 28813, citada en CSJ SP, 21 oct. 2020, rad. 58081.]</w:t>
      </w:r>
    </w:p>
    <w:p w14:paraId="1BDD9FB5" w14:textId="77777777" w:rsidR="008C233F" w:rsidRPr="0075066D" w:rsidRDefault="008C233F" w:rsidP="0075066D">
      <w:pPr>
        <w:pStyle w:val="Prrafodelista1"/>
        <w:spacing w:after="0" w:line="240" w:lineRule="auto"/>
        <w:ind w:left="426" w:right="420"/>
        <w:jc w:val="both"/>
        <w:rPr>
          <w:rFonts w:ascii="Tahoma" w:hAnsi="Tahoma" w:cs="Tahoma"/>
          <w:spacing w:val="-2"/>
          <w:szCs w:val="24"/>
          <w:lang w:val="es-CO"/>
        </w:rPr>
      </w:pPr>
    </w:p>
    <w:p w14:paraId="20449B8D" w14:textId="77777777" w:rsidR="008C233F" w:rsidRPr="0075066D" w:rsidRDefault="008C233F" w:rsidP="0075066D">
      <w:pPr>
        <w:pStyle w:val="Prrafodelista1"/>
        <w:spacing w:after="0" w:line="240" w:lineRule="auto"/>
        <w:ind w:left="426" w:right="420"/>
        <w:jc w:val="both"/>
        <w:rPr>
          <w:rFonts w:ascii="Tahoma" w:hAnsi="Tahoma" w:cs="Tahoma"/>
          <w:spacing w:val="-2"/>
          <w:szCs w:val="24"/>
          <w:lang w:val="es-CO"/>
        </w:rPr>
      </w:pPr>
      <w:r w:rsidRPr="0075066D">
        <w:rPr>
          <w:rFonts w:ascii="Tahoma" w:hAnsi="Tahoma" w:cs="Tahoma"/>
          <w:spacing w:val="-2"/>
          <w:szCs w:val="24"/>
          <w:lang w:val="es-CO"/>
        </w:rPr>
        <w:t>Lo que sucede es que los presupuestos fácticos en los que el impugnante soporta su postura no superan meros enunciados desprovistos de asidero que contravienen objetivamente el resultado del debate probatorio.</w:t>
      </w:r>
    </w:p>
    <w:p w14:paraId="03103DED" w14:textId="77777777" w:rsidR="008C233F" w:rsidRPr="0075066D" w:rsidRDefault="008C233F" w:rsidP="0075066D">
      <w:pPr>
        <w:pStyle w:val="Prrafodelista1"/>
        <w:spacing w:after="0" w:line="240" w:lineRule="auto"/>
        <w:ind w:left="426" w:right="420"/>
        <w:jc w:val="both"/>
        <w:rPr>
          <w:rFonts w:ascii="Tahoma" w:hAnsi="Tahoma" w:cs="Tahoma"/>
          <w:spacing w:val="-2"/>
          <w:szCs w:val="24"/>
          <w:lang w:val="es-CO"/>
        </w:rPr>
      </w:pPr>
    </w:p>
    <w:p w14:paraId="21246E70" w14:textId="77777777" w:rsidR="008C233F" w:rsidRPr="0075066D" w:rsidRDefault="008C233F" w:rsidP="0075066D">
      <w:pPr>
        <w:pStyle w:val="Prrafodelista1"/>
        <w:spacing w:after="0" w:line="240" w:lineRule="auto"/>
        <w:ind w:left="426" w:right="420"/>
        <w:jc w:val="both"/>
        <w:rPr>
          <w:rFonts w:ascii="Tahoma" w:hAnsi="Tahoma" w:cs="Tahoma"/>
          <w:spacing w:val="-2"/>
          <w:szCs w:val="24"/>
          <w:lang w:val="es-CO"/>
        </w:rPr>
      </w:pPr>
      <w:r w:rsidRPr="0075066D">
        <w:rPr>
          <w:rFonts w:ascii="Tahoma" w:hAnsi="Tahoma" w:cs="Tahoma"/>
          <w:spacing w:val="-2"/>
          <w:szCs w:val="24"/>
          <w:lang w:val="es-CO"/>
        </w:rPr>
        <w:t>Es que, muy por el contrario a lo adverado por el defensor, los medios de juicio legalmente incorporados a la actuación enseñan que XXX ha ejercido distintas actividades laborales permisivas de inferir razonablemente - cuando menos en lo que atañe al marco temporal pertinente a este juzgamiento – que contaba con recursos suficientes para atender cabalmente su obligación alimentaria.</w:t>
      </w:r>
    </w:p>
    <w:p w14:paraId="0DAD8128" w14:textId="77777777" w:rsidR="008C233F" w:rsidRPr="0075066D" w:rsidRDefault="008C233F" w:rsidP="0075066D">
      <w:pPr>
        <w:pStyle w:val="Prrafodelista1"/>
        <w:spacing w:after="0" w:line="240" w:lineRule="auto"/>
        <w:ind w:left="426" w:right="420"/>
        <w:jc w:val="both"/>
        <w:rPr>
          <w:rFonts w:ascii="Tahoma" w:hAnsi="Tahoma" w:cs="Tahoma"/>
          <w:spacing w:val="-2"/>
          <w:szCs w:val="24"/>
          <w:lang w:val="es-CO"/>
        </w:rPr>
      </w:pPr>
    </w:p>
    <w:p w14:paraId="54408411" w14:textId="55824F1F" w:rsidR="008C233F" w:rsidRPr="0075066D" w:rsidRDefault="008C233F" w:rsidP="0075066D">
      <w:pPr>
        <w:pStyle w:val="Prrafodelista1"/>
        <w:spacing w:after="0" w:line="240" w:lineRule="auto"/>
        <w:ind w:left="426" w:right="420"/>
        <w:jc w:val="both"/>
        <w:rPr>
          <w:rFonts w:ascii="Tahoma" w:hAnsi="Tahoma" w:cs="Tahoma"/>
          <w:spacing w:val="-2"/>
          <w:szCs w:val="24"/>
          <w:lang w:val="es-CO"/>
        </w:rPr>
      </w:pPr>
      <w:r w:rsidRPr="0075066D">
        <w:rPr>
          <w:rFonts w:ascii="Tahoma" w:hAnsi="Tahoma" w:cs="Tahoma"/>
          <w:spacing w:val="-2"/>
          <w:szCs w:val="24"/>
          <w:lang w:val="es-CO"/>
        </w:rPr>
        <w:t>Prueba de ello lo es, en primer lugar, el acta de la diligencia de conciliación en la que él mismo, de manera libre y voluntaria, se comprometió a participar de la manutención de XXX mediante pagos mensuales de $230.000. No se entendería la asunción autónoma de esa cuantificación si no fuera porque tenía la capacidad de atenderla; y aunque es cierto que dicha diligencia tuvo lugar en el año 2010, también lo es que seguía vigente y produciendo efectos entre julio de 2015 y julio de 2017, y no existe ninguna evidencia indicativa de que XXX haya intentado trámite alguno para lograr la reducción del valor convenido, menos aún, por la razón de haberse visto disminuida su capacidad económica”</w:t>
      </w:r>
      <w:r w:rsidR="005071AD" w:rsidRPr="0075066D">
        <w:rPr>
          <w:rFonts w:ascii="Tahoma" w:hAnsi="Tahoma" w:cs="Tahoma"/>
          <w:spacing w:val="-2"/>
          <w:szCs w:val="24"/>
          <w:lang w:val="es-CO"/>
        </w:rPr>
        <w:t>.</w:t>
      </w:r>
    </w:p>
    <w:p w14:paraId="4A176448" w14:textId="77777777" w:rsidR="008C233F" w:rsidRPr="00AC69C6" w:rsidRDefault="008C233F" w:rsidP="00AC69C6">
      <w:pPr>
        <w:spacing w:line="276" w:lineRule="auto"/>
        <w:rPr>
          <w:rFonts w:cs="Tahoma"/>
          <w:spacing w:val="-2"/>
          <w:sz w:val="24"/>
          <w:szCs w:val="24"/>
        </w:rPr>
      </w:pPr>
    </w:p>
    <w:p w14:paraId="7E6EEB67" w14:textId="1CF6F780" w:rsidR="008C233F" w:rsidRPr="00AC69C6" w:rsidRDefault="008C233F" w:rsidP="00AC69C6">
      <w:pPr>
        <w:spacing w:line="276" w:lineRule="auto"/>
        <w:rPr>
          <w:rFonts w:cs="Tahoma"/>
          <w:spacing w:val="-2"/>
          <w:sz w:val="24"/>
          <w:szCs w:val="24"/>
        </w:rPr>
      </w:pPr>
      <w:r w:rsidRPr="00AC69C6">
        <w:rPr>
          <w:rFonts w:cs="Tahoma"/>
          <w:spacing w:val="-2"/>
          <w:sz w:val="24"/>
          <w:szCs w:val="24"/>
        </w:rPr>
        <w:lastRenderedPageBreak/>
        <w:t xml:space="preserve">Evidente </w:t>
      </w:r>
      <w:r w:rsidR="009B5D0C" w:rsidRPr="00AC69C6">
        <w:rPr>
          <w:rFonts w:cs="Tahoma"/>
          <w:spacing w:val="-2"/>
          <w:sz w:val="24"/>
          <w:szCs w:val="24"/>
        </w:rPr>
        <w:t xml:space="preserve">se </w:t>
      </w:r>
      <w:r w:rsidR="009A42F2" w:rsidRPr="00AC69C6">
        <w:rPr>
          <w:rFonts w:cs="Tahoma"/>
          <w:spacing w:val="-2"/>
          <w:sz w:val="24"/>
          <w:szCs w:val="24"/>
        </w:rPr>
        <w:t>hace,</w:t>
      </w:r>
      <w:r w:rsidR="009B5D0C" w:rsidRPr="00AC69C6">
        <w:rPr>
          <w:rFonts w:cs="Tahoma"/>
          <w:spacing w:val="-2"/>
          <w:sz w:val="24"/>
          <w:szCs w:val="24"/>
        </w:rPr>
        <w:t xml:space="preserve"> por tanto</w:t>
      </w:r>
      <w:r w:rsidRPr="00AC69C6">
        <w:rPr>
          <w:rFonts w:cs="Tahoma"/>
          <w:spacing w:val="-2"/>
          <w:sz w:val="24"/>
          <w:szCs w:val="24"/>
        </w:rPr>
        <w:t xml:space="preserve">, que </w:t>
      </w:r>
      <w:r w:rsidR="00BE4299" w:rsidRPr="00AC69C6">
        <w:rPr>
          <w:rFonts w:cs="Tahoma"/>
          <w:spacing w:val="-2"/>
          <w:sz w:val="24"/>
          <w:szCs w:val="24"/>
        </w:rPr>
        <w:t xml:space="preserve">en este asunto, y acorde con las pruebas arrimadas a la actuación, que el señor </w:t>
      </w:r>
      <w:r w:rsidR="00651719">
        <w:rPr>
          <w:rFonts w:cs="Tahoma"/>
          <w:b/>
          <w:spacing w:val="-2"/>
          <w:sz w:val="24"/>
          <w:szCs w:val="24"/>
        </w:rPr>
        <w:t>CAFF</w:t>
      </w:r>
      <w:r w:rsidR="00BE4299" w:rsidRPr="00AC69C6">
        <w:rPr>
          <w:rFonts w:cs="Tahoma"/>
          <w:spacing w:val="-2"/>
          <w:sz w:val="24"/>
          <w:szCs w:val="24"/>
        </w:rPr>
        <w:t>, s</w:t>
      </w:r>
      <w:r w:rsidR="00E2026B" w:rsidRPr="00AC69C6">
        <w:rPr>
          <w:rFonts w:cs="Tahoma"/>
          <w:spacing w:val="-2"/>
          <w:sz w:val="24"/>
          <w:szCs w:val="24"/>
        </w:rPr>
        <w:t>í</w:t>
      </w:r>
      <w:r w:rsidR="00BE4299" w:rsidRPr="00AC69C6">
        <w:rPr>
          <w:rFonts w:cs="Tahoma"/>
          <w:spacing w:val="-2"/>
          <w:sz w:val="24"/>
          <w:szCs w:val="24"/>
        </w:rPr>
        <w:t xml:space="preserve"> percibía recursos de sus actividades agrícolas, y aunque no eran sumas altas, sí le permitían cumplir con la cuota que se obligó</w:t>
      </w:r>
      <w:r w:rsidR="009B5D0C" w:rsidRPr="00AC69C6">
        <w:rPr>
          <w:rFonts w:cs="Tahoma"/>
          <w:spacing w:val="-2"/>
          <w:sz w:val="24"/>
          <w:szCs w:val="24"/>
        </w:rPr>
        <w:t xml:space="preserve">; no obstante, </w:t>
      </w:r>
      <w:r w:rsidRPr="00AC69C6">
        <w:rPr>
          <w:rFonts w:cs="Tahoma"/>
          <w:spacing w:val="-2"/>
          <w:sz w:val="24"/>
          <w:szCs w:val="24"/>
        </w:rPr>
        <w:t xml:space="preserve">de manera voluntaria se sustrajo </w:t>
      </w:r>
      <w:r w:rsidR="009B5D0C" w:rsidRPr="00AC69C6">
        <w:rPr>
          <w:rFonts w:cs="Tahoma"/>
          <w:spacing w:val="-2"/>
          <w:sz w:val="24"/>
          <w:szCs w:val="24"/>
        </w:rPr>
        <w:t>al compromiso</w:t>
      </w:r>
      <w:r w:rsidR="00B135AF" w:rsidRPr="00AC69C6">
        <w:rPr>
          <w:rFonts w:cs="Tahoma"/>
          <w:spacing w:val="-2"/>
          <w:sz w:val="24"/>
          <w:szCs w:val="24"/>
        </w:rPr>
        <w:t>,</w:t>
      </w:r>
      <w:r w:rsidR="009B5D0C" w:rsidRPr="00AC69C6">
        <w:rPr>
          <w:rFonts w:cs="Tahoma"/>
          <w:spacing w:val="-2"/>
          <w:sz w:val="24"/>
          <w:szCs w:val="24"/>
        </w:rPr>
        <w:t xml:space="preserve"> y un tal proceder no encuentra justificación alguna</w:t>
      </w:r>
      <w:r w:rsidRPr="00AC69C6">
        <w:rPr>
          <w:rFonts w:cs="Tahoma"/>
          <w:spacing w:val="-2"/>
          <w:sz w:val="24"/>
          <w:szCs w:val="24"/>
        </w:rPr>
        <w:t>.</w:t>
      </w:r>
    </w:p>
    <w:p w14:paraId="0049D90A" w14:textId="77777777" w:rsidR="008C233F" w:rsidRPr="00AC69C6" w:rsidRDefault="008C233F" w:rsidP="00AC69C6">
      <w:pPr>
        <w:spacing w:line="276" w:lineRule="auto"/>
        <w:rPr>
          <w:rFonts w:cs="Tahoma"/>
          <w:spacing w:val="-2"/>
          <w:sz w:val="24"/>
          <w:szCs w:val="24"/>
        </w:rPr>
      </w:pPr>
    </w:p>
    <w:p w14:paraId="52887DD6" w14:textId="0ED15914" w:rsidR="00B135AF" w:rsidRPr="00AC69C6" w:rsidRDefault="008C233F" w:rsidP="00AC69C6">
      <w:pPr>
        <w:spacing w:line="276" w:lineRule="auto"/>
        <w:rPr>
          <w:rStyle w:val="Numeracinttulo"/>
          <w:rFonts w:cs="Tahoma"/>
          <w:b w:val="0"/>
          <w:spacing w:val="-2"/>
          <w:szCs w:val="24"/>
        </w:rPr>
      </w:pPr>
      <w:r w:rsidRPr="00AC69C6">
        <w:rPr>
          <w:rFonts w:cs="Tahoma"/>
          <w:spacing w:val="-2"/>
          <w:sz w:val="24"/>
          <w:szCs w:val="24"/>
        </w:rPr>
        <w:t>En ese orden y en</w:t>
      </w:r>
      <w:r w:rsidR="00B135AF" w:rsidRPr="00AC69C6">
        <w:rPr>
          <w:rFonts w:cs="Tahoma"/>
          <w:spacing w:val="-2"/>
          <w:sz w:val="24"/>
          <w:szCs w:val="24"/>
        </w:rPr>
        <w:t xml:space="preserve"> total</w:t>
      </w:r>
      <w:r w:rsidRPr="00AC69C6">
        <w:rPr>
          <w:rFonts w:cs="Tahoma"/>
          <w:spacing w:val="-2"/>
          <w:sz w:val="24"/>
          <w:szCs w:val="24"/>
        </w:rPr>
        <w:t xml:space="preserve"> consonancia con lo esgrimido por </w:t>
      </w:r>
      <w:r w:rsidR="00BE4299" w:rsidRPr="00AC69C6">
        <w:rPr>
          <w:rFonts w:cs="Tahoma"/>
          <w:spacing w:val="-2"/>
          <w:sz w:val="24"/>
          <w:szCs w:val="24"/>
        </w:rPr>
        <w:t>e</w:t>
      </w:r>
      <w:r w:rsidRPr="00AC69C6">
        <w:rPr>
          <w:rFonts w:cs="Tahoma"/>
          <w:spacing w:val="-2"/>
          <w:sz w:val="24"/>
          <w:szCs w:val="24"/>
        </w:rPr>
        <w:t>l funcionari</w:t>
      </w:r>
      <w:r w:rsidR="00BE4299" w:rsidRPr="00AC69C6">
        <w:rPr>
          <w:rFonts w:cs="Tahoma"/>
          <w:spacing w:val="-2"/>
          <w:sz w:val="24"/>
          <w:szCs w:val="24"/>
        </w:rPr>
        <w:t>o</w:t>
      </w:r>
      <w:r w:rsidRPr="00AC69C6">
        <w:rPr>
          <w:rFonts w:cs="Tahoma"/>
          <w:spacing w:val="-2"/>
          <w:sz w:val="24"/>
          <w:szCs w:val="24"/>
        </w:rPr>
        <w:t xml:space="preserve"> de primer nivel, en este caso en particular se acreditó no solo el vínculo paterno-filial que ata al </w:t>
      </w:r>
      <w:r w:rsidR="00B135AF" w:rsidRPr="00AC69C6">
        <w:rPr>
          <w:rFonts w:cs="Tahoma"/>
          <w:spacing w:val="-2"/>
          <w:sz w:val="24"/>
          <w:szCs w:val="24"/>
        </w:rPr>
        <w:t>procesado</w:t>
      </w:r>
      <w:r w:rsidRPr="00AC69C6">
        <w:rPr>
          <w:rFonts w:cs="Tahoma"/>
          <w:b/>
          <w:spacing w:val="-2"/>
          <w:sz w:val="24"/>
          <w:szCs w:val="24"/>
        </w:rPr>
        <w:t xml:space="preserve"> </w:t>
      </w:r>
      <w:r w:rsidR="00651719">
        <w:rPr>
          <w:rFonts w:cs="Tahoma"/>
          <w:b/>
          <w:spacing w:val="-2"/>
          <w:sz w:val="24"/>
          <w:szCs w:val="24"/>
        </w:rPr>
        <w:t>CAFF</w:t>
      </w:r>
      <w:r w:rsidR="00BE4299" w:rsidRPr="00AC69C6">
        <w:rPr>
          <w:rFonts w:cs="Tahoma"/>
          <w:b/>
          <w:spacing w:val="-2"/>
          <w:sz w:val="24"/>
          <w:szCs w:val="24"/>
        </w:rPr>
        <w:t xml:space="preserve"> </w:t>
      </w:r>
      <w:r w:rsidRPr="00AC69C6">
        <w:rPr>
          <w:rFonts w:cs="Tahoma"/>
          <w:spacing w:val="-2"/>
          <w:sz w:val="24"/>
          <w:szCs w:val="24"/>
        </w:rPr>
        <w:t>con su menor hij</w:t>
      </w:r>
      <w:r w:rsidR="00BE4299" w:rsidRPr="00AC69C6">
        <w:rPr>
          <w:rFonts w:cs="Tahoma"/>
          <w:spacing w:val="-2"/>
          <w:sz w:val="24"/>
          <w:szCs w:val="24"/>
        </w:rPr>
        <w:t>a</w:t>
      </w:r>
      <w:r w:rsidRPr="00AC69C6">
        <w:rPr>
          <w:rFonts w:cs="Tahoma"/>
          <w:spacing w:val="-2"/>
          <w:sz w:val="24"/>
          <w:szCs w:val="24"/>
        </w:rPr>
        <w:t xml:space="preserve"> </w:t>
      </w:r>
      <w:r w:rsidR="00BE4299" w:rsidRPr="00AC69C6">
        <w:rPr>
          <w:rFonts w:cs="Tahoma"/>
          <w:spacing w:val="-2"/>
          <w:sz w:val="24"/>
          <w:szCs w:val="24"/>
        </w:rPr>
        <w:t>J.F.L.</w:t>
      </w:r>
      <w:r w:rsidRPr="00AC69C6">
        <w:rPr>
          <w:rStyle w:val="Numeracinttulo"/>
          <w:rFonts w:cs="Tahoma"/>
          <w:b w:val="0"/>
          <w:spacing w:val="-2"/>
          <w:szCs w:val="24"/>
        </w:rPr>
        <w:t xml:space="preserve">, sino igualmente </w:t>
      </w:r>
      <w:r w:rsidR="00BE4299" w:rsidRPr="00AC69C6">
        <w:rPr>
          <w:rStyle w:val="Numeracinttulo"/>
          <w:rFonts w:cs="Tahoma"/>
          <w:b w:val="0"/>
          <w:spacing w:val="-2"/>
          <w:szCs w:val="24"/>
        </w:rPr>
        <w:t xml:space="preserve">con posterioridad a agosto 25 de 2018, cuando se realizó la conciliación ante la Comisaría de Familia de Santuario (Rda.), </w:t>
      </w:r>
      <w:r w:rsidRPr="00AC69C6">
        <w:rPr>
          <w:rStyle w:val="Numeracinttulo"/>
          <w:rFonts w:cs="Tahoma"/>
          <w:b w:val="0"/>
          <w:spacing w:val="-2"/>
          <w:szCs w:val="24"/>
        </w:rPr>
        <w:t>s</w:t>
      </w:r>
      <w:r w:rsidR="00B135AF" w:rsidRPr="00AC69C6">
        <w:rPr>
          <w:rStyle w:val="Numeracinttulo"/>
          <w:rFonts w:cs="Tahoma"/>
          <w:b w:val="0"/>
          <w:spacing w:val="-2"/>
          <w:szCs w:val="24"/>
        </w:rPr>
        <w:t>í</w:t>
      </w:r>
      <w:r w:rsidRPr="00AC69C6">
        <w:rPr>
          <w:rStyle w:val="Numeracinttulo"/>
          <w:rFonts w:cs="Tahoma"/>
          <w:b w:val="0"/>
          <w:spacing w:val="-2"/>
          <w:szCs w:val="24"/>
        </w:rPr>
        <w:t xml:space="preserve"> ejerció actividades </w:t>
      </w:r>
      <w:r w:rsidR="00BE4299" w:rsidRPr="00AC69C6">
        <w:rPr>
          <w:rStyle w:val="Numeracinttulo"/>
          <w:rFonts w:cs="Tahoma"/>
          <w:b w:val="0"/>
          <w:spacing w:val="-2"/>
          <w:szCs w:val="24"/>
        </w:rPr>
        <w:t xml:space="preserve">agrícolas </w:t>
      </w:r>
      <w:r w:rsidR="00B135AF" w:rsidRPr="00AC69C6">
        <w:rPr>
          <w:rStyle w:val="Numeracinttulo"/>
          <w:rFonts w:cs="Tahoma"/>
          <w:b w:val="0"/>
          <w:spacing w:val="-2"/>
          <w:szCs w:val="24"/>
        </w:rPr>
        <w:t xml:space="preserve">que </w:t>
      </w:r>
      <w:r w:rsidRPr="00AC69C6">
        <w:rPr>
          <w:rStyle w:val="Numeracinttulo"/>
          <w:rFonts w:cs="Tahoma"/>
          <w:b w:val="0"/>
          <w:spacing w:val="-2"/>
          <w:szCs w:val="24"/>
        </w:rPr>
        <w:t xml:space="preserve">le permitían obtener ingresos </w:t>
      </w:r>
      <w:r w:rsidR="00B135AF" w:rsidRPr="00AC69C6">
        <w:rPr>
          <w:rStyle w:val="Numeracinttulo"/>
          <w:rFonts w:cs="Tahoma"/>
          <w:b w:val="0"/>
          <w:spacing w:val="-2"/>
          <w:szCs w:val="24"/>
        </w:rPr>
        <w:t xml:space="preserve">para </w:t>
      </w:r>
      <w:r w:rsidR="00E2026B" w:rsidRPr="00AC69C6">
        <w:rPr>
          <w:rStyle w:val="Numeracinttulo"/>
          <w:rFonts w:cs="Tahoma"/>
          <w:b w:val="0"/>
          <w:spacing w:val="-2"/>
          <w:szCs w:val="24"/>
        </w:rPr>
        <w:t>aportar</w:t>
      </w:r>
      <w:r w:rsidR="006044A8" w:rsidRPr="00AC69C6">
        <w:rPr>
          <w:rStyle w:val="Numeracinttulo"/>
          <w:rFonts w:cs="Tahoma"/>
          <w:b w:val="0"/>
          <w:spacing w:val="-2"/>
          <w:szCs w:val="24"/>
        </w:rPr>
        <w:t xml:space="preserve"> con el sostenimiento de </w:t>
      </w:r>
      <w:r w:rsidR="00BE4299" w:rsidRPr="00AC69C6">
        <w:rPr>
          <w:rStyle w:val="Numeracinttulo"/>
          <w:rFonts w:cs="Tahoma"/>
          <w:b w:val="0"/>
          <w:spacing w:val="-2"/>
          <w:szCs w:val="24"/>
        </w:rPr>
        <w:t>su descendiente</w:t>
      </w:r>
      <w:r w:rsidR="006044A8" w:rsidRPr="00AC69C6">
        <w:rPr>
          <w:rStyle w:val="Numeracinttulo"/>
          <w:rFonts w:cs="Tahoma"/>
          <w:b w:val="0"/>
          <w:spacing w:val="-2"/>
          <w:szCs w:val="24"/>
        </w:rPr>
        <w:t xml:space="preserve">, </w:t>
      </w:r>
      <w:r w:rsidR="00B135AF" w:rsidRPr="00AC69C6">
        <w:rPr>
          <w:rStyle w:val="Numeracinttulo"/>
          <w:rFonts w:cs="Tahoma"/>
          <w:b w:val="0"/>
          <w:spacing w:val="-2"/>
          <w:szCs w:val="24"/>
        </w:rPr>
        <w:t>pero</w:t>
      </w:r>
      <w:r w:rsidR="006044A8" w:rsidRPr="00AC69C6">
        <w:rPr>
          <w:rStyle w:val="Numeracinttulo"/>
          <w:rFonts w:cs="Tahoma"/>
          <w:b w:val="0"/>
          <w:spacing w:val="-2"/>
          <w:szCs w:val="24"/>
        </w:rPr>
        <w:t xml:space="preserve"> solo </w:t>
      </w:r>
      <w:r w:rsidR="00B135AF" w:rsidRPr="00AC69C6">
        <w:rPr>
          <w:rStyle w:val="Numeracinttulo"/>
          <w:rFonts w:cs="Tahoma"/>
          <w:b w:val="0"/>
          <w:spacing w:val="-2"/>
          <w:szCs w:val="24"/>
        </w:rPr>
        <w:t xml:space="preserve">lo </w:t>
      </w:r>
      <w:r w:rsidR="006044A8" w:rsidRPr="00AC69C6">
        <w:rPr>
          <w:rStyle w:val="Numeracinttulo"/>
          <w:rFonts w:cs="Tahoma"/>
          <w:b w:val="0"/>
          <w:spacing w:val="-2"/>
          <w:szCs w:val="24"/>
        </w:rPr>
        <w:t xml:space="preserve">hizo de </w:t>
      </w:r>
      <w:r w:rsidR="00FE1537" w:rsidRPr="00AC69C6">
        <w:rPr>
          <w:rStyle w:val="Numeracinttulo"/>
          <w:rFonts w:cs="Tahoma"/>
          <w:b w:val="0"/>
          <w:spacing w:val="-2"/>
          <w:szCs w:val="24"/>
        </w:rPr>
        <w:t xml:space="preserve">forma </w:t>
      </w:r>
      <w:r w:rsidR="006044A8" w:rsidRPr="00AC69C6">
        <w:rPr>
          <w:rStyle w:val="Numeracinttulo"/>
          <w:rFonts w:cs="Tahoma"/>
          <w:b w:val="0"/>
          <w:spacing w:val="-2"/>
          <w:szCs w:val="24"/>
        </w:rPr>
        <w:t>esporádica,</w:t>
      </w:r>
      <w:r w:rsidR="00B135AF" w:rsidRPr="00AC69C6">
        <w:rPr>
          <w:rStyle w:val="Numeracinttulo"/>
          <w:rFonts w:cs="Tahoma"/>
          <w:b w:val="0"/>
          <w:spacing w:val="-2"/>
          <w:szCs w:val="24"/>
        </w:rPr>
        <w:t xml:space="preserve"> </w:t>
      </w:r>
      <w:r w:rsidR="001E169C" w:rsidRPr="00AC69C6">
        <w:rPr>
          <w:rStyle w:val="Numeracinttulo"/>
          <w:rFonts w:cs="Tahoma"/>
          <w:b w:val="0"/>
          <w:spacing w:val="-2"/>
          <w:szCs w:val="24"/>
        </w:rPr>
        <w:t>porque</w:t>
      </w:r>
      <w:r w:rsidR="00B135AF" w:rsidRPr="00AC69C6">
        <w:rPr>
          <w:rStyle w:val="Numeracinttulo"/>
          <w:rFonts w:cs="Tahoma"/>
          <w:b w:val="0"/>
          <w:spacing w:val="-2"/>
          <w:szCs w:val="24"/>
        </w:rPr>
        <w:t xml:space="preserve"> más adelante se desentendió abiertamente de la obligación</w:t>
      </w:r>
      <w:r w:rsidR="006044A8" w:rsidRPr="00AC69C6">
        <w:rPr>
          <w:rStyle w:val="Numeracinttulo"/>
          <w:rFonts w:cs="Tahoma"/>
          <w:b w:val="0"/>
          <w:spacing w:val="-2"/>
          <w:szCs w:val="24"/>
        </w:rPr>
        <w:t xml:space="preserve">, sin </w:t>
      </w:r>
      <w:r w:rsidR="001E169C" w:rsidRPr="00AC69C6">
        <w:rPr>
          <w:rStyle w:val="Numeracinttulo"/>
          <w:rFonts w:cs="Tahoma"/>
          <w:b w:val="0"/>
          <w:spacing w:val="-2"/>
          <w:szCs w:val="24"/>
        </w:rPr>
        <w:t xml:space="preserve">que </w:t>
      </w:r>
      <w:r w:rsidR="006044A8" w:rsidRPr="00AC69C6">
        <w:rPr>
          <w:rStyle w:val="Numeracinttulo"/>
          <w:rFonts w:cs="Tahoma"/>
          <w:b w:val="0"/>
          <w:spacing w:val="-2"/>
          <w:szCs w:val="24"/>
        </w:rPr>
        <w:t>existi</w:t>
      </w:r>
      <w:r w:rsidR="001E169C" w:rsidRPr="00AC69C6">
        <w:rPr>
          <w:rStyle w:val="Numeracinttulo"/>
          <w:rFonts w:cs="Tahoma"/>
          <w:b w:val="0"/>
          <w:spacing w:val="-2"/>
          <w:szCs w:val="24"/>
        </w:rPr>
        <w:t>era</w:t>
      </w:r>
      <w:r w:rsidR="006044A8" w:rsidRPr="00AC69C6">
        <w:rPr>
          <w:rStyle w:val="Numeracinttulo"/>
          <w:rFonts w:cs="Tahoma"/>
          <w:b w:val="0"/>
          <w:spacing w:val="-2"/>
          <w:szCs w:val="24"/>
        </w:rPr>
        <w:t xml:space="preserve"> justa causa </w:t>
      </w:r>
      <w:r w:rsidR="00B135AF" w:rsidRPr="00AC69C6">
        <w:rPr>
          <w:rStyle w:val="Numeracinttulo"/>
          <w:rFonts w:cs="Tahoma"/>
          <w:b w:val="0"/>
          <w:spacing w:val="-2"/>
          <w:szCs w:val="24"/>
        </w:rPr>
        <w:t xml:space="preserve">para proceder en </w:t>
      </w:r>
      <w:r w:rsidR="001E169C" w:rsidRPr="00AC69C6">
        <w:rPr>
          <w:rStyle w:val="Numeracinttulo"/>
          <w:rFonts w:cs="Tahoma"/>
          <w:b w:val="0"/>
          <w:spacing w:val="-2"/>
          <w:szCs w:val="24"/>
        </w:rPr>
        <w:t>tal</w:t>
      </w:r>
      <w:r w:rsidR="00B135AF" w:rsidRPr="00AC69C6">
        <w:rPr>
          <w:rStyle w:val="Numeracinttulo"/>
          <w:rFonts w:cs="Tahoma"/>
          <w:b w:val="0"/>
          <w:spacing w:val="-2"/>
          <w:szCs w:val="24"/>
        </w:rPr>
        <w:t xml:space="preserve"> sentido</w:t>
      </w:r>
      <w:r w:rsidR="006044A8" w:rsidRPr="00AC69C6">
        <w:rPr>
          <w:rStyle w:val="Numeracinttulo"/>
          <w:rFonts w:cs="Tahoma"/>
          <w:b w:val="0"/>
          <w:spacing w:val="-2"/>
          <w:szCs w:val="24"/>
        </w:rPr>
        <w:t>.</w:t>
      </w:r>
      <w:r w:rsidR="00694A74" w:rsidRPr="00AC69C6">
        <w:rPr>
          <w:rStyle w:val="Numeracinttulo"/>
          <w:rFonts w:cs="Tahoma"/>
          <w:b w:val="0"/>
          <w:spacing w:val="-2"/>
          <w:szCs w:val="24"/>
        </w:rPr>
        <w:t xml:space="preserve"> Por lo mismo, la </w:t>
      </w:r>
      <w:r w:rsidR="00B135AF" w:rsidRPr="00AC69C6">
        <w:rPr>
          <w:rStyle w:val="Numeracinttulo"/>
          <w:rFonts w:cs="Tahoma"/>
          <w:b w:val="0"/>
          <w:spacing w:val="-2"/>
          <w:szCs w:val="24"/>
        </w:rPr>
        <w:t xml:space="preserve">sentencia de primera instancia </w:t>
      </w:r>
      <w:r w:rsidR="001E169C" w:rsidRPr="00AC69C6">
        <w:rPr>
          <w:rStyle w:val="Numeracinttulo"/>
          <w:rFonts w:cs="Tahoma"/>
          <w:b w:val="0"/>
          <w:spacing w:val="-2"/>
          <w:szCs w:val="24"/>
        </w:rPr>
        <w:t>habrá de</w:t>
      </w:r>
      <w:r w:rsidR="00B135AF" w:rsidRPr="00AC69C6">
        <w:rPr>
          <w:rStyle w:val="Numeracinttulo"/>
          <w:rFonts w:cs="Tahoma"/>
          <w:b w:val="0"/>
          <w:spacing w:val="-2"/>
          <w:szCs w:val="24"/>
        </w:rPr>
        <w:t xml:space="preserve"> confirma</w:t>
      </w:r>
      <w:r w:rsidR="001E169C" w:rsidRPr="00AC69C6">
        <w:rPr>
          <w:rStyle w:val="Numeracinttulo"/>
          <w:rFonts w:cs="Tahoma"/>
          <w:b w:val="0"/>
          <w:spacing w:val="-2"/>
          <w:szCs w:val="24"/>
        </w:rPr>
        <w:t>rse</w:t>
      </w:r>
      <w:r w:rsidR="00B135AF" w:rsidRPr="00AC69C6">
        <w:rPr>
          <w:rStyle w:val="Numeracinttulo"/>
          <w:rFonts w:cs="Tahoma"/>
          <w:b w:val="0"/>
          <w:spacing w:val="-2"/>
          <w:szCs w:val="24"/>
        </w:rPr>
        <w:t>.</w:t>
      </w:r>
    </w:p>
    <w:p w14:paraId="752DED71" w14:textId="77777777" w:rsidR="00E2026B" w:rsidRPr="00AC69C6" w:rsidRDefault="00E2026B" w:rsidP="00AC69C6">
      <w:pPr>
        <w:spacing w:line="276" w:lineRule="auto"/>
        <w:rPr>
          <w:rStyle w:val="Numeracinttulo"/>
          <w:rFonts w:cs="Tahoma"/>
          <w:b w:val="0"/>
          <w:spacing w:val="-2"/>
          <w:szCs w:val="24"/>
        </w:rPr>
      </w:pPr>
    </w:p>
    <w:p w14:paraId="36166FF2" w14:textId="5D990778" w:rsidR="00E55442" w:rsidRPr="00AC69C6" w:rsidRDefault="00E55442" w:rsidP="00AC69C6">
      <w:pPr>
        <w:pStyle w:val="Profesin"/>
        <w:spacing w:line="276" w:lineRule="auto"/>
        <w:jc w:val="both"/>
        <w:rPr>
          <w:rFonts w:ascii="Tahoma" w:hAnsi="Tahoma" w:cs="Tahoma"/>
          <w:b w:val="0"/>
          <w:spacing w:val="-2"/>
          <w:sz w:val="24"/>
          <w:szCs w:val="24"/>
        </w:rPr>
      </w:pPr>
      <w:r w:rsidRPr="00AC69C6">
        <w:rPr>
          <w:rFonts w:ascii="Tahoma" w:hAnsi="Tahoma" w:cs="Tahoma"/>
          <w:b w:val="0"/>
          <w:spacing w:val="-2"/>
          <w:sz w:val="24"/>
          <w:szCs w:val="24"/>
        </w:rPr>
        <w:t xml:space="preserve">En mérito de lo expuesto, el Tribunal Superior del Distrito Judicial de Pereira (Rda.), Sala de Decisión Penal, administrando justicia en nombre de la República y por autoridad de la ley, </w:t>
      </w:r>
      <w:r w:rsidR="0040240E" w:rsidRPr="00AC69C6">
        <w:rPr>
          <w:rFonts w:ascii="Tahoma" w:hAnsi="Tahoma" w:cs="Tahoma"/>
          <w:spacing w:val="-2"/>
          <w:sz w:val="24"/>
          <w:szCs w:val="24"/>
        </w:rPr>
        <w:t xml:space="preserve">CONFIRMA </w:t>
      </w:r>
      <w:r w:rsidRPr="00AC69C6">
        <w:rPr>
          <w:rFonts w:ascii="Tahoma" w:hAnsi="Tahoma" w:cs="Tahoma"/>
          <w:b w:val="0"/>
          <w:spacing w:val="-2"/>
          <w:sz w:val="24"/>
          <w:szCs w:val="24"/>
        </w:rPr>
        <w:t xml:space="preserve">la sentencia condenatoria proferida en contra del señor </w:t>
      </w:r>
      <w:r w:rsidR="00651719">
        <w:rPr>
          <w:rFonts w:ascii="Tahoma" w:hAnsi="Tahoma" w:cs="Tahoma"/>
          <w:spacing w:val="-2"/>
          <w:sz w:val="24"/>
          <w:szCs w:val="24"/>
        </w:rPr>
        <w:t>CAFF</w:t>
      </w:r>
      <w:r w:rsidR="00BE4299" w:rsidRPr="00AC69C6">
        <w:rPr>
          <w:rFonts w:ascii="Tahoma" w:hAnsi="Tahoma" w:cs="Tahoma"/>
          <w:spacing w:val="-2"/>
          <w:sz w:val="24"/>
          <w:szCs w:val="24"/>
        </w:rPr>
        <w:t xml:space="preserve"> </w:t>
      </w:r>
      <w:r w:rsidR="00493229" w:rsidRPr="00AC69C6">
        <w:rPr>
          <w:rFonts w:ascii="Tahoma" w:hAnsi="Tahoma" w:cs="Tahoma"/>
          <w:b w:val="0"/>
          <w:spacing w:val="-2"/>
          <w:sz w:val="24"/>
          <w:szCs w:val="24"/>
        </w:rPr>
        <w:t xml:space="preserve">por el Juzgado </w:t>
      </w:r>
      <w:r w:rsidR="00BE4299" w:rsidRPr="00AC69C6">
        <w:rPr>
          <w:rFonts w:ascii="Tahoma" w:hAnsi="Tahoma" w:cs="Tahoma"/>
          <w:b w:val="0"/>
          <w:spacing w:val="-2"/>
          <w:sz w:val="24"/>
          <w:szCs w:val="24"/>
        </w:rPr>
        <w:t xml:space="preserve">Promiscuo Municipal </w:t>
      </w:r>
      <w:r w:rsidR="000377EB" w:rsidRPr="00AC69C6">
        <w:rPr>
          <w:rFonts w:ascii="Tahoma" w:hAnsi="Tahoma" w:cs="Tahoma"/>
          <w:b w:val="0"/>
          <w:spacing w:val="-2"/>
          <w:sz w:val="24"/>
          <w:szCs w:val="24"/>
        </w:rPr>
        <w:t xml:space="preserve">con funciones de conocimiento </w:t>
      </w:r>
      <w:r w:rsidR="00BE4299" w:rsidRPr="00AC69C6">
        <w:rPr>
          <w:rFonts w:ascii="Tahoma" w:hAnsi="Tahoma" w:cs="Tahoma"/>
          <w:b w:val="0"/>
          <w:spacing w:val="-2"/>
          <w:sz w:val="24"/>
          <w:szCs w:val="24"/>
        </w:rPr>
        <w:t>de Santuario (Rda.).</w:t>
      </w:r>
    </w:p>
    <w:p w14:paraId="15D167FD" w14:textId="77777777" w:rsidR="00DC4BFF" w:rsidRPr="00AC69C6" w:rsidRDefault="00DC4BFF" w:rsidP="00AC69C6">
      <w:pPr>
        <w:pStyle w:val="Profesin"/>
        <w:spacing w:line="276" w:lineRule="auto"/>
        <w:jc w:val="both"/>
        <w:rPr>
          <w:rFonts w:ascii="Tahoma" w:hAnsi="Tahoma" w:cs="Tahoma"/>
          <w:b w:val="0"/>
          <w:spacing w:val="-2"/>
          <w:sz w:val="24"/>
          <w:szCs w:val="24"/>
        </w:rPr>
      </w:pPr>
    </w:p>
    <w:p w14:paraId="53439E6D" w14:textId="449E0FF1" w:rsidR="00BE4299" w:rsidRPr="00AC69C6" w:rsidRDefault="00BE4299" w:rsidP="00AC69C6">
      <w:pPr>
        <w:spacing w:line="276" w:lineRule="auto"/>
        <w:rPr>
          <w:rFonts w:cs="Tahoma"/>
          <w:sz w:val="24"/>
          <w:szCs w:val="24"/>
        </w:rPr>
      </w:pPr>
      <w:r w:rsidRPr="00AC69C6">
        <w:rPr>
          <w:rFonts w:cs="Tahoma"/>
          <w:sz w:val="24"/>
          <w:szCs w:val="24"/>
        </w:rPr>
        <w:t>En acatamiento a lo reglado en el artículo 545 CPP, adicionado por el canon 22 de la Ley 1826/17, correspondería por Secretaría proceder a citar a las partes para efectos de dar traslado de esta sentencia, pero en atención a lo dispuesto por el Consejo Superior de la Judicatura en el artículo 4º del Acuerdo PCSJA20-11518 del 16 de marzo de 2020, en la Circular CSJRIC20-75 expedida por el Consejo Seccional de la Judicatura de Risaralda, y la Ley 2213 de junio 13 de 2022, esta decisión se notificará por la Secretaría de la Sala vía correo electrónico a las partes e intervinientes, mismo medio por el cual los interesados podrán interponer el recurso extraordinario de casación, dentro del término de ley.</w:t>
      </w:r>
    </w:p>
    <w:p w14:paraId="51703424" w14:textId="77777777" w:rsidR="00AC69C6" w:rsidRPr="00AC69C6" w:rsidRDefault="00AC69C6" w:rsidP="00AC69C6">
      <w:pPr>
        <w:spacing w:line="276" w:lineRule="auto"/>
        <w:rPr>
          <w:rFonts w:eastAsia="SimSun" w:cs="Tahoma"/>
          <w:position w:val="-6"/>
          <w:sz w:val="24"/>
          <w:szCs w:val="24"/>
        </w:rPr>
      </w:pPr>
      <w:bookmarkStart w:id="3" w:name="_Hlk139017540"/>
    </w:p>
    <w:p w14:paraId="588D1D39" w14:textId="77777777" w:rsidR="00AC69C6" w:rsidRPr="00AC69C6" w:rsidRDefault="00AC69C6" w:rsidP="00AC69C6">
      <w:pPr>
        <w:spacing w:line="276" w:lineRule="auto"/>
        <w:rPr>
          <w:rFonts w:ascii="Algerian" w:hAnsi="Algerian" w:cs="Tahoma"/>
          <w:sz w:val="30"/>
          <w:szCs w:val="20"/>
        </w:rPr>
      </w:pPr>
      <w:r w:rsidRPr="00AC69C6">
        <w:rPr>
          <w:rFonts w:ascii="Algerian" w:hAnsi="Algerian" w:cs="Tahoma"/>
          <w:sz w:val="30"/>
          <w:szCs w:val="20"/>
        </w:rPr>
        <w:t>NOTIFÍQUESE Y CÚMPLASE</w:t>
      </w:r>
    </w:p>
    <w:p w14:paraId="38A6ECDF" w14:textId="77777777" w:rsidR="00AC69C6" w:rsidRPr="00AC69C6" w:rsidRDefault="00AC69C6" w:rsidP="00AC69C6">
      <w:pPr>
        <w:spacing w:line="276" w:lineRule="auto"/>
        <w:rPr>
          <w:rFonts w:cs="Tahoma"/>
          <w:position w:val="-6"/>
          <w:sz w:val="24"/>
          <w:szCs w:val="24"/>
        </w:rPr>
      </w:pPr>
    </w:p>
    <w:p w14:paraId="76DA06B1" w14:textId="77777777" w:rsidR="00AC69C6" w:rsidRPr="00AC69C6" w:rsidRDefault="00AC69C6" w:rsidP="00AC69C6">
      <w:pPr>
        <w:spacing w:line="276" w:lineRule="auto"/>
        <w:rPr>
          <w:rFonts w:cs="Tahoma"/>
          <w:position w:val="-4"/>
          <w:sz w:val="24"/>
          <w:szCs w:val="24"/>
        </w:rPr>
      </w:pPr>
    </w:p>
    <w:p w14:paraId="253FB2C8" w14:textId="77777777" w:rsidR="00AC69C6" w:rsidRPr="00AC69C6" w:rsidRDefault="00AC69C6" w:rsidP="00AC69C6">
      <w:pPr>
        <w:spacing w:line="276" w:lineRule="auto"/>
        <w:rPr>
          <w:rFonts w:cs="Tahoma"/>
          <w:position w:val="-4"/>
          <w:sz w:val="24"/>
          <w:szCs w:val="24"/>
        </w:rPr>
      </w:pPr>
    </w:p>
    <w:p w14:paraId="17BA6D83" w14:textId="77777777" w:rsidR="00AC69C6" w:rsidRPr="00AC69C6" w:rsidRDefault="00AC69C6" w:rsidP="00AC69C6">
      <w:pPr>
        <w:spacing w:line="276" w:lineRule="auto"/>
        <w:jc w:val="center"/>
        <w:rPr>
          <w:rFonts w:cs="Tahoma"/>
          <w:b/>
          <w:position w:val="-4"/>
          <w:sz w:val="24"/>
          <w:szCs w:val="24"/>
          <w:lang w:val="es-ES_tradnl"/>
        </w:rPr>
      </w:pPr>
      <w:r w:rsidRPr="00AC69C6">
        <w:rPr>
          <w:rFonts w:cs="Tahoma"/>
          <w:b/>
          <w:position w:val="-4"/>
          <w:sz w:val="24"/>
          <w:szCs w:val="24"/>
          <w:lang w:val="es-ES_tradnl"/>
        </w:rPr>
        <w:t>CARLOS ARTURO PAZ ZÚÑIGA</w:t>
      </w:r>
    </w:p>
    <w:p w14:paraId="6607FFAC" w14:textId="77777777" w:rsidR="00AC69C6" w:rsidRPr="00AC69C6" w:rsidRDefault="00AC69C6" w:rsidP="00AC69C6">
      <w:pPr>
        <w:spacing w:line="276" w:lineRule="auto"/>
        <w:jc w:val="center"/>
        <w:rPr>
          <w:rFonts w:cs="Tahoma"/>
          <w:position w:val="-4"/>
          <w:sz w:val="24"/>
          <w:szCs w:val="24"/>
          <w:lang w:val="es-ES_tradnl"/>
        </w:rPr>
      </w:pPr>
      <w:r w:rsidRPr="00AC69C6">
        <w:rPr>
          <w:rFonts w:cs="Tahoma"/>
          <w:position w:val="-4"/>
          <w:sz w:val="24"/>
          <w:szCs w:val="24"/>
          <w:lang w:val="es-ES_tradnl"/>
        </w:rPr>
        <w:t xml:space="preserve">Magistrado </w:t>
      </w:r>
    </w:p>
    <w:p w14:paraId="5BE85574" w14:textId="77777777" w:rsidR="00AC69C6" w:rsidRPr="00AC69C6" w:rsidRDefault="00AC69C6" w:rsidP="00AC69C6">
      <w:pPr>
        <w:spacing w:line="276" w:lineRule="auto"/>
        <w:rPr>
          <w:rFonts w:cs="Tahoma"/>
          <w:position w:val="-4"/>
          <w:sz w:val="24"/>
          <w:szCs w:val="24"/>
          <w:lang w:val="es-ES_tradnl"/>
        </w:rPr>
      </w:pPr>
    </w:p>
    <w:p w14:paraId="7B233986" w14:textId="77777777" w:rsidR="00AC69C6" w:rsidRPr="00AC69C6" w:rsidRDefault="00AC69C6" w:rsidP="00AC69C6">
      <w:pPr>
        <w:spacing w:line="276" w:lineRule="auto"/>
        <w:rPr>
          <w:rFonts w:cs="Tahoma"/>
          <w:position w:val="-4"/>
          <w:sz w:val="24"/>
          <w:szCs w:val="24"/>
          <w:lang w:val="es-ES_tradnl"/>
        </w:rPr>
      </w:pPr>
    </w:p>
    <w:p w14:paraId="1162C996" w14:textId="77777777" w:rsidR="00AC69C6" w:rsidRPr="00AC69C6" w:rsidRDefault="00AC69C6" w:rsidP="00AC69C6">
      <w:pPr>
        <w:spacing w:line="276" w:lineRule="auto"/>
        <w:rPr>
          <w:rFonts w:cs="Tahoma"/>
          <w:position w:val="-4"/>
          <w:sz w:val="24"/>
          <w:szCs w:val="24"/>
          <w:lang w:val="es-ES_tradnl"/>
        </w:rPr>
      </w:pPr>
    </w:p>
    <w:p w14:paraId="15DC355E" w14:textId="77777777" w:rsidR="00AC69C6" w:rsidRPr="00AC69C6" w:rsidRDefault="00AC69C6" w:rsidP="00AC69C6">
      <w:pPr>
        <w:spacing w:line="276" w:lineRule="auto"/>
        <w:jc w:val="center"/>
        <w:rPr>
          <w:rFonts w:cs="Tahoma"/>
          <w:b/>
          <w:position w:val="-4"/>
          <w:sz w:val="24"/>
          <w:szCs w:val="24"/>
          <w:lang w:val="es-ES_tradnl"/>
        </w:rPr>
      </w:pPr>
      <w:r w:rsidRPr="00AC69C6">
        <w:rPr>
          <w:rFonts w:cs="Tahoma"/>
          <w:b/>
          <w:position w:val="-4"/>
          <w:sz w:val="24"/>
          <w:szCs w:val="24"/>
          <w:lang w:val="es-ES_tradnl"/>
        </w:rPr>
        <w:t>JULIÁN RIVERA LOAIZA</w:t>
      </w:r>
    </w:p>
    <w:p w14:paraId="3BF821A1" w14:textId="77777777" w:rsidR="00AC69C6" w:rsidRPr="00AC69C6" w:rsidRDefault="00AC69C6" w:rsidP="00AC69C6">
      <w:pPr>
        <w:spacing w:line="276" w:lineRule="auto"/>
        <w:jc w:val="center"/>
        <w:rPr>
          <w:rFonts w:cs="Tahoma"/>
          <w:position w:val="-4"/>
          <w:sz w:val="24"/>
          <w:szCs w:val="24"/>
          <w:lang w:val="es-ES_tradnl"/>
        </w:rPr>
      </w:pPr>
      <w:r w:rsidRPr="00AC69C6">
        <w:rPr>
          <w:rFonts w:cs="Tahoma"/>
          <w:position w:val="-4"/>
          <w:sz w:val="24"/>
          <w:szCs w:val="24"/>
          <w:lang w:val="es-ES_tradnl"/>
        </w:rPr>
        <w:t xml:space="preserve">Magistrado </w:t>
      </w:r>
    </w:p>
    <w:p w14:paraId="392EE618" w14:textId="77777777" w:rsidR="00AC69C6" w:rsidRPr="00AC69C6" w:rsidRDefault="00AC69C6" w:rsidP="00AC69C6">
      <w:pPr>
        <w:spacing w:line="276" w:lineRule="auto"/>
        <w:rPr>
          <w:rFonts w:cs="Tahoma"/>
          <w:position w:val="-4"/>
          <w:sz w:val="24"/>
          <w:szCs w:val="24"/>
          <w:lang w:val="es-ES_tradnl"/>
        </w:rPr>
      </w:pPr>
    </w:p>
    <w:p w14:paraId="573E00EE" w14:textId="77777777" w:rsidR="00AC69C6" w:rsidRPr="00AC69C6" w:rsidRDefault="00AC69C6" w:rsidP="00AC69C6">
      <w:pPr>
        <w:spacing w:line="276" w:lineRule="auto"/>
        <w:rPr>
          <w:rFonts w:cs="Tahoma"/>
          <w:position w:val="-4"/>
          <w:sz w:val="24"/>
          <w:szCs w:val="24"/>
          <w:lang w:val="es-ES_tradnl"/>
        </w:rPr>
      </w:pPr>
    </w:p>
    <w:p w14:paraId="00B69EFB" w14:textId="77777777" w:rsidR="00AC69C6" w:rsidRPr="00AC69C6" w:rsidRDefault="00AC69C6" w:rsidP="00AC69C6">
      <w:pPr>
        <w:spacing w:line="276" w:lineRule="auto"/>
        <w:rPr>
          <w:rFonts w:cs="Tahoma"/>
          <w:position w:val="-4"/>
          <w:sz w:val="24"/>
          <w:szCs w:val="24"/>
          <w:lang w:val="es-ES_tradnl"/>
        </w:rPr>
      </w:pPr>
    </w:p>
    <w:p w14:paraId="78FDA19A" w14:textId="77777777" w:rsidR="00AC69C6" w:rsidRPr="00AC69C6" w:rsidRDefault="00AC69C6" w:rsidP="00AC69C6">
      <w:pPr>
        <w:spacing w:line="276" w:lineRule="auto"/>
        <w:jc w:val="center"/>
        <w:rPr>
          <w:rFonts w:cs="Tahoma"/>
          <w:b/>
          <w:position w:val="-4"/>
          <w:sz w:val="24"/>
          <w:szCs w:val="24"/>
          <w:lang w:val="es-ES_tradnl"/>
        </w:rPr>
      </w:pPr>
      <w:r w:rsidRPr="00AC69C6">
        <w:rPr>
          <w:rFonts w:cs="Tahoma"/>
          <w:b/>
          <w:position w:val="-4"/>
          <w:sz w:val="24"/>
          <w:szCs w:val="24"/>
          <w:lang w:val="es-ES_tradnl"/>
        </w:rPr>
        <w:t>MANUEL YARZAGARAY BANDERA</w:t>
      </w:r>
    </w:p>
    <w:p w14:paraId="7ECA9B38" w14:textId="461A57E1" w:rsidR="006044A8" w:rsidRPr="00AC69C6" w:rsidRDefault="00AC69C6" w:rsidP="00AC69C6">
      <w:pPr>
        <w:spacing w:line="276" w:lineRule="auto"/>
        <w:jc w:val="center"/>
        <w:rPr>
          <w:rFonts w:cs="Tahoma"/>
          <w:position w:val="-4"/>
          <w:sz w:val="24"/>
          <w:szCs w:val="24"/>
          <w:lang w:val="es-ES_tradnl"/>
        </w:rPr>
      </w:pPr>
      <w:r w:rsidRPr="00AC69C6">
        <w:rPr>
          <w:rFonts w:cs="Tahoma"/>
          <w:position w:val="-4"/>
          <w:sz w:val="24"/>
          <w:szCs w:val="24"/>
          <w:lang w:val="es-ES_tradnl"/>
        </w:rPr>
        <w:t>Magistrado</w:t>
      </w:r>
      <w:bookmarkEnd w:id="3"/>
    </w:p>
    <w:sectPr w:rsidR="006044A8" w:rsidRPr="00AC69C6" w:rsidSect="00DD384A">
      <w:headerReference w:type="default" r:id="rId9"/>
      <w:footerReference w:type="default" r:id="rId10"/>
      <w:pgSz w:w="12242" w:h="18722" w:code="258"/>
      <w:pgMar w:top="1758" w:right="1191" w:bottom="1191" w:left="175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D1BE" w14:textId="77777777" w:rsidR="003B60F5" w:rsidRDefault="003B60F5" w:rsidP="00BA74A4">
      <w:pPr>
        <w:spacing w:line="240" w:lineRule="auto"/>
      </w:pPr>
      <w:r>
        <w:separator/>
      </w:r>
    </w:p>
  </w:endnote>
  <w:endnote w:type="continuationSeparator" w:id="0">
    <w:p w14:paraId="501D8D86" w14:textId="77777777" w:rsidR="003B60F5" w:rsidRDefault="003B60F5"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35F5" w14:textId="77777777" w:rsidR="00355F45" w:rsidRPr="00651719" w:rsidRDefault="00355F45" w:rsidP="00651719">
    <w:pPr>
      <w:pStyle w:val="Encabezado"/>
      <w:spacing w:line="240" w:lineRule="auto"/>
      <w:jc w:val="right"/>
      <w:rPr>
        <w:rFonts w:ascii="Arial" w:hAnsi="Arial" w:cs="Arial"/>
        <w:sz w:val="18"/>
        <w:szCs w:val="18"/>
        <w:lang w:val="es-MX"/>
      </w:rPr>
    </w:pPr>
    <w:r w:rsidRPr="00651719">
      <w:rPr>
        <w:rFonts w:ascii="Arial" w:hAnsi="Arial" w:cs="Arial"/>
        <w:sz w:val="18"/>
        <w:szCs w:val="18"/>
        <w:lang w:val="es-MX"/>
      </w:rPr>
      <w:t xml:space="preserve">Página </w:t>
    </w:r>
    <w:r w:rsidRPr="00651719">
      <w:rPr>
        <w:rFonts w:ascii="Arial" w:hAnsi="Arial" w:cs="Arial"/>
        <w:sz w:val="18"/>
        <w:szCs w:val="18"/>
        <w:lang w:val="es-MX"/>
      </w:rPr>
      <w:fldChar w:fldCharType="begin"/>
    </w:r>
    <w:r w:rsidRPr="00651719">
      <w:rPr>
        <w:rFonts w:ascii="Arial" w:hAnsi="Arial" w:cs="Arial"/>
        <w:sz w:val="18"/>
        <w:szCs w:val="18"/>
        <w:lang w:val="es-MX"/>
      </w:rPr>
      <w:instrText xml:space="preserve"> PAGE </w:instrText>
    </w:r>
    <w:r w:rsidRPr="00651719">
      <w:rPr>
        <w:rFonts w:ascii="Arial" w:hAnsi="Arial" w:cs="Arial"/>
        <w:sz w:val="18"/>
        <w:szCs w:val="18"/>
        <w:lang w:val="es-MX"/>
      </w:rPr>
      <w:fldChar w:fldCharType="separate"/>
    </w:r>
    <w:r w:rsidRPr="00651719">
      <w:rPr>
        <w:rFonts w:ascii="Arial" w:hAnsi="Arial" w:cs="Arial"/>
        <w:sz w:val="18"/>
        <w:szCs w:val="18"/>
        <w:lang w:val="es-MX"/>
      </w:rPr>
      <w:t>13</w:t>
    </w:r>
    <w:r w:rsidRPr="00651719">
      <w:rPr>
        <w:rFonts w:ascii="Arial" w:hAnsi="Arial" w:cs="Arial"/>
        <w:sz w:val="18"/>
        <w:szCs w:val="18"/>
        <w:lang w:val="es-MX"/>
      </w:rPr>
      <w:fldChar w:fldCharType="end"/>
    </w:r>
    <w:r w:rsidRPr="00651719">
      <w:rPr>
        <w:rFonts w:ascii="Arial" w:hAnsi="Arial" w:cs="Arial"/>
        <w:sz w:val="18"/>
        <w:szCs w:val="18"/>
        <w:lang w:val="es-MX"/>
      </w:rPr>
      <w:t xml:space="preserve"> de </w:t>
    </w:r>
    <w:r w:rsidRPr="00651719">
      <w:rPr>
        <w:rFonts w:ascii="Arial" w:hAnsi="Arial" w:cs="Arial"/>
        <w:sz w:val="18"/>
        <w:szCs w:val="18"/>
        <w:lang w:val="es-MX"/>
      </w:rPr>
      <w:fldChar w:fldCharType="begin"/>
    </w:r>
    <w:r w:rsidRPr="00651719">
      <w:rPr>
        <w:rFonts w:ascii="Arial" w:hAnsi="Arial" w:cs="Arial"/>
        <w:sz w:val="18"/>
        <w:szCs w:val="18"/>
        <w:lang w:val="es-MX"/>
      </w:rPr>
      <w:instrText xml:space="preserve"> NUMPAGES </w:instrText>
    </w:r>
    <w:r w:rsidRPr="00651719">
      <w:rPr>
        <w:rFonts w:ascii="Arial" w:hAnsi="Arial" w:cs="Arial"/>
        <w:sz w:val="18"/>
        <w:szCs w:val="18"/>
        <w:lang w:val="es-MX"/>
      </w:rPr>
      <w:fldChar w:fldCharType="separate"/>
    </w:r>
    <w:r w:rsidRPr="00651719">
      <w:rPr>
        <w:rFonts w:ascii="Arial" w:hAnsi="Arial" w:cs="Arial"/>
        <w:sz w:val="18"/>
        <w:szCs w:val="18"/>
        <w:lang w:val="es-MX"/>
      </w:rPr>
      <w:t>14</w:t>
    </w:r>
    <w:r w:rsidRPr="00651719">
      <w:rPr>
        <w:rFonts w:ascii="Arial" w:hAnsi="Arial" w:cs="Arial"/>
        <w:sz w:val="18"/>
        <w:szCs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FB23" w14:textId="77777777" w:rsidR="003B60F5" w:rsidRDefault="003B60F5" w:rsidP="00BA74A4">
      <w:pPr>
        <w:spacing w:line="240" w:lineRule="auto"/>
      </w:pPr>
      <w:r>
        <w:separator/>
      </w:r>
    </w:p>
  </w:footnote>
  <w:footnote w:type="continuationSeparator" w:id="0">
    <w:p w14:paraId="353810EB" w14:textId="77777777" w:rsidR="003B60F5" w:rsidRDefault="003B60F5" w:rsidP="00BA74A4">
      <w:pPr>
        <w:spacing w:line="240" w:lineRule="auto"/>
      </w:pPr>
      <w:r>
        <w:continuationSeparator/>
      </w:r>
    </w:p>
  </w:footnote>
  <w:footnote w:id="1">
    <w:p w14:paraId="6E357FBF" w14:textId="1E012F34" w:rsidR="00355F45" w:rsidRPr="00AC69C6" w:rsidRDefault="00355F45" w:rsidP="00AC69C6">
      <w:pPr>
        <w:pStyle w:val="Textonotapie"/>
        <w:rPr>
          <w:rFonts w:ascii="Arial" w:hAnsi="Arial" w:cs="Arial"/>
          <w:szCs w:val="18"/>
        </w:rPr>
      </w:pPr>
      <w:r w:rsidRPr="00AC69C6">
        <w:rPr>
          <w:rFonts w:ascii="Arial" w:hAnsi="Arial" w:cs="Arial"/>
          <w:szCs w:val="18"/>
          <w:vertAlign w:val="superscript"/>
        </w:rPr>
        <w:footnoteRef/>
      </w:r>
      <w:r w:rsidRPr="00AC69C6">
        <w:rPr>
          <w:rFonts w:ascii="Arial" w:hAnsi="Arial" w:cs="Arial"/>
          <w:szCs w:val="18"/>
        </w:rPr>
        <w:t xml:space="preserve"> Según Registro Civil de Nacimiento con Serial 38295405, NUIP 1.090.151.233, nació en junio 29 de 2018, por lo cual para la fecha de la denuncia (noviembre de 2018, según lo contenido en el escrito acusatorio) tenía aproximadamente 05 meses de edad.</w:t>
      </w:r>
    </w:p>
  </w:footnote>
  <w:footnote w:id="2">
    <w:p w14:paraId="4FDC048C" w14:textId="2E3C55A3" w:rsidR="00355F45" w:rsidRPr="00AC69C6" w:rsidRDefault="00355F45" w:rsidP="00AC69C6">
      <w:pPr>
        <w:pStyle w:val="Textonotapie"/>
        <w:rPr>
          <w:rFonts w:ascii="Arial" w:hAnsi="Arial" w:cs="Arial"/>
          <w:szCs w:val="18"/>
        </w:rPr>
      </w:pPr>
      <w:r w:rsidRPr="00AC69C6">
        <w:rPr>
          <w:rFonts w:ascii="Arial" w:hAnsi="Arial" w:cs="Arial"/>
          <w:szCs w:val="18"/>
          <w:vertAlign w:val="superscript"/>
        </w:rPr>
        <w:footnoteRef/>
      </w:r>
      <w:r w:rsidRPr="00AC69C6">
        <w:rPr>
          <w:rFonts w:ascii="Arial" w:hAnsi="Arial" w:cs="Arial"/>
          <w:szCs w:val="18"/>
        </w:rPr>
        <w:t xml:space="preserve"> Madre de la víctima J.F.L., quien también era menor de edad para esa época, por cuanto según el Registro Civil 34435246, NUIP 1.088.236.835, nació en enero 20 de 2004, por lo cual para esa fecha contaba con 14 años y 07 meses de edad, aproximadamente.</w:t>
      </w:r>
    </w:p>
  </w:footnote>
  <w:footnote w:id="3">
    <w:p w14:paraId="641D27E9" w14:textId="5EE94673" w:rsidR="008C7E9F" w:rsidRPr="00AC69C6" w:rsidRDefault="008C7E9F" w:rsidP="00AC69C6">
      <w:pPr>
        <w:pStyle w:val="Textonotapie"/>
        <w:rPr>
          <w:rFonts w:ascii="Arial" w:hAnsi="Arial" w:cs="Arial"/>
          <w:szCs w:val="18"/>
        </w:rPr>
      </w:pPr>
      <w:r w:rsidRPr="00AC69C6">
        <w:rPr>
          <w:rFonts w:ascii="Arial" w:hAnsi="Arial" w:cs="Arial"/>
          <w:szCs w:val="18"/>
          <w:vertAlign w:val="superscript"/>
        </w:rPr>
        <w:footnoteRef/>
      </w:r>
      <w:r w:rsidRPr="00AC69C6">
        <w:rPr>
          <w:rFonts w:ascii="Arial" w:hAnsi="Arial" w:cs="Arial"/>
          <w:szCs w:val="18"/>
        </w:rPr>
        <w:t xml:space="preserve"> Mediante Oficio 1355 de noviembre 24 d</w:t>
      </w:r>
      <w:r w:rsidR="00753EAB" w:rsidRPr="00AC69C6">
        <w:rPr>
          <w:rFonts w:ascii="Arial" w:hAnsi="Arial" w:cs="Arial"/>
          <w:szCs w:val="18"/>
        </w:rPr>
        <w:t>e</w:t>
      </w:r>
      <w:r w:rsidRPr="00AC69C6">
        <w:rPr>
          <w:rFonts w:ascii="Arial" w:hAnsi="Arial" w:cs="Arial"/>
          <w:szCs w:val="18"/>
        </w:rPr>
        <w:t xml:space="preserve"> 2018, que fue igualmente estipulado.</w:t>
      </w:r>
    </w:p>
  </w:footnote>
  <w:footnote w:id="4">
    <w:p w14:paraId="5375454C" w14:textId="77777777" w:rsidR="00355F45" w:rsidRPr="00AC69C6" w:rsidRDefault="00355F45" w:rsidP="00AC69C6">
      <w:pPr>
        <w:pStyle w:val="Textonotapie"/>
        <w:rPr>
          <w:rFonts w:ascii="Arial" w:hAnsi="Arial" w:cs="Arial"/>
          <w:szCs w:val="18"/>
          <w:lang w:val="es-CO"/>
        </w:rPr>
      </w:pPr>
      <w:r w:rsidRPr="00AC69C6">
        <w:rPr>
          <w:rStyle w:val="Refdenotaalpie"/>
          <w:rFonts w:ascii="Arial" w:hAnsi="Arial" w:cs="Arial"/>
          <w:sz w:val="18"/>
          <w:szCs w:val="18"/>
        </w:rPr>
        <w:footnoteRef/>
      </w:r>
      <w:r w:rsidRPr="00AC69C6">
        <w:rPr>
          <w:rFonts w:ascii="Arial" w:hAnsi="Arial" w:cs="Arial"/>
          <w:szCs w:val="18"/>
        </w:rPr>
        <w:t xml:space="preserve"> </w:t>
      </w:r>
      <w:r w:rsidRPr="00AC69C6">
        <w:rPr>
          <w:rFonts w:ascii="Arial" w:hAnsi="Arial" w:cs="Arial"/>
          <w:szCs w:val="18"/>
          <w:lang w:val="es-CO"/>
        </w:rPr>
        <w:t>CSJ AP, 14 abr. 2010, rad. 33673.</w:t>
      </w:r>
    </w:p>
  </w:footnote>
  <w:footnote w:id="5">
    <w:p w14:paraId="54F043A8" w14:textId="77777777" w:rsidR="00355F45" w:rsidRPr="00AC69C6" w:rsidRDefault="00355F45" w:rsidP="00AC69C6">
      <w:pPr>
        <w:pStyle w:val="Textonotapie"/>
        <w:rPr>
          <w:rFonts w:ascii="Arial" w:hAnsi="Arial" w:cs="Arial"/>
          <w:szCs w:val="18"/>
          <w:lang w:val="es-419"/>
        </w:rPr>
      </w:pPr>
      <w:r w:rsidRPr="00AC69C6">
        <w:rPr>
          <w:rStyle w:val="Refdenotaalpie"/>
          <w:rFonts w:ascii="Arial" w:hAnsi="Arial" w:cs="Arial"/>
          <w:sz w:val="18"/>
          <w:szCs w:val="18"/>
        </w:rPr>
        <w:footnoteRef/>
      </w:r>
      <w:r w:rsidRPr="00AC69C6">
        <w:rPr>
          <w:rFonts w:ascii="Arial" w:hAnsi="Arial" w:cs="Arial"/>
          <w:szCs w:val="18"/>
        </w:rPr>
        <w:t xml:space="preserve"> </w:t>
      </w:r>
      <w:r w:rsidRPr="00AC69C6">
        <w:rPr>
          <w:rFonts w:ascii="Arial" w:hAnsi="Arial" w:cs="Arial"/>
          <w:szCs w:val="18"/>
          <w:lang w:val="es-419"/>
        </w:rPr>
        <w:t>CSJ SP, 19 enero de 2016, rad. 21023</w:t>
      </w:r>
    </w:p>
  </w:footnote>
  <w:footnote w:id="6">
    <w:p w14:paraId="2F9E7BEA" w14:textId="77777777" w:rsidR="00355F45" w:rsidRPr="00AC69C6" w:rsidRDefault="00355F45" w:rsidP="00AC69C6">
      <w:pPr>
        <w:pStyle w:val="Textonotapie"/>
        <w:rPr>
          <w:rFonts w:ascii="Arial" w:hAnsi="Arial" w:cs="Arial"/>
          <w:szCs w:val="18"/>
        </w:rPr>
      </w:pPr>
      <w:r w:rsidRPr="00AC69C6">
        <w:rPr>
          <w:rStyle w:val="Refdenotaalpie"/>
          <w:rFonts w:ascii="Arial" w:hAnsi="Arial" w:cs="Arial"/>
          <w:sz w:val="18"/>
          <w:szCs w:val="18"/>
        </w:rPr>
        <w:footnoteRef/>
      </w:r>
      <w:r w:rsidRPr="00AC69C6">
        <w:rPr>
          <w:rFonts w:ascii="Arial" w:hAnsi="Arial" w:cs="Arial"/>
          <w:szCs w:val="18"/>
        </w:rPr>
        <w:t xml:space="preserve"> CSJ SP, 17 feb. 2021, Rad. 58136</w:t>
      </w:r>
      <w:r w:rsidRPr="00AC69C6">
        <w:rPr>
          <w:rFonts w:ascii="Arial" w:hAnsi="Arial" w:cs="Arial"/>
          <w:szCs w:val="1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FEB5" w14:textId="67F2CABE" w:rsidR="00355F45" w:rsidRPr="0075066D" w:rsidRDefault="0075066D" w:rsidP="0075066D">
    <w:pPr>
      <w:pStyle w:val="Encabezado"/>
      <w:spacing w:line="240" w:lineRule="auto"/>
      <w:jc w:val="right"/>
      <w:rPr>
        <w:rFonts w:ascii="Arial" w:hAnsi="Arial" w:cs="Arial"/>
        <w:sz w:val="18"/>
        <w:szCs w:val="18"/>
        <w:lang w:val="es-MX"/>
      </w:rPr>
    </w:pPr>
    <w:r w:rsidRPr="0075066D">
      <w:rPr>
        <w:rFonts w:ascii="Arial" w:hAnsi="Arial" w:cs="Arial"/>
        <w:sz w:val="18"/>
        <w:szCs w:val="18"/>
      </w:rPr>
      <w:t>Inasistencia alimentaria</w:t>
    </w:r>
  </w:p>
  <w:p w14:paraId="3BF51C9A" w14:textId="77D1D92A" w:rsidR="00355F45" w:rsidRPr="0075066D" w:rsidRDefault="0075066D" w:rsidP="0075066D">
    <w:pPr>
      <w:pStyle w:val="Encabezado"/>
      <w:spacing w:line="240" w:lineRule="auto"/>
      <w:jc w:val="right"/>
      <w:rPr>
        <w:rFonts w:ascii="Arial" w:hAnsi="Arial" w:cs="Arial"/>
        <w:sz w:val="18"/>
        <w:szCs w:val="18"/>
        <w:lang w:val="es-MX"/>
      </w:rPr>
    </w:pPr>
    <w:r w:rsidRPr="0075066D">
      <w:rPr>
        <w:rFonts w:ascii="Arial" w:hAnsi="Arial" w:cs="Arial"/>
        <w:sz w:val="18"/>
        <w:szCs w:val="18"/>
        <w:lang w:val="es-MX"/>
      </w:rPr>
      <w:t>Radicación</w:t>
    </w:r>
    <w:r w:rsidR="00355F45" w:rsidRPr="0075066D">
      <w:rPr>
        <w:rFonts w:ascii="Arial" w:hAnsi="Arial" w:cs="Arial"/>
        <w:sz w:val="18"/>
        <w:szCs w:val="18"/>
        <w:lang w:val="es-MX"/>
      </w:rPr>
      <w:t>:</w:t>
    </w:r>
    <w:r w:rsidR="00355F45" w:rsidRPr="0075066D">
      <w:rPr>
        <w:rFonts w:ascii="Arial" w:hAnsi="Arial" w:cs="Arial"/>
        <w:sz w:val="18"/>
        <w:szCs w:val="18"/>
      </w:rPr>
      <w:t xml:space="preserve"> </w:t>
    </w:r>
    <w:r w:rsidR="00355F45" w:rsidRPr="0075066D">
      <w:rPr>
        <w:rFonts w:ascii="Arial" w:hAnsi="Arial" w:cs="Arial"/>
        <w:sz w:val="18"/>
        <w:szCs w:val="18"/>
        <w:lang w:val="es-MX"/>
      </w:rPr>
      <w:t>666876000086 2018 00157 01</w:t>
    </w:r>
  </w:p>
  <w:p w14:paraId="45571849" w14:textId="363E75A7" w:rsidR="00355F45" w:rsidRPr="0075066D" w:rsidRDefault="0075066D" w:rsidP="0075066D">
    <w:pPr>
      <w:pStyle w:val="Encabezado"/>
      <w:spacing w:line="240" w:lineRule="auto"/>
      <w:jc w:val="right"/>
      <w:rPr>
        <w:rFonts w:ascii="Arial" w:hAnsi="Arial" w:cs="Arial"/>
        <w:sz w:val="18"/>
        <w:szCs w:val="18"/>
        <w:lang w:val="es-MX"/>
      </w:rPr>
    </w:pPr>
    <w:r w:rsidRPr="0075066D">
      <w:rPr>
        <w:rFonts w:ascii="Arial" w:hAnsi="Arial" w:cs="Arial"/>
        <w:sz w:val="18"/>
        <w:szCs w:val="18"/>
        <w:lang w:val="es-MX"/>
      </w:rPr>
      <w:t>Procesado</w:t>
    </w:r>
    <w:r w:rsidR="00355F45" w:rsidRPr="0075066D">
      <w:rPr>
        <w:rFonts w:ascii="Arial" w:hAnsi="Arial" w:cs="Arial"/>
        <w:sz w:val="18"/>
        <w:szCs w:val="18"/>
        <w:lang w:val="es-MX"/>
      </w:rPr>
      <w:t>: CAFF</w:t>
    </w:r>
  </w:p>
  <w:p w14:paraId="394B8847" w14:textId="60076354" w:rsidR="00355F45" w:rsidRPr="0075066D" w:rsidRDefault="0075066D" w:rsidP="0075066D">
    <w:pPr>
      <w:pStyle w:val="Encabezado"/>
      <w:spacing w:line="240" w:lineRule="auto"/>
      <w:jc w:val="right"/>
      <w:rPr>
        <w:rFonts w:ascii="Arial" w:hAnsi="Arial" w:cs="Arial"/>
        <w:sz w:val="18"/>
        <w:szCs w:val="18"/>
        <w:lang w:val="es-CO"/>
      </w:rPr>
    </w:pPr>
    <w:r w:rsidRPr="0075066D">
      <w:rPr>
        <w:rFonts w:ascii="Arial" w:hAnsi="Arial" w:cs="Arial"/>
        <w:sz w:val="18"/>
        <w:szCs w:val="18"/>
        <w:lang w:val="es-MX"/>
      </w:rPr>
      <w:t>Se confirma sentencia</w:t>
    </w:r>
  </w:p>
  <w:p w14:paraId="27BA8079" w14:textId="771B8194" w:rsidR="00355F45" w:rsidRPr="0075066D" w:rsidRDefault="00355F45" w:rsidP="0075066D">
    <w:pPr>
      <w:pStyle w:val="Encabezado"/>
      <w:spacing w:line="240" w:lineRule="auto"/>
      <w:jc w:val="right"/>
      <w:rPr>
        <w:rFonts w:ascii="Arial" w:hAnsi="Arial" w:cs="Arial"/>
        <w:sz w:val="18"/>
        <w:szCs w:val="18"/>
        <w:lang w:val="es-MX"/>
      </w:rPr>
    </w:pPr>
    <w:r w:rsidRPr="0075066D">
      <w:rPr>
        <w:rFonts w:ascii="Arial" w:hAnsi="Arial" w:cs="Arial"/>
        <w:sz w:val="18"/>
        <w:szCs w:val="18"/>
        <w:lang w:val="es-MX"/>
      </w:rPr>
      <w:t>S. N°</w:t>
    </w:r>
    <w:r w:rsidR="0075066D" w:rsidRPr="0075066D">
      <w:rPr>
        <w:rFonts w:ascii="Arial" w:hAnsi="Arial" w:cs="Arial"/>
        <w:sz w:val="18"/>
        <w:szCs w:val="18"/>
        <w:lang w:val="es-MX"/>
      </w:rPr>
      <w:t xml:space="preserve"> </w:t>
    </w:r>
    <w:r w:rsidR="0089472B" w:rsidRPr="0075066D">
      <w:rPr>
        <w:rFonts w:ascii="Arial" w:hAnsi="Arial" w:cs="Arial"/>
        <w:sz w:val="18"/>
        <w:szCs w:val="18"/>
        <w:lang w:val="es-MX"/>
      </w:rPr>
      <w:t>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0243"/>
    <w:multiLevelType w:val="hybridMultilevel"/>
    <w:tmpl w:val="DBCCB91C"/>
    <w:lvl w:ilvl="0" w:tplc="E6C4792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7F05F2"/>
    <w:multiLevelType w:val="hybridMultilevel"/>
    <w:tmpl w:val="A5369FB0"/>
    <w:lvl w:ilvl="0" w:tplc="9454DB5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A4"/>
    <w:rsid w:val="000013C1"/>
    <w:rsid w:val="0000225D"/>
    <w:rsid w:val="000026FF"/>
    <w:rsid w:val="000029F5"/>
    <w:rsid w:val="0000459C"/>
    <w:rsid w:val="00007661"/>
    <w:rsid w:val="00012BD5"/>
    <w:rsid w:val="0002115B"/>
    <w:rsid w:val="000218B7"/>
    <w:rsid w:val="000263C7"/>
    <w:rsid w:val="000364D2"/>
    <w:rsid w:val="000377EB"/>
    <w:rsid w:val="000416A6"/>
    <w:rsid w:val="000424A0"/>
    <w:rsid w:val="000428C2"/>
    <w:rsid w:val="0004302F"/>
    <w:rsid w:val="0004386E"/>
    <w:rsid w:val="0005188A"/>
    <w:rsid w:val="000537BD"/>
    <w:rsid w:val="00054001"/>
    <w:rsid w:val="00055412"/>
    <w:rsid w:val="000578CD"/>
    <w:rsid w:val="00057E4C"/>
    <w:rsid w:val="00060A7A"/>
    <w:rsid w:val="00060F93"/>
    <w:rsid w:val="0006324E"/>
    <w:rsid w:val="0006626B"/>
    <w:rsid w:val="00067235"/>
    <w:rsid w:val="00070FC9"/>
    <w:rsid w:val="00076972"/>
    <w:rsid w:val="00076FF1"/>
    <w:rsid w:val="00077EB2"/>
    <w:rsid w:val="00080BFD"/>
    <w:rsid w:val="00085865"/>
    <w:rsid w:val="000878BB"/>
    <w:rsid w:val="00091020"/>
    <w:rsid w:val="00093208"/>
    <w:rsid w:val="0009375F"/>
    <w:rsid w:val="000A2C89"/>
    <w:rsid w:val="000A6D12"/>
    <w:rsid w:val="000A727E"/>
    <w:rsid w:val="000B0B40"/>
    <w:rsid w:val="000B0C0C"/>
    <w:rsid w:val="000B217E"/>
    <w:rsid w:val="000B42E6"/>
    <w:rsid w:val="000B7CD9"/>
    <w:rsid w:val="000C0C66"/>
    <w:rsid w:val="000C116F"/>
    <w:rsid w:val="000C12FC"/>
    <w:rsid w:val="000C5394"/>
    <w:rsid w:val="000D1952"/>
    <w:rsid w:val="000D267F"/>
    <w:rsid w:val="000D318B"/>
    <w:rsid w:val="000E1DC0"/>
    <w:rsid w:val="000E321B"/>
    <w:rsid w:val="000E6289"/>
    <w:rsid w:val="000E6BA1"/>
    <w:rsid w:val="000F5334"/>
    <w:rsid w:val="000F7055"/>
    <w:rsid w:val="000F778B"/>
    <w:rsid w:val="000F7E6E"/>
    <w:rsid w:val="00101307"/>
    <w:rsid w:val="0010384F"/>
    <w:rsid w:val="0010461C"/>
    <w:rsid w:val="001055D7"/>
    <w:rsid w:val="0010617E"/>
    <w:rsid w:val="0010723C"/>
    <w:rsid w:val="001130E0"/>
    <w:rsid w:val="00113E6E"/>
    <w:rsid w:val="00115A11"/>
    <w:rsid w:val="0011648C"/>
    <w:rsid w:val="001175F9"/>
    <w:rsid w:val="00117998"/>
    <w:rsid w:val="00121239"/>
    <w:rsid w:val="001226A9"/>
    <w:rsid w:val="001228DE"/>
    <w:rsid w:val="00126CF9"/>
    <w:rsid w:val="001406CE"/>
    <w:rsid w:val="00143A09"/>
    <w:rsid w:val="00144A6D"/>
    <w:rsid w:val="00145B12"/>
    <w:rsid w:val="00145CAB"/>
    <w:rsid w:val="00145CF0"/>
    <w:rsid w:val="001478D4"/>
    <w:rsid w:val="00147CAB"/>
    <w:rsid w:val="001510E2"/>
    <w:rsid w:val="00156C3A"/>
    <w:rsid w:val="00160078"/>
    <w:rsid w:val="00160C76"/>
    <w:rsid w:val="001610C1"/>
    <w:rsid w:val="00161379"/>
    <w:rsid w:val="0016152C"/>
    <w:rsid w:val="001633CF"/>
    <w:rsid w:val="0016714A"/>
    <w:rsid w:val="00167F97"/>
    <w:rsid w:val="00173FCF"/>
    <w:rsid w:val="001813E7"/>
    <w:rsid w:val="00182872"/>
    <w:rsid w:val="001868D6"/>
    <w:rsid w:val="001875C1"/>
    <w:rsid w:val="0018790F"/>
    <w:rsid w:val="00190050"/>
    <w:rsid w:val="00191465"/>
    <w:rsid w:val="0019737B"/>
    <w:rsid w:val="001A0F15"/>
    <w:rsid w:val="001A34CB"/>
    <w:rsid w:val="001A4ABE"/>
    <w:rsid w:val="001A556F"/>
    <w:rsid w:val="001A5DD2"/>
    <w:rsid w:val="001A780A"/>
    <w:rsid w:val="001B0931"/>
    <w:rsid w:val="001B341A"/>
    <w:rsid w:val="001B4BEC"/>
    <w:rsid w:val="001B5D68"/>
    <w:rsid w:val="001B6896"/>
    <w:rsid w:val="001B6EF5"/>
    <w:rsid w:val="001C02CA"/>
    <w:rsid w:val="001C1FA6"/>
    <w:rsid w:val="001C5AAC"/>
    <w:rsid w:val="001C7839"/>
    <w:rsid w:val="001C7B92"/>
    <w:rsid w:val="001D09EF"/>
    <w:rsid w:val="001D2769"/>
    <w:rsid w:val="001D42F7"/>
    <w:rsid w:val="001D73DF"/>
    <w:rsid w:val="001E02A1"/>
    <w:rsid w:val="001E169C"/>
    <w:rsid w:val="001E1C28"/>
    <w:rsid w:val="001E1C91"/>
    <w:rsid w:val="001E387E"/>
    <w:rsid w:val="001E56BE"/>
    <w:rsid w:val="001E7C04"/>
    <w:rsid w:val="001F1AC0"/>
    <w:rsid w:val="001F2FCE"/>
    <w:rsid w:val="001F7041"/>
    <w:rsid w:val="001F78D8"/>
    <w:rsid w:val="00204CCB"/>
    <w:rsid w:val="00210DC5"/>
    <w:rsid w:val="00211B7D"/>
    <w:rsid w:val="00213BBD"/>
    <w:rsid w:val="00216F40"/>
    <w:rsid w:val="0022435A"/>
    <w:rsid w:val="00224F56"/>
    <w:rsid w:val="00225263"/>
    <w:rsid w:val="00227618"/>
    <w:rsid w:val="00230C95"/>
    <w:rsid w:val="002316FD"/>
    <w:rsid w:val="00232350"/>
    <w:rsid w:val="002329BD"/>
    <w:rsid w:val="00232DF1"/>
    <w:rsid w:val="00235DA6"/>
    <w:rsid w:val="00236C01"/>
    <w:rsid w:val="00237971"/>
    <w:rsid w:val="00240451"/>
    <w:rsid w:val="002407E1"/>
    <w:rsid w:val="00240DBD"/>
    <w:rsid w:val="00246286"/>
    <w:rsid w:val="00252693"/>
    <w:rsid w:val="00261822"/>
    <w:rsid w:val="00262074"/>
    <w:rsid w:val="0026214C"/>
    <w:rsid w:val="00264748"/>
    <w:rsid w:val="00264BDD"/>
    <w:rsid w:val="002701F7"/>
    <w:rsid w:val="00275CE3"/>
    <w:rsid w:val="00277E2A"/>
    <w:rsid w:val="002805F3"/>
    <w:rsid w:val="002816FE"/>
    <w:rsid w:val="00283389"/>
    <w:rsid w:val="00285B67"/>
    <w:rsid w:val="00287921"/>
    <w:rsid w:val="00287F0C"/>
    <w:rsid w:val="00290330"/>
    <w:rsid w:val="0029221E"/>
    <w:rsid w:val="002A4C7D"/>
    <w:rsid w:val="002A5E50"/>
    <w:rsid w:val="002B13CD"/>
    <w:rsid w:val="002B19DF"/>
    <w:rsid w:val="002B1C1F"/>
    <w:rsid w:val="002B41A3"/>
    <w:rsid w:val="002B536B"/>
    <w:rsid w:val="002C0E9C"/>
    <w:rsid w:val="002C4E54"/>
    <w:rsid w:val="002C6D11"/>
    <w:rsid w:val="002D271B"/>
    <w:rsid w:val="002D54EA"/>
    <w:rsid w:val="002D64B0"/>
    <w:rsid w:val="002D74F5"/>
    <w:rsid w:val="002E20E0"/>
    <w:rsid w:val="002E5F1E"/>
    <w:rsid w:val="002E61FD"/>
    <w:rsid w:val="002F1167"/>
    <w:rsid w:val="002F2942"/>
    <w:rsid w:val="002F3C83"/>
    <w:rsid w:val="003007D1"/>
    <w:rsid w:val="00304FE6"/>
    <w:rsid w:val="00305839"/>
    <w:rsid w:val="003065E8"/>
    <w:rsid w:val="003070F4"/>
    <w:rsid w:val="00307410"/>
    <w:rsid w:val="00311CAA"/>
    <w:rsid w:val="00312BC9"/>
    <w:rsid w:val="00315D9C"/>
    <w:rsid w:val="00320FDF"/>
    <w:rsid w:val="003210B0"/>
    <w:rsid w:val="00323231"/>
    <w:rsid w:val="00324FBE"/>
    <w:rsid w:val="00326564"/>
    <w:rsid w:val="00326F51"/>
    <w:rsid w:val="00331819"/>
    <w:rsid w:val="00332717"/>
    <w:rsid w:val="003357EB"/>
    <w:rsid w:val="0034016A"/>
    <w:rsid w:val="003401DD"/>
    <w:rsid w:val="00341232"/>
    <w:rsid w:val="00345F10"/>
    <w:rsid w:val="00354481"/>
    <w:rsid w:val="00355EAD"/>
    <w:rsid w:val="00355F45"/>
    <w:rsid w:val="00360548"/>
    <w:rsid w:val="00360FDE"/>
    <w:rsid w:val="0036164B"/>
    <w:rsid w:val="0036190E"/>
    <w:rsid w:val="00367366"/>
    <w:rsid w:val="003678FD"/>
    <w:rsid w:val="003754FB"/>
    <w:rsid w:val="00376004"/>
    <w:rsid w:val="00382F7B"/>
    <w:rsid w:val="00386CFE"/>
    <w:rsid w:val="00395035"/>
    <w:rsid w:val="003A0D90"/>
    <w:rsid w:val="003A3EE0"/>
    <w:rsid w:val="003A46F1"/>
    <w:rsid w:val="003A4A4B"/>
    <w:rsid w:val="003A4B52"/>
    <w:rsid w:val="003A4E7D"/>
    <w:rsid w:val="003A6152"/>
    <w:rsid w:val="003A7F6E"/>
    <w:rsid w:val="003B021F"/>
    <w:rsid w:val="003B18E6"/>
    <w:rsid w:val="003B490C"/>
    <w:rsid w:val="003B60F5"/>
    <w:rsid w:val="003B7062"/>
    <w:rsid w:val="003B7123"/>
    <w:rsid w:val="003C1088"/>
    <w:rsid w:val="003C50C7"/>
    <w:rsid w:val="003C55F1"/>
    <w:rsid w:val="003D065A"/>
    <w:rsid w:val="003D279E"/>
    <w:rsid w:val="003D37A6"/>
    <w:rsid w:val="003D59A0"/>
    <w:rsid w:val="003E2A06"/>
    <w:rsid w:val="003E471A"/>
    <w:rsid w:val="003F23FB"/>
    <w:rsid w:val="003F3311"/>
    <w:rsid w:val="003F4917"/>
    <w:rsid w:val="004005BD"/>
    <w:rsid w:val="004019E9"/>
    <w:rsid w:val="0040240E"/>
    <w:rsid w:val="004028CB"/>
    <w:rsid w:val="00411C9F"/>
    <w:rsid w:val="0041785B"/>
    <w:rsid w:val="00417A04"/>
    <w:rsid w:val="00417DB9"/>
    <w:rsid w:val="0042153A"/>
    <w:rsid w:val="00421A6C"/>
    <w:rsid w:val="00424C2D"/>
    <w:rsid w:val="00427084"/>
    <w:rsid w:val="00427C93"/>
    <w:rsid w:val="00431E5C"/>
    <w:rsid w:val="004340D0"/>
    <w:rsid w:val="004354EC"/>
    <w:rsid w:val="00435551"/>
    <w:rsid w:val="004424AE"/>
    <w:rsid w:val="004430F8"/>
    <w:rsid w:val="0045677F"/>
    <w:rsid w:val="00457700"/>
    <w:rsid w:val="0046292A"/>
    <w:rsid w:val="00463FE5"/>
    <w:rsid w:val="0046478F"/>
    <w:rsid w:val="00464C99"/>
    <w:rsid w:val="00465EFC"/>
    <w:rsid w:val="0046774D"/>
    <w:rsid w:val="0047285B"/>
    <w:rsid w:val="00475A81"/>
    <w:rsid w:val="00475EF5"/>
    <w:rsid w:val="00476EDC"/>
    <w:rsid w:val="00480D3F"/>
    <w:rsid w:val="00482079"/>
    <w:rsid w:val="00482616"/>
    <w:rsid w:val="0048325E"/>
    <w:rsid w:val="004842A7"/>
    <w:rsid w:val="00484754"/>
    <w:rsid w:val="00485E46"/>
    <w:rsid w:val="00486CBD"/>
    <w:rsid w:val="00491D27"/>
    <w:rsid w:val="004926B9"/>
    <w:rsid w:val="00493229"/>
    <w:rsid w:val="00493FE2"/>
    <w:rsid w:val="00494D44"/>
    <w:rsid w:val="004A02D8"/>
    <w:rsid w:val="004A0F3B"/>
    <w:rsid w:val="004A1BB5"/>
    <w:rsid w:val="004A3521"/>
    <w:rsid w:val="004A4A30"/>
    <w:rsid w:val="004A772A"/>
    <w:rsid w:val="004B2DDA"/>
    <w:rsid w:val="004C1490"/>
    <w:rsid w:val="004C3100"/>
    <w:rsid w:val="004C4D97"/>
    <w:rsid w:val="004C61DB"/>
    <w:rsid w:val="004C656F"/>
    <w:rsid w:val="004C77BB"/>
    <w:rsid w:val="004D1A04"/>
    <w:rsid w:val="004D47C8"/>
    <w:rsid w:val="004E0304"/>
    <w:rsid w:val="004E12F2"/>
    <w:rsid w:val="004E545D"/>
    <w:rsid w:val="004E59AE"/>
    <w:rsid w:val="004E68FA"/>
    <w:rsid w:val="004E7FFE"/>
    <w:rsid w:val="004F1590"/>
    <w:rsid w:val="004F2EBF"/>
    <w:rsid w:val="004F39BC"/>
    <w:rsid w:val="004F480A"/>
    <w:rsid w:val="004F77F5"/>
    <w:rsid w:val="004F781C"/>
    <w:rsid w:val="004F7B02"/>
    <w:rsid w:val="00500E6A"/>
    <w:rsid w:val="00501C0A"/>
    <w:rsid w:val="00503E78"/>
    <w:rsid w:val="005071AD"/>
    <w:rsid w:val="00513054"/>
    <w:rsid w:val="00521655"/>
    <w:rsid w:val="0052348E"/>
    <w:rsid w:val="005234AE"/>
    <w:rsid w:val="005336DA"/>
    <w:rsid w:val="0053472F"/>
    <w:rsid w:val="00534C13"/>
    <w:rsid w:val="00536331"/>
    <w:rsid w:val="00536472"/>
    <w:rsid w:val="00540D88"/>
    <w:rsid w:val="00541235"/>
    <w:rsid w:val="00542E6B"/>
    <w:rsid w:val="00544319"/>
    <w:rsid w:val="00544FD6"/>
    <w:rsid w:val="00546DFC"/>
    <w:rsid w:val="005506AE"/>
    <w:rsid w:val="005574C4"/>
    <w:rsid w:val="005629D6"/>
    <w:rsid w:val="00563D5C"/>
    <w:rsid w:val="00563E6E"/>
    <w:rsid w:val="005646DF"/>
    <w:rsid w:val="00565D3E"/>
    <w:rsid w:val="005728C1"/>
    <w:rsid w:val="0057598D"/>
    <w:rsid w:val="00576B35"/>
    <w:rsid w:val="00582128"/>
    <w:rsid w:val="00583B30"/>
    <w:rsid w:val="00583BEC"/>
    <w:rsid w:val="00590A51"/>
    <w:rsid w:val="005916F1"/>
    <w:rsid w:val="005A1470"/>
    <w:rsid w:val="005A34BD"/>
    <w:rsid w:val="005A6074"/>
    <w:rsid w:val="005A6A72"/>
    <w:rsid w:val="005B0173"/>
    <w:rsid w:val="005B038F"/>
    <w:rsid w:val="005B0A78"/>
    <w:rsid w:val="005B1206"/>
    <w:rsid w:val="005B14D2"/>
    <w:rsid w:val="005B1B3B"/>
    <w:rsid w:val="005B4287"/>
    <w:rsid w:val="005B4463"/>
    <w:rsid w:val="005B6C68"/>
    <w:rsid w:val="005B7151"/>
    <w:rsid w:val="005C0A50"/>
    <w:rsid w:val="005C0D3D"/>
    <w:rsid w:val="005C33D9"/>
    <w:rsid w:val="005C356C"/>
    <w:rsid w:val="005C4097"/>
    <w:rsid w:val="005D0B45"/>
    <w:rsid w:val="005D1A64"/>
    <w:rsid w:val="005D3637"/>
    <w:rsid w:val="005D387F"/>
    <w:rsid w:val="005D4306"/>
    <w:rsid w:val="005D697C"/>
    <w:rsid w:val="005E1B91"/>
    <w:rsid w:val="005E1DF9"/>
    <w:rsid w:val="005E3227"/>
    <w:rsid w:val="005E3D98"/>
    <w:rsid w:val="005E6022"/>
    <w:rsid w:val="005F10FF"/>
    <w:rsid w:val="005F1610"/>
    <w:rsid w:val="005F2214"/>
    <w:rsid w:val="005F6D3C"/>
    <w:rsid w:val="006044A8"/>
    <w:rsid w:val="00605DDE"/>
    <w:rsid w:val="006062E9"/>
    <w:rsid w:val="006102D6"/>
    <w:rsid w:val="00610B35"/>
    <w:rsid w:val="006146FC"/>
    <w:rsid w:val="00614DA0"/>
    <w:rsid w:val="0061634B"/>
    <w:rsid w:val="00621B2D"/>
    <w:rsid w:val="00622565"/>
    <w:rsid w:val="00623CBB"/>
    <w:rsid w:val="00625EAC"/>
    <w:rsid w:val="006263B4"/>
    <w:rsid w:val="0062678D"/>
    <w:rsid w:val="00626AA3"/>
    <w:rsid w:val="00630080"/>
    <w:rsid w:val="006327AA"/>
    <w:rsid w:val="00633882"/>
    <w:rsid w:val="0063454B"/>
    <w:rsid w:val="00637CFC"/>
    <w:rsid w:val="00640185"/>
    <w:rsid w:val="006407CE"/>
    <w:rsid w:val="006421DF"/>
    <w:rsid w:val="006428EF"/>
    <w:rsid w:val="006449A8"/>
    <w:rsid w:val="00646B53"/>
    <w:rsid w:val="006510CD"/>
    <w:rsid w:val="00651719"/>
    <w:rsid w:val="0065424B"/>
    <w:rsid w:val="0065453F"/>
    <w:rsid w:val="0065650A"/>
    <w:rsid w:val="00656E77"/>
    <w:rsid w:val="00660C8A"/>
    <w:rsid w:val="006613E8"/>
    <w:rsid w:val="00663957"/>
    <w:rsid w:val="006670CA"/>
    <w:rsid w:val="006701BD"/>
    <w:rsid w:val="00674C78"/>
    <w:rsid w:val="0068003D"/>
    <w:rsid w:val="00682278"/>
    <w:rsid w:val="00683563"/>
    <w:rsid w:val="00683E94"/>
    <w:rsid w:val="006924B0"/>
    <w:rsid w:val="0069262F"/>
    <w:rsid w:val="00692A48"/>
    <w:rsid w:val="00693153"/>
    <w:rsid w:val="00693157"/>
    <w:rsid w:val="00694A74"/>
    <w:rsid w:val="00695C7F"/>
    <w:rsid w:val="00697878"/>
    <w:rsid w:val="006A2327"/>
    <w:rsid w:val="006A550F"/>
    <w:rsid w:val="006B1841"/>
    <w:rsid w:val="006B194F"/>
    <w:rsid w:val="006B4599"/>
    <w:rsid w:val="006B497D"/>
    <w:rsid w:val="006B7511"/>
    <w:rsid w:val="006B78F4"/>
    <w:rsid w:val="006C0DC1"/>
    <w:rsid w:val="006C1428"/>
    <w:rsid w:val="006C20D6"/>
    <w:rsid w:val="006D0B03"/>
    <w:rsid w:val="006D3735"/>
    <w:rsid w:val="006E1E0C"/>
    <w:rsid w:val="006E2583"/>
    <w:rsid w:val="006F1201"/>
    <w:rsid w:val="006F2007"/>
    <w:rsid w:val="006F3AFD"/>
    <w:rsid w:val="00702F85"/>
    <w:rsid w:val="007034EE"/>
    <w:rsid w:val="00706350"/>
    <w:rsid w:val="007100A7"/>
    <w:rsid w:val="00711100"/>
    <w:rsid w:val="00711D7A"/>
    <w:rsid w:val="00714661"/>
    <w:rsid w:val="007161DD"/>
    <w:rsid w:val="0072005C"/>
    <w:rsid w:val="007203FC"/>
    <w:rsid w:val="007220EA"/>
    <w:rsid w:val="00723A96"/>
    <w:rsid w:val="007302E3"/>
    <w:rsid w:val="0073134D"/>
    <w:rsid w:val="00732798"/>
    <w:rsid w:val="0073351A"/>
    <w:rsid w:val="007341A7"/>
    <w:rsid w:val="0073788C"/>
    <w:rsid w:val="0075066B"/>
    <w:rsid w:val="0075066D"/>
    <w:rsid w:val="00753EAB"/>
    <w:rsid w:val="00755738"/>
    <w:rsid w:val="00756949"/>
    <w:rsid w:val="007579CC"/>
    <w:rsid w:val="00757B79"/>
    <w:rsid w:val="00760503"/>
    <w:rsid w:val="007637B1"/>
    <w:rsid w:val="00763C4A"/>
    <w:rsid w:val="00764D4F"/>
    <w:rsid w:val="0076619B"/>
    <w:rsid w:val="00766EC8"/>
    <w:rsid w:val="007675EE"/>
    <w:rsid w:val="00771CC8"/>
    <w:rsid w:val="0077202C"/>
    <w:rsid w:val="00773F0C"/>
    <w:rsid w:val="0078227F"/>
    <w:rsid w:val="00785CF1"/>
    <w:rsid w:val="00794F93"/>
    <w:rsid w:val="007A4BD5"/>
    <w:rsid w:val="007A4E84"/>
    <w:rsid w:val="007A54E7"/>
    <w:rsid w:val="007A65D4"/>
    <w:rsid w:val="007B1C88"/>
    <w:rsid w:val="007B5511"/>
    <w:rsid w:val="007C19A2"/>
    <w:rsid w:val="007C221C"/>
    <w:rsid w:val="007C3D3B"/>
    <w:rsid w:val="007C6C54"/>
    <w:rsid w:val="007C7739"/>
    <w:rsid w:val="007D00DA"/>
    <w:rsid w:val="007D06BA"/>
    <w:rsid w:val="007D2609"/>
    <w:rsid w:val="007D58DB"/>
    <w:rsid w:val="007E1BDC"/>
    <w:rsid w:val="007E3680"/>
    <w:rsid w:val="007F374E"/>
    <w:rsid w:val="007F4AC9"/>
    <w:rsid w:val="007F6618"/>
    <w:rsid w:val="008002A0"/>
    <w:rsid w:val="00801A29"/>
    <w:rsid w:val="00803650"/>
    <w:rsid w:val="00804413"/>
    <w:rsid w:val="00807A6B"/>
    <w:rsid w:val="00807C78"/>
    <w:rsid w:val="008105B1"/>
    <w:rsid w:val="00810F28"/>
    <w:rsid w:val="00811422"/>
    <w:rsid w:val="0081273D"/>
    <w:rsid w:val="00817030"/>
    <w:rsid w:val="008206FD"/>
    <w:rsid w:val="00825A4F"/>
    <w:rsid w:val="008327BE"/>
    <w:rsid w:val="00835DBC"/>
    <w:rsid w:val="008378A7"/>
    <w:rsid w:val="0084108B"/>
    <w:rsid w:val="00843294"/>
    <w:rsid w:val="00844CC2"/>
    <w:rsid w:val="0084587D"/>
    <w:rsid w:val="0085521E"/>
    <w:rsid w:val="00856EE3"/>
    <w:rsid w:val="00857803"/>
    <w:rsid w:val="00860BDB"/>
    <w:rsid w:val="00861406"/>
    <w:rsid w:val="0086186C"/>
    <w:rsid w:val="00863AF7"/>
    <w:rsid w:val="008713FA"/>
    <w:rsid w:val="008721CD"/>
    <w:rsid w:val="008723B4"/>
    <w:rsid w:val="00872667"/>
    <w:rsid w:val="008747D9"/>
    <w:rsid w:val="0087493C"/>
    <w:rsid w:val="00874E0D"/>
    <w:rsid w:val="00875ED6"/>
    <w:rsid w:val="00880A3C"/>
    <w:rsid w:val="00884C16"/>
    <w:rsid w:val="00887FD2"/>
    <w:rsid w:val="00890030"/>
    <w:rsid w:val="0089032D"/>
    <w:rsid w:val="0089390E"/>
    <w:rsid w:val="00893C9A"/>
    <w:rsid w:val="0089472B"/>
    <w:rsid w:val="008A0683"/>
    <w:rsid w:val="008A1BCD"/>
    <w:rsid w:val="008A796D"/>
    <w:rsid w:val="008B01B6"/>
    <w:rsid w:val="008B0C41"/>
    <w:rsid w:val="008B13FB"/>
    <w:rsid w:val="008B26B9"/>
    <w:rsid w:val="008B2F87"/>
    <w:rsid w:val="008B42B0"/>
    <w:rsid w:val="008B4EB0"/>
    <w:rsid w:val="008C233F"/>
    <w:rsid w:val="008C3E26"/>
    <w:rsid w:val="008C7E9F"/>
    <w:rsid w:val="008D1548"/>
    <w:rsid w:val="008D1AFC"/>
    <w:rsid w:val="008D3C1E"/>
    <w:rsid w:val="008D48E0"/>
    <w:rsid w:val="008D4F6A"/>
    <w:rsid w:val="008D79DF"/>
    <w:rsid w:val="008D7AD9"/>
    <w:rsid w:val="008E08C6"/>
    <w:rsid w:val="008E3A40"/>
    <w:rsid w:val="008E458C"/>
    <w:rsid w:val="008F263C"/>
    <w:rsid w:val="008F33E3"/>
    <w:rsid w:val="008F45F5"/>
    <w:rsid w:val="008F64B0"/>
    <w:rsid w:val="00903C1E"/>
    <w:rsid w:val="00905420"/>
    <w:rsid w:val="009110ED"/>
    <w:rsid w:val="009115E4"/>
    <w:rsid w:val="0091567D"/>
    <w:rsid w:val="0091680E"/>
    <w:rsid w:val="0091755A"/>
    <w:rsid w:val="0092135E"/>
    <w:rsid w:val="00922E27"/>
    <w:rsid w:val="009256D4"/>
    <w:rsid w:val="00927B6E"/>
    <w:rsid w:val="00930810"/>
    <w:rsid w:val="009334F9"/>
    <w:rsid w:val="00936E1E"/>
    <w:rsid w:val="00940148"/>
    <w:rsid w:val="0094066C"/>
    <w:rsid w:val="00940FA4"/>
    <w:rsid w:val="00942441"/>
    <w:rsid w:val="00945C8B"/>
    <w:rsid w:val="0095338B"/>
    <w:rsid w:val="00953F5E"/>
    <w:rsid w:val="00962F9A"/>
    <w:rsid w:val="009708C9"/>
    <w:rsid w:val="00973A19"/>
    <w:rsid w:val="00980704"/>
    <w:rsid w:val="009814D2"/>
    <w:rsid w:val="00981BC5"/>
    <w:rsid w:val="0098396C"/>
    <w:rsid w:val="009843E4"/>
    <w:rsid w:val="00986080"/>
    <w:rsid w:val="00987952"/>
    <w:rsid w:val="00990924"/>
    <w:rsid w:val="00991294"/>
    <w:rsid w:val="009935D0"/>
    <w:rsid w:val="00995F94"/>
    <w:rsid w:val="00997226"/>
    <w:rsid w:val="009975E1"/>
    <w:rsid w:val="009A2AF9"/>
    <w:rsid w:val="009A42F2"/>
    <w:rsid w:val="009A6032"/>
    <w:rsid w:val="009B164D"/>
    <w:rsid w:val="009B1CCA"/>
    <w:rsid w:val="009B2A7E"/>
    <w:rsid w:val="009B4C42"/>
    <w:rsid w:val="009B5D0C"/>
    <w:rsid w:val="009B67A9"/>
    <w:rsid w:val="009C0423"/>
    <w:rsid w:val="009C1908"/>
    <w:rsid w:val="009C42B2"/>
    <w:rsid w:val="009C69F9"/>
    <w:rsid w:val="009C7569"/>
    <w:rsid w:val="009D5BB5"/>
    <w:rsid w:val="009D6B99"/>
    <w:rsid w:val="009D734A"/>
    <w:rsid w:val="009E02B9"/>
    <w:rsid w:val="009E0A9C"/>
    <w:rsid w:val="009E0FE3"/>
    <w:rsid w:val="009E3813"/>
    <w:rsid w:val="009E734A"/>
    <w:rsid w:val="009F2A9A"/>
    <w:rsid w:val="009F618A"/>
    <w:rsid w:val="009F70C9"/>
    <w:rsid w:val="00A008DE"/>
    <w:rsid w:val="00A01D5D"/>
    <w:rsid w:val="00A02B04"/>
    <w:rsid w:val="00A06ECE"/>
    <w:rsid w:val="00A104D9"/>
    <w:rsid w:val="00A10C33"/>
    <w:rsid w:val="00A13B87"/>
    <w:rsid w:val="00A14A69"/>
    <w:rsid w:val="00A15462"/>
    <w:rsid w:val="00A160A8"/>
    <w:rsid w:val="00A26212"/>
    <w:rsid w:val="00A27313"/>
    <w:rsid w:val="00A30615"/>
    <w:rsid w:val="00A31AF8"/>
    <w:rsid w:val="00A329A7"/>
    <w:rsid w:val="00A3744B"/>
    <w:rsid w:val="00A40F4A"/>
    <w:rsid w:val="00A41D34"/>
    <w:rsid w:val="00A42C5C"/>
    <w:rsid w:val="00A44F9A"/>
    <w:rsid w:val="00A47158"/>
    <w:rsid w:val="00A51232"/>
    <w:rsid w:val="00A51561"/>
    <w:rsid w:val="00A518AD"/>
    <w:rsid w:val="00A5294F"/>
    <w:rsid w:val="00A52EEF"/>
    <w:rsid w:val="00A533D8"/>
    <w:rsid w:val="00A54EC4"/>
    <w:rsid w:val="00A579FD"/>
    <w:rsid w:val="00A57FBD"/>
    <w:rsid w:val="00A6046D"/>
    <w:rsid w:val="00A60B20"/>
    <w:rsid w:val="00A61C4E"/>
    <w:rsid w:val="00A61FF8"/>
    <w:rsid w:val="00A621E3"/>
    <w:rsid w:val="00A64D71"/>
    <w:rsid w:val="00A7356B"/>
    <w:rsid w:val="00A7368A"/>
    <w:rsid w:val="00A74DC0"/>
    <w:rsid w:val="00A75FB8"/>
    <w:rsid w:val="00A76312"/>
    <w:rsid w:val="00A77AEE"/>
    <w:rsid w:val="00A80159"/>
    <w:rsid w:val="00A834F2"/>
    <w:rsid w:val="00A8484F"/>
    <w:rsid w:val="00A8547B"/>
    <w:rsid w:val="00A85A3A"/>
    <w:rsid w:val="00A87BE0"/>
    <w:rsid w:val="00A87DDB"/>
    <w:rsid w:val="00A92152"/>
    <w:rsid w:val="00A921CB"/>
    <w:rsid w:val="00A92FEF"/>
    <w:rsid w:val="00A940D6"/>
    <w:rsid w:val="00A944FC"/>
    <w:rsid w:val="00AA3524"/>
    <w:rsid w:val="00AA3683"/>
    <w:rsid w:val="00AA3B58"/>
    <w:rsid w:val="00AA3DD7"/>
    <w:rsid w:val="00AA50F0"/>
    <w:rsid w:val="00AA53C5"/>
    <w:rsid w:val="00AA654A"/>
    <w:rsid w:val="00AA6CD6"/>
    <w:rsid w:val="00AB3455"/>
    <w:rsid w:val="00AB5128"/>
    <w:rsid w:val="00AB727B"/>
    <w:rsid w:val="00AC3A07"/>
    <w:rsid w:val="00AC48C7"/>
    <w:rsid w:val="00AC69C6"/>
    <w:rsid w:val="00AC77BC"/>
    <w:rsid w:val="00AD4717"/>
    <w:rsid w:val="00AD63AB"/>
    <w:rsid w:val="00AD716B"/>
    <w:rsid w:val="00AE1351"/>
    <w:rsid w:val="00AE3C62"/>
    <w:rsid w:val="00AE55DE"/>
    <w:rsid w:val="00AE7DF4"/>
    <w:rsid w:val="00AF29D8"/>
    <w:rsid w:val="00AF301F"/>
    <w:rsid w:val="00AF5C83"/>
    <w:rsid w:val="00AF6950"/>
    <w:rsid w:val="00B0070A"/>
    <w:rsid w:val="00B05798"/>
    <w:rsid w:val="00B07822"/>
    <w:rsid w:val="00B100D3"/>
    <w:rsid w:val="00B13328"/>
    <w:rsid w:val="00B135AF"/>
    <w:rsid w:val="00B15719"/>
    <w:rsid w:val="00B15F1D"/>
    <w:rsid w:val="00B25C26"/>
    <w:rsid w:val="00B268E1"/>
    <w:rsid w:val="00B27070"/>
    <w:rsid w:val="00B27B7E"/>
    <w:rsid w:val="00B37DA5"/>
    <w:rsid w:val="00B44552"/>
    <w:rsid w:val="00B44E30"/>
    <w:rsid w:val="00B51765"/>
    <w:rsid w:val="00B52E94"/>
    <w:rsid w:val="00B53D27"/>
    <w:rsid w:val="00B604C5"/>
    <w:rsid w:val="00B650E8"/>
    <w:rsid w:val="00B65676"/>
    <w:rsid w:val="00B71198"/>
    <w:rsid w:val="00B73C8D"/>
    <w:rsid w:val="00B75E47"/>
    <w:rsid w:val="00B77F4A"/>
    <w:rsid w:val="00B806F8"/>
    <w:rsid w:val="00B87EF5"/>
    <w:rsid w:val="00B91161"/>
    <w:rsid w:val="00B93805"/>
    <w:rsid w:val="00B94477"/>
    <w:rsid w:val="00B9599E"/>
    <w:rsid w:val="00B9619B"/>
    <w:rsid w:val="00B96D17"/>
    <w:rsid w:val="00BA0282"/>
    <w:rsid w:val="00BA17DC"/>
    <w:rsid w:val="00BA443D"/>
    <w:rsid w:val="00BA4CE1"/>
    <w:rsid w:val="00BA74A4"/>
    <w:rsid w:val="00BB2245"/>
    <w:rsid w:val="00BC0ECD"/>
    <w:rsid w:val="00BC256C"/>
    <w:rsid w:val="00BD163D"/>
    <w:rsid w:val="00BD4998"/>
    <w:rsid w:val="00BD56A4"/>
    <w:rsid w:val="00BE1209"/>
    <w:rsid w:val="00BE13DE"/>
    <w:rsid w:val="00BE1618"/>
    <w:rsid w:val="00BE2314"/>
    <w:rsid w:val="00BE35A5"/>
    <w:rsid w:val="00BE4299"/>
    <w:rsid w:val="00BE57DB"/>
    <w:rsid w:val="00BF03F9"/>
    <w:rsid w:val="00BF0F7C"/>
    <w:rsid w:val="00BF1732"/>
    <w:rsid w:val="00BF23B3"/>
    <w:rsid w:val="00C00EB1"/>
    <w:rsid w:val="00C02C56"/>
    <w:rsid w:val="00C03C3A"/>
    <w:rsid w:val="00C0407E"/>
    <w:rsid w:val="00C052FF"/>
    <w:rsid w:val="00C11991"/>
    <w:rsid w:val="00C13D8B"/>
    <w:rsid w:val="00C2067B"/>
    <w:rsid w:val="00C20D9A"/>
    <w:rsid w:val="00C2445B"/>
    <w:rsid w:val="00C31C18"/>
    <w:rsid w:val="00C32AF9"/>
    <w:rsid w:val="00C34E8F"/>
    <w:rsid w:val="00C3510A"/>
    <w:rsid w:val="00C36255"/>
    <w:rsid w:val="00C40C48"/>
    <w:rsid w:val="00C418B2"/>
    <w:rsid w:val="00C53A4D"/>
    <w:rsid w:val="00C54E6D"/>
    <w:rsid w:val="00C563A4"/>
    <w:rsid w:val="00C57FD4"/>
    <w:rsid w:val="00C62E3A"/>
    <w:rsid w:val="00C64523"/>
    <w:rsid w:val="00C64D6C"/>
    <w:rsid w:val="00C714CA"/>
    <w:rsid w:val="00C72D3F"/>
    <w:rsid w:val="00C73898"/>
    <w:rsid w:val="00C751DD"/>
    <w:rsid w:val="00C80620"/>
    <w:rsid w:val="00C82056"/>
    <w:rsid w:val="00C86209"/>
    <w:rsid w:val="00C86224"/>
    <w:rsid w:val="00C916DF"/>
    <w:rsid w:val="00C93AD8"/>
    <w:rsid w:val="00C95F6E"/>
    <w:rsid w:val="00C96997"/>
    <w:rsid w:val="00C973CF"/>
    <w:rsid w:val="00CA6486"/>
    <w:rsid w:val="00CB0379"/>
    <w:rsid w:val="00CB0D8B"/>
    <w:rsid w:val="00CB3B92"/>
    <w:rsid w:val="00CB6713"/>
    <w:rsid w:val="00CB7965"/>
    <w:rsid w:val="00CC1150"/>
    <w:rsid w:val="00CC1B59"/>
    <w:rsid w:val="00CC2183"/>
    <w:rsid w:val="00CC378C"/>
    <w:rsid w:val="00CC3859"/>
    <w:rsid w:val="00CD02EC"/>
    <w:rsid w:val="00CD15BD"/>
    <w:rsid w:val="00CD3EDA"/>
    <w:rsid w:val="00CD426C"/>
    <w:rsid w:val="00CD6199"/>
    <w:rsid w:val="00CE0B5A"/>
    <w:rsid w:val="00CE353D"/>
    <w:rsid w:val="00CE6172"/>
    <w:rsid w:val="00CF0494"/>
    <w:rsid w:val="00CF1391"/>
    <w:rsid w:val="00CF1E7E"/>
    <w:rsid w:val="00CF5EF9"/>
    <w:rsid w:val="00CF6A49"/>
    <w:rsid w:val="00D007A5"/>
    <w:rsid w:val="00D027F2"/>
    <w:rsid w:val="00D0523C"/>
    <w:rsid w:val="00D05A63"/>
    <w:rsid w:val="00D05D4D"/>
    <w:rsid w:val="00D1036E"/>
    <w:rsid w:val="00D112C9"/>
    <w:rsid w:val="00D158A3"/>
    <w:rsid w:val="00D20344"/>
    <w:rsid w:val="00D20D25"/>
    <w:rsid w:val="00D21338"/>
    <w:rsid w:val="00D260C5"/>
    <w:rsid w:val="00D3239A"/>
    <w:rsid w:val="00D33311"/>
    <w:rsid w:val="00D36213"/>
    <w:rsid w:val="00D37EAB"/>
    <w:rsid w:val="00D40066"/>
    <w:rsid w:val="00D423BF"/>
    <w:rsid w:val="00D45B42"/>
    <w:rsid w:val="00D45F3C"/>
    <w:rsid w:val="00D47630"/>
    <w:rsid w:val="00D50A5E"/>
    <w:rsid w:val="00D511BC"/>
    <w:rsid w:val="00D520F4"/>
    <w:rsid w:val="00D54576"/>
    <w:rsid w:val="00D54C33"/>
    <w:rsid w:val="00D55184"/>
    <w:rsid w:val="00D56DD5"/>
    <w:rsid w:val="00D6134B"/>
    <w:rsid w:val="00D634C8"/>
    <w:rsid w:val="00D6401E"/>
    <w:rsid w:val="00D65047"/>
    <w:rsid w:val="00D6556A"/>
    <w:rsid w:val="00D65F51"/>
    <w:rsid w:val="00D67320"/>
    <w:rsid w:val="00D7026F"/>
    <w:rsid w:val="00D71DDC"/>
    <w:rsid w:val="00D7489B"/>
    <w:rsid w:val="00D835FD"/>
    <w:rsid w:val="00D84719"/>
    <w:rsid w:val="00D90B56"/>
    <w:rsid w:val="00D91223"/>
    <w:rsid w:val="00D93740"/>
    <w:rsid w:val="00D95726"/>
    <w:rsid w:val="00DA05CC"/>
    <w:rsid w:val="00DA0A91"/>
    <w:rsid w:val="00DA1CFB"/>
    <w:rsid w:val="00DA4433"/>
    <w:rsid w:val="00DA62A9"/>
    <w:rsid w:val="00DB38D6"/>
    <w:rsid w:val="00DB39CC"/>
    <w:rsid w:val="00DB3BFC"/>
    <w:rsid w:val="00DB56DC"/>
    <w:rsid w:val="00DB6DE5"/>
    <w:rsid w:val="00DC0169"/>
    <w:rsid w:val="00DC365D"/>
    <w:rsid w:val="00DC3DFB"/>
    <w:rsid w:val="00DC3F64"/>
    <w:rsid w:val="00DC4BFF"/>
    <w:rsid w:val="00DC4F83"/>
    <w:rsid w:val="00DC71F3"/>
    <w:rsid w:val="00DC7D16"/>
    <w:rsid w:val="00DD327C"/>
    <w:rsid w:val="00DD384A"/>
    <w:rsid w:val="00DD5D4F"/>
    <w:rsid w:val="00DD7BC1"/>
    <w:rsid w:val="00DE0394"/>
    <w:rsid w:val="00DE04AD"/>
    <w:rsid w:val="00DE116E"/>
    <w:rsid w:val="00DE146A"/>
    <w:rsid w:val="00DE28B4"/>
    <w:rsid w:val="00DE29F5"/>
    <w:rsid w:val="00DE30D5"/>
    <w:rsid w:val="00DE6A4C"/>
    <w:rsid w:val="00DE6ED1"/>
    <w:rsid w:val="00DF0F17"/>
    <w:rsid w:val="00DF317B"/>
    <w:rsid w:val="00DF4967"/>
    <w:rsid w:val="00DF56D4"/>
    <w:rsid w:val="00DF60EC"/>
    <w:rsid w:val="00E00AE4"/>
    <w:rsid w:val="00E010C9"/>
    <w:rsid w:val="00E02D59"/>
    <w:rsid w:val="00E035D7"/>
    <w:rsid w:val="00E036F2"/>
    <w:rsid w:val="00E03994"/>
    <w:rsid w:val="00E05679"/>
    <w:rsid w:val="00E07CBE"/>
    <w:rsid w:val="00E106D4"/>
    <w:rsid w:val="00E2026B"/>
    <w:rsid w:val="00E20E3A"/>
    <w:rsid w:val="00E2183A"/>
    <w:rsid w:val="00E21C9E"/>
    <w:rsid w:val="00E22390"/>
    <w:rsid w:val="00E24F7A"/>
    <w:rsid w:val="00E25C54"/>
    <w:rsid w:val="00E30F20"/>
    <w:rsid w:val="00E3104F"/>
    <w:rsid w:val="00E3197E"/>
    <w:rsid w:val="00E324AD"/>
    <w:rsid w:val="00E32AE5"/>
    <w:rsid w:val="00E33913"/>
    <w:rsid w:val="00E33A7E"/>
    <w:rsid w:val="00E34174"/>
    <w:rsid w:val="00E43EAE"/>
    <w:rsid w:val="00E44C48"/>
    <w:rsid w:val="00E44DD5"/>
    <w:rsid w:val="00E44F0C"/>
    <w:rsid w:val="00E456F4"/>
    <w:rsid w:val="00E472EE"/>
    <w:rsid w:val="00E507A1"/>
    <w:rsid w:val="00E50EE2"/>
    <w:rsid w:val="00E51415"/>
    <w:rsid w:val="00E535BF"/>
    <w:rsid w:val="00E53C68"/>
    <w:rsid w:val="00E5483B"/>
    <w:rsid w:val="00E55442"/>
    <w:rsid w:val="00E55DE2"/>
    <w:rsid w:val="00E56AA3"/>
    <w:rsid w:val="00E57538"/>
    <w:rsid w:val="00E60625"/>
    <w:rsid w:val="00E613ED"/>
    <w:rsid w:val="00E70688"/>
    <w:rsid w:val="00E72F7E"/>
    <w:rsid w:val="00E73EBF"/>
    <w:rsid w:val="00E74734"/>
    <w:rsid w:val="00E74C39"/>
    <w:rsid w:val="00E75751"/>
    <w:rsid w:val="00E75EA3"/>
    <w:rsid w:val="00E76E6B"/>
    <w:rsid w:val="00E81B15"/>
    <w:rsid w:val="00E8222C"/>
    <w:rsid w:val="00E85517"/>
    <w:rsid w:val="00E85D4F"/>
    <w:rsid w:val="00E864E6"/>
    <w:rsid w:val="00E877AF"/>
    <w:rsid w:val="00E938D0"/>
    <w:rsid w:val="00E93DC3"/>
    <w:rsid w:val="00E954E4"/>
    <w:rsid w:val="00E97D24"/>
    <w:rsid w:val="00E97FAD"/>
    <w:rsid w:val="00EA2FC7"/>
    <w:rsid w:val="00EA389C"/>
    <w:rsid w:val="00EA6DD8"/>
    <w:rsid w:val="00EB1303"/>
    <w:rsid w:val="00EC0181"/>
    <w:rsid w:val="00EC5E79"/>
    <w:rsid w:val="00ED031F"/>
    <w:rsid w:val="00ED06C9"/>
    <w:rsid w:val="00ED0CB6"/>
    <w:rsid w:val="00ED1492"/>
    <w:rsid w:val="00ED3881"/>
    <w:rsid w:val="00ED45EF"/>
    <w:rsid w:val="00ED57CD"/>
    <w:rsid w:val="00EE1DDA"/>
    <w:rsid w:val="00EE30FD"/>
    <w:rsid w:val="00EE340C"/>
    <w:rsid w:val="00EE5E52"/>
    <w:rsid w:val="00EE6FF0"/>
    <w:rsid w:val="00EF061C"/>
    <w:rsid w:val="00EF0E71"/>
    <w:rsid w:val="00EF4EB6"/>
    <w:rsid w:val="00EF564E"/>
    <w:rsid w:val="00EF754B"/>
    <w:rsid w:val="00F00FE8"/>
    <w:rsid w:val="00F07767"/>
    <w:rsid w:val="00F10586"/>
    <w:rsid w:val="00F1126D"/>
    <w:rsid w:val="00F133A0"/>
    <w:rsid w:val="00F1390E"/>
    <w:rsid w:val="00F14959"/>
    <w:rsid w:val="00F1587B"/>
    <w:rsid w:val="00F1593C"/>
    <w:rsid w:val="00F162DA"/>
    <w:rsid w:val="00F16EA0"/>
    <w:rsid w:val="00F2092F"/>
    <w:rsid w:val="00F25BF1"/>
    <w:rsid w:val="00F31FC7"/>
    <w:rsid w:val="00F328D1"/>
    <w:rsid w:val="00F33F33"/>
    <w:rsid w:val="00F358E7"/>
    <w:rsid w:val="00F40251"/>
    <w:rsid w:val="00F4130F"/>
    <w:rsid w:val="00F42268"/>
    <w:rsid w:val="00F502DC"/>
    <w:rsid w:val="00F51BB6"/>
    <w:rsid w:val="00F5206F"/>
    <w:rsid w:val="00F523EB"/>
    <w:rsid w:val="00F543FD"/>
    <w:rsid w:val="00F561CC"/>
    <w:rsid w:val="00F56B7B"/>
    <w:rsid w:val="00F60416"/>
    <w:rsid w:val="00F649E9"/>
    <w:rsid w:val="00F674C6"/>
    <w:rsid w:val="00F70A8D"/>
    <w:rsid w:val="00F71AFA"/>
    <w:rsid w:val="00F73761"/>
    <w:rsid w:val="00F74614"/>
    <w:rsid w:val="00F747EB"/>
    <w:rsid w:val="00F776C7"/>
    <w:rsid w:val="00F80278"/>
    <w:rsid w:val="00F81711"/>
    <w:rsid w:val="00F81BD7"/>
    <w:rsid w:val="00F82C31"/>
    <w:rsid w:val="00F83DCE"/>
    <w:rsid w:val="00F8549E"/>
    <w:rsid w:val="00F87E4B"/>
    <w:rsid w:val="00F909A1"/>
    <w:rsid w:val="00F90C21"/>
    <w:rsid w:val="00F9445F"/>
    <w:rsid w:val="00F94576"/>
    <w:rsid w:val="00F94BEB"/>
    <w:rsid w:val="00FA1CE0"/>
    <w:rsid w:val="00FA2CEF"/>
    <w:rsid w:val="00FA35C0"/>
    <w:rsid w:val="00FA4010"/>
    <w:rsid w:val="00FA45FD"/>
    <w:rsid w:val="00FA4F81"/>
    <w:rsid w:val="00FA522E"/>
    <w:rsid w:val="00FB03ED"/>
    <w:rsid w:val="00FB1A90"/>
    <w:rsid w:val="00FC358F"/>
    <w:rsid w:val="00FC3C15"/>
    <w:rsid w:val="00FC569E"/>
    <w:rsid w:val="00FD089A"/>
    <w:rsid w:val="00FD13F6"/>
    <w:rsid w:val="00FD4F61"/>
    <w:rsid w:val="00FD5890"/>
    <w:rsid w:val="00FD65C9"/>
    <w:rsid w:val="00FE1537"/>
    <w:rsid w:val="00FE688F"/>
    <w:rsid w:val="00FF3C69"/>
    <w:rsid w:val="00FF71FF"/>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EB1A"/>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345F10"/>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45F10"/>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FA,FA ,C"/>
    <w:basedOn w:val="Normal"/>
    <w:link w:val="TextonotapieCar"/>
    <w:autoRedefine/>
    <w:uiPriority w:val="99"/>
    <w:qFormat/>
    <w:rsid w:val="00DF60EC"/>
    <w:pPr>
      <w:overflowPunct w:val="0"/>
      <w:autoSpaceDE w:val="0"/>
      <w:autoSpaceDN w:val="0"/>
      <w:adjustRightInd w:val="0"/>
      <w:spacing w:line="240" w:lineRule="auto"/>
      <w:textAlignment w:val="baseline"/>
    </w:pPr>
    <w:rPr>
      <w:rFonts w:ascii="Verdana" w:hAnsi="Verdana"/>
      <w:sz w:val="18"/>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C Car"/>
    <w:basedOn w:val="Fuentedeprrafopredeter"/>
    <w:link w:val="Textonotapie"/>
    <w:uiPriority w:val="99"/>
    <w:rsid w:val="00DF60EC"/>
    <w:rPr>
      <w:rFonts w:ascii="Verdana" w:eastAsia="Times New Roman" w:hAnsi="Verdana" w:cs="Times New Roman"/>
      <w:sz w:val="18"/>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Ref. de nota al pie 2,f,4_G,R,Footnote number"/>
    <w:link w:val="4GChar"/>
    <w:uiPriority w:val="99"/>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character" w:customStyle="1" w:styleId="Nombreprincipal">
    <w:name w:val="Nombre principal"/>
    <w:uiPriority w:val="99"/>
    <w:rsid w:val="00167F97"/>
    <w:rPr>
      <w:rFonts w:ascii="Tahoma" w:hAnsi="Tahoma"/>
      <w:b/>
      <w:smallCaps/>
      <w:sz w:val="22"/>
    </w:rPr>
  </w:style>
  <w:style w:type="character" w:styleId="Textoennegrita">
    <w:name w:val="Strong"/>
    <w:basedOn w:val="Fuentedeprrafopredeter"/>
    <w:uiPriority w:val="22"/>
    <w:qFormat/>
    <w:rsid w:val="00E25C54"/>
    <w:rPr>
      <w:b/>
      <w:bCs/>
    </w:rPr>
  </w:style>
  <w:style w:type="character" w:customStyle="1" w:styleId="iaj">
    <w:name w:val="i_aj"/>
    <w:basedOn w:val="Fuentedeprrafopredeter"/>
    <w:rsid w:val="0004302F"/>
  </w:style>
  <w:style w:type="character" w:styleId="Hipervnculo">
    <w:name w:val="Hyperlink"/>
    <w:basedOn w:val="Fuentedeprrafopredeter"/>
    <w:uiPriority w:val="99"/>
    <w:semiHidden/>
    <w:unhideWhenUsed/>
    <w:rsid w:val="0004302F"/>
    <w:rPr>
      <w:color w:val="0000FF"/>
      <w:u w:val="single"/>
    </w:rPr>
  </w:style>
  <w:style w:type="character" w:customStyle="1" w:styleId="TextonotapieCar1">
    <w:name w:val="Texto nota pie Car1"/>
    <w:aliases w:val="Texto nota pie Car Car Car Car Car Car Car Car Car Car Car Car2,Texto nota pie Car Car Car Car Car Car Car Car Car Car Car2,Texto nota pie Car Car Car Car Car Car Car Car Car Car Car Car Car1,FA Car,Texto nota pie Car Car,FA  Car"/>
    <w:locked/>
    <w:rsid w:val="0095338B"/>
    <w:rPr>
      <w:lang w:val="es-ES_tradnl"/>
    </w:rPr>
  </w:style>
  <w:style w:type="paragraph" w:styleId="NormalWeb">
    <w:name w:val="Normal (Web)"/>
    <w:basedOn w:val="Normal"/>
    <w:uiPriority w:val="99"/>
    <w:semiHidden/>
    <w:unhideWhenUsed/>
    <w:rsid w:val="002D54EA"/>
    <w:pPr>
      <w:spacing w:before="100" w:beforeAutospacing="1" w:after="100" w:afterAutospacing="1" w:line="240" w:lineRule="auto"/>
      <w:jc w:val="left"/>
    </w:pPr>
    <w:rPr>
      <w:rFonts w:ascii="Times New Roman" w:hAnsi="Times New Roman"/>
      <w:sz w:val="24"/>
      <w:szCs w:val="24"/>
      <w:lang w:eastAsia="es-ES"/>
    </w:rPr>
  </w:style>
  <w:style w:type="paragraph" w:customStyle="1" w:styleId="Textoindependiente32">
    <w:name w:val="Texto independiente 32"/>
    <w:basedOn w:val="Normal"/>
    <w:rsid w:val="00B25C26"/>
    <w:pPr>
      <w:ind w:right="51"/>
    </w:pPr>
    <w:rPr>
      <w:rFonts w:ascii="Times New Roman" w:hAnsi="Times New Roman"/>
      <w:sz w:val="28"/>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91223"/>
    <w:pPr>
      <w:spacing w:line="240" w:lineRule="auto"/>
    </w:pPr>
    <w:rPr>
      <w:rFonts w:ascii="Verdana" w:eastAsiaTheme="minorHAnsi" w:hAnsi="Verdana" w:cstheme="minorBidi"/>
      <w:sz w:val="20"/>
      <w:szCs w:val="22"/>
      <w:vertAlign w:val="superscript"/>
      <w:lang w:val="es-CO" w:eastAsia="en-US"/>
    </w:rPr>
  </w:style>
  <w:style w:type="paragraph" w:customStyle="1" w:styleId="Prrafodelista1">
    <w:name w:val="Párrafo de lista1"/>
    <w:basedOn w:val="Normal"/>
    <w:rsid w:val="00A160A8"/>
    <w:pPr>
      <w:spacing w:after="160" w:line="259"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9412">
      <w:bodyDiv w:val="1"/>
      <w:marLeft w:val="0"/>
      <w:marRight w:val="0"/>
      <w:marTop w:val="0"/>
      <w:marBottom w:val="0"/>
      <w:divBdr>
        <w:top w:val="none" w:sz="0" w:space="0" w:color="auto"/>
        <w:left w:val="none" w:sz="0" w:space="0" w:color="auto"/>
        <w:bottom w:val="none" w:sz="0" w:space="0" w:color="auto"/>
        <w:right w:val="none" w:sz="0" w:space="0" w:color="auto"/>
      </w:divBdr>
    </w:div>
    <w:div w:id="607662911">
      <w:bodyDiv w:val="1"/>
      <w:marLeft w:val="0"/>
      <w:marRight w:val="0"/>
      <w:marTop w:val="0"/>
      <w:marBottom w:val="0"/>
      <w:divBdr>
        <w:top w:val="none" w:sz="0" w:space="0" w:color="auto"/>
        <w:left w:val="none" w:sz="0" w:space="0" w:color="auto"/>
        <w:bottom w:val="none" w:sz="0" w:space="0" w:color="auto"/>
        <w:right w:val="none" w:sz="0" w:space="0" w:color="auto"/>
      </w:divBdr>
    </w:div>
    <w:div w:id="1040131719">
      <w:bodyDiv w:val="1"/>
      <w:marLeft w:val="0"/>
      <w:marRight w:val="0"/>
      <w:marTop w:val="0"/>
      <w:marBottom w:val="0"/>
      <w:divBdr>
        <w:top w:val="none" w:sz="0" w:space="0" w:color="auto"/>
        <w:left w:val="none" w:sz="0" w:space="0" w:color="auto"/>
        <w:bottom w:val="none" w:sz="0" w:space="0" w:color="auto"/>
        <w:right w:val="none" w:sz="0" w:space="0" w:color="auto"/>
      </w:divBdr>
    </w:div>
    <w:div w:id="1308976887">
      <w:bodyDiv w:val="1"/>
      <w:marLeft w:val="0"/>
      <w:marRight w:val="0"/>
      <w:marTop w:val="0"/>
      <w:marBottom w:val="0"/>
      <w:divBdr>
        <w:top w:val="none" w:sz="0" w:space="0" w:color="auto"/>
        <w:left w:val="none" w:sz="0" w:space="0" w:color="auto"/>
        <w:bottom w:val="none" w:sz="0" w:space="0" w:color="auto"/>
        <w:right w:val="none" w:sz="0" w:space="0" w:color="auto"/>
      </w:divBdr>
    </w:div>
    <w:div w:id="1326398754">
      <w:bodyDiv w:val="1"/>
      <w:marLeft w:val="0"/>
      <w:marRight w:val="0"/>
      <w:marTop w:val="0"/>
      <w:marBottom w:val="0"/>
      <w:divBdr>
        <w:top w:val="none" w:sz="0" w:space="0" w:color="auto"/>
        <w:left w:val="none" w:sz="0" w:space="0" w:color="auto"/>
        <w:bottom w:val="none" w:sz="0" w:space="0" w:color="auto"/>
        <w:right w:val="none" w:sz="0" w:space="0" w:color="auto"/>
      </w:divBdr>
    </w:div>
    <w:div w:id="13618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7B9E-CEE1-415B-B6CE-44196CA9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3634</Words>
  <Characters>19993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Hermides Alonso Gaviria Ocampo</cp:lastModifiedBy>
  <cp:revision>31</cp:revision>
  <cp:lastPrinted>2020-03-10T15:26:00Z</cp:lastPrinted>
  <dcterms:created xsi:type="dcterms:W3CDTF">2023-04-24T20:36:00Z</dcterms:created>
  <dcterms:modified xsi:type="dcterms:W3CDTF">2023-07-19T18:05:00Z</dcterms:modified>
</cp:coreProperties>
</file>