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BBD7" w14:textId="77777777" w:rsidR="009F0549" w:rsidRPr="009F0549" w:rsidRDefault="009F0549" w:rsidP="009F054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9F054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08DDCF" w14:textId="77777777" w:rsidR="009F0549" w:rsidRPr="009F0549" w:rsidRDefault="009F0549" w:rsidP="009F0549">
      <w:pPr>
        <w:spacing w:line="240" w:lineRule="auto"/>
        <w:rPr>
          <w:rFonts w:ascii="Arial" w:eastAsia="Times New Roman" w:hAnsi="Arial" w:cs="Arial"/>
          <w:sz w:val="20"/>
          <w:szCs w:val="20"/>
          <w:lang w:val="es-419"/>
        </w:rPr>
      </w:pPr>
    </w:p>
    <w:p w14:paraId="5731F23D" w14:textId="0606503C" w:rsidR="009F0549" w:rsidRPr="009F0549" w:rsidRDefault="00D278B7" w:rsidP="009F0549">
      <w:pPr>
        <w:spacing w:line="240" w:lineRule="auto"/>
        <w:rPr>
          <w:rFonts w:ascii="Arial" w:eastAsia="Times New Roman" w:hAnsi="Arial" w:cs="Arial"/>
          <w:sz w:val="20"/>
          <w:szCs w:val="20"/>
          <w:lang w:val="es-419"/>
        </w:rPr>
      </w:pPr>
      <w:r w:rsidRPr="009F0549">
        <w:rPr>
          <w:rFonts w:ascii="Arial" w:eastAsia="Times New Roman" w:hAnsi="Arial" w:cs="Arial"/>
          <w:b/>
          <w:bCs/>
          <w:iCs/>
          <w:sz w:val="20"/>
          <w:szCs w:val="20"/>
          <w:u w:val="single"/>
          <w:lang w:val="es-419" w:eastAsia="fr-FR"/>
        </w:rPr>
        <w:t>TEMAS:</w:t>
      </w:r>
      <w:r w:rsidRPr="009F054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SEGURIDAD SOCIAL / CARÁCTER FUNDAMENTAL / CALIFICACIÓN DE PÉRDIDA DE CAPACIDAD LABORAL / APELACIÓN / GASTOS DE TRASLADO A LA SEDE DE LA JUNTA DE CALIFICACIÓN / ES OBLIGACIÓN DE LA ADMINISTRADORA DEL FONDO DE PENSIONES.</w:t>
      </w:r>
    </w:p>
    <w:p w14:paraId="3226F629" w14:textId="77777777" w:rsidR="009F0549" w:rsidRPr="009F0549" w:rsidRDefault="009F0549" w:rsidP="009F0549">
      <w:pPr>
        <w:spacing w:line="240" w:lineRule="auto"/>
        <w:rPr>
          <w:rFonts w:ascii="Arial" w:eastAsia="Times New Roman" w:hAnsi="Arial" w:cs="Arial"/>
          <w:sz w:val="20"/>
          <w:szCs w:val="20"/>
          <w:lang w:val="es-419"/>
        </w:rPr>
      </w:pPr>
    </w:p>
    <w:p w14:paraId="1BBE613B" w14:textId="07790F46" w:rsidR="009F0549" w:rsidRPr="009F0549" w:rsidRDefault="000736F3" w:rsidP="009F0549">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0736F3">
        <w:rPr>
          <w:rFonts w:ascii="Arial" w:eastAsia="Times New Roman" w:hAnsi="Arial" w:cs="Arial"/>
          <w:sz w:val="20"/>
          <w:szCs w:val="20"/>
          <w:lang w:val="es-419"/>
        </w:rPr>
        <w:t>la señora Aracelly Osorio concurre ante el juez constitucional con el fin de lograr la protección de su derecho fundamental a la seguridad social, el cual estima vulnerado ante la negativa de Colpensiones de reconocer los gastos de traslado vía aérea a la ciudad de Bogotá, lugar donde se encuentra la sede de la Junta Nacional de Calificación de Invalidez</w:t>
      </w:r>
      <w:r>
        <w:rPr>
          <w:rFonts w:ascii="Arial" w:eastAsia="Times New Roman" w:hAnsi="Arial" w:cs="Arial"/>
          <w:sz w:val="20"/>
          <w:szCs w:val="20"/>
          <w:lang w:val="es-419"/>
        </w:rPr>
        <w:t>…</w:t>
      </w:r>
    </w:p>
    <w:p w14:paraId="71A4E235" w14:textId="77777777" w:rsidR="009F0549" w:rsidRPr="009F0549" w:rsidRDefault="009F0549" w:rsidP="009F0549">
      <w:pPr>
        <w:spacing w:line="240" w:lineRule="auto"/>
        <w:rPr>
          <w:rFonts w:ascii="Arial" w:eastAsia="Times New Roman" w:hAnsi="Arial" w:cs="Arial"/>
          <w:sz w:val="20"/>
          <w:szCs w:val="20"/>
          <w:lang w:val="es-419"/>
        </w:rPr>
      </w:pPr>
    </w:p>
    <w:p w14:paraId="1E2EB784" w14:textId="157F2CAB" w:rsidR="009F0549" w:rsidRPr="009F0549" w:rsidRDefault="000A7B74" w:rsidP="009F0549">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0A7B74">
        <w:rPr>
          <w:rFonts w:ascii="Arial" w:eastAsia="Times New Roman" w:hAnsi="Arial" w:cs="Arial"/>
          <w:sz w:val="20"/>
          <w:szCs w:val="20"/>
          <w:lang w:val="es-419"/>
        </w:rPr>
        <w:t>los dictámenes de pérdida de capacidad laboral se constituyen en una de las formas en que se alude al derecho fundamental a la seguridad social, toda vez que con él no se busca un mero concepto, sino verificar el eventual cumplimiento de uno de los requisitos de base para que el calificado se haga acreedor a una pensión de invalidez.</w:t>
      </w:r>
    </w:p>
    <w:p w14:paraId="01430232" w14:textId="77777777" w:rsidR="009F0549" w:rsidRPr="009F0549" w:rsidRDefault="009F0549" w:rsidP="009F0549">
      <w:pPr>
        <w:spacing w:line="240" w:lineRule="auto"/>
        <w:rPr>
          <w:rFonts w:ascii="Arial" w:eastAsia="Times New Roman" w:hAnsi="Arial" w:cs="Arial"/>
          <w:sz w:val="20"/>
          <w:szCs w:val="20"/>
          <w:lang w:val="es-419"/>
        </w:rPr>
      </w:pPr>
    </w:p>
    <w:p w14:paraId="02B7F755" w14:textId="5B58141A" w:rsidR="009F0549" w:rsidRPr="009F0549" w:rsidRDefault="000A7B74" w:rsidP="009F0549">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0A7B74">
        <w:rPr>
          <w:rFonts w:ascii="Arial" w:eastAsia="Times New Roman" w:hAnsi="Arial" w:cs="Arial"/>
          <w:sz w:val="20"/>
          <w:szCs w:val="20"/>
          <w:lang w:val="es-419"/>
        </w:rPr>
        <w:t>en lo atinente al pago de gastos de traslado de los afiliados que requieren ser valorados por la Junta Nacional de Calificación de Invalidez con sede en Bogotá, debemos remitirnos al artículo 34 del Decreto 1352/13</w:t>
      </w:r>
      <w:r>
        <w:rPr>
          <w:rFonts w:ascii="Arial" w:eastAsia="Times New Roman" w:hAnsi="Arial" w:cs="Arial"/>
          <w:sz w:val="20"/>
          <w:szCs w:val="20"/>
          <w:lang w:val="es-419"/>
        </w:rPr>
        <w:t>…</w:t>
      </w:r>
    </w:p>
    <w:p w14:paraId="66983013" w14:textId="77777777" w:rsidR="009F0549" w:rsidRPr="009F0549" w:rsidRDefault="009F0549" w:rsidP="009F0549">
      <w:pPr>
        <w:spacing w:line="240" w:lineRule="auto"/>
        <w:rPr>
          <w:rFonts w:ascii="Arial" w:eastAsia="Times New Roman" w:hAnsi="Arial" w:cs="Arial"/>
          <w:sz w:val="20"/>
          <w:szCs w:val="20"/>
          <w:lang w:val="es-419"/>
        </w:rPr>
      </w:pPr>
    </w:p>
    <w:p w14:paraId="77793714" w14:textId="3D86478A" w:rsidR="009F0549" w:rsidRDefault="00924837" w:rsidP="009F0549">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924837">
        <w:rPr>
          <w:rFonts w:ascii="Arial" w:eastAsia="Times New Roman" w:hAnsi="Arial" w:cs="Arial"/>
          <w:sz w:val="20"/>
          <w:szCs w:val="20"/>
          <w:lang w:val="es-419"/>
        </w:rPr>
        <w:t>Colpensiones es la entidad obligada a asumir el pago de gastos de traslado de la accionante a la ciudad de Bogotá, con el fin de que sea valorada por la Junta Nacional de Calificación de Invalidez, y así poder culminar su proceso de PCL.</w:t>
      </w:r>
    </w:p>
    <w:p w14:paraId="637351B2" w14:textId="5A120E53" w:rsidR="00924837" w:rsidRDefault="00924837" w:rsidP="009F0549">
      <w:pPr>
        <w:spacing w:line="240" w:lineRule="auto"/>
        <w:rPr>
          <w:rFonts w:ascii="Arial" w:eastAsia="Times New Roman" w:hAnsi="Arial" w:cs="Arial"/>
          <w:sz w:val="20"/>
          <w:szCs w:val="20"/>
          <w:lang w:val="es-419"/>
        </w:rPr>
      </w:pPr>
    </w:p>
    <w:p w14:paraId="01BC7F3E" w14:textId="4D68AC14" w:rsidR="00924837" w:rsidRPr="009F0549" w:rsidRDefault="00F54A23" w:rsidP="009F0549">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F54A23">
        <w:rPr>
          <w:rFonts w:ascii="Arial" w:eastAsia="Times New Roman" w:hAnsi="Arial" w:cs="Arial"/>
          <w:sz w:val="20"/>
          <w:szCs w:val="20"/>
          <w:lang w:val="es-419"/>
        </w:rPr>
        <w:t>como quiera que la demandante no cuenta con los recursos económicos para costear los gastos de traslado para ella y un acompañante a la ciudad de Bogotá, como situación que no ha sido controvertida por Colpensiones, no quedaba alternativa diferente que ordenar a la AFP el reconocimiento de esos gastos</w:t>
      </w:r>
      <w:r>
        <w:rPr>
          <w:rFonts w:ascii="Arial" w:eastAsia="Times New Roman" w:hAnsi="Arial" w:cs="Arial"/>
          <w:sz w:val="20"/>
          <w:szCs w:val="20"/>
          <w:lang w:val="es-419"/>
        </w:rPr>
        <w:t>…</w:t>
      </w:r>
    </w:p>
    <w:p w14:paraId="0042FA9F" w14:textId="77777777" w:rsidR="009F0549" w:rsidRPr="009F0549" w:rsidRDefault="009F0549" w:rsidP="009F0549">
      <w:pPr>
        <w:spacing w:line="240" w:lineRule="auto"/>
        <w:rPr>
          <w:rFonts w:ascii="Arial" w:eastAsia="Times New Roman" w:hAnsi="Arial" w:cs="Arial"/>
          <w:sz w:val="20"/>
          <w:szCs w:val="20"/>
          <w:lang w:val="es-419"/>
        </w:rPr>
      </w:pPr>
    </w:p>
    <w:p w14:paraId="24955F15" w14:textId="439E6238" w:rsidR="009F0549" w:rsidRDefault="009F0549" w:rsidP="009F0549">
      <w:pPr>
        <w:spacing w:line="240" w:lineRule="auto"/>
        <w:rPr>
          <w:rFonts w:ascii="Arial" w:eastAsia="Times New Roman" w:hAnsi="Arial" w:cs="Arial"/>
          <w:sz w:val="20"/>
          <w:szCs w:val="20"/>
          <w:lang w:val="es-419"/>
        </w:rPr>
      </w:pPr>
    </w:p>
    <w:p w14:paraId="2E2AC7DA" w14:textId="77777777" w:rsidR="00F54A23" w:rsidRPr="009F0549" w:rsidRDefault="00F54A23" w:rsidP="009F0549">
      <w:pPr>
        <w:spacing w:line="240" w:lineRule="auto"/>
        <w:rPr>
          <w:rFonts w:ascii="Arial" w:eastAsia="Times New Roman" w:hAnsi="Arial" w:cs="Arial"/>
          <w:sz w:val="20"/>
          <w:szCs w:val="20"/>
          <w:lang w:val="es-419"/>
        </w:rPr>
      </w:pPr>
    </w:p>
    <w:p w14:paraId="116D80C0" w14:textId="77777777" w:rsidR="009F0549" w:rsidRPr="00D278B7" w:rsidRDefault="009F0549" w:rsidP="009F0549">
      <w:pPr>
        <w:spacing w:line="240" w:lineRule="auto"/>
        <w:jc w:val="center"/>
        <w:rPr>
          <w:rFonts w:eastAsia="Times New Roman" w:cs="Times New Roman"/>
          <w:b/>
          <w:sz w:val="16"/>
          <w:szCs w:val="12"/>
          <w:lang w:eastAsia="es-MX"/>
        </w:rPr>
      </w:pPr>
      <w:r w:rsidRPr="00D278B7">
        <w:rPr>
          <w:rFonts w:eastAsia="Times New Roman" w:cs="Times New Roman"/>
          <w:b/>
          <w:sz w:val="16"/>
          <w:szCs w:val="12"/>
          <w:lang w:eastAsia="es-MX"/>
        </w:rPr>
        <w:t>REPÚBLICA DE COLOMBIA</w:t>
      </w:r>
    </w:p>
    <w:p w14:paraId="30F0F8A1" w14:textId="77777777" w:rsidR="009F0549" w:rsidRPr="00D278B7" w:rsidRDefault="009F0549" w:rsidP="009F0549">
      <w:pPr>
        <w:spacing w:line="240" w:lineRule="auto"/>
        <w:jc w:val="center"/>
        <w:rPr>
          <w:rFonts w:eastAsia="Times New Roman" w:cs="Times New Roman"/>
          <w:b/>
          <w:sz w:val="16"/>
          <w:szCs w:val="12"/>
          <w:lang w:eastAsia="es-MX"/>
        </w:rPr>
      </w:pPr>
      <w:r w:rsidRPr="00D278B7">
        <w:rPr>
          <w:rFonts w:eastAsia="Times New Roman" w:cs="Times New Roman"/>
          <w:b/>
          <w:sz w:val="16"/>
          <w:szCs w:val="12"/>
          <w:lang w:eastAsia="es-MX"/>
        </w:rPr>
        <w:t>PEREIRA-RISARALDA</w:t>
      </w:r>
    </w:p>
    <w:p w14:paraId="277EF8C7" w14:textId="77777777" w:rsidR="009F0549" w:rsidRPr="00D278B7" w:rsidRDefault="009F0549" w:rsidP="009F0549">
      <w:pPr>
        <w:spacing w:line="240" w:lineRule="auto"/>
        <w:jc w:val="center"/>
        <w:rPr>
          <w:rFonts w:eastAsia="Times New Roman" w:cs="Times New Roman"/>
          <w:sz w:val="16"/>
          <w:szCs w:val="12"/>
          <w:lang w:eastAsia="es-MX"/>
        </w:rPr>
      </w:pPr>
      <w:r w:rsidRPr="00D278B7">
        <w:rPr>
          <w:rFonts w:eastAsia="Times New Roman" w:cs="Times New Roman"/>
          <w:noProof/>
          <w:lang w:eastAsia="es-MX"/>
        </w:rPr>
        <w:drawing>
          <wp:anchor distT="0" distB="0" distL="114300" distR="114300" simplePos="0" relativeHeight="251659264" behindDoc="1" locked="0" layoutInCell="1" allowOverlap="1" wp14:anchorId="70262363" wp14:editId="02287C16">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B7">
        <w:rPr>
          <w:rFonts w:eastAsia="Times New Roman" w:cs="Times New Roman"/>
          <w:b/>
          <w:sz w:val="16"/>
          <w:szCs w:val="12"/>
          <w:lang w:eastAsia="es-MX"/>
        </w:rPr>
        <w:t>RAMA JUDICIAL</w:t>
      </w:r>
    </w:p>
    <w:p w14:paraId="4D1ABE4A" w14:textId="77777777" w:rsidR="009F0549" w:rsidRPr="00D278B7" w:rsidRDefault="009F0549" w:rsidP="009F0549">
      <w:pPr>
        <w:spacing w:line="240" w:lineRule="auto"/>
        <w:jc w:val="center"/>
        <w:rPr>
          <w:rFonts w:ascii="Algerian" w:eastAsia="Times New Roman" w:hAnsi="Algerian" w:cs="Times New Roman"/>
          <w:b/>
          <w:sz w:val="28"/>
          <w:szCs w:val="28"/>
          <w:lang w:eastAsia="es-MX"/>
        </w:rPr>
      </w:pPr>
      <w:r w:rsidRPr="00D278B7">
        <w:rPr>
          <w:rFonts w:ascii="Algerian" w:eastAsia="Times New Roman" w:hAnsi="Algerian" w:cs="Times New Roman"/>
          <w:b/>
          <w:smallCaps/>
          <w:color w:val="000000"/>
          <w:sz w:val="28"/>
          <w:szCs w:val="28"/>
          <w:lang w:eastAsia="es-MX"/>
        </w:rPr>
        <w:t>TRIBUNAL SUPERIOR DE PEREIRA</w:t>
      </w:r>
    </w:p>
    <w:p w14:paraId="1602E81D" w14:textId="77777777" w:rsidR="009F0549" w:rsidRPr="00D278B7" w:rsidRDefault="009F0549" w:rsidP="009F0549">
      <w:pPr>
        <w:tabs>
          <w:tab w:val="left" w:pos="1202"/>
        </w:tabs>
        <w:spacing w:after="120" w:line="240" w:lineRule="auto"/>
        <w:jc w:val="center"/>
        <w:rPr>
          <w:rFonts w:ascii="Algerian" w:eastAsia="Times New Roman" w:hAnsi="Algerian" w:cs="Times New Roman"/>
          <w:b/>
          <w:sz w:val="28"/>
          <w:szCs w:val="28"/>
          <w:lang w:eastAsia="es-MX"/>
        </w:rPr>
      </w:pPr>
      <w:r w:rsidRPr="00D278B7">
        <w:rPr>
          <w:rFonts w:ascii="Algerian" w:eastAsia="Times New Roman" w:hAnsi="Algerian" w:cs="Times New Roman"/>
          <w:b/>
          <w:sz w:val="28"/>
          <w:szCs w:val="28"/>
          <w:lang w:eastAsia="es-MX"/>
        </w:rPr>
        <w:t>SALA de decisión PENAL</w:t>
      </w:r>
    </w:p>
    <w:p w14:paraId="088F621A" w14:textId="77777777" w:rsidR="009F0549" w:rsidRPr="00D278B7" w:rsidRDefault="009F0549" w:rsidP="009F0549">
      <w:pPr>
        <w:spacing w:line="240" w:lineRule="auto"/>
        <w:jc w:val="center"/>
        <w:rPr>
          <w:rFonts w:eastAsia="Times New Roman" w:cs="Times New Roman"/>
          <w:szCs w:val="20"/>
          <w:lang w:eastAsia="es-MX"/>
        </w:rPr>
      </w:pPr>
      <w:r w:rsidRPr="00D278B7">
        <w:rPr>
          <w:rFonts w:eastAsia="Times New Roman" w:cs="Times New Roman"/>
          <w:szCs w:val="20"/>
          <w:lang w:eastAsia="es-MX"/>
        </w:rPr>
        <w:t>Magistrado Ponente</w:t>
      </w:r>
    </w:p>
    <w:p w14:paraId="7FB33072" w14:textId="77777777" w:rsidR="009F0549" w:rsidRPr="00D278B7" w:rsidRDefault="009F0549" w:rsidP="009F0549">
      <w:pPr>
        <w:spacing w:line="240" w:lineRule="auto"/>
        <w:jc w:val="center"/>
        <w:rPr>
          <w:rFonts w:eastAsia="Times New Roman" w:cs="Times New Roman"/>
          <w:b/>
          <w:sz w:val="24"/>
          <w:szCs w:val="24"/>
          <w:lang w:eastAsia="es-MX"/>
        </w:rPr>
      </w:pPr>
      <w:r w:rsidRPr="00D278B7">
        <w:rPr>
          <w:rFonts w:eastAsia="Times New Roman" w:cs="Times New Roman"/>
          <w:b/>
          <w:sz w:val="24"/>
          <w:szCs w:val="24"/>
          <w:lang w:eastAsia="es-MX"/>
        </w:rPr>
        <w:t>CARLOS ALBERTO PAZ ZÚÑIGA</w:t>
      </w:r>
    </w:p>
    <w:p w14:paraId="18567DAD" w14:textId="77777777" w:rsidR="009F0549" w:rsidRPr="00D278B7" w:rsidRDefault="009F0549" w:rsidP="009F0549">
      <w:pPr>
        <w:spacing w:line="276" w:lineRule="auto"/>
        <w:rPr>
          <w:rFonts w:eastAsia="Times New Roman"/>
          <w:position w:val="-4"/>
          <w:sz w:val="24"/>
          <w:szCs w:val="24"/>
          <w:lang w:eastAsia="es-MX"/>
        </w:rPr>
      </w:pPr>
    </w:p>
    <w:p w14:paraId="49201DDA" w14:textId="77777777" w:rsidR="009F0549" w:rsidRPr="00D278B7" w:rsidRDefault="009F0549" w:rsidP="009F0549">
      <w:pPr>
        <w:spacing w:line="276" w:lineRule="auto"/>
        <w:rPr>
          <w:rFonts w:eastAsia="Times New Roman"/>
          <w:position w:val="-4"/>
          <w:sz w:val="24"/>
          <w:szCs w:val="24"/>
          <w:lang w:eastAsia="es-MX"/>
        </w:rPr>
      </w:pPr>
    </w:p>
    <w:p w14:paraId="013A2B0A" w14:textId="672BF702" w:rsidR="002E0E37" w:rsidRPr="00D278B7" w:rsidRDefault="002E0E37" w:rsidP="009F0549">
      <w:pPr>
        <w:spacing w:line="276" w:lineRule="auto"/>
        <w:jc w:val="center"/>
        <w:rPr>
          <w:position w:val="4"/>
          <w:sz w:val="24"/>
          <w:szCs w:val="24"/>
        </w:rPr>
      </w:pPr>
      <w:r w:rsidRPr="00D278B7">
        <w:rPr>
          <w:position w:val="4"/>
          <w:sz w:val="24"/>
          <w:szCs w:val="24"/>
        </w:rPr>
        <w:t>Pereira,</w:t>
      </w:r>
      <w:r w:rsidR="002D11AD" w:rsidRPr="00D278B7">
        <w:rPr>
          <w:position w:val="4"/>
          <w:sz w:val="24"/>
          <w:szCs w:val="24"/>
        </w:rPr>
        <w:t xml:space="preserve"> </w:t>
      </w:r>
      <w:r w:rsidR="00510C44" w:rsidRPr="00D278B7">
        <w:rPr>
          <w:position w:val="4"/>
          <w:sz w:val="24"/>
          <w:szCs w:val="24"/>
        </w:rPr>
        <w:t>ocho</w:t>
      </w:r>
      <w:r w:rsidR="00E61D8E" w:rsidRPr="00D278B7">
        <w:rPr>
          <w:position w:val="4"/>
          <w:sz w:val="24"/>
          <w:szCs w:val="24"/>
        </w:rPr>
        <w:t xml:space="preserve"> </w:t>
      </w:r>
      <w:r w:rsidR="003561A3" w:rsidRPr="00D278B7">
        <w:rPr>
          <w:position w:val="4"/>
          <w:sz w:val="24"/>
          <w:szCs w:val="24"/>
        </w:rPr>
        <w:t>(</w:t>
      </w:r>
      <w:r w:rsidR="00E61D8E" w:rsidRPr="00D278B7">
        <w:rPr>
          <w:position w:val="4"/>
          <w:sz w:val="24"/>
          <w:szCs w:val="24"/>
        </w:rPr>
        <w:t>0</w:t>
      </w:r>
      <w:r w:rsidR="00510C44" w:rsidRPr="00D278B7">
        <w:rPr>
          <w:position w:val="4"/>
          <w:sz w:val="24"/>
          <w:szCs w:val="24"/>
        </w:rPr>
        <w:t>8</w:t>
      </w:r>
      <w:r w:rsidR="003561A3" w:rsidRPr="00D278B7">
        <w:rPr>
          <w:position w:val="4"/>
          <w:sz w:val="24"/>
          <w:szCs w:val="24"/>
        </w:rPr>
        <w:t xml:space="preserve">) </w:t>
      </w:r>
      <w:r w:rsidR="00FB4FFD" w:rsidRPr="00D278B7">
        <w:rPr>
          <w:position w:val="4"/>
          <w:sz w:val="24"/>
          <w:szCs w:val="24"/>
        </w:rPr>
        <w:t xml:space="preserve">de </w:t>
      </w:r>
      <w:r w:rsidR="00FB7CE9" w:rsidRPr="00D278B7">
        <w:rPr>
          <w:position w:val="4"/>
          <w:sz w:val="24"/>
          <w:szCs w:val="24"/>
        </w:rPr>
        <w:t>junio de dos mil veintitrés (2023)</w:t>
      </w:r>
    </w:p>
    <w:p w14:paraId="2F91BE07" w14:textId="77777777" w:rsidR="0075067D" w:rsidRPr="00D278B7" w:rsidRDefault="0075067D" w:rsidP="0029652E">
      <w:pPr>
        <w:spacing w:line="240" w:lineRule="auto"/>
        <w:rPr>
          <w:position w:val="4"/>
          <w:sz w:val="24"/>
          <w:szCs w:val="24"/>
        </w:rPr>
      </w:pPr>
    </w:p>
    <w:p w14:paraId="0533F082" w14:textId="77777777" w:rsidR="00021A69" w:rsidRPr="00D278B7" w:rsidRDefault="00021A69" w:rsidP="0029652E">
      <w:pPr>
        <w:spacing w:line="240" w:lineRule="auto"/>
        <w:rPr>
          <w:position w:val="4"/>
          <w:sz w:val="24"/>
          <w:szCs w:val="24"/>
        </w:rPr>
      </w:pPr>
    </w:p>
    <w:p w14:paraId="349E61AA" w14:textId="662D19DA" w:rsidR="00636A10" w:rsidRPr="00D278B7" w:rsidRDefault="00636A10" w:rsidP="00727D56">
      <w:pPr>
        <w:spacing w:line="276" w:lineRule="auto"/>
        <w:jc w:val="right"/>
        <w:rPr>
          <w:position w:val="4"/>
          <w:sz w:val="24"/>
          <w:szCs w:val="24"/>
        </w:rPr>
      </w:pPr>
      <w:r w:rsidRPr="00D278B7">
        <w:rPr>
          <w:position w:val="4"/>
          <w:sz w:val="24"/>
          <w:szCs w:val="24"/>
        </w:rPr>
        <w:t>Acta de Aprobación No</w:t>
      </w:r>
      <w:r w:rsidR="001D7024" w:rsidRPr="00D278B7">
        <w:rPr>
          <w:position w:val="4"/>
          <w:sz w:val="24"/>
          <w:szCs w:val="24"/>
        </w:rPr>
        <w:t>.</w:t>
      </w:r>
      <w:r w:rsidR="00510C44" w:rsidRPr="00D278B7">
        <w:rPr>
          <w:position w:val="4"/>
          <w:sz w:val="24"/>
          <w:szCs w:val="24"/>
        </w:rPr>
        <w:t>566</w:t>
      </w:r>
    </w:p>
    <w:p w14:paraId="3B157BF4" w14:textId="3F394892" w:rsidR="0033087F" w:rsidRPr="00D278B7" w:rsidRDefault="0033087F" w:rsidP="00727D56">
      <w:pPr>
        <w:spacing w:line="276" w:lineRule="auto"/>
        <w:jc w:val="right"/>
        <w:rPr>
          <w:position w:val="4"/>
          <w:sz w:val="24"/>
          <w:szCs w:val="24"/>
        </w:rPr>
      </w:pPr>
      <w:r w:rsidRPr="00D278B7">
        <w:rPr>
          <w:position w:val="4"/>
          <w:sz w:val="24"/>
          <w:szCs w:val="24"/>
        </w:rPr>
        <w:t>Hora:</w:t>
      </w:r>
      <w:r w:rsidR="00FB4FFD" w:rsidRPr="00D278B7">
        <w:rPr>
          <w:position w:val="4"/>
          <w:sz w:val="24"/>
          <w:szCs w:val="24"/>
        </w:rPr>
        <w:t xml:space="preserve"> </w:t>
      </w:r>
      <w:r w:rsidR="00510C44" w:rsidRPr="00D278B7">
        <w:rPr>
          <w:position w:val="4"/>
          <w:sz w:val="24"/>
          <w:szCs w:val="24"/>
        </w:rPr>
        <w:t>8:15 a.m.</w:t>
      </w:r>
    </w:p>
    <w:p w14:paraId="424122E2" w14:textId="13A1D41F" w:rsidR="006F3F05" w:rsidRPr="00D278B7" w:rsidRDefault="006F3F05" w:rsidP="0029652E">
      <w:pPr>
        <w:spacing w:line="240" w:lineRule="auto"/>
        <w:rPr>
          <w:position w:val="4"/>
          <w:sz w:val="24"/>
          <w:szCs w:val="24"/>
        </w:rPr>
      </w:pPr>
    </w:p>
    <w:p w14:paraId="42535CE3" w14:textId="77777777" w:rsidR="00727D56" w:rsidRPr="00D278B7" w:rsidRDefault="00727D56" w:rsidP="0029652E">
      <w:pPr>
        <w:spacing w:line="240" w:lineRule="auto"/>
        <w:rPr>
          <w:position w:val="4"/>
          <w:sz w:val="24"/>
          <w:szCs w:val="24"/>
        </w:rPr>
      </w:pPr>
    </w:p>
    <w:p w14:paraId="57E41529" w14:textId="77777777" w:rsidR="00DB6AF4" w:rsidRPr="00D278B7" w:rsidRDefault="00DB6AF4" w:rsidP="00727D56">
      <w:pPr>
        <w:spacing w:line="276" w:lineRule="auto"/>
        <w:rPr>
          <w:rFonts w:ascii="Algerian" w:eastAsia="Times New Roman" w:hAnsi="Algerian"/>
          <w:sz w:val="30"/>
          <w:szCs w:val="20"/>
          <w:lang w:eastAsia="es-MX"/>
        </w:rPr>
      </w:pPr>
      <w:r w:rsidRPr="00D278B7">
        <w:rPr>
          <w:rFonts w:ascii="Algerian" w:eastAsia="Times New Roman" w:hAnsi="Algerian"/>
          <w:sz w:val="30"/>
          <w:szCs w:val="20"/>
          <w:lang w:eastAsia="es-MX"/>
        </w:rPr>
        <w:t xml:space="preserve">1.- VISTOS </w:t>
      </w:r>
    </w:p>
    <w:p w14:paraId="640CB6A9" w14:textId="77777777" w:rsidR="00DB6AF4" w:rsidRPr="00D278B7" w:rsidRDefault="00DB6AF4" w:rsidP="00DB6AF4">
      <w:pPr>
        <w:spacing w:line="276" w:lineRule="auto"/>
        <w:rPr>
          <w:position w:val="-6"/>
          <w:sz w:val="24"/>
          <w:szCs w:val="24"/>
        </w:rPr>
      </w:pPr>
    </w:p>
    <w:p w14:paraId="56C85965" w14:textId="1C0F61E9" w:rsidR="00DB6AF4" w:rsidRPr="00D278B7" w:rsidRDefault="00DB6AF4" w:rsidP="00DB6AF4">
      <w:pPr>
        <w:spacing w:line="276" w:lineRule="auto"/>
        <w:rPr>
          <w:position w:val="-6"/>
          <w:sz w:val="24"/>
          <w:szCs w:val="24"/>
        </w:rPr>
      </w:pPr>
      <w:r w:rsidRPr="00D278B7">
        <w:rPr>
          <w:position w:val="-6"/>
          <w:sz w:val="24"/>
          <w:szCs w:val="24"/>
        </w:rPr>
        <w:t>Desata la Sala por medio de este proveído la impugnación interpuesta por</w:t>
      </w:r>
      <w:r w:rsidR="00995466" w:rsidRPr="00D278B7">
        <w:rPr>
          <w:position w:val="-6"/>
          <w:sz w:val="24"/>
          <w:szCs w:val="24"/>
        </w:rPr>
        <w:t xml:space="preserve"> </w:t>
      </w:r>
      <w:r w:rsidR="00FB7CE9" w:rsidRPr="00D278B7">
        <w:rPr>
          <w:position w:val="-6"/>
          <w:sz w:val="24"/>
          <w:szCs w:val="24"/>
        </w:rPr>
        <w:t>el Gerente de Defensa Judicial</w:t>
      </w:r>
      <w:r w:rsidR="00456958" w:rsidRPr="00D278B7">
        <w:rPr>
          <w:position w:val="-6"/>
          <w:sz w:val="24"/>
          <w:szCs w:val="24"/>
        </w:rPr>
        <w:t xml:space="preserve"> d</w:t>
      </w:r>
      <w:r w:rsidR="00FB7CE9" w:rsidRPr="00D278B7">
        <w:rPr>
          <w:position w:val="-6"/>
          <w:sz w:val="24"/>
          <w:szCs w:val="24"/>
        </w:rPr>
        <w:t xml:space="preserve">e </w:t>
      </w:r>
      <w:r w:rsidR="00995466" w:rsidRPr="00D278B7">
        <w:rPr>
          <w:b/>
          <w:position w:val="-6"/>
          <w:sz w:val="24"/>
          <w:szCs w:val="24"/>
        </w:rPr>
        <w:t>COLPENSIONES</w:t>
      </w:r>
      <w:r w:rsidRPr="00D278B7">
        <w:rPr>
          <w:position w:val="-6"/>
          <w:sz w:val="24"/>
          <w:szCs w:val="24"/>
        </w:rPr>
        <w:t xml:space="preserve"> contra el fallo de tutela proferido por el Juzgado </w:t>
      </w:r>
      <w:r w:rsidR="00FB7CE9" w:rsidRPr="00D278B7">
        <w:rPr>
          <w:position w:val="-6"/>
          <w:sz w:val="24"/>
          <w:szCs w:val="24"/>
        </w:rPr>
        <w:t xml:space="preserve">Tercero Penal del Circuito Especializado Itinerante </w:t>
      </w:r>
      <w:r w:rsidR="00456958" w:rsidRPr="00D278B7">
        <w:rPr>
          <w:position w:val="-6"/>
          <w:sz w:val="24"/>
          <w:szCs w:val="24"/>
        </w:rPr>
        <w:t>de esta capital</w:t>
      </w:r>
      <w:r w:rsidRPr="00D278B7">
        <w:rPr>
          <w:position w:val="-6"/>
          <w:sz w:val="24"/>
          <w:szCs w:val="24"/>
        </w:rPr>
        <w:t xml:space="preserve">, a </w:t>
      </w:r>
      <w:r w:rsidRPr="00D278B7">
        <w:rPr>
          <w:position w:val="-6"/>
          <w:sz w:val="24"/>
          <w:szCs w:val="24"/>
        </w:rPr>
        <w:lastRenderedPageBreak/>
        <w:t xml:space="preserve">consecuencia de la </w:t>
      </w:r>
      <w:r w:rsidRPr="00D278B7">
        <w:rPr>
          <w:b/>
          <w:position w:val="-6"/>
          <w:sz w:val="24"/>
          <w:szCs w:val="24"/>
        </w:rPr>
        <w:t>acción de amparo</w:t>
      </w:r>
      <w:r w:rsidRPr="00D278B7">
        <w:rPr>
          <w:position w:val="-6"/>
          <w:sz w:val="24"/>
          <w:szCs w:val="24"/>
        </w:rPr>
        <w:t xml:space="preserve"> promovida </w:t>
      </w:r>
      <w:r w:rsidR="008F076B" w:rsidRPr="00D278B7">
        <w:rPr>
          <w:position w:val="-6"/>
          <w:sz w:val="24"/>
          <w:szCs w:val="24"/>
        </w:rPr>
        <w:t xml:space="preserve">por </w:t>
      </w:r>
      <w:r w:rsidR="00FB7CE9" w:rsidRPr="00D278B7">
        <w:rPr>
          <w:position w:val="-6"/>
          <w:sz w:val="24"/>
          <w:szCs w:val="24"/>
        </w:rPr>
        <w:t>la</w:t>
      </w:r>
      <w:r w:rsidR="00456958" w:rsidRPr="00D278B7">
        <w:rPr>
          <w:position w:val="-6"/>
          <w:sz w:val="24"/>
          <w:szCs w:val="24"/>
        </w:rPr>
        <w:t xml:space="preserve"> señor</w:t>
      </w:r>
      <w:r w:rsidR="00FB7CE9" w:rsidRPr="00D278B7">
        <w:rPr>
          <w:position w:val="-6"/>
          <w:sz w:val="24"/>
          <w:szCs w:val="24"/>
        </w:rPr>
        <w:t>a</w:t>
      </w:r>
      <w:r w:rsidR="00995466" w:rsidRPr="00D278B7">
        <w:rPr>
          <w:position w:val="-6"/>
          <w:sz w:val="24"/>
          <w:szCs w:val="24"/>
        </w:rPr>
        <w:t xml:space="preserve"> </w:t>
      </w:r>
      <w:r w:rsidR="00FB7CE9" w:rsidRPr="00D278B7">
        <w:rPr>
          <w:b/>
          <w:position w:val="-6"/>
          <w:sz w:val="24"/>
          <w:szCs w:val="24"/>
        </w:rPr>
        <w:t xml:space="preserve">ARACELLY OSORIO AGUIRRE, </w:t>
      </w:r>
      <w:r w:rsidR="00FB7CE9" w:rsidRPr="00D278B7">
        <w:rPr>
          <w:position w:val="-6"/>
          <w:sz w:val="24"/>
          <w:szCs w:val="24"/>
        </w:rPr>
        <w:t>contra le entidad impugnante</w:t>
      </w:r>
      <w:r w:rsidR="00E2399A" w:rsidRPr="00D278B7">
        <w:rPr>
          <w:position w:val="-6"/>
          <w:sz w:val="24"/>
          <w:szCs w:val="24"/>
        </w:rPr>
        <w:t>.</w:t>
      </w:r>
    </w:p>
    <w:p w14:paraId="5F1A5606" w14:textId="77777777" w:rsidR="00DB6AF4" w:rsidRPr="00D278B7" w:rsidRDefault="00DB6AF4" w:rsidP="00DB6AF4">
      <w:pPr>
        <w:spacing w:line="276" w:lineRule="auto"/>
        <w:rPr>
          <w:position w:val="-6"/>
          <w:sz w:val="24"/>
          <w:szCs w:val="24"/>
        </w:rPr>
      </w:pPr>
      <w:r w:rsidRPr="00D278B7">
        <w:rPr>
          <w:position w:val="-6"/>
          <w:sz w:val="24"/>
          <w:szCs w:val="24"/>
        </w:rPr>
        <w:t xml:space="preserve">  </w:t>
      </w:r>
    </w:p>
    <w:p w14:paraId="10631852" w14:textId="77777777" w:rsidR="00DB6AF4" w:rsidRPr="00D278B7" w:rsidRDefault="00DB6AF4" w:rsidP="00727D56">
      <w:pPr>
        <w:spacing w:line="276" w:lineRule="auto"/>
        <w:rPr>
          <w:rFonts w:ascii="Algerian" w:eastAsia="Times New Roman" w:hAnsi="Algerian"/>
          <w:sz w:val="30"/>
          <w:szCs w:val="20"/>
          <w:lang w:eastAsia="es-MX"/>
        </w:rPr>
      </w:pPr>
      <w:r w:rsidRPr="00D278B7">
        <w:rPr>
          <w:rFonts w:ascii="Algerian" w:eastAsia="Times New Roman" w:hAnsi="Algerian"/>
          <w:sz w:val="30"/>
          <w:szCs w:val="20"/>
          <w:lang w:eastAsia="es-MX"/>
        </w:rPr>
        <w:t xml:space="preserve">2.- DEMANDA </w:t>
      </w:r>
    </w:p>
    <w:p w14:paraId="44A8CA18" w14:textId="77777777" w:rsidR="00DB6AF4" w:rsidRPr="00D278B7" w:rsidRDefault="00DB6AF4" w:rsidP="00DB6AF4">
      <w:pPr>
        <w:spacing w:line="276" w:lineRule="auto"/>
        <w:rPr>
          <w:position w:val="-6"/>
          <w:sz w:val="24"/>
          <w:szCs w:val="24"/>
          <w:lang w:val="es-MX"/>
        </w:rPr>
      </w:pPr>
    </w:p>
    <w:p w14:paraId="1A5DDF6D" w14:textId="5B0E1674" w:rsidR="006013C6" w:rsidRPr="00D278B7" w:rsidRDefault="00652EF0" w:rsidP="00652EF0">
      <w:pPr>
        <w:spacing w:line="276" w:lineRule="auto"/>
        <w:rPr>
          <w:position w:val="-6"/>
          <w:sz w:val="24"/>
          <w:szCs w:val="24"/>
          <w:lang w:val="es-MX"/>
        </w:rPr>
      </w:pPr>
      <w:r w:rsidRPr="00D278B7">
        <w:rPr>
          <w:position w:val="-6"/>
          <w:sz w:val="24"/>
          <w:szCs w:val="24"/>
          <w:lang w:val="es-MX"/>
        </w:rPr>
        <w:t xml:space="preserve">Lo sustancial de los hechos que plantea en el escrito de tutela </w:t>
      </w:r>
      <w:r w:rsidR="00FB7CE9" w:rsidRPr="00D278B7">
        <w:rPr>
          <w:position w:val="-6"/>
          <w:sz w:val="24"/>
          <w:szCs w:val="24"/>
          <w:lang w:val="es-MX"/>
        </w:rPr>
        <w:t>la</w:t>
      </w:r>
      <w:r w:rsidRPr="00D278B7">
        <w:rPr>
          <w:position w:val="-6"/>
          <w:sz w:val="24"/>
          <w:szCs w:val="24"/>
          <w:lang w:val="es-MX"/>
        </w:rPr>
        <w:t xml:space="preserve"> accionante</w:t>
      </w:r>
      <w:r w:rsidR="0054510A" w:rsidRPr="00D278B7">
        <w:rPr>
          <w:position w:val="-6"/>
          <w:sz w:val="24"/>
          <w:szCs w:val="24"/>
          <w:lang w:val="es-MX"/>
        </w:rPr>
        <w:t>,</w:t>
      </w:r>
      <w:r w:rsidRPr="00D278B7">
        <w:rPr>
          <w:position w:val="-6"/>
          <w:sz w:val="24"/>
          <w:szCs w:val="24"/>
          <w:lang w:val="es-MX"/>
        </w:rPr>
        <w:t xml:space="preserve"> se puede concretar así: (i)</w:t>
      </w:r>
      <w:r w:rsidR="00FB7CE9" w:rsidRPr="00D278B7">
        <w:rPr>
          <w:position w:val="-6"/>
          <w:sz w:val="24"/>
          <w:szCs w:val="24"/>
          <w:lang w:val="es-MX"/>
        </w:rPr>
        <w:t xml:space="preserve"> en</w:t>
      </w:r>
      <w:r w:rsidR="00FB7CE9" w:rsidRPr="00D278B7">
        <w:rPr>
          <w:b/>
          <w:bCs/>
          <w:position w:val="-6"/>
          <w:sz w:val="24"/>
          <w:szCs w:val="24"/>
          <w:lang w:val="es-MX"/>
        </w:rPr>
        <w:t xml:space="preserve"> marzo 23 de 202</w:t>
      </w:r>
      <w:r w:rsidR="00AA0E69" w:rsidRPr="00D278B7">
        <w:rPr>
          <w:b/>
          <w:bCs/>
          <w:position w:val="-6"/>
          <w:sz w:val="24"/>
          <w:szCs w:val="24"/>
          <w:lang w:val="es-MX"/>
        </w:rPr>
        <w:t>2</w:t>
      </w:r>
      <w:r w:rsidR="00FB7CE9" w:rsidRPr="00D278B7">
        <w:rPr>
          <w:position w:val="-6"/>
          <w:sz w:val="24"/>
          <w:szCs w:val="24"/>
          <w:lang w:val="es-MX"/>
        </w:rPr>
        <w:t xml:space="preserve"> fue calificada por la </w:t>
      </w:r>
      <w:r w:rsidR="00FB7CE9" w:rsidRPr="00D278B7">
        <w:rPr>
          <w:b/>
          <w:bCs/>
          <w:position w:val="-6"/>
          <w:sz w:val="24"/>
          <w:szCs w:val="24"/>
          <w:lang w:val="es-MX"/>
        </w:rPr>
        <w:t>Junta Regional</w:t>
      </w:r>
      <w:r w:rsidR="00FB7CE9" w:rsidRPr="00D278B7">
        <w:rPr>
          <w:position w:val="-6"/>
          <w:sz w:val="24"/>
          <w:szCs w:val="24"/>
          <w:lang w:val="es-MX"/>
        </w:rPr>
        <w:t xml:space="preserve"> </w:t>
      </w:r>
      <w:r w:rsidR="00FB7CE9" w:rsidRPr="00D278B7">
        <w:rPr>
          <w:b/>
          <w:position w:val="-6"/>
          <w:sz w:val="24"/>
          <w:szCs w:val="24"/>
          <w:lang w:val="es-MX"/>
        </w:rPr>
        <w:t>de Calificación de Invalidez de Risaralda</w:t>
      </w:r>
      <w:r w:rsidR="00FB7CE9" w:rsidRPr="00D278B7">
        <w:rPr>
          <w:position w:val="-6"/>
          <w:sz w:val="24"/>
          <w:szCs w:val="24"/>
          <w:lang w:val="es-MX"/>
        </w:rPr>
        <w:t xml:space="preserve">, según dictamen No 42085611-322 que arrojó un porcentaje de pérdida de capacidad laboral del 59.29%, con fecha de estructuración de septiembre 19 de 2022 por enfermedad de origen común; (ii) en </w:t>
      </w:r>
      <w:r w:rsidR="00FB7CE9" w:rsidRPr="00D278B7">
        <w:rPr>
          <w:b/>
          <w:bCs/>
          <w:position w:val="-6"/>
          <w:sz w:val="24"/>
          <w:szCs w:val="24"/>
          <w:lang w:val="es-MX"/>
        </w:rPr>
        <w:t>mayo 20 de 2</w:t>
      </w:r>
      <w:r w:rsidR="00AA0E69" w:rsidRPr="00D278B7">
        <w:rPr>
          <w:b/>
          <w:bCs/>
          <w:position w:val="-6"/>
          <w:sz w:val="24"/>
          <w:szCs w:val="24"/>
          <w:lang w:val="es-MX"/>
        </w:rPr>
        <w:t>0</w:t>
      </w:r>
      <w:r w:rsidR="00FB7CE9" w:rsidRPr="00D278B7">
        <w:rPr>
          <w:b/>
          <w:bCs/>
          <w:position w:val="-6"/>
          <w:sz w:val="24"/>
          <w:szCs w:val="24"/>
          <w:lang w:val="es-MX"/>
        </w:rPr>
        <w:t>2</w:t>
      </w:r>
      <w:r w:rsidR="00AA0E69" w:rsidRPr="00D278B7">
        <w:rPr>
          <w:b/>
          <w:bCs/>
          <w:position w:val="-6"/>
          <w:sz w:val="24"/>
          <w:szCs w:val="24"/>
          <w:lang w:val="es-MX"/>
        </w:rPr>
        <w:t>2</w:t>
      </w:r>
      <w:r w:rsidR="00FB7CE9" w:rsidRPr="00D278B7">
        <w:rPr>
          <w:position w:val="-6"/>
          <w:sz w:val="24"/>
          <w:szCs w:val="24"/>
          <w:lang w:val="es-MX"/>
        </w:rPr>
        <w:t xml:space="preserve"> la JRCIR le comunicó que COLPENSIONES presentó recurso de reposición y apelación contra el referido dictamen; (iii) la </w:t>
      </w:r>
      <w:r w:rsidR="00FB7CE9" w:rsidRPr="00D278B7">
        <w:rPr>
          <w:b/>
          <w:bCs/>
          <w:position w:val="-6"/>
          <w:sz w:val="24"/>
          <w:szCs w:val="24"/>
          <w:lang w:val="es-MX"/>
        </w:rPr>
        <w:t>Junta Nacional</w:t>
      </w:r>
      <w:r w:rsidR="00FB7CE9" w:rsidRPr="00D278B7">
        <w:rPr>
          <w:position w:val="-6"/>
          <w:sz w:val="24"/>
          <w:szCs w:val="24"/>
          <w:lang w:val="es-MX"/>
        </w:rPr>
        <w:t xml:space="preserve"> </w:t>
      </w:r>
      <w:r w:rsidR="00FB7CE9" w:rsidRPr="00D278B7">
        <w:rPr>
          <w:b/>
          <w:position w:val="-6"/>
          <w:sz w:val="24"/>
          <w:szCs w:val="24"/>
          <w:lang w:val="es-MX"/>
        </w:rPr>
        <w:t>de Calificación</w:t>
      </w:r>
      <w:r w:rsidR="00FB7CE9" w:rsidRPr="00D278B7">
        <w:rPr>
          <w:position w:val="-6"/>
          <w:sz w:val="24"/>
          <w:szCs w:val="24"/>
          <w:lang w:val="es-MX"/>
        </w:rPr>
        <w:t xml:space="preserve"> programó valoración para </w:t>
      </w:r>
      <w:r w:rsidR="00FB7CE9" w:rsidRPr="00D278B7">
        <w:rPr>
          <w:b/>
          <w:bCs/>
          <w:position w:val="-6"/>
          <w:sz w:val="24"/>
          <w:szCs w:val="24"/>
          <w:lang w:val="es-MX"/>
        </w:rPr>
        <w:t>marzo 16 de 2023</w:t>
      </w:r>
      <w:r w:rsidR="00FB7CE9" w:rsidRPr="00D278B7">
        <w:rPr>
          <w:position w:val="-6"/>
          <w:sz w:val="24"/>
          <w:szCs w:val="24"/>
          <w:lang w:val="es-MX"/>
        </w:rPr>
        <w:t xml:space="preserve"> a las 9:15 horas, con la finalidad de emitir la calificación en segunda instancia; (iv) por su estado de salud requiere el acompañamiento de otra persona para asistir a esa cita</w:t>
      </w:r>
      <w:r w:rsidR="00B30860" w:rsidRPr="00D278B7">
        <w:rPr>
          <w:position w:val="-6"/>
          <w:sz w:val="24"/>
          <w:szCs w:val="24"/>
          <w:lang w:val="es-MX"/>
        </w:rPr>
        <w:t xml:space="preserve">, además, el reconocimiento de viáticos; (v) por lo anterior, mediante petición de </w:t>
      </w:r>
      <w:r w:rsidR="00B30860" w:rsidRPr="00D278B7">
        <w:rPr>
          <w:b/>
          <w:bCs/>
          <w:position w:val="-6"/>
          <w:sz w:val="24"/>
          <w:szCs w:val="24"/>
          <w:lang w:val="es-MX"/>
        </w:rPr>
        <w:t>enero 25 de 2023</w:t>
      </w:r>
      <w:r w:rsidR="00B30860" w:rsidRPr="00D278B7">
        <w:rPr>
          <w:position w:val="-6"/>
          <w:sz w:val="24"/>
          <w:szCs w:val="24"/>
          <w:lang w:val="es-MX"/>
        </w:rPr>
        <w:t xml:space="preserve"> le solicitó a COLPENSIONES reconocer los viáticos para ella y un acompañante; y (vi) la entidad a la fecha de presentada la acción de tutela no se había pronunciado</w:t>
      </w:r>
      <w:r w:rsidR="005B0677" w:rsidRPr="00D278B7">
        <w:rPr>
          <w:position w:val="-6"/>
          <w:sz w:val="24"/>
          <w:szCs w:val="24"/>
          <w:lang w:val="es-MX"/>
        </w:rPr>
        <w:t>.</w:t>
      </w:r>
    </w:p>
    <w:p w14:paraId="1E5110DF" w14:textId="77777777" w:rsidR="005B0677" w:rsidRPr="00D278B7" w:rsidRDefault="005B0677" w:rsidP="00652EF0">
      <w:pPr>
        <w:spacing w:line="276" w:lineRule="auto"/>
        <w:rPr>
          <w:position w:val="-6"/>
          <w:sz w:val="24"/>
          <w:szCs w:val="24"/>
          <w:lang w:val="es-MX"/>
        </w:rPr>
      </w:pPr>
    </w:p>
    <w:p w14:paraId="2700FE4D" w14:textId="30FDCD23" w:rsidR="00521C50" w:rsidRPr="00D278B7" w:rsidRDefault="006013C6" w:rsidP="00D039CB">
      <w:pPr>
        <w:spacing w:line="276" w:lineRule="auto"/>
        <w:rPr>
          <w:position w:val="-6"/>
          <w:sz w:val="24"/>
          <w:szCs w:val="24"/>
          <w:lang w:val="es-MX"/>
        </w:rPr>
      </w:pPr>
      <w:r w:rsidRPr="00D278B7">
        <w:rPr>
          <w:position w:val="-6"/>
          <w:sz w:val="24"/>
          <w:szCs w:val="24"/>
          <w:lang w:val="es-MX"/>
        </w:rPr>
        <w:t>Solicita la protección de su</w:t>
      </w:r>
      <w:r w:rsidR="00E0477D" w:rsidRPr="00D278B7">
        <w:rPr>
          <w:position w:val="-6"/>
          <w:sz w:val="24"/>
          <w:szCs w:val="24"/>
          <w:lang w:val="es-MX"/>
        </w:rPr>
        <w:t>s</w:t>
      </w:r>
      <w:r w:rsidR="00535B02" w:rsidRPr="00D278B7">
        <w:rPr>
          <w:position w:val="-6"/>
          <w:sz w:val="24"/>
          <w:szCs w:val="24"/>
          <w:lang w:val="es-MX"/>
        </w:rPr>
        <w:t xml:space="preserve"> derecho</w:t>
      </w:r>
      <w:r w:rsidR="00E0477D" w:rsidRPr="00D278B7">
        <w:rPr>
          <w:position w:val="-6"/>
          <w:sz w:val="24"/>
          <w:szCs w:val="24"/>
          <w:lang w:val="es-MX"/>
        </w:rPr>
        <w:t>s</w:t>
      </w:r>
      <w:r w:rsidR="00535B02" w:rsidRPr="00D278B7">
        <w:rPr>
          <w:position w:val="-6"/>
          <w:sz w:val="24"/>
          <w:szCs w:val="24"/>
          <w:lang w:val="es-MX"/>
        </w:rPr>
        <w:t xml:space="preserve"> fundamental</w:t>
      </w:r>
      <w:r w:rsidR="005B0677" w:rsidRPr="00D278B7">
        <w:rPr>
          <w:position w:val="-6"/>
          <w:sz w:val="24"/>
          <w:szCs w:val="24"/>
          <w:lang w:val="es-MX"/>
        </w:rPr>
        <w:t>es</w:t>
      </w:r>
      <w:r w:rsidR="00A07A95" w:rsidRPr="00D278B7">
        <w:rPr>
          <w:position w:val="-6"/>
          <w:sz w:val="24"/>
          <w:szCs w:val="24"/>
          <w:lang w:val="es-MX"/>
        </w:rPr>
        <w:t xml:space="preserve"> </w:t>
      </w:r>
      <w:r w:rsidR="00052B73" w:rsidRPr="00D278B7">
        <w:rPr>
          <w:position w:val="-6"/>
          <w:sz w:val="24"/>
          <w:szCs w:val="24"/>
          <w:lang w:val="es-MX"/>
        </w:rPr>
        <w:t>de petición</w:t>
      </w:r>
      <w:r w:rsidR="00B30860" w:rsidRPr="00D278B7">
        <w:rPr>
          <w:position w:val="-6"/>
          <w:sz w:val="24"/>
          <w:szCs w:val="24"/>
          <w:lang w:val="es-MX"/>
        </w:rPr>
        <w:t>, debido proceso</w:t>
      </w:r>
      <w:r w:rsidR="00052B73" w:rsidRPr="00D278B7">
        <w:rPr>
          <w:position w:val="-6"/>
          <w:sz w:val="24"/>
          <w:szCs w:val="24"/>
          <w:lang w:val="es-MX"/>
        </w:rPr>
        <w:t xml:space="preserve"> y seguridad social</w:t>
      </w:r>
      <w:r w:rsidR="00B01AA3" w:rsidRPr="00D278B7">
        <w:rPr>
          <w:position w:val="-6"/>
          <w:sz w:val="24"/>
          <w:szCs w:val="24"/>
          <w:lang w:val="es-MX"/>
        </w:rPr>
        <w:t>, y</w:t>
      </w:r>
      <w:r w:rsidRPr="00D278B7">
        <w:rPr>
          <w:position w:val="-6"/>
          <w:sz w:val="24"/>
          <w:szCs w:val="24"/>
          <w:lang w:val="es-MX"/>
        </w:rPr>
        <w:t xml:space="preserve"> en consecuencia se ordene</w:t>
      </w:r>
      <w:r w:rsidR="00052B73" w:rsidRPr="00D278B7">
        <w:rPr>
          <w:position w:val="-6"/>
          <w:sz w:val="24"/>
          <w:szCs w:val="24"/>
          <w:lang w:val="es-MX"/>
        </w:rPr>
        <w:t xml:space="preserve"> a COLPENSIONES autorizar los </w:t>
      </w:r>
      <w:r w:rsidR="00B30860" w:rsidRPr="00D278B7">
        <w:rPr>
          <w:position w:val="-6"/>
          <w:sz w:val="24"/>
          <w:szCs w:val="24"/>
          <w:lang w:val="es-MX"/>
        </w:rPr>
        <w:t>viáticos para ella y un acompañante</w:t>
      </w:r>
      <w:r w:rsidR="00052B73" w:rsidRPr="00D278B7">
        <w:rPr>
          <w:position w:val="-6"/>
          <w:sz w:val="24"/>
          <w:szCs w:val="24"/>
          <w:lang w:val="es-MX"/>
        </w:rPr>
        <w:t xml:space="preserve"> para viajar a la cita ante la Junta Nacional de Calificación</w:t>
      </w:r>
      <w:r w:rsidR="00D039CB" w:rsidRPr="00D278B7">
        <w:rPr>
          <w:position w:val="-6"/>
          <w:sz w:val="24"/>
          <w:szCs w:val="24"/>
          <w:lang w:val="es-MX"/>
        </w:rPr>
        <w:t>.</w:t>
      </w:r>
    </w:p>
    <w:p w14:paraId="70BD5514" w14:textId="77777777" w:rsidR="00EC0154" w:rsidRPr="00D278B7" w:rsidRDefault="00EC0154" w:rsidP="00D039CB">
      <w:pPr>
        <w:spacing w:line="276" w:lineRule="auto"/>
        <w:rPr>
          <w:position w:val="-6"/>
          <w:sz w:val="24"/>
          <w:szCs w:val="24"/>
        </w:rPr>
      </w:pPr>
    </w:p>
    <w:p w14:paraId="69EE5CF2" w14:textId="77777777" w:rsidR="00DB6AF4" w:rsidRPr="00D278B7" w:rsidRDefault="00DB6AF4" w:rsidP="00727D56">
      <w:pPr>
        <w:spacing w:line="276" w:lineRule="auto"/>
        <w:rPr>
          <w:rFonts w:ascii="Algerian" w:eastAsia="Times New Roman" w:hAnsi="Algerian"/>
          <w:sz w:val="30"/>
          <w:szCs w:val="20"/>
          <w:lang w:eastAsia="es-MX"/>
        </w:rPr>
      </w:pPr>
      <w:r w:rsidRPr="00D278B7">
        <w:rPr>
          <w:rFonts w:ascii="Algerian" w:eastAsia="Times New Roman" w:hAnsi="Algerian"/>
          <w:sz w:val="30"/>
          <w:szCs w:val="20"/>
          <w:lang w:eastAsia="es-MX"/>
        </w:rPr>
        <w:t xml:space="preserve">3.- TRÁMITE Y FALLO </w:t>
      </w:r>
    </w:p>
    <w:p w14:paraId="7870A6D2" w14:textId="77777777" w:rsidR="00DB6AF4" w:rsidRPr="00D278B7" w:rsidRDefault="00DB6AF4" w:rsidP="00DB6AF4">
      <w:pPr>
        <w:spacing w:line="276" w:lineRule="auto"/>
        <w:rPr>
          <w:position w:val="-6"/>
          <w:sz w:val="24"/>
          <w:szCs w:val="24"/>
        </w:rPr>
      </w:pPr>
    </w:p>
    <w:p w14:paraId="14BCD09C" w14:textId="348A2F00" w:rsidR="007F1995" w:rsidRPr="00D278B7" w:rsidRDefault="007F1995" w:rsidP="00DB6AF4">
      <w:pPr>
        <w:spacing w:line="276" w:lineRule="auto"/>
        <w:rPr>
          <w:position w:val="-6"/>
          <w:sz w:val="24"/>
          <w:szCs w:val="24"/>
        </w:rPr>
      </w:pPr>
      <w:r w:rsidRPr="00D278B7">
        <w:rPr>
          <w:b/>
          <w:position w:val="-6"/>
          <w:sz w:val="24"/>
          <w:szCs w:val="24"/>
        </w:rPr>
        <w:t>3.1.</w:t>
      </w:r>
      <w:r w:rsidR="009A4E26" w:rsidRPr="00D278B7">
        <w:rPr>
          <w:b/>
          <w:position w:val="-6"/>
          <w:sz w:val="24"/>
          <w:szCs w:val="24"/>
        </w:rPr>
        <w:t>-</w:t>
      </w:r>
      <w:r w:rsidRPr="00D278B7">
        <w:rPr>
          <w:position w:val="-6"/>
          <w:sz w:val="24"/>
          <w:szCs w:val="24"/>
        </w:rPr>
        <w:t xml:space="preserve"> </w:t>
      </w:r>
      <w:r w:rsidR="00DB6AF4" w:rsidRPr="00D278B7">
        <w:rPr>
          <w:position w:val="-6"/>
          <w:sz w:val="24"/>
          <w:szCs w:val="24"/>
        </w:rPr>
        <w:t>El juzgado admitió la acción constitucional</w:t>
      </w:r>
      <w:r w:rsidR="00DC0667" w:rsidRPr="00D278B7">
        <w:rPr>
          <w:position w:val="-6"/>
          <w:sz w:val="24"/>
          <w:szCs w:val="24"/>
        </w:rPr>
        <w:t xml:space="preserve"> </w:t>
      </w:r>
      <w:r w:rsidR="00E60FBD" w:rsidRPr="00D278B7">
        <w:rPr>
          <w:position w:val="-6"/>
          <w:sz w:val="24"/>
          <w:szCs w:val="24"/>
        </w:rPr>
        <w:t>-</w:t>
      </w:r>
      <w:r w:rsidR="00EC0154" w:rsidRPr="00D278B7">
        <w:rPr>
          <w:position w:val="-6"/>
          <w:sz w:val="24"/>
          <w:szCs w:val="24"/>
        </w:rPr>
        <w:t xml:space="preserve">mediante auto de </w:t>
      </w:r>
      <w:r w:rsidR="00B30860" w:rsidRPr="00D278B7">
        <w:rPr>
          <w:position w:val="-6"/>
          <w:sz w:val="24"/>
          <w:szCs w:val="24"/>
        </w:rPr>
        <w:t>marzo 07</w:t>
      </w:r>
      <w:r w:rsidR="00270B53" w:rsidRPr="00D278B7">
        <w:rPr>
          <w:position w:val="-6"/>
          <w:sz w:val="24"/>
          <w:szCs w:val="24"/>
        </w:rPr>
        <w:t xml:space="preserve"> de 202</w:t>
      </w:r>
      <w:r w:rsidR="00B30860" w:rsidRPr="00D278B7">
        <w:rPr>
          <w:position w:val="-6"/>
          <w:sz w:val="24"/>
          <w:szCs w:val="24"/>
        </w:rPr>
        <w:t>3</w:t>
      </w:r>
      <w:r w:rsidR="00DC0667" w:rsidRPr="00D278B7">
        <w:rPr>
          <w:position w:val="-6"/>
          <w:sz w:val="24"/>
          <w:szCs w:val="24"/>
        </w:rPr>
        <w:t>-</w:t>
      </w:r>
      <w:r w:rsidR="00EC0154" w:rsidRPr="00D278B7">
        <w:rPr>
          <w:position w:val="-6"/>
          <w:sz w:val="24"/>
          <w:szCs w:val="24"/>
        </w:rPr>
        <w:t>contra COLPENSIONES y vinculó oficiosamente a la JUNTA NACIONAL DE CALIFICACIÓN DE INVALIDEZ</w:t>
      </w:r>
      <w:r w:rsidR="00DD6BB0" w:rsidRPr="00D278B7">
        <w:rPr>
          <w:position w:val="-6"/>
          <w:sz w:val="24"/>
          <w:szCs w:val="24"/>
        </w:rPr>
        <w:t>. L</w:t>
      </w:r>
      <w:r w:rsidR="002E517B" w:rsidRPr="00D278B7">
        <w:rPr>
          <w:position w:val="-6"/>
          <w:sz w:val="24"/>
          <w:szCs w:val="24"/>
        </w:rPr>
        <w:t xml:space="preserve">as </w:t>
      </w:r>
      <w:r w:rsidR="00DD6BB0" w:rsidRPr="00D278B7">
        <w:rPr>
          <w:position w:val="-6"/>
          <w:sz w:val="24"/>
          <w:szCs w:val="24"/>
        </w:rPr>
        <w:t>entidades</w:t>
      </w:r>
      <w:r w:rsidR="002E517B" w:rsidRPr="00D278B7">
        <w:rPr>
          <w:position w:val="-6"/>
          <w:sz w:val="24"/>
          <w:szCs w:val="24"/>
        </w:rPr>
        <w:t xml:space="preserve"> </w:t>
      </w:r>
      <w:r w:rsidR="00270B53" w:rsidRPr="00D278B7">
        <w:rPr>
          <w:position w:val="-6"/>
          <w:sz w:val="24"/>
          <w:szCs w:val="24"/>
        </w:rPr>
        <w:t>se pronunciaron</w:t>
      </w:r>
      <w:r w:rsidR="00DC0667" w:rsidRPr="00D278B7">
        <w:rPr>
          <w:position w:val="-6"/>
          <w:sz w:val="24"/>
          <w:szCs w:val="24"/>
        </w:rPr>
        <w:t xml:space="preserve"> así</w:t>
      </w:r>
      <w:r w:rsidRPr="00D278B7">
        <w:rPr>
          <w:position w:val="-6"/>
          <w:sz w:val="24"/>
          <w:szCs w:val="24"/>
        </w:rPr>
        <w:t>:</w:t>
      </w:r>
    </w:p>
    <w:p w14:paraId="2A9BB023" w14:textId="77777777" w:rsidR="007F1995" w:rsidRPr="00D278B7" w:rsidRDefault="007F1995" w:rsidP="00DB6AF4">
      <w:pPr>
        <w:spacing w:line="276" w:lineRule="auto"/>
        <w:rPr>
          <w:position w:val="-6"/>
          <w:sz w:val="24"/>
          <w:szCs w:val="24"/>
        </w:rPr>
      </w:pPr>
    </w:p>
    <w:p w14:paraId="0C567D17" w14:textId="2CE2B8C0" w:rsidR="00DD6BB0" w:rsidRPr="00D278B7" w:rsidRDefault="00D34C3D" w:rsidP="00B30860">
      <w:pPr>
        <w:spacing w:line="276" w:lineRule="auto"/>
        <w:rPr>
          <w:position w:val="-6"/>
          <w:sz w:val="24"/>
          <w:szCs w:val="24"/>
        </w:rPr>
      </w:pPr>
      <w:r w:rsidRPr="00D278B7">
        <w:rPr>
          <w:i/>
          <w:position w:val="-6"/>
          <w:sz w:val="24"/>
          <w:szCs w:val="24"/>
        </w:rPr>
        <w:t xml:space="preserve">- </w:t>
      </w:r>
      <w:r w:rsidR="00DD6BB0" w:rsidRPr="00D278B7">
        <w:rPr>
          <w:i/>
          <w:position w:val="-6"/>
          <w:sz w:val="24"/>
          <w:szCs w:val="24"/>
        </w:rPr>
        <w:t>La Directora de Acciones Constitucionales de COLPENSIONES</w:t>
      </w:r>
      <w:r w:rsidR="00BE25C9" w:rsidRPr="00D278B7">
        <w:rPr>
          <w:position w:val="-6"/>
          <w:sz w:val="24"/>
          <w:szCs w:val="24"/>
        </w:rPr>
        <w:t xml:space="preserve"> </w:t>
      </w:r>
      <w:r w:rsidR="00B30860" w:rsidRPr="00D278B7">
        <w:rPr>
          <w:position w:val="-6"/>
          <w:sz w:val="24"/>
          <w:szCs w:val="24"/>
        </w:rPr>
        <w:t xml:space="preserve">informó que la Dirección de Medicina Laboral se encuentra realizando el estudio de viabilidad de los valores para el reconocimiento de viáticos. Sin embargo, en este asunto no se agotó el requisito de subsidiariedad indispensable para la acción de tutela, toda vez que existen mecanismos judiciales idóneos para la atención de dichas pretensiones. </w:t>
      </w:r>
    </w:p>
    <w:p w14:paraId="10D67532" w14:textId="0E5AB1AB" w:rsidR="00B30860" w:rsidRPr="00D278B7" w:rsidRDefault="00B30860" w:rsidP="00B30860">
      <w:pPr>
        <w:spacing w:line="276" w:lineRule="auto"/>
        <w:rPr>
          <w:position w:val="-6"/>
          <w:sz w:val="24"/>
          <w:szCs w:val="24"/>
        </w:rPr>
      </w:pPr>
    </w:p>
    <w:p w14:paraId="485EB0EE" w14:textId="68991AD5" w:rsidR="00B30860" w:rsidRPr="00D278B7" w:rsidRDefault="00B30860" w:rsidP="00B30860">
      <w:pPr>
        <w:spacing w:line="276" w:lineRule="auto"/>
        <w:rPr>
          <w:position w:val="-6"/>
          <w:sz w:val="24"/>
          <w:szCs w:val="24"/>
        </w:rPr>
      </w:pPr>
      <w:r w:rsidRPr="00D278B7">
        <w:rPr>
          <w:position w:val="-6"/>
          <w:sz w:val="24"/>
          <w:szCs w:val="24"/>
        </w:rPr>
        <w:t>Pidió que se deniegue la acción de tutela por cuanto las pretensiones son improcedentes, y no se cumplen los requisitos del artículo 6° del Decreto 2591/91.</w:t>
      </w:r>
    </w:p>
    <w:p w14:paraId="344F4B0E" w14:textId="60FF2290" w:rsidR="00DD6BB0" w:rsidRPr="00D278B7" w:rsidRDefault="00DD6BB0" w:rsidP="00D34C3D">
      <w:pPr>
        <w:spacing w:line="276" w:lineRule="auto"/>
        <w:rPr>
          <w:position w:val="-6"/>
          <w:sz w:val="24"/>
          <w:szCs w:val="24"/>
        </w:rPr>
      </w:pPr>
    </w:p>
    <w:p w14:paraId="15248C8E" w14:textId="77777777" w:rsidR="001660F6" w:rsidRPr="00D278B7" w:rsidRDefault="00E00BEC" w:rsidP="00DC1F1D">
      <w:pPr>
        <w:spacing w:line="276" w:lineRule="auto"/>
        <w:rPr>
          <w:position w:val="-6"/>
          <w:sz w:val="24"/>
          <w:szCs w:val="24"/>
        </w:rPr>
      </w:pPr>
      <w:r w:rsidRPr="00D278B7">
        <w:rPr>
          <w:i/>
          <w:position w:val="-6"/>
          <w:sz w:val="24"/>
          <w:szCs w:val="24"/>
        </w:rPr>
        <w:t xml:space="preserve">- </w:t>
      </w:r>
      <w:r w:rsidR="00DC1F1D" w:rsidRPr="00D278B7">
        <w:rPr>
          <w:i/>
          <w:position w:val="-6"/>
          <w:sz w:val="24"/>
          <w:szCs w:val="24"/>
        </w:rPr>
        <w:t xml:space="preserve">El Abogado de la Sala </w:t>
      </w:r>
      <w:r w:rsidR="001660F6" w:rsidRPr="00D278B7">
        <w:rPr>
          <w:i/>
          <w:position w:val="-6"/>
          <w:sz w:val="24"/>
          <w:szCs w:val="24"/>
        </w:rPr>
        <w:t>Dos</w:t>
      </w:r>
      <w:r w:rsidR="00DC1F1D" w:rsidRPr="00D278B7">
        <w:rPr>
          <w:i/>
          <w:position w:val="-6"/>
          <w:sz w:val="24"/>
          <w:szCs w:val="24"/>
        </w:rPr>
        <w:t xml:space="preserve"> de Decisión de la JUNTA NACIONAL DE CALIFICACIÓN</w:t>
      </w:r>
      <w:r w:rsidRPr="00D278B7">
        <w:rPr>
          <w:position w:val="-6"/>
          <w:sz w:val="24"/>
          <w:szCs w:val="24"/>
        </w:rPr>
        <w:t xml:space="preserve"> </w:t>
      </w:r>
      <w:r w:rsidR="001660F6" w:rsidRPr="00D278B7">
        <w:rPr>
          <w:position w:val="-6"/>
          <w:sz w:val="24"/>
          <w:szCs w:val="24"/>
        </w:rPr>
        <w:t xml:space="preserve">manifestó que desde el pasado noviembre 16 de 2022 le fue comunicado a COLPENSIONES la citación realizada a la señora </w:t>
      </w:r>
      <w:r w:rsidR="001660F6" w:rsidRPr="00D278B7">
        <w:rPr>
          <w:b/>
          <w:position w:val="-6"/>
          <w:sz w:val="24"/>
          <w:szCs w:val="24"/>
        </w:rPr>
        <w:t>OSORIO AGUIRRE</w:t>
      </w:r>
      <w:r w:rsidR="001660F6" w:rsidRPr="00D278B7">
        <w:rPr>
          <w:position w:val="-6"/>
          <w:sz w:val="24"/>
          <w:szCs w:val="24"/>
        </w:rPr>
        <w:t xml:space="preserve">. Y de conformidad con lo dispuesto por el artículo 34 del Decreto 1352/13, le compete a COLPENSIONES el pago de gastos de traslado, valoración por especialistas y exámenes complementarios que se requieren. </w:t>
      </w:r>
    </w:p>
    <w:p w14:paraId="0AA8F322" w14:textId="77777777" w:rsidR="001660F6" w:rsidRPr="00D278B7" w:rsidRDefault="001660F6" w:rsidP="00DC1F1D">
      <w:pPr>
        <w:spacing w:line="276" w:lineRule="auto"/>
        <w:rPr>
          <w:position w:val="-6"/>
          <w:sz w:val="24"/>
          <w:szCs w:val="24"/>
        </w:rPr>
      </w:pPr>
    </w:p>
    <w:p w14:paraId="367B74A4" w14:textId="0CE77853" w:rsidR="002E517B" w:rsidRPr="00D278B7" w:rsidRDefault="001660F6" w:rsidP="00DC1F1D">
      <w:pPr>
        <w:spacing w:line="276" w:lineRule="auto"/>
        <w:rPr>
          <w:position w:val="-6"/>
          <w:sz w:val="24"/>
          <w:szCs w:val="24"/>
        </w:rPr>
      </w:pPr>
      <w:r w:rsidRPr="00D278B7">
        <w:rPr>
          <w:position w:val="-6"/>
          <w:sz w:val="24"/>
          <w:szCs w:val="24"/>
        </w:rPr>
        <w:lastRenderedPageBreak/>
        <w:t xml:space="preserve">Por tanto, y como quiera que la JNC no ha vulnerado ningún derecho fundamental de la accionante, solicitó ser desvinculada del trámite de la acción de tutela.   </w:t>
      </w:r>
    </w:p>
    <w:p w14:paraId="393686B4" w14:textId="77777777" w:rsidR="00F746D4" w:rsidRPr="00D278B7" w:rsidRDefault="00F746D4" w:rsidP="00DB6AF4">
      <w:pPr>
        <w:spacing w:line="276" w:lineRule="auto"/>
        <w:rPr>
          <w:position w:val="-6"/>
          <w:sz w:val="24"/>
          <w:szCs w:val="24"/>
        </w:rPr>
      </w:pPr>
    </w:p>
    <w:p w14:paraId="7BDA7A09" w14:textId="6DDE1EEC" w:rsidR="00D577EF" w:rsidRPr="00D278B7" w:rsidRDefault="007F1995" w:rsidP="00DB6AF4">
      <w:pPr>
        <w:spacing w:line="276" w:lineRule="auto"/>
        <w:rPr>
          <w:position w:val="-6"/>
          <w:sz w:val="24"/>
          <w:szCs w:val="24"/>
        </w:rPr>
      </w:pPr>
      <w:r w:rsidRPr="00D278B7">
        <w:rPr>
          <w:b/>
          <w:position w:val="-6"/>
          <w:sz w:val="24"/>
          <w:szCs w:val="24"/>
        </w:rPr>
        <w:t>3.2.</w:t>
      </w:r>
      <w:r w:rsidR="00E7240B" w:rsidRPr="00D278B7">
        <w:rPr>
          <w:b/>
          <w:position w:val="-6"/>
          <w:sz w:val="24"/>
          <w:szCs w:val="24"/>
        </w:rPr>
        <w:t>-</w:t>
      </w:r>
      <w:r w:rsidRPr="00D278B7">
        <w:rPr>
          <w:position w:val="-6"/>
          <w:sz w:val="24"/>
          <w:szCs w:val="24"/>
        </w:rPr>
        <w:t xml:space="preserve"> E</w:t>
      </w:r>
      <w:r w:rsidR="00DB6AF4" w:rsidRPr="00D278B7">
        <w:rPr>
          <w:position w:val="-6"/>
          <w:sz w:val="24"/>
          <w:szCs w:val="24"/>
        </w:rPr>
        <w:t xml:space="preserve">l despacho mediante providencia de </w:t>
      </w:r>
      <w:r w:rsidR="001660F6" w:rsidRPr="00D278B7">
        <w:rPr>
          <w:position w:val="-6"/>
          <w:sz w:val="24"/>
          <w:szCs w:val="24"/>
        </w:rPr>
        <w:t>marzo 21 de 2023</w:t>
      </w:r>
      <w:r w:rsidR="00DB6AF4" w:rsidRPr="00D278B7">
        <w:rPr>
          <w:position w:val="-6"/>
          <w:sz w:val="24"/>
          <w:szCs w:val="24"/>
        </w:rPr>
        <w:t xml:space="preserve"> amparó </w:t>
      </w:r>
      <w:r w:rsidR="001660F6" w:rsidRPr="00D278B7">
        <w:rPr>
          <w:position w:val="-6"/>
          <w:sz w:val="24"/>
          <w:szCs w:val="24"/>
        </w:rPr>
        <w:t>los derechos fundamentales de petición, debido proceso y seguridad social de la señora</w:t>
      </w:r>
      <w:r w:rsidR="00535B02" w:rsidRPr="00D278B7">
        <w:rPr>
          <w:position w:val="-6"/>
          <w:sz w:val="24"/>
          <w:szCs w:val="24"/>
        </w:rPr>
        <w:t xml:space="preserve"> </w:t>
      </w:r>
      <w:r w:rsidR="001660F6" w:rsidRPr="00D278B7">
        <w:rPr>
          <w:b/>
          <w:position w:val="-6"/>
          <w:sz w:val="24"/>
          <w:szCs w:val="24"/>
        </w:rPr>
        <w:t>ARACELLY OSORIO AGURIRE</w:t>
      </w:r>
      <w:r w:rsidR="00535B02" w:rsidRPr="00D278B7">
        <w:rPr>
          <w:b/>
          <w:position w:val="-6"/>
          <w:sz w:val="24"/>
          <w:szCs w:val="24"/>
        </w:rPr>
        <w:t xml:space="preserve">, </w:t>
      </w:r>
      <w:r w:rsidR="00535B02" w:rsidRPr="00D278B7">
        <w:rPr>
          <w:position w:val="-6"/>
          <w:sz w:val="24"/>
          <w:szCs w:val="24"/>
        </w:rPr>
        <w:t>y</w:t>
      </w:r>
      <w:r w:rsidR="001660F6" w:rsidRPr="00D278B7">
        <w:rPr>
          <w:position w:val="-6"/>
          <w:sz w:val="24"/>
          <w:szCs w:val="24"/>
        </w:rPr>
        <w:t xml:space="preserve"> emitió las siguientes</w:t>
      </w:r>
      <w:r w:rsidR="00535B02" w:rsidRPr="00D278B7">
        <w:rPr>
          <w:position w:val="-6"/>
          <w:sz w:val="24"/>
          <w:szCs w:val="24"/>
        </w:rPr>
        <w:t xml:space="preserve"> </w:t>
      </w:r>
      <w:r w:rsidR="001660F6" w:rsidRPr="00D278B7">
        <w:rPr>
          <w:position w:val="-6"/>
          <w:sz w:val="24"/>
          <w:szCs w:val="24"/>
        </w:rPr>
        <w:t>órdenes</w:t>
      </w:r>
      <w:r w:rsidR="00846D3B" w:rsidRPr="00D278B7">
        <w:rPr>
          <w:position w:val="-6"/>
          <w:sz w:val="24"/>
          <w:szCs w:val="24"/>
        </w:rPr>
        <w:t xml:space="preserve">: (i) </w:t>
      </w:r>
      <w:r w:rsidR="001660F6" w:rsidRPr="00D278B7">
        <w:rPr>
          <w:position w:val="-6"/>
          <w:sz w:val="24"/>
          <w:szCs w:val="24"/>
        </w:rPr>
        <w:t xml:space="preserve">que </w:t>
      </w:r>
      <w:r w:rsidR="00846D3B" w:rsidRPr="00D278B7">
        <w:rPr>
          <w:position w:val="-6"/>
          <w:sz w:val="24"/>
          <w:szCs w:val="24"/>
        </w:rPr>
        <w:t xml:space="preserve">la JUNTA NACIONAL DE CALIFICACIÓN DE INVALIDEZ </w:t>
      </w:r>
      <w:r w:rsidR="001660F6" w:rsidRPr="00D278B7">
        <w:rPr>
          <w:position w:val="-6"/>
          <w:sz w:val="24"/>
          <w:szCs w:val="24"/>
        </w:rPr>
        <w:t>en el término de cuarenta y ocho (48) horas, programe una nueva cita para valoración en segunda instancia, la que no podrá ser superior a los 30 días hábiles siguientes a la notificación que para el efecto deberá surtirse, en atención a su estado de salud -lo anterior, siempre que la accionante no hubiese podido asistir a la cita programada para el pasado 16 de marzo de 2023-</w:t>
      </w:r>
      <w:r w:rsidR="00846D3B" w:rsidRPr="00D278B7">
        <w:rPr>
          <w:position w:val="-6"/>
          <w:sz w:val="24"/>
          <w:szCs w:val="24"/>
        </w:rPr>
        <w:t xml:space="preserve">; y (ii) </w:t>
      </w:r>
      <w:r w:rsidR="001660F6" w:rsidRPr="00D278B7">
        <w:rPr>
          <w:position w:val="-6"/>
          <w:sz w:val="24"/>
          <w:szCs w:val="24"/>
        </w:rPr>
        <w:t xml:space="preserve">que </w:t>
      </w:r>
      <w:r w:rsidR="00846D3B" w:rsidRPr="00D278B7">
        <w:rPr>
          <w:position w:val="-6"/>
          <w:sz w:val="24"/>
          <w:szCs w:val="24"/>
        </w:rPr>
        <w:t xml:space="preserve">COLPENSIONES </w:t>
      </w:r>
      <w:r w:rsidR="00245FFB" w:rsidRPr="00D278B7">
        <w:rPr>
          <w:position w:val="-6"/>
          <w:sz w:val="24"/>
          <w:szCs w:val="24"/>
        </w:rPr>
        <w:t xml:space="preserve">que en el término de cuarenta y ocho (48) horas, -si aún no lo ha hecho-, responda el derecho de petición </w:t>
      </w:r>
      <w:r w:rsidR="00055BB1" w:rsidRPr="00D278B7">
        <w:rPr>
          <w:position w:val="-6"/>
          <w:sz w:val="24"/>
          <w:szCs w:val="24"/>
        </w:rPr>
        <w:t>presentado</w:t>
      </w:r>
      <w:r w:rsidR="00245FFB" w:rsidRPr="00D278B7">
        <w:rPr>
          <w:position w:val="-6"/>
          <w:sz w:val="24"/>
          <w:szCs w:val="24"/>
        </w:rPr>
        <w:t xml:space="preserve"> en enero 25 de 2023, además, disponer y verificar que se realicen todas las actuaciones administrativas necesarias para reconocer y pagar a favor de la señora </w:t>
      </w:r>
      <w:r w:rsidR="00245FFB" w:rsidRPr="00D278B7">
        <w:rPr>
          <w:b/>
          <w:position w:val="-6"/>
          <w:sz w:val="24"/>
          <w:szCs w:val="24"/>
        </w:rPr>
        <w:t>OSORIO AGUIRRE</w:t>
      </w:r>
      <w:r w:rsidR="00245FFB" w:rsidRPr="00D278B7">
        <w:rPr>
          <w:position w:val="-6"/>
          <w:sz w:val="24"/>
          <w:szCs w:val="24"/>
        </w:rPr>
        <w:t xml:space="preserve"> los gastos necesarios para su desplazamiento y el de un acompañante desde la ciudad de Pereira hasta Bogotá D.C. vía aérea y los transportes terrestres en cada ciudad para asistir a la cita que para el efecto programe la JNC</w:t>
      </w:r>
      <w:r w:rsidR="009560F9" w:rsidRPr="00D278B7">
        <w:rPr>
          <w:position w:val="-6"/>
          <w:sz w:val="24"/>
          <w:szCs w:val="24"/>
        </w:rPr>
        <w:t>.</w:t>
      </w:r>
      <w:r w:rsidR="00245FFB" w:rsidRPr="00D278B7">
        <w:rPr>
          <w:position w:val="-6"/>
          <w:sz w:val="24"/>
          <w:szCs w:val="24"/>
        </w:rPr>
        <w:t xml:space="preserve"> En caso de que la accionante hubiese asistido a la cita, deberá reconocer el valor de los gastos en que la misma hubiera incurrido, incluidos, los del acompañante. </w:t>
      </w:r>
    </w:p>
    <w:p w14:paraId="07889286" w14:textId="77777777" w:rsidR="00535B02" w:rsidRPr="00D278B7" w:rsidRDefault="00535B02" w:rsidP="00DB6AF4">
      <w:pPr>
        <w:spacing w:line="276" w:lineRule="auto"/>
        <w:rPr>
          <w:position w:val="-6"/>
          <w:sz w:val="24"/>
          <w:szCs w:val="24"/>
        </w:rPr>
      </w:pPr>
    </w:p>
    <w:p w14:paraId="5DDCB326" w14:textId="77777777" w:rsidR="003B082E" w:rsidRPr="00D278B7" w:rsidRDefault="00535B02" w:rsidP="00B7445E">
      <w:pPr>
        <w:spacing w:line="276" w:lineRule="auto"/>
        <w:rPr>
          <w:position w:val="-6"/>
          <w:sz w:val="24"/>
          <w:szCs w:val="24"/>
        </w:rPr>
      </w:pPr>
      <w:r w:rsidRPr="00D278B7">
        <w:rPr>
          <w:position w:val="-6"/>
          <w:sz w:val="24"/>
          <w:szCs w:val="24"/>
        </w:rPr>
        <w:t>Para llegar a la anterior determinación</w:t>
      </w:r>
      <w:r w:rsidR="002A1F89" w:rsidRPr="00D278B7">
        <w:rPr>
          <w:position w:val="-6"/>
          <w:sz w:val="24"/>
          <w:szCs w:val="24"/>
        </w:rPr>
        <w:t xml:space="preserve">, </w:t>
      </w:r>
      <w:r w:rsidR="00B7445E" w:rsidRPr="00D278B7">
        <w:rPr>
          <w:position w:val="-6"/>
          <w:sz w:val="24"/>
          <w:szCs w:val="24"/>
        </w:rPr>
        <w:t>el</w:t>
      </w:r>
      <w:r w:rsidR="002A1F89" w:rsidRPr="00D278B7">
        <w:rPr>
          <w:position w:val="-6"/>
          <w:sz w:val="24"/>
          <w:szCs w:val="24"/>
        </w:rPr>
        <w:t xml:space="preserve"> funcionari</w:t>
      </w:r>
      <w:r w:rsidR="00B7445E" w:rsidRPr="00D278B7">
        <w:rPr>
          <w:position w:val="-6"/>
          <w:sz w:val="24"/>
          <w:szCs w:val="24"/>
        </w:rPr>
        <w:t>o</w:t>
      </w:r>
      <w:r w:rsidR="002A1F89" w:rsidRPr="00D278B7">
        <w:rPr>
          <w:position w:val="-6"/>
          <w:sz w:val="24"/>
          <w:szCs w:val="24"/>
        </w:rPr>
        <w:t xml:space="preserve"> a quo</w:t>
      </w:r>
      <w:r w:rsidRPr="00D278B7">
        <w:rPr>
          <w:position w:val="-6"/>
          <w:sz w:val="24"/>
          <w:szCs w:val="24"/>
        </w:rPr>
        <w:t xml:space="preserve"> argumentó</w:t>
      </w:r>
      <w:r w:rsidR="007F1995" w:rsidRPr="00D278B7">
        <w:rPr>
          <w:position w:val="-6"/>
          <w:sz w:val="24"/>
          <w:szCs w:val="24"/>
        </w:rPr>
        <w:t xml:space="preserve"> </w:t>
      </w:r>
      <w:r w:rsidR="00CF216F" w:rsidRPr="00D278B7">
        <w:rPr>
          <w:position w:val="-6"/>
          <w:sz w:val="24"/>
          <w:szCs w:val="24"/>
        </w:rPr>
        <w:t xml:space="preserve">que </w:t>
      </w:r>
      <w:r w:rsidR="00B7445E" w:rsidRPr="00D278B7">
        <w:rPr>
          <w:position w:val="-6"/>
          <w:sz w:val="24"/>
          <w:szCs w:val="24"/>
        </w:rPr>
        <w:t xml:space="preserve">se probó: (i) que la señora </w:t>
      </w:r>
      <w:r w:rsidR="00B7445E" w:rsidRPr="00D278B7">
        <w:rPr>
          <w:b/>
          <w:position w:val="-6"/>
          <w:sz w:val="24"/>
          <w:szCs w:val="24"/>
        </w:rPr>
        <w:t>OSORIO AGUIRRE</w:t>
      </w:r>
      <w:r w:rsidR="00B7445E" w:rsidRPr="00D278B7">
        <w:rPr>
          <w:position w:val="-6"/>
          <w:sz w:val="24"/>
          <w:szCs w:val="24"/>
        </w:rPr>
        <w:t xml:space="preserve"> tiene un pronóstico de salud desfavorable</w:t>
      </w:r>
      <w:r w:rsidR="00913529" w:rsidRPr="00D278B7">
        <w:rPr>
          <w:position w:val="-6"/>
          <w:sz w:val="24"/>
          <w:szCs w:val="24"/>
        </w:rPr>
        <w:t xml:space="preserve"> razón por la fue calificada por la JRCIR</w:t>
      </w:r>
      <w:r w:rsidR="00B7445E" w:rsidRPr="00D278B7">
        <w:rPr>
          <w:position w:val="-6"/>
          <w:sz w:val="24"/>
          <w:szCs w:val="24"/>
        </w:rPr>
        <w:t xml:space="preserve">; (ii) </w:t>
      </w:r>
      <w:r w:rsidR="00913529" w:rsidRPr="00D278B7">
        <w:rPr>
          <w:position w:val="-6"/>
          <w:sz w:val="24"/>
          <w:szCs w:val="24"/>
        </w:rPr>
        <w:t xml:space="preserve">le </w:t>
      </w:r>
      <w:r w:rsidR="001C38E4" w:rsidRPr="00D278B7">
        <w:rPr>
          <w:position w:val="-6"/>
          <w:sz w:val="24"/>
          <w:szCs w:val="24"/>
        </w:rPr>
        <w:t>solicitó</w:t>
      </w:r>
      <w:r w:rsidR="00913529" w:rsidRPr="00D278B7">
        <w:rPr>
          <w:position w:val="-6"/>
          <w:sz w:val="24"/>
          <w:szCs w:val="24"/>
        </w:rPr>
        <w:t xml:space="preserve"> a COLPENSIONES </w:t>
      </w:r>
      <w:r w:rsidR="001C38E4" w:rsidRPr="00D278B7">
        <w:rPr>
          <w:position w:val="-6"/>
          <w:sz w:val="24"/>
          <w:szCs w:val="24"/>
        </w:rPr>
        <w:t xml:space="preserve"> el reconocimiento </w:t>
      </w:r>
      <w:r w:rsidR="00913529" w:rsidRPr="00D278B7">
        <w:rPr>
          <w:position w:val="-6"/>
          <w:sz w:val="24"/>
          <w:szCs w:val="24"/>
        </w:rPr>
        <w:t xml:space="preserve">y pago de viáticos  para asistir a una cita de valoración ante la JNCI; (iii) la AFP fue la entidad que interpuso el recurso de apelación contra el dictamen emitido por la JRCIR; y (iv) de la historia clínica de la accionante se extrae que requiere ayuda para todas sus actividades diarias y se recomienda para sus desplazamientos intermunicipales de más de una hora utilizar vía área y con acompañante. </w:t>
      </w:r>
    </w:p>
    <w:p w14:paraId="6554A32D" w14:textId="77777777" w:rsidR="003B082E" w:rsidRPr="00D278B7" w:rsidRDefault="003B082E" w:rsidP="00B7445E">
      <w:pPr>
        <w:spacing w:line="276" w:lineRule="auto"/>
        <w:rPr>
          <w:position w:val="-6"/>
          <w:sz w:val="24"/>
          <w:szCs w:val="24"/>
        </w:rPr>
      </w:pPr>
    </w:p>
    <w:p w14:paraId="71A017C8" w14:textId="7C12F5DD" w:rsidR="003B082E" w:rsidRPr="00D278B7" w:rsidRDefault="003B082E" w:rsidP="00B7445E">
      <w:pPr>
        <w:spacing w:line="276" w:lineRule="auto"/>
        <w:rPr>
          <w:position w:val="-6"/>
          <w:sz w:val="24"/>
          <w:szCs w:val="24"/>
        </w:rPr>
      </w:pPr>
      <w:r w:rsidRPr="00D278B7">
        <w:rPr>
          <w:position w:val="-6"/>
          <w:sz w:val="24"/>
          <w:szCs w:val="24"/>
        </w:rPr>
        <w:t>Y aunque las entidades eran conocedoras de que la cita estaba programada en el interregno del trámite de la tutela, ninguna informó si en efecto la paciente fue valorada en marzo 16</w:t>
      </w:r>
      <w:r w:rsidR="00F02457" w:rsidRPr="00D278B7">
        <w:rPr>
          <w:position w:val="-6"/>
          <w:sz w:val="24"/>
          <w:szCs w:val="24"/>
        </w:rPr>
        <w:t>/23</w:t>
      </w:r>
      <w:r w:rsidRPr="00D278B7">
        <w:rPr>
          <w:position w:val="-6"/>
          <w:sz w:val="24"/>
          <w:szCs w:val="24"/>
        </w:rPr>
        <w:t>.</w:t>
      </w:r>
      <w:r w:rsidR="00055BB1" w:rsidRPr="00D278B7">
        <w:rPr>
          <w:position w:val="-6"/>
          <w:sz w:val="24"/>
          <w:szCs w:val="24"/>
        </w:rPr>
        <w:t xml:space="preserve"> Por tanto, e</w:t>
      </w:r>
      <w:r w:rsidRPr="00D278B7">
        <w:rPr>
          <w:position w:val="-6"/>
          <w:sz w:val="24"/>
          <w:szCs w:val="24"/>
        </w:rPr>
        <w:t xml:space="preserve">n este asunto se evidencia </w:t>
      </w:r>
      <w:r w:rsidR="0094199A" w:rsidRPr="00D278B7">
        <w:rPr>
          <w:position w:val="-6"/>
          <w:sz w:val="24"/>
          <w:szCs w:val="24"/>
        </w:rPr>
        <w:t>la</w:t>
      </w:r>
      <w:r w:rsidRPr="00D278B7">
        <w:rPr>
          <w:position w:val="-6"/>
          <w:sz w:val="24"/>
          <w:szCs w:val="24"/>
        </w:rPr>
        <w:t xml:space="preserve"> transgresión de los derechos fundamentales de la accionante, toda vez que no ha recibido respuesta alguna a su solicitud elevada desde enero 25 de 2023, y mucho menos le han sido reconocidos y pagados los gastos que reclama con el fin de asistir a la calificación de segunda instancia por parte de la JNCI. </w:t>
      </w:r>
    </w:p>
    <w:p w14:paraId="01708608" w14:textId="77777777" w:rsidR="009560F9" w:rsidRPr="00D278B7" w:rsidRDefault="009560F9" w:rsidP="00DB6AF4">
      <w:pPr>
        <w:spacing w:line="276" w:lineRule="auto"/>
        <w:rPr>
          <w:position w:val="-6"/>
          <w:sz w:val="24"/>
          <w:szCs w:val="24"/>
        </w:rPr>
      </w:pPr>
    </w:p>
    <w:p w14:paraId="54D29D39" w14:textId="77777777" w:rsidR="00DB6AF4" w:rsidRPr="00D278B7" w:rsidRDefault="00DB6AF4" w:rsidP="00727D56">
      <w:pPr>
        <w:spacing w:line="276" w:lineRule="auto"/>
        <w:rPr>
          <w:rFonts w:ascii="Algerian" w:eastAsia="Times New Roman" w:hAnsi="Algerian"/>
          <w:sz w:val="30"/>
          <w:szCs w:val="20"/>
          <w:lang w:eastAsia="es-MX"/>
        </w:rPr>
      </w:pPr>
      <w:r w:rsidRPr="00D278B7">
        <w:rPr>
          <w:rFonts w:ascii="Algerian" w:eastAsia="Times New Roman" w:hAnsi="Algerian"/>
          <w:sz w:val="30"/>
          <w:szCs w:val="20"/>
          <w:lang w:eastAsia="es-MX"/>
        </w:rPr>
        <w:t>4.- IMPUGNACIÓN</w:t>
      </w:r>
    </w:p>
    <w:p w14:paraId="2EE67604" w14:textId="77777777" w:rsidR="00DB6AF4" w:rsidRPr="00D278B7" w:rsidRDefault="00DB6AF4" w:rsidP="00DB6AF4">
      <w:pPr>
        <w:spacing w:line="276" w:lineRule="auto"/>
        <w:rPr>
          <w:position w:val="-6"/>
          <w:sz w:val="24"/>
          <w:szCs w:val="24"/>
        </w:rPr>
      </w:pPr>
    </w:p>
    <w:p w14:paraId="557293BA" w14:textId="77777777" w:rsidR="00CC0299" w:rsidRPr="00D278B7" w:rsidRDefault="00CC0299" w:rsidP="000B2091">
      <w:pPr>
        <w:spacing w:line="276" w:lineRule="auto"/>
        <w:rPr>
          <w:position w:val="-6"/>
          <w:sz w:val="24"/>
          <w:szCs w:val="24"/>
        </w:rPr>
      </w:pPr>
      <w:r w:rsidRPr="00D278B7">
        <w:rPr>
          <w:position w:val="-6"/>
          <w:sz w:val="24"/>
          <w:szCs w:val="24"/>
        </w:rPr>
        <w:t>El Gerente de Defensa Judicial</w:t>
      </w:r>
      <w:r w:rsidR="007319D9" w:rsidRPr="00D278B7">
        <w:rPr>
          <w:position w:val="-6"/>
          <w:sz w:val="24"/>
          <w:szCs w:val="24"/>
        </w:rPr>
        <w:t xml:space="preserve"> de COLPENSIONES solicitó se revoque la sentencia de primera instancia, </w:t>
      </w:r>
      <w:r w:rsidRPr="00D278B7">
        <w:rPr>
          <w:position w:val="-6"/>
          <w:sz w:val="24"/>
          <w:szCs w:val="24"/>
        </w:rPr>
        <w:t>toda vez que no cumple con los requisitos de procedibilidad del artículo 6° del Decreto 2591/91, y por cuanto no se demostró que la entidad haya vulnerado los derechos fundamentales reclamados por la accionante</w:t>
      </w:r>
      <w:r w:rsidR="000B2091" w:rsidRPr="00D278B7">
        <w:rPr>
          <w:position w:val="-6"/>
          <w:sz w:val="24"/>
          <w:szCs w:val="24"/>
        </w:rPr>
        <w:t>.</w:t>
      </w:r>
      <w:r w:rsidRPr="00D278B7">
        <w:rPr>
          <w:position w:val="-6"/>
          <w:sz w:val="24"/>
          <w:szCs w:val="24"/>
        </w:rPr>
        <w:t xml:space="preserve"> Argumentó: </w:t>
      </w:r>
    </w:p>
    <w:p w14:paraId="61FF099A" w14:textId="77777777" w:rsidR="00CC0299" w:rsidRPr="00D278B7" w:rsidRDefault="00CC0299" w:rsidP="000B2091">
      <w:pPr>
        <w:spacing w:line="276" w:lineRule="auto"/>
        <w:rPr>
          <w:position w:val="-6"/>
          <w:sz w:val="24"/>
          <w:szCs w:val="24"/>
        </w:rPr>
      </w:pPr>
    </w:p>
    <w:p w14:paraId="4425C491" w14:textId="77777777" w:rsidR="004476A5" w:rsidRPr="00D278B7" w:rsidRDefault="00CC0299" w:rsidP="000B2091">
      <w:pPr>
        <w:spacing w:line="276" w:lineRule="auto"/>
        <w:rPr>
          <w:position w:val="-6"/>
          <w:sz w:val="24"/>
          <w:szCs w:val="24"/>
        </w:rPr>
      </w:pPr>
      <w:r w:rsidRPr="00D278B7">
        <w:rPr>
          <w:position w:val="-6"/>
          <w:sz w:val="24"/>
          <w:szCs w:val="24"/>
        </w:rPr>
        <w:lastRenderedPageBreak/>
        <w:t xml:space="preserve">La orden impartida por el despacho desconoce el carácter subsidiario y residual de la acción de tutela, toda vez que existen otros medios para obtener el reconocimiento de los viáticos que se piden, como lo sería el agotar la vía administrativa. </w:t>
      </w:r>
    </w:p>
    <w:p w14:paraId="38C998B4" w14:textId="77777777" w:rsidR="004476A5" w:rsidRPr="00D278B7" w:rsidRDefault="004476A5" w:rsidP="000B2091">
      <w:pPr>
        <w:spacing w:line="276" w:lineRule="auto"/>
        <w:rPr>
          <w:position w:val="-6"/>
          <w:sz w:val="24"/>
          <w:szCs w:val="24"/>
        </w:rPr>
      </w:pPr>
    </w:p>
    <w:p w14:paraId="43081367" w14:textId="77777777" w:rsidR="007A1BD3" w:rsidRPr="00D278B7" w:rsidRDefault="004476A5" w:rsidP="000B2091">
      <w:pPr>
        <w:spacing w:line="276" w:lineRule="auto"/>
        <w:rPr>
          <w:position w:val="-6"/>
          <w:sz w:val="24"/>
          <w:szCs w:val="24"/>
        </w:rPr>
      </w:pPr>
      <w:r w:rsidRPr="00D278B7">
        <w:rPr>
          <w:position w:val="-6"/>
          <w:sz w:val="24"/>
          <w:szCs w:val="24"/>
        </w:rPr>
        <w:t>Adicionalmente,</w:t>
      </w:r>
      <w:r w:rsidR="00F11025" w:rsidRPr="00D278B7">
        <w:rPr>
          <w:position w:val="-6"/>
          <w:sz w:val="24"/>
          <w:szCs w:val="24"/>
        </w:rPr>
        <w:t xml:space="preserve"> </w:t>
      </w:r>
      <w:r w:rsidR="007A1BD3" w:rsidRPr="00D278B7">
        <w:rPr>
          <w:position w:val="-6"/>
          <w:sz w:val="24"/>
          <w:szCs w:val="24"/>
        </w:rPr>
        <w:t xml:space="preserve">dentro del trámite tutelar no se obtuvo la certeza sobre la asistencia o no de la accionante a la cita el pasado 16 de marzo de 2023, lo que hace improcedente el pago de viáticos y gastos de traslado de la accionante. </w:t>
      </w:r>
    </w:p>
    <w:p w14:paraId="6AA8501F" w14:textId="77777777" w:rsidR="007A1BD3" w:rsidRPr="00D278B7" w:rsidRDefault="007A1BD3" w:rsidP="000B2091">
      <w:pPr>
        <w:spacing w:line="276" w:lineRule="auto"/>
        <w:rPr>
          <w:position w:val="-6"/>
          <w:sz w:val="24"/>
          <w:szCs w:val="24"/>
        </w:rPr>
      </w:pPr>
    </w:p>
    <w:p w14:paraId="7D6B6F84" w14:textId="315E75DB" w:rsidR="00292E50" w:rsidRPr="00D278B7" w:rsidRDefault="007A1BD3" w:rsidP="000B2091">
      <w:pPr>
        <w:spacing w:line="276" w:lineRule="auto"/>
        <w:rPr>
          <w:position w:val="-6"/>
          <w:sz w:val="24"/>
          <w:szCs w:val="24"/>
        </w:rPr>
      </w:pPr>
      <w:r w:rsidRPr="00D278B7">
        <w:rPr>
          <w:position w:val="-6"/>
          <w:sz w:val="24"/>
          <w:szCs w:val="24"/>
        </w:rPr>
        <w:t xml:space="preserve">En caso de que la señora </w:t>
      </w:r>
      <w:r w:rsidRPr="00D278B7">
        <w:rPr>
          <w:b/>
          <w:position w:val="-6"/>
          <w:sz w:val="24"/>
          <w:szCs w:val="24"/>
        </w:rPr>
        <w:t>ARACELLY OSORIO</w:t>
      </w:r>
      <w:r w:rsidRPr="00D278B7">
        <w:rPr>
          <w:position w:val="-6"/>
          <w:sz w:val="24"/>
          <w:szCs w:val="24"/>
        </w:rPr>
        <w:t xml:space="preserve"> no haya comparecido a la citada programada, COLPENSIONES no tiene conocimiento sobre una nueva fecha para la referida valoración, información que resulta inescindible, como quiera que se tiene en cuenta para adelantar los trámites logísticos, es decir, para la reserva de los vuelos, transporte y alojamiento.</w:t>
      </w:r>
    </w:p>
    <w:p w14:paraId="0FDC1386" w14:textId="77777777" w:rsidR="002C35C0" w:rsidRPr="00D278B7" w:rsidRDefault="002C35C0" w:rsidP="000B2091">
      <w:pPr>
        <w:spacing w:line="276" w:lineRule="auto"/>
        <w:rPr>
          <w:position w:val="-6"/>
          <w:sz w:val="24"/>
          <w:szCs w:val="24"/>
        </w:rPr>
      </w:pPr>
    </w:p>
    <w:p w14:paraId="6D942F50" w14:textId="77777777" w:rsidR="00DB6AF4" w:rsidRPr="00D278B7" w:rsidRDefault="00DB6AF4" w:rsidP="00727D56">
      <w:pPr>
        <w:spacing w:line="276" w:lineRule="auto"/>
        <w:rPr>
          <w:rFonts w:ascii="Algerian" w:eastAsia="Times New Roman" w:hAnsi="Algerian"/>
          <w:sz w:val="30"/>
          <w:szCs w:val="20"/>
          <w:lang w:eastAsia="es-MX"/>
        </w:rPr>
      </w:pPr>
      <w:r w:rsidRPr="00D278B7">
        <w:rPr>
          <w:rFonts w:ascii="Algerian" w:eastAsia="Times New Roman" w:hAnsi="Algerian"/>
          <w:sz w:val="30"/>
          <w:szCs w:val="20"/>
          <w:lang w:eastAsia="es-MX"/>
        </w:rPr>
        <w:t>5.- POSICIÓN DE LA SALA</w:t>
      </w:r>
    </w:p>
    <w:p w14:paraId="68E7FCB5" w14:textId="77777777" w:rsidR="00DB6AF4" w:rsidRPr="00D278B7" w:rsidRDefault="00DB6AF4" w:rsidP="00DB6AF4">
      <w:pPr>
        <w:spacing w:line="276" w:lineRule="auto"/>
        <w:rPr>
          <w:position w:val="-6"/>
          <w:sz w:val="24"/>
          <w:szCs w:val="24"/>
          <w:lang w:val="es-MX"/>
        </w:rPr>
      </w:pPr>
    </w:p>
    <w:p w14:paraId="26D69448" w14:textId="3A3EC370" w:rsidR="00DB6AF4" w:rsidRPr="00D278B7" w:rsidRDefault="00DB6AF4" w:rsidP="00DB6AF4">
      <w:pPr>
        <w:spacing w:line="276" w:lineRule="auto"/>
        <w:rPr>
          <w:position w:val="-6"/>
          <w:sz w:val="24"/>
          <w:szCs w:val="24"/>
        </w:rPr>
      </w:pPr>
      <w:r w:rsidRPr="00D278B7">
        <w:rPr>
          <w:position w:val="-6"/>
          <w:sz w:val="24"/>
          <w:szCs w:val="24"/>
          <w:lang w:val="es-MX"/>
        </w:rPr>
        <w:t>Se tiene</w:t>
      </w:r>
      <w:r w:rsidRPr="00D278B7">
        <w:rPr>
          <w:position w:val="-6"/>
          <w:sz w:val="24"/>
          <w:szCs w:val="24"/>
        </w:rPr>
        <w:t xml:space="preserve"> competencia para decidir la impugnación incoada contra la sentencia proferida por</w:t>
      </w:r>
      <w:r w:rsidR="000033AE" w:rsidRPr="00D278B7">
        <w:rPr>
          <w:position w:val="-6"/>
          <w:sz w:val="24"/>
          <w:szCs w:val="24"/>
        </w:rPr>
        <w:t xml:space="preserve"> el</w:t>
      </w:r>
      <w:r w:rsidRPr="00D278B7">
        <w:rPr>
          <w:position w:val="-6"/>
          <w:sz w:val="24"/>
          <w:szCs w:val="24"/>
        </w:rPr>
        <w:t xml:space="preserve"> Juzgado </w:t>
      </w:r>
      <w:r w:rsidR="007A1BD3" w:rsidRPr="00D278B7">
        <w:rPr>
          <w:position w:val="-6"/>
          <w:sz w:val="24"/>
          <w:szCs w:val="24"/>
        </w:rPr>
        <w:t>Tercero Penal del Circuito Especializado</w:t>
      </w:r>
      <w:r w:rsidR="00153666" w:rsidRPr="00D278B7">
        <w:rPr>
          <w:position w:val="-6"/>
          <w:sz w:val="24"/>
          <w:szCs w:val="24"/>
        </w:rPr>
        <w:t xml:space="preserve"> de esta capital</w:t>
      </w:r>
      <w:r w:rsidRPr="00D278B7">
        <w:rPr>
          <w:position w:val="-6"/>
          <w:sz w:val="24"/>
          <w:szCs w:val="24"/>
        </w:rPr>
        <w:t>, de conformidad con las facultades conferidas en los artículos 86 y 116 de la Constitución Política</w:t>
      </w:r>
      <w:r w:rsidR="00EC4875" w:rsidRPr="00D278B7">
        <w:rPr>
          <w:position w:val="-6"/>
          <w:sz w:val="24"/>
          <w:szCs w:val="24"/>
        </w:rPr>
        <w:t xml:space="preserve"> y</w:t>
      </w:r>
      <w:r w:rsidRPr="00D278B7">
        <w:rPr>
          <w:position w:val="-6"/>
          <w:sz w:val="24"/>
          <w:szCs w:val="24"/>
        </w:rPr>
        <w:t xml:space="preserve"> 32 del Decreto 2591 de 1991.</w:t>
      </w:r>
    </w:p>
    <w:p w14:paraId="1103508C" w14:textId="77777777" w:rsidR="00DB6AF4" w:rsidRPr="00D278B7" w:rsidRDefault="00DB6AF4" w:rsidP="00DB6AF4">
      <w:pPr>
        <w:spacing w:line="276" w:lineRule="auto"/>
        <w:rPr>
          <w:position w:val="-6"/>
          <w:sz w:val="24"/>
          <w:szCs w:val="24"/>
        </w:rPr>
      </w:pPr>
    </w:p>
    <w:p w14:paraId="4735BBCA" w14:textId="77777777" w:rsidR="00DB6AF4" w:rsidRPr="00D278B7" w:rsidRDefault="00DB6AF4" w:rsidP="00DB6AF4">
      <w:pPr>
        <w:spacing w:line="276" w:lineRule="auto"/>
        <w:rPr>
          <w:position w:val="-6"/>
          <w:sz w:val="24"/>
          <w:szCs w:val="24"/>
        </w:rPr>
      </w:pPr>
      <w:r w:rsidRPr="00D278B7">
        <w:rPr>
          <w:b/>
          <w:position w:val="-6"/>
          <w:sz w:val="24"/>
          <w:szCs w:val="24"/>
        </w:rPr>
        <w:t>5.1.- Problema jurídico planteado</w:t>
      </w:r>
    </w:p>
    <w:p w14:paraId="7371FF4F" w14:textId="77777777" w:rsidR="00DB6AF4" w:rsidRPr="00D278B7" w:rsidRDefault="00DB6AF4" w:rsidP="00DB6AF4">
      <w:pPr>
        <w:spacing w:line="276" w:lineRule="auto"/>
        <w:rPr>
          <w:position w:val="-6"/>
          <w:sz w:val="24"/>
          <w:szCs w:val="24"/>
        </w:rPr>
      </w:pPr>
    </w:p>
    <w:p w14:paraId="775C6C1D" w14:textId="07243905" w:rsidR="00DB6AF4" w:rsidRPr="00D278B7" w:rsidRDefault="00DB6AF4" w:rsidP="00DB6AF4">
      <w:pPr>
        <w:spacing w:line="276" w:lineRule="auto"/>
        <w:rPr>
          <w:rFonts w:eastAsia="MS Mincho"/>
          <w:position w:val="-6"/>
          <w:sz w:val="24"/>
          <w:szCs w:val="24"/>
          <w:lang w:val="es-CO" w:eastAsia="ja-JP"/>
        </w:rPr>
      </w:pPr>
      <w:r w:rsidRPr="00D278B7">
        <w:rPr>
          <w:position w:val="-6"/>
          <w:sz w:val="24"/>
          <w:szCs w:val="24"/>
        </w:rPr>
        <w:t xml:space="preserve">Corresponde al Tribunal establecer el grado de acierto o desacierto que contiene el fallo impugnado, en cuanto tuteló el amparo </w:t>
      </w:r>
      <w:r w:rsidR="00932296" w:rsidRPr="00D278B7">
        <w:rPr>
          <w:position w:val="-6"/>
          <w:sz w:val="24"/>
          <w:szCs w:val="24"/>
        </w:rPr>
        <w:t xml:space="preserve">pretendido </w:t>
      </w:r>
      <w:r w:rsidR="00F746D4" w:rsidRPr="00D278B7">
        <w:rPr>
          <w:position w:val="-6"/>
          <w:sz w:val="24"/>
          <w:szCs w:val="24"/>
        </w:rPr>
        <w:t xml:space="preserve">por </w:t>
      </w:r>
      <w:r w:rsidR="0094199A" w:rsidRPr="00D278B7">
        <w:rPr>
          <w:position w:val="-6"/>
          <w:sz w:val="24"/>
          <w:szCs w:val="24"/>
        </w:rPr>
        <w:t>la señora</w:t>
      </w:r>
      <w:r w:rsidR="00E75357" w:rsidRPr="00D278B7">
        <w:rPr>
          <w:b/>
          <w:position w:val="-6"/>
          <w:sz w:val="24"/>
          <w:szCs w:val="24"/>
        </w:rPr>
        <w:t xml:space="preserve"> </w:t>
      </w:r>
      <w:r w:rsidR="0094199A" w:rsidRPr="00D278B7">
        <w:rPr>
          <w:b/>
          <w:position w:val="-6"/>
          <w:sz w:val="24"/>
          <w:szCs w:val="24"/>
        </w:rPr>
        <w:t>ARACELLY OSORIO AGUIRRE</w:t>
      </w:r>
      <w:r w:rsidR="00292E50" w:rsidRPr="00D278B7">
        <w:rPr>
          <w:b/>
          <w:position w:val="-6"/>
          <w:sz w:val="24"/>
          <w:szCs w:val="24"/>
        </w:rPr>
        <w:t xml:space="preserve"> </w:t>
      </w:r>
      <w:r w:rsidR="0004007C" w:rsidRPr="00D278B7">
        <w:rPr>
          <w:position w:val="-6"/>
          <w:sz w:val="24"/>
          <w:szCs w:val="24"/>
        </w:rPr>
        <w:t>frente a COLPENSIONES</w:t>
      </w:r>
      <w:r w:rsidRPr="00D278B7">
        <w:rPr>
          <w:position w:val="-6"/>
          <w:sz w:val="24"/>
          <w:szCs w:val="24"/>
        </w:rPr>
        <w:t xml:space="preserve">. De acuerdo con el resultado, se adoptará la determinación pertinente, ya sea convalidando la providencia, modificándola o revocándola, en los términos que lo </w:t>
      </w:r>
      <w:r w:rsidR="004C2458" w:rsidRPr="00D278B7">
        <w:rPr>
          <w:position w:val="-6"/>
          <w:sz w:val="24"/>
          <w:szCs w:val="24"/>
        </w:rPr>
        <w:t xml:space="preserve">pide la </w:t>
      </w:r>
      <w:r w:rsidR="00120B1D" w:rsidRPr="00D278B7">
        <w:rPr>
          <w:position w:val="-6"/>
          <w:sz w:val="24"/>
          <w:szCs w:val="24"/>
        </w:rPr>
        <w:t>entidad impugna</w:t>
      </w:r>
      <w:r w:rsidR="004C2458" w:rsidRPr="00D278B7">
        <w:rPr>
          <w:position w:val="-6"/>
          <w:sz w:val="24"/>
          <w:szCs w:val="24"/>
        </w:rPr>
        <w:t>n</w:t>
      </w:r>
      <w:r w:rsidR="00120B1D" w:rsidRPr="00D278B7">
        <w:rPr>
          <w:position w:val="-6"/>
          <w:sz w:val="24"/>
          <w:szCs w:val="24"/>
        </w:rPr>
        <w:t>te</w:t>
      </w:r>
      <w:r w:rsidRPr="00D278B7">
        <w:rPr>
          <w:position w:val="-6"/>
          <w:sz w:val="24"/>
          <w:szCs w:val="24"/>
        </w:rPr>
        <w:t xml:space="preserve">. </w:t>
      </w:r>
    </w:p>
    <w:p w14:paraId="072F9250" w14:textId="77777777" w:rsidR="00D24FA9" w:rsidRPr="00D278B7" w:rsidRDefault="00D24FA9" w:rsidP="00DB6AF4">
      <w:pPr>
        <w:spacing w:line="276" w:lineRule="auto"/>
        <w:rPr>
          <w:position w:val="-6"/>
          <w:sz w:val="24"/>
          <w:szCs w:val="24"/>
        </w:rPr>
      </w:pPr>
    </w:p>
    <w:p w14:paraId="470CB990" w14:textId="77777777" w:rsidR="00C73343" w:rsidRPr="00D278B7" w:rsidRDefault="00C73343" w:rsidP="00C73343">
      <w:pPr>
        <w:spacing w:line="276" w:lineRule="auto"/>
        <w:rPr>
          <w:position w:val="-6"/>
          <w:sz w:val="24"/>
          <w:szCs w:val="24"/>
        </w:rPr>
      </w:pPr>
      <w:r w:rsidRPr="00D278B7">
        <w:rPr>
          <w:b/>
          <w:position w:val="-6"/>
          <w:sz w:val="24"/>
          <w:szCs w:val="24"/>
        </w:rPr>
        <w:t>5.2.-</w:t>
      </w:r>
      <w:r w:rsidRPr="00D278B7">
        <w:rPr>
          <w:position w:val="-6"/>
          <w:sz w:val="24"/>
          <w:szCs w:val="24"/>
        </w:rPr>
        <w:t xml:space="preserve"> </w:t>
      </w:r>
      <w:r w:rsidRPr="00D278B7">
        <w:rPr>
          <w:b/>
          <w:position w:val="-6"/>
          <w:sz w:val="24"/>
          <w:szCs w:val="24"/>
        </w:rPr>
        <w:t>Solución a la controversia</w:t>
      </w:r>
    </w:p>
    <w:p w14:paraId="4E37B37C" w14:textId="77777777" w:rsidR="00C73343" w:rsidRPr="00D278B7" w:rsidRDefault="00C73343" w:rsidP="00C73343">
      <w:pPr>
        <w:spacing w:line="276" w:lineRule="auto"/>
        <w:rPr>
          <w:position w:val="-6"/>
          <w:sz w:val="24"/>
          <w:szCs w:val="24"/>
        </w:rPr>
      </w:pPr>
    </w:p>
    <w:p w14:paraId="49ED84A6" w14:textId="77777777" w:rsidR="000033AC" w:rsidRPr="00D278B7" w:rsidRDefault="000033AC" w:rsidP="000033AC">
      <w:pPr>
        <w:spacing w:line="276" w:lineRule="auto"/>
        <w:rPr>
          <w:position w:val="-6"/>
          <w:sz w:val="24"/>
          <w:szCs w:val="24"/>
        </w:rPr>
      </w:pPr>
      <w:r w:rsidRPr="00D278B7">
        <w:rPr>
          <w:position w:val="-6"/>
          <w:sz w:val="24"/>
          <w:szCs w:val="2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38069DA9" w14:textId="77777777" w:rsidR="000033AC" w:rsidRPr="00D278B7" w:rsidRDefault="000033AC" w:rsidP="000033AC">
      <w:pPr>
        <w:spacing w:line="276" w:lineRule="auto"/>
        <w:rPr>
          <w:position w:val="-6"/>
          <w:sz w:val="24"/>
          <w:szCs w:val="24"/>
          <w:highlight w:val="yellow"/>
        </w:rPr>
      </w:pPr>
    </w:p>
    <w:p w14:paraId="70DB2F90" w14:textId="63667127" w:rsidR="000033AC" w:rsidRPr="00D278B7" w:rsidRDefault="000033AC" w:rsidP="000033AC">
      <w:pPr>
        <w:spacing w:line="276" w:lineRule="auto"/>
        <w:rPr>
          <w:position w:val="-6"/>
          <w:sz w:val="24"/>
          <w:szCs w:val="24"/>
        </w:rPr>
      </w:pPr>
      <w:r w:rsidRPr="00D278B7">
        <w:rPr>
          <w:position w:val="-6"/>
          <w:sz w:val="24"/>
          <w:szCs w:val="24"/>
        </w:rPr>
        <w:t>En el presente caso</w:t>
      </w:r>
      <w:r w:rsidR="0005297E" w:rsidRPr="00D278B7">
        <w:rPr>
          <w:position w:val="-6"/>
          <w:sz w:val="24"/>
          <w:szCs w:val="24"/>
        </w:rPr>
        <w:t>,</w:t>
      </w:r>
      <w:r w:rsidRPr="00D278B7">
        <w:rPr>
          <w:position w:val="-6"/>
          <w:sz w:val="24"/>
          <w:szCs w:val="24"/>
        </w:rPr>
        <w:t xml:space="preserve"> </w:t>
      </w:r>
      <w:r w:rsidR="0094199A" w:rsidRPr="00D278B7">
        <w:rPr>
          <w:position w:val="-6"/>
          <w:sz w:val="24"/>
          <w:szCs w:val="24"/>
        </w:rPr>
        <w:t>la señora</w:t>
      </w:r>
      <w:r w:rsidRPr="00D278B7">
        <w:rPr>
          <w:position w:val="-6"/>
          <w:sz w:val="24"/>
          <w:szCs w:val="24"/>
        </w:rPr>
        <w:t xml:space="preserve"> </w:t>
      </w:r>
      <w:r w:rsidR="0094199A" w:rsidRPr="00D278B7">
        <w:rPr>
          <w:b/>
          <w:position w:val="-6"/>
          <w:sz w:val="24"/>
          <w:szCs w:val="24"/>
        </w:rPr>
        <w:t>ARACELLY OSORIO</w:t>
      </w:r>
      <w:r w:rsidRPr="00D278B7">
        <w:rPr>
          <w:position w:val="-6"/>
          <w:sz w:val="24"/>
          <w:szCs w:val="24"/>
        </w:rPr>
        <w:t xml:space="preserve"> concurre ante el juez constitucional con el fin de lograr la protección de </w:t>
      </w:r>
      <w:r w:rsidR="00D9578E" w:rsidRPr="00D278B7">
        <w:rPr>
          <w:position w:val="-6"/>
          <w:sz w:val="24"/>
          <w:szCs w:val="24"/>
        </w:rPr>
        <w:t>su derecho fundamental a la seguridad social</w:t>
      </w:r>
      <w:r w:rsidRPr="00D278B7">
        <w:rPr>
          <w:position w:val="-6"/>
          <w:sz w:val="24"/>
          <w:szCs w:val="24"/>
        </w:rPr>
        <w:t xml:space="preserve">, </w:t>
      </w:r>
      <w:r w:rsidR="00D9578E" w:rsidRPr="00D278B7">
        <w:rPr>
          <w:position w:val="-6"/>
          <w:sz w:val="24"/>
          <w:szCs w:val="24"/>
        </w:rPr>
        <w:t>el cual estima vulnerado</w:t>
      </w:r>
      <w:r w:rsidRPr="00D278B7">
        <w:rPr>
          <w:position w:val="-6"/>
          <w:sz w:val="24"/>
          <w:szCs w:val="24"/>
        </w:rPr>
        <w:t xml:space="preserve"> ante la negativa de COLPENSIONES de</w:t>
      </w:r>
      <w:r w:rsidR="00D9578E" w:rsidRPr="00D278B7">
        <w:rPr>
          <w:position w:val="-6"/>
          <w:sz w:val="24"/>
          <w:szCs w:val="24"/>
        </w:rPr>
        <w:t xml:space="preserve"> reconocer los gastos de traslado vía aérea a la ciudad de Bogotá, lugar donde se encuentra la sede de la JUNTA NACIONAL DE CALIFICACIÓN DE INVALIDEZ la cual tiene a cargo la valoración de su pérdida de capacidad laboral</w:t>
      </w:r>
      <w:r w:rsidR="00F87CA6" w:rsidRPr="00D278B7">
        <w:rPr>
          <w:position w:val="-6"/>
          <w:sz w:val="24"/>
          <w:szCs w:val="24"/>
        </w:rPr>
        <w:t>.</w:t>
      </w:r>
      <w:r w:rsidRPr="00D278B7">
        <w:rPr>
          <w:position w:val="-6"/>
          <w:sz w:val="24"/>
          <w:szCs w:val="24"/>
        </w:rPr>
        <w:t xml:space="preserve"> </w:t>
      </w:r>
    </w:p>
    <w:p w14:paraId="23BC98FB" w14:textId="77777777" w:rsidR="000033AC" w:rsidRPr="00D278B7" w:rsidRDefault="000033AC" w:rsidP="000033AC">
      <w:pPr>
        <w:spacing w:line="276" w:lineRule="auto"/>
        <w:rPr>
          <w:position w:val="-6"/>
          <w:sz w:val="24"/>
          <w:szCs w:val="24"/>
        </w:rPr>
      </w:pPr>
    </w:p>
    <w:p w14:paraId="1DD821E8" w14:textId="77777777" w:rsidR="00055BB1" w:rsidRPr="00D278B7" w:rsidRDefault="0094199A" w:rsidP="000033AC">
      <w:pPr>
        <w:spacing w:line="276" w:lineRule="auto"/>
        <w:rPr>
          <w:position w:val="-6"/>
          <w:sz w:val="24"/>
          <w:szCs w:val="24"/>
        </w:rPr>
      </w:pPr>
      <w:r w:rsidRPr="00D278B7">
        <w:rPr>
          <w:position w:val="-6"/>
          <w:sz w:val="24"/>
          <w:szCs w:val="24"/>
        </w:rPr>
        <w:t>El</w:t>
      </w:r>
      <w:r w:rsidR="000033AC" w:rsidRPr="00D278B7">
        <w:rPr>
          <w:position w:val="-6"/>
          <w:sz w:val="24"/>
          <w:szCs w:val="24"/>
        </w:rPr>
        <w:t xml:space="preserve"> </w:t>
      </w:r>
      <w:r w:rsidR="00DB6FA1" w:rsidRPr="00D278B7">
        <w:rPr>
          <w:position w:val="-6"/>
          <w:sz w:val="24"/>
          <w:szCs w:val="24"/>
        </w:rPr>
        <w:t>funcionari</w:t>
      </w:r>
      <w:r w:rsidRPr="00D278B7">
        <w:rPr>
          <w:position w:val="-6"/>
          <w:sz w:val="24"/>
          <w:szCs w:val="24"/>
        </w:rPr>
        <w:t>o</w:t>
      </w:r>
      <w:r w:rsidR="000033AC" w:rsidRPr="00D278B7">
        <w:rPr>
          <w:position w:val="-6"/>
          <w:sz w:val="24"/>
          <w:szCs w:val="24"/>
        </w:rPr>
        <w:t xml:space="preserve"> de primer nivel accedió a las pretensiones de</w:t>
      </w:r>
      <w:r w:rsidRPr="00D278B7">
        <w:rPr>
          <w:position w:val="-6"/>
          <w:sz w:val="24"/>
          <w:szCs w:val="24"/>
        </w:rPr>
        <w:t xml:space="preserve"> </w:t>
      </w:r>
      <w:r w:rsidR="000033AC" w:rsidRPr="00D278B7">
        <w:rPr>
          <w:position w:val="-6"/>
          <w:sz w:val="24"/>
          <w:szCs w:val="24"/>
        </w:rPr>
        <w:t>l</w:t>
      </w:r>
      <w:r w:rsidRPr="00D278B7">
        <w:rPr>
          <w:position w:val="-6"/>
          <w:sz w:val="24"/>
          <w:szCs w:val="24"/>
        </w:rPr>
        <w:t>a</w:t>
      </w:r>
      <w:r w:rsidR="000033AC" w:rsidRPr="00D278B7">
        <w:rPr>
          <w:position w:val="-6"/>
          <w:sz w:val="24"/>
          <w:szCs w:val="24"/>
        </w:rPr>
        <w:t xml:space="preserve"> accionante y consideró que le corresponde a COLPENSIONES </w:t>
      </w:r>
      <w:r w:rsidR="00D9578E" w:rsidRPr="00D278B7">
        <w:rPr>
          <w:position w:val="-6"/>
          <w:sz w:val="24"/>
          <w:szCs w:val="24"/>
        </w:rPr>
        <w:t xml:space="preserve">reconocer esos gastos de transporte, toda vez que </w:t>
      </w:r>
      <w:r w:rsidRPr="00D278B7">
        <w:rPr>
          <w:position w:val="-6"/>
          <w:sz w:val="24"/>
          <w:szCs w:val="24"/>
        </w:rPr>
        <w:t xml:space="preserve">requiere ser valorada por la JNCI ante el recurso de apelación que interpuso la </w:t>
      </w:r>
      <w:r w:rsidRPr="00D278B7">
        <w:rPr>
          <w:position w:val="-6"/>
          <w:sz w:val="24"/>
          <w:szCs w:val="24"/>
        </w:rPr>
        <w:lastRenderedPageBreak/>
        <w:t>AFP, y es una persona que por su estado de salud requiere desplazarse a la ciudad de Bogotá vía área y con un acompañante, lo que incluso se encuentra sustentado por el mismo médico en la historia clínica</w:t>
      </w:r>
      <w:r w:rsidR="000033AC" w:rsidRPr="00D278B7">
        <w:rPr>
          <w:position w:val="-6"/>
          <w:sz w:val="24"/>
          <w:szCs w:val="24"/>
        </w:rPr>
        <w:t xml:space="preserve">. </w:t>
      </w:r>
    </w:p>
    <w:p w14:paraId="2851636C" w14:textId="77777777" w:rsidR="00055BB1" w:rsidRPr="00D278B7" w:rsidRDefault="00055BB1" w:rsidP="000033AC">
      <w:pPr>
        <w:spacing w:line="276" w:lineRule="auto"/>
        <w:rPr>
          <w:position w:val="-6"/>
          <w:sz w:val="24"/>
          <w:szCs w:val="24"/>
        </w:rPr>
      </w:pPr>
    </w:p>
    <w:p w14:paraId="15459DCB" w14:textId="07998A0A" w:rsidR="000033AC" w:rsidRPr="00D278B7" w:rsidRDefault="000033AC" w:rsidP="000033AC">
      <w:pPr>
        <w:spacing w:line="276" w:lineRule="auto"/>
        <w:rPr>
          <w:position w:val="-6"/>
          <w:sz w:val="24"/>
          <w:szCs w:val="24"/>
        </w:rPr>
      </w:pPr>
      <w:r w:rsidRPr="00D278B7">
        <w:rPr>
          <w:position w:val="-6"/>
          <w:sz w:val="24"/>
          <w:szCs w:val="24"/>
        </w:rPr>
        <w:t xml:space="preserve">Por su parte, </w:t>
      </w:r>
      <w:r w:rsidR="00A64742" w:rsidRPr="00D278B7">
        <w:rPr>
          <w:position w:val="-6"/>
          <w:sz w:val="24"/>
          <w:szCs w:val="24"/>
        </w:rPr>
        <w:t>COLPENSIONES se muestra inconforme con la decisión, y argumenta</w:t>
      </w:r>
      <w:r w:rsidR="0094199A" w:rsidRPr="00D278B7">
        <w:rPr>
          <w:position w:val="-6"/>
          <w:sz w:val="24"/>
          <w:szCs w:val="24"/>
        </w:rPr>
        <w:t xml:space="preserve"> que: (i) la acción de tutela es improcedente para decidir lo que por vía de tutela reclama la accionante; (ii) que ante la falta de información de si la señora ARACELLY OSORIO asistió a la cita médica programada para marzo 16 de 2023 es improcedente reconocer y pagar los viáticos; y (iii) la AFP debe contar con información de la fecha y hora de la valoración para poder acceder a lo solicitado</w:t>
      </w:r>
      <w:r w:rsidR="00A64742" w:rsidRPr="00D278B7">
        <w:rPr>
          <w:position w:val="-6"/>
          <w:sz w:val="24"/>
          <w:szCs w:val="24"/>
        </w:rPr>
        <w:t>.</w:t>
      </w:r>
    </w:p>
    <w:p w14:paraId="2AC32899" w14:textId="77777777" w:rsidR="000033AC" w:rsidRPr="00D278B7" w:rsidRDefault="000033AC" w:rsidP="000033AC">
      <w:pPr>
        <w:spacing w:line="276" w:lineRule="auto"/>
        <w:rPr>
          <w:position w:val="-6"/>
          <w:sz w:val="24"/>
          <w:szCs w:val="24"/>
          <w:highlight w:val="yellow"/>
        </w:rPr>
      </w:pPr>
    </w:p>
    <w:p w14:paraId="33DD1174" w14:textId="7CBEAF45" w:rsidR="00D75D6C" w:rsidRPr="00D278B7" w:rsidRDefault="00D75D6C" w:rsidP="00D75D6C">
      <w:pPr>
        <w:spacing w:line="300" w:lineRule="auto"/>
        <w:rPr>
          <w:position w:val="-6"/>
          <w:sz w:val="24"/>
          <w:szCs w:val="24"/>
        </w:rPr>
      </w:pPr>
      <w:r w:rsidRPr="00D278B7">
        <w:rPr>
          <w:position w:val="-6"/>
          <w:sz w:val="24"/>
          <w:szCs w:val="24"/>
        </w:rPr>
        <w:t>Debe recordarse, que el derecho a la seguridad social se consagra como una prerrogativa de rango fundamental que debe ser garantizada por el Estado Colombiano a todos los habitantes del territorio nacional, y cuyo carácter es irrenunciable. Además, en la mayoría de eventos ocurre que de su efectiva prestación depende la materialización de otro tipo de derechos como la dignidad humana y el mínimo vital, en especial, si se le mira de cara al reconocimiento de las contingencias especiales de invalidez, vejez o muerte.</w:t>
      </w:r>
    </w:p>
    <w:p w14:paraId="42F35BCB" w14:textId="77777777" w:rsidR="00D75D6C" w:rsidRPr="00D278B7" w:rsidRDefault="00D75D6C" w:rsidP="00D75D6C">
      <w:pPr>
        <w:spacing w:line="300" w:lineRule="auto"/>
        <w:rPr>
          <w:position w:val="-6"/>
          <w:sz w:val="24"/>
          <w:szCs w:val="24"/>
        </w:rPr>
      </w:pPr>
    </w:p>
    <w:p w14:paraId="0D154D9F" w14:textId="0BB44009" w:rsidR="00D75D6C" w:rsidRPr="00D278B7" w:rsidRDefault="00D75D6C" w:rsidP="00D75D6C">
      <w:pPr>
        <w:spacing w:line="300" w:lineRule="auto"/>
        <w:rPr>
          <w:position w:val="-6"/>
          <w:sz w:val="24"/>
          <w:szCs w:val="24"/>
        </w:rPr>
      </w:pPr>
      <w:r w:rsidRPr="00D278B7">
        <w:rPr>
          <w:position w:val="-6"/>
          <w:sz w:val="24"/>
          <w:szCs w:val="24"/>
        </w:rPr>
        <w:t>Por tanto, puede afirmarse que los dictámenes de pérdida de capacidad laboral se constituyen en una de las formas en que se alude al derecho fundamental a la seguridad social, toda vez que con él no se busca un mero concepto, sino verificar el eventual cumplimiento de uno</w:t>
      </w:r>
      <w:r w:rsidR="00E66F6A" w:rsidRPr="00D278B7">
        <w:rPr>
          <w:position w:val="-6"/>
          <w:sz w:val="24"/>
          <w:szCs w:val="24"/>
        </w:rPr>
        <w:t xml:space="preserve"> de</w:t>
      </w:r>
      <w:r w:rsidRPr="00D278B7">
        <w:rPr>
          <w:position w:val="-6"/>
          <w:sz w:val="24"/>
          <w:szCs w:val="24"/>
        </w:rPr>
        <w:t xml:space="preserve"> los requisitos de base para que el calificado se haga acreedor a una pensión de invalidez.  </w:t>
      </w:r>
    </w:p>
    <w:p w14:paraId="054F7C32" w14:textId="77777777" w:rsidR="00D75D6C" w:rsidRPr="00D278B7" w:rsidRDefault="00D75D6C" w:rsidP="00D75D6C">
      <w:pPr>
        <w:spacing w:line="276" w:lineRule="auto"/>
        <w:rPr>
          <w:position w:val="-6"/>
          <w:sz w:val="24"/>
          <w:szCs w:val="24"/>
        </w:rPr>
      </w:pPr>
    </w:p>
    <w:p w14:paraId="555C3CD1" w14:textId="3C1B4AEA" w:rsidR="00D75D6C" w:rsidRPr="00D278B7" w:rsidRDefault="00D75D6C" w:rsidP="00D75D6C">
      <w:pPr>
        <w:spacing w:line="276" w:lineRule="auto"/>
        <w:rPr>
          <w:position w:val="-6"/>
          <w:sz w:val="24"/>
          <w:szCs w:val="24"/>
        </w:rPr>
      </w:pPr>
      <w:r w:rsidRPr="00D278B7">
        <w:rPr>
          <w:position w:val="-6"/>
          <w:sz w:val="24"/>
          <w:szCs w:val="24"/>
        </w:rPr>
        <w:t xml:space="preserve">Ahora, </w:t>
      </w:r>
      <w:r w:rsidR="00D64A48" w:rsidRPr="00D278B7">
        <w:rPr>
          <w:position w:val="-6"/>
          <w:sz w:val="24"/>
          <w:szCs w:val="24"/>
        </w:rPr>
        <w:t xml:space="preserve">en lo atinente </w:t>
      </w:r>
      <w:r w:rsidRPr="00D278B7">
        <w:rPr>
          <w:position w:val="-6"/>
          <w:sz w:val="24"/>
          <w:szCs w:val="24"/>
        </w:rPr>
        <w:t>al pago de gastos de traslado de los afiliados que requieren ser valorados por la JUNTA NACIONAL DE CALIFICACIÓN DE INVALIDEZ con sede en Bogotá, debemos remitirnos al artículo 34 del Decreto 1352/13</w:t>
      </w:r>
      <w:r w:rsidR="00D64A48" w:rsidRPr="00D278B7">
        <w:rPr>
          <w:position w:val="-6"/>
          <w:sz w:val="24"/>
          <w:szCs w:val="24"/>
        </w:rPr>
        <w:t>, el cual reza</w:t>
      </w:r>
      <w:r w:rsidRPr="00D278B7">
        <w:rPr>
          <w:position w:val="-6"/>
          <w:sz w:val="24"/>
          <w:szCs w:val="24"/>
        </w:rPr>
        <w:t>:</w:t>
      </w:r>
    </w:p>
    <w:p w14:paraId="4E95EFAC" w14:textId="77777777" w:rsidR="00D75D6C" w:rsidRPr="00D278B7" w:rsidRDefault="00D75D6C" w:rsidP="00D75D6C">
      <w:pPr>
        <w:spacing w:line="276" w:lineRule="auto"/>
        <w:rPr>
          <w:position w:val="-6"/>
          <w:sz w:val="24"/>
          <w:szCs w:val="24"/>
        </w:rPr>
      </w:pPr>
    </w:p>
    <w:p w14:paraId="691879D7" w14:textId="4B8A6FA2" w:rsidR="00D75D6C" w:rsidRPr="00D278B7" w:rsidRDefault="00117FF2" w:rsidP="002C35C0">
      <w:pPr>
        <w:shd w:val="clear" w:color="auto" w:fill="FFFFFF"/>
        <w:spacing w:line="240" w:lineRule="auto"/>
        <w:ind w:left="426" w:right="420"/>
        <w:textAlignment w:val="baseline"/>
        <w:rPr>
          <w:rFonts w:eastAsia="Times New Roman"/>
          <w:position w:val="-6"/>
          <w:sz w:val="22"/>
          <w:szCs w:val="24"/>
          <w:lang w:val="es-CO" w:eastAsia="es-CO"/>
        </w:rPr>
      </w:pPr>
      <w:r w:rsidRPr="00D278B7">
        <w:rPr>
          <w:rFonts w:eastAsia="Times New Roman"/>
          <w:i/>
          <w:iCs/>
          <w:position w:val="-6"/>
          <w:sz w:val="22"/>
          <w:szCs w:val="24"/>
          <w:lang w:val="es-CO" w:eastAsia="es-CO"/>
        </w:rPr>
        <w:t>“</w:t>
      </w:r>
      <w:r w:rsidR="00D75D6C" w:rsidRPr="00D278B7">
        <w:rPr>
          <w:rFonts w:eastAsia="Times New Roman"/>
          <w:i/>
          <w:iCs/>
          <w:position w:val="-6"/>
          <w:sz w:val="22"/>
          <w:szCs w:val="24"/>
          <w:lang w:val="es-CO" w:eastAsia="es-CO"/>
        </w:rPr>
        <w:t>ARTÍCULO 34. Pago de </w:t>
      </w:r>
      <w:r w:rsidR="00D75D6C" w:rsidRPr="00D278B7">
        <w:rPr>
          <w:rFonts w:eastAsia="Times New Roman"/>
          <w:position w:val="-6"/>
          <w:sz w:val="22"/>
          <w:szCs w:val="24"/>
          <w:lang w:val="es-CO" w:eastAsia="es-CO"/>
        </w:rPr>
        <w:t>gastos </w:t>
      </w:r>
      <w:r w:rsidR="00D75D6C" w:rsidRPr="00D278B7">
        <w:rPr>
          <w:rFonts w:eastAsia="Times New Roman"/>
          <w:i/>
          <w:iCs/>
          <w:position w:val="-6"/>
          <w:sz w:val="22"/>
          <w:szCs w:val="24"/>
          <w:lang w:val="es-CO" w:eastAsia="es-CO"/>
        </w:rPr>
        <w:t>de traslado, valoraciones por especialistas y exámenes complementarios. </w:t>
      </w:r>
      <w:r w:rsidR="00D75D6C" w:rsidRPr="00D278B7">
        <w:rPr>
          <w:rFonts w:eastAsia="Times New Roman"/>
          <w:position w:val="-6"/>
          <w:sz w:val="22"/>
          <w:szCs w:val="24"/>
          <w:lang w:val="es-CO" w:eastAsia="es-CO"/>
        </w:rPr>
        <w:t>Todos los gastos que se requieran para el traslado de los integrantes de la junta de conformidad con el presente decreto, del afiliado, pensionado por invalidez o beneficiario objeto de dictamen, así como de su acompañante dentro o fuera de la ciudad de conformidad con el concepto médico, estarán a cargo de la Entidad Administradora de Riesgos Laborales, Administradoras del Sistema General de Pensiones, el empleador correspondiente, de esta manera: </w:t>
      </w:r>
    </w:p>
    <w:p w14:paraId="2E806E14" w14:textId="77777777" w:rsidR="002C35C0" w:rsidRPr="00D278B7" w:rsidRDefault="002C35C0" w:rsidP="002C35C0">
      <w:pPr>
        <w:shd w:val="clear" w:color="auto" w:fill="FFFFFF"/>
        <w:spacing w:line="240" w:lineRule="auto"/>
        <w:ind w:left="426" w:right="420"/>
        <w:textAlignment w:val="baseline"/>
        <w:rPr>
          <w:rFonts w:eastAsia="Times New Roman"/>
          <w:position w:val="-6"/>
          <w:sz w:val="22"/>
          <w:szCs w:val="24"/>
          <w:lang w:val="es-CO" w:eastAsia="es-CO"/>
        </w:rPr>
      </w:pPr>
    </w:p>
    <w:p w14:paraId="6B071D92" w14:textId="15BDD426" w:rsidR="00D75D6C" w:rsidRPr="00D278B7" w:rsidRDefault="00D75D6C" w:rsidP="002C35C0">
      <w:pPr>
        <w:shd w:val="clear" w:color="auto" w:fill="FFFFFF"/>
        <w:spacing w:line="240" w:lineRule="auto"/>
        <w:ind w:left="426" w:right="420"/>
        <w:textAlignment w:val="baseline"/>
        <w:rPr>
          <w:rFonts w:eastAsia="Times New Roman"/>
          <w:position w:val="-6"/>
          <w:sz w:val="22"/>
          <w:szCs w:val="24"/>
          <w:lang w:val="es-CO" w:eastAsia="es-CO"/>
        </w:rPr>
      </w:pPr>
      <w:r w:rsidRPr="00D278B7">
        <w:rPr>
          <w:rFonts w:eastAsia="Times New Roman"/>
          <w:position w:val="-6"/>
          <w:sz w:val="22"/>
          <w:szCs w:val="24"/>
          <w:lang w:val="es-CO" w:eastAsia="es-CO"/>
        </w:rPr>
        <w:t xml:space="preserve">a) </w:t>
      </w:r>
      <w:r w:rsidRPr="00D278B7">
        <w:rPr>
          <w:rFonts w:eastAsia="Times New Roman"/>
          <w:b/>
          <w:position w:val="-6"/>
          <w:sz w:val="22"/>
          <w:szCs w:val="24"/>
          <w:lang w:val="es-CO" w:eastAsia="es-CO"/>
        </w:rPr>
        <w:t>Por la Administradora de Riesgos Laborales, la Administradora del Sistema General de Pensiones, de acuerdo si la calificación en primera oportunidad fue de origen común o laboral</w:t>
      </w:r>
      <w:r w:rsidRPr="00D278B7">
        <w:rPr>
          <w:rFonts w:eastAsia="Times New Roman"/>
          <w:position w:val="-6"/>
          <w:sz w:val="22"/>
          <w:szCs w:val="24"/>
          <w:lang w:val="es-CO" w:eastAsia="es-CO"/>
        </w:rPr>
        <w:t>; -Negrilla de la Sala-</w:t>
      </w:r>
    </w:p>
    <w:p w14:paraId="2CB3D769" w14:textId="77777777" w:rsidR="002C35C0" w:rsidRPr="00D278B7" w:rsidRDefault="002C35C0" w:rsidP="002C35C0">
      <w:pPr>
        <w:shd w:val="clear" w:color="auto" w:fill="FFFFFF"/>
        <w:spacing w:line="240" w:lineRule="auto"/>
        <w:ind w:left="426" w:right="420"/>
        <w:textAlignment w:val="baseline"/>
        <w:rPr>
          <w:rFonts w:eastAsia="Times New Roman"/>
          <w:position w:val="-6"/>
          <w:sz w:val="22"/>
          <w:szCs w:val="24"/>
          <w:lang w:val="es-CO" w:eastAsia="es-CO"/>
        </w:rPr>
      </w:pPr>
    </w:p>
    <w:p w14:paraId="0B065C88" w14:textId="100BB88E" w:rsidR="00D75D6C" w:rsidRPr="00D278B7" w:rsidRDefault="00D75D6C" w:rsidP="002C35C0">
      <w:pPr>
        <w:shd w:val="clear" w:color="auto" w:fill="FFFFFF"/>
        <w:spacing w:line="240" w:lineRule="auto"/>
        <w:ind w:left="426" w:right="420"/>
        <w:textAlignment w:val="baseline"/>
        <w:rPr>
          <w:rFonts w:eastAsia="Times New Roman"/>
          <w:position w:val="-6"/>
          <w:sz w:val="22"/>
          <w:szCs w:val="24"/>
          <w:lang w:val="es-CO" w:eastAsia="es-CO"/>
        </w:rPr>
      </w:pPr>
      <w:r w:rsidRPr="00D278B7">
        <w:rPr>
          <w:rFonts w:eastAsia="Times New Roman"/>
          <w:position w:val="-6"/>
          <w:sz w:val="22"/>
          <w:szCs w:val="24"/>
          <w:lang w:val="es-CO" w:eastAsia="es-CO"/>
        </w:rPr>
        <w:t>b) Por el paciente, en el evento que solicite la revisión de la pensión de invalidez cuando esta haya sido suspendida según lo previsto en el artículo 44 de la Ley 100 de 1993 o las normas que las modifique, adicionen o sustituyan; </w:t>
      </w:r>
    </w:p>
    <w:p w14:paraId="76BC1217" w14:textId="77777777" w:rsidR="002C35C0" w:rsidRPr="00D278B7" w:rsidRDefault="002C35C0" w:rsidP="002C35C0">
      <w:pPr>
        <w:shd w:val="clear" w:color="auto" w:fill="FFFFFF"/>
        <w:spacing w:line="240" w:lineRule="auto"/>
        <w:ind w:left="426" w:right="420"/>
        <w:textAlignment w:val="baseline"/>
        <w:rPr>
          <w:rFonts w:eastAsia="Times New Roman"/>
          <w:position w:val="-6"/>
          <w:sz w:val="22"/>
          <w:szCs w:val="24"/>
          <w:lang w:val="es-CO" w:eastAsia="es-CO"/>
        </w:rPr>
      </w:pPr>
    </w:p>
    <w:p w14:paraId="0E1895DE" w14:textId="0A5B96FD" w:rsidR="00D75D6C" w:rsidRPr="00D278B7" w:rsidRDefault="00D75D6C" w:rsidP="002C35C0">
      <w:pPr>
        <w:shd w:val="clear" w:color="auto" w:fill="FFFFFF"/>
        <w:spacing w:line="240" w:lineRule="auto"/>
        <w:ind w:left="426" w:right="420"/>
        <w:textAlignment w:val="baseline"/>
        <w:rPr>
          <w:rFonts w:eastAsia="Times New Roman"/>
          <w:position w:val="-6"/>
          <w:sz w:val="22"/>
          <w:szCs w:val="24"/>
          <w:lang w:val="es-CO" w:eastAsia="es-CO"/>
        </w:rPr>
      </w:pPr>
      <w:r w:rsidRPr="00D278B7">
        <w:rPr>
          <w:rFonts w:eastAsia="Times New Roman"/>
          <w:position w:val="-6"/>
          <w:sz w:val="22"/>
          <w:szCs w:val="24"/>
          <w:lang w:val="es-CO" w:eastAsia="es-CO"/>
        </w:rPr>
        <w:t>c) El empleador cuando llegue a las Juntas de Calificación de Invalidez a través del Inspector de Trabajo. </w:t>
      </w:r>
    </w:p>
    <w:p w14:paraId="637FDA4F" w14:textId="77777777" w:rsidR="002C35C0" w:rsidRPr="00D278B7" w:rsidRDefault="002C35C0" w:rsidP="002C35C0">
      <w:pPr>
        <w:shd w:val="clear" w:color="auto" w:fill="FFFFFF"/>
        <w:spacing w:line="240" w:lineRule="auto"/>
        <w:ind w:left="426" w:right="420"/>
        <w:textAlignment w:val="baseline"/>
        <w:rPr>
          <w:rFonts w:eastAsia="Times New Roman"/>
          <w:bCs/>
          <w:position w:val="-6"/>
          <w:sz w:val="22"/>
          <w:szCs w:val="24"/>
          <w:lang w:val="es-CO" w:eastAsia="es-CO"/>
        </w:rPr>
      </w:pPr>
    </w:p>
    <w:p w14:paraId="603A0B8F" w14:textId="280F06AD" w:rsidR="00D75D6C" w:rsidRPr="00D278B7" w:rsidRDefault="00D75D6C" w:rsidP="002C35C0">
      <w:pPr>
        <w:shd w:val="clear" w:color="auto" w:fill="FFFFFF"/>
        <w:spacing w:line="240" w:lineRule="auto"/>
        <w:ind w:left="426" w:right="420"/>
        <w:textAlignment w:val="baseline"/>
        <w:rPr>
          <w:rFonts w:eastAsia="Times New Roman"/>
          <w:position w:val="-6"/>
          <w:sz w:val="22"/>
          <w:szCs w:val="24"/>
          <w:lang w:val="es-CO" w:eastAsia="es-CO"/>
        </w:rPr>
      </w:pPr>
      <w:r w:rsidRPr="00D278B7">
        <w:rPr>
          <w:rFonts w:eastAsia="Times New Roman"/>
          <w:bCs/>
          <w:position w:val="-6"/>
          <w:sz w:val="22"/>
          <w:szCs w:val="24"/>
          <w:lang w:val="es-CO" w:eastAsia="es-CO"/>
        </w:rPr>
        <w:lastRenderedPageBreak/>
        <w:t>PARÁGRAFO 1°. </w:t>
      </w:r>
      <w:r w:rsidRPr="00D278B7">
        <w:rPr>
          <w:rFonts w:eastAsia="Times New Roman"/>
          <w:position w:val="-6"/>
          <w:sz w:val="22"/>
          <w:szCs w:val="24"/>
          <w:lang w:val="es-CO" w:eastAsia="es-CO"/>
        </w:rPr>
        <w:t>Los medios de transporte seleccionados para el traslado deberán ser los adecuados al estado de salud de la persona a calificar y no podrán afectar la dignidad humana. </w:t>
      </w:r>
    </w:p>
    <w:p w14:paraId="4B70018C" w14:textId="77777777" w:rsidR="002C35C0" w:rsidRPr="00D278B7" w:rsidRDefault="002C35C0" w:rsidP="002C35C0">
      <w:pPr>
        <w:shd w:val="clear" w:color="auto" w:fill="FFFFFF"/>
        <w:spacing w:line="240" w:lineRule="auto"/>
        <w:ind w:left="426" w:right="420"/>
        <w:textAlignment w:val="baseline"/>
        <w:rPr>
          <w:rFonts w:eastAsia="Times New Roman"/>
          <w:bCs/>
          <w:position w:val="-6"/>
          <w:sz w:val="22"/>
          <w:szCs w:val="24"/>
          <w:lang w:val="es-CO" w:eastAsia="es-CO"/>
        </w:rPr>
      </w:pPr>
    </w:p>
    <w:p w14:paraId="2DDA69B5" w14:textId="3AE70322" w:rsidR="00D75D6C" w:rsidRPr="00D278B7" w:rsidRDefault="00D75D6C" w:rsidP="002C35C0">
      <w:pPr>
        <w:shd w:val="clear" w:color="auto" w:fill="FFFFFF"/>
        <w:spacing w:line="240" w:lineRule="auto"/>
        <w:ind w:left="426" w:right="420"/>
        <w:textAlignment w:val="baseline"/>
        <w:rPr>
          <w:rFonts w:eastAsia="Times New Roman"/>
          <w:position w:val="-6"/>
          <w:sz w:val="22"/>
          <w:szCs w:val="24"/>
          <w:lang w:val="es-CO" w:eastAsia="es-CO"/>
        </w:rPr>
      </w:pPr>
      <w:r w:rsidRPr="00D278B7">
        <w:rPr>
          <w:rFonts w:eastAsia="Times New Roman"/>
          <w:bCs/>
          <w:position w:val="-6"/>
          <w:sz w:val="22"/>
          <w:szCs w:val="24"/>
          <w:lang w:val="es-CO" w:eastAsia="es-CO"/>
        </w:rPr>
        <w:t>PARÁGRAFO 2°.</w:t>
      </w:r>
      <w:r w:rsidRPr="00D278B7">
        <w:rPr>
          <w:rFonts w:eastAsia="Times New Roman"/>
          <w:position w:val="-6"/>
          <w:sz w:val="22"/>
          <w:szCs w:val="24"/>
          <w:lang w:val="es-CO" w:eastAsia="es-CO"/>
        </w:rPr>
        <w:t> Cuando la persona objeto de dictamen solicite la práctica de exámenes complementarios o valoraciones por especialistas no considerados técnicamente necesarios para el dictamen, por los integrantes de juntas, el costo será asumido directamente por este solicitante. Estos gastos serán reembolsados por la Entidad Administradora de Riesgos Laborales, Entidad Administradora del Fondo de Pensiones, Entidad Administradora de Régimen Prima Media según como corresponda, cuando el dictamen en firme sea a favor frente a lo que estaba solicitando la persona objeto del dictamen. </w:t>
      </w:r>
    </w:p>
    <w:p w14:paraId="2815C080" w14:textId="77777777" w:rsidR="002C35C0" w:rsidRPr="00D278B7" w:rsidRDefault="002C35C0" w:rsidP="002C35C0">
      <w:pPr>
        <w:shd w:val="clear" w:color="auto" w:fill="FFFFFF"/>
        <w:spacing w:line="240" w:lineRule="auto"/>
        <w:ind w:left="426" w:right="420"/>
        <w:textAlignment w:val="baseline"/>
        <w:rPr>
          <w:rFonts w:eastAsia="Times New Roman"/>
          <w:bCs/>
          <w:position w:val="-6"/>
          <w:sz w:val="22"/>
          <w:szCs w:val="24"/>
          <w:lang w:val="es-CO" w:eastAsia="es-CO"/>
        </w:rPr>
      </w:pPr>
    </w:p>
    <w:p w14:paraId="2F1608CA" w14:textId="22F83BAA" w:rsidR="00D75D6C" w:rsidRPr="00D278B7" w:rsidRDefault="00D75D6C" w:rsidP="002C35C0">
      <w:pPr>
        <w:shd w:val="clear" w:color="auto" w:fill="FFFFFF"/>
        <w:spacing w:line="240" w:lineRule="auto"/>
        <w:ind w:left="426" w:right="420"/>
        <w:textAlignment w:val="baseline"/>
        <w:rPr>
          <w:rFonts w:eastAsia="Times New Roman"/>
          <w:position w:val="-6"/>
          <w:sz w:val="22"/>
          <w:szCs w:val="24"/>
          <w:lang w:val="es-CO" w:eastAsia="es-CO"/>
        </w:rPr>
      </w:pPr>
      <w:r w:rsidRPr="00D278B7">
        <w:rPr>
          <w:rFonts w:eastAsia="Times New Roman"/>
          <w:bCs/>
          <w:position w:val="-6"/>
          <w:sz w:val="22"/>
          <w:szCs w:val="24"/>
          <w:lang w:val="es-CO" w:eastAsia="es-CO"/>
        </w:rPr>
        <w:t>PARÁGRAFO 3°.</w:t>
      </w:r>
      <w:r w:rsidRPr="00D278B7">
        <w:rPr>
          <w:rFonts w:eastAsia="Times New Roman"/>
          <w:position w:val="-6"/>
          <w:sz w:val="22"/>
          <w:szCs w:val="24"/>
          <w:lang w:val="es-CO" w:eastAsia="es-CO"/>
        </w:rPr>
        <w:t> Las entidades de seguridad social anteriormente mencionadas realizarán los respectivos recobros una vez el dictamen quede en firme</w:t>
      </w:r>
      <w:r w:rsidR="00117FF2" w:rsidRPr="00D278B7">
        <w:rPr>
          <w:rFonts w:eastAsia="Times New Roman"/>
          <w:position w:val="-6"/>
          <w:sz w:val="22"/>
          <w:szCs w:val="24"/>
          <w:lang w:val="es-CO" w:eastAsia="es-CO"/>
        </w:rPr>
        <w:t>”</w:t>
      </w:r>
      <w:r w:rsidRPr="00D278B7">
        <w:rPr>
          <w:rFonts w:eastAsia="Times New Roman"/>
          <w:position w:val="-6"/>
          <w:sz w:val="22"/>
          <w:szCs w:val="24"/>
          <w:lang w:val="es-CO" w:eastAsia="es-CO"/>
        </w:rPr>
        <w:t>. </w:t>
      </w:r>
    </w:p>
    <w:p w14:paraId="7B5C0485" w14:textId="77777777" w:rsidR="00D75D6C" w:rsidRPr="00D278B7" w:rsidRDefault="00D75D6C" w:rsidP="00D75D6C">
      <w:pPr>
        <w:spacing w:line="276" w:lineRule="auto"/>
        <w:rPr>
          <w:position w:val="-6"/>
          <w:sz w:val="24"/>
          <w:szCs w:val="24"/>
        </w:rPr>
      </w:pPr>
    </w:p>
    <w:p w14:paraId="4ACDD5FF" w14:textId="77777777" w:rsidR="00D834F9" w:rsidRPr="00D278B7" w:rsidRDefault="00D75D6C" w:rsidP="00D834F9">
      <w:pPr>
        <w:spacing w:line="276" w:lineRule="auto"/>
        <w:rPr>
          <w:position w:val="-6"/>
          <w:sz w:val="24"/>
          <w:szCs w:val="24"/>
        </w:rPr>
      </w:pPr>
      <w:r w:rsidRPr="00D278B7">
        <w:rPr>
          <w:position w:val="-6"/>
          <w:sz w:val="24"/>
          <w:szCs w:val="24"/>
        </w:rPr>
        <w:t>Como se observa</w:t>
      </w:r>
      <w:r w:rsidR="00485023" w:rsidRPr="00D278B7">
        <w:rPr>
          <w:position w:val="-6"/>
          <w:sz w:val="24"/>
          <w:szCs w:val="24"/>
        </w:rPr>
        <w:t>,</w:t>
      </w:r>
      <w:r w:rsidRPr="00D278B7">
        <w:rPr>
          <w:position w:val="-6"/>
          <w:sz w:val="24"/>
          <w:szCs w:val="24"/>
        </w:rPr>
        <w:t xml:space="preserve"> y sobre ello no hay discusión alguna, COLPENSIONES es la entidad obligada </w:t>
      </w:r>
      <w:r w:rsidR="00485023" w:rsidRPr="00D278B7">
        <w:rPr>
          <w:position w:val="-6"/>
          <w:sz w:val="24"/>
          <w:szCs w:val="24"/>
        </w:rPr>
        <w:t>a</w:t>
      </w:r>
      <w:r w:rsidRPr="00D278B7">
        <w:rPr>
          <w:position w:val="-6"/>
          <w:sz w:val="24"/>
          <w:szCs w:val="24"/>
        </w:rPr>
        <w:t xml:space="preserve"> asumir el pago de gastos de traslado de</w:t>
      </w:r>
      <w:r w:rsidR="00157BF8" w:rsidRPr="00D278B7">
        <w:rPr>
          <w:position w:val="-6"/>
          <w:sz w:val="24"/>
          <w:szCs w:val="24"/>
        </w:rPr>
        <w:t xml:space="preserve"> </w:t>
      </w:r>
      <w:r w:rsidRPr="00D278B7">
        <w:rPr>
          <w:position w:val="-6"/>
          <w:sz w:val="24"/>
          <w:szCs w:val="24"/>
        </w:rPr>
        <w:t>l</w:t>
      </w:r>
      <w:r w:rsidR="00157BF8" w:rsidRPr="00D278B7">
        <w:rPr>
          <w:position w:val="-6"/>
          <w:sz w:val="24"/>
          <w:szCs w:val="24"/>
        </w:rPr>
        <w:t>a</w:t>
      </w:r>
      <w:r w:rsidRPr="00D278B7">
        <w:rPr>
          <w:position w:val="-6"/>
          <w:sz w:val="24"/>
          <w:szCs w:val="24"/>
        </w:rPr>
        <w:t xml:space="preserve"> accionante a la ciudad de Bogotá, con </w:t>
      </w:r>
      <w:r w:rsidR="00485023" w:rsidRPr="00D278B7">
        <w:rPr>
          <w:position w:val="-6"/>
          <w:sz w:val="24"/>
          <w:szCs w:val="24"/>
        </w:rPr>
        <w:t>el fin de que</w:t>
      </w:r>
      <w:r w:rsidRPr="00D278B7">
        <w:rPr>
          <w:position w:val="-6"/>
          <w:sz w:val="24"/>
          <w:szCs w:val="24"/>
        </w:rPr>
        <w:t xml:space="preserve"> se</w:t>
      </w:r>
      <w:r w:rsidR="00485023" w:rsidRPr="00D278B7">
        <w:rPr>
          <w:position w:val="-6"/>
          <w:sz w:val="24"/>
          <w:szCs w:val="24"/>
        </w:rPr>
        <w:t>a</w:t>
      </w:r>
      <w:r w:rsidRPr="00D278B7">
        <w:rPr>
          <w:position w:val="-6"/>
          <w:sz w:val="24"/>
          <w:szCs w:val="24"/>
        </w:rPr>
        <w:t xml:space="preserve"> valorad</w:t>
      </w:r>
      <w:r w:rsidR="00157BF8" w:rsidRPr="00D278B7">
        <w:rPr>
          <w:position w:val="-6"/>
          <w:sz w:val="24"/>
          <w:szCs w:val="24"/>
        </w:rPr>
        <w:t>a</w:t>
      </w:r>
      <w:r w:rsidRPr="00D278B7">
        <w:rPr>
          <w:position w:val="-6"/>
          <w:sz w:val="24"/>
          <w:szCs w:val="24"/>
        </w:rPr>
        <w:t xml:space="preserve"> por la JUNTA NACIONAL DE CALIFICACIÓN DE INVALIDEZ</w:t>
      </w:r>
      <w:r w:rsidR="00485023" w:rsidRPr="00D278B7">
        <w:rPr>
          <w:position w:val="-6"/>
          <w:sz w:val="24"/>
          <w:szCs w:val="24"/>
        </w:rPr>
        <w:t>,</w:t>
      </w:r>
      <w:r w:rsidRPr="00D278B7">
        <w:rPr>
          <w:position w:val="-6"/>
          <w:sz w:val="24"/>
          <w:szCs w:val="24"/>
        </w:rPr>
        <w:t xml:space="preserve"> y así</w:t>
      </w:r>
      <w:r w:rsidR="00485023" w:rsidRPr="00D278B7">
        <w:rPr>
          <w:position w:val="-6"/>
          <w:sz w:val="24"/>
          <w:szCs w:val="24"/>
        </w:rPr>
        <w:t xml:space="preserve"> poder</w:t>
      </w:r>
      <w:r w:rsidRPr="00D278B7">
        <w:rPr>
          <w:position w:val="-6"/>
          <w:sz w:val="24"/>
          <w:szCs w:val="24"/>
        </w:rPr>
        <w:t xml:space="preserve"> culminar su proceso de PCL.</w:t>
      </w:r>
    </w:p>
    <w:p w14:paraId="0303ABBB" w14:textId="77777777" w:rsidR="00D834F9" w:rsidRPr="00D278B7" w:rsidRDefault="00D834F9" w:rsidP="00D834F9">
      <w:pPr>
        <w:spacing w:line="276" w:lineRule="auto"/>
        <w:rPr>
          <w:position w:val="-6"/>
          <w:sz w:val="24"/>
          <w:szCs w:val="24"/>
        </w:rPr>
      </w:pPr>
    </w:p>
    <w:p w14:paraId="2F75F7CE" w14:textId="77777777" w:rsidR="00D834F9" w:rsidRPr="00D278B7" w:rsidRDefault="00D834F9" w:rsidP="00D834F9">
      <w:pPr>
        <w:spacing w:line="276" w:lineRule="auto"/>
        <w:rPr>
          <w:position w:val="-6"/>
          <w:sz w:val="24"/>
          <w:szCs w:val="24"/>
        </w:rPr>
      </w:pPr>
      <w:r w:rsidRPr="00D278B7">
        <w:rPr>
          <w:position w:val="-6"/>
          <w:sz w:val="24"/>
          <w:szCs w:val="24"/>
        </w:rPr>
        <w:t xml:space="preserve">Sin embargo, en este asunto, la AFP se ha mostrado insensible frente a la situación de la señora </w:t>
      </w:r>
      <w:r w:rsidRPr="00D278B7">
        <w:rPr>
          <w:b/>
          <w:position w:val="-6"/>
          <w:sz w:val="24"/>
          <w:szCs w:val="24"/>
        </w:rPr>
        <w:t>ARACELLY OSORIO</w:t>
      </w:r>
      <w:r w:rsidRPr="00D278B7">
        <w:rPr>
          <w:position w:val="-6"/>
          <w:sz w:val="24"/>
          <w:szCs w:val="24"/>
        </w:rPr>
        <w:t xml:space="preserve">, toda vez que la accionante desde enero 25 de 2023 le solicitó el reconocimiento y pago de los viáticos, pero la entidad ha guardado total silencio, y solo hasta al traslado de la acción de tutela e incluso en la impugnación expresa unos argumentos totalmente injustificables del motivo por el cual no ha procedido a garantizar el traslado de la accionante y un acompañante a las instalaciones de la JNCI ubicada en la ciudad de Bogotá. </w:t>
      </w:r>
    </w:p>
    <w:p w14:paraId="1BC86038" w14:textId="77777777" w:rsidR="00D834F9" w:rsidRPr="00D278B7" w:rsidRDefault="00D834F9" w:rsidP="00D834F9">
      <w:pPr>
        <w:spacing w:line="276" w:lineRule="auto"/>
        <w:rPr>
          <w:position w:val="-6"/>
          <w:sz w:val="24"/>
          <w:szCs w:val="24"/>
        </w:rPr>
      </w:pPr>
    </w:p>
    <w:p w14:paraId="414103CD" w14:textId="61F088ED" w:rsidR="006C0F69" w:rsidRPr="00D278B7" w:rsidRDefault="00D834F9" w:rsidP="00D834F9">
      <w:pPr>
        <w:spacing w:line="276" w:lineRule="auto"/>
        <w:rPr>
          <w:position w:val="-6"/>
          <w:sz w:val="24"/>
          <w:szCs w:val="24"/>
        </w:rPr>
      </w:pPr>
      <w:r w:rsidRPr="00D278B7">
        <w:rPr>
          <w:position w:val="-6"/>
          <w:sz w:val="24"/>
          <w:szCs w:val="24"/>
        </w:rPr>
        <w:t>Es inaceptable que COLPENSIONES señale que el reconocimiento y pago de los viáticos</w:t>
      </w:r>
      <w:r w:rsidR="00055BB1" w:rsidRPr="00D278B7">
        <w:rPr>
          <w:position w:val="-6"/>
          <w:sz w:val="24"/>
          <w:szCs w:val="24"/>
        </w:rPr>
        <w:t xml:space="preserve"> es improcedente</w:t>
      </w:r>
      <w:r w:rsidRPr="00D278B7">
        <w:rPr>
          <w:position w:val="-6"/>
          <w:sz w:val="24"/>
          <w:szCs w:val="24"/>
        </w:rPr>
        <w:t xml:space="preserve"> por cuanto no tiene conocimiento si la accionante asistió o no a la cita programada para marzo 06 de 2023,</w:t>
      </w:r>
      <w:bookmarkStart w:id="0" w:name="_GoBack"/>
      <w:bookmarkEnd w:id="0"/>
      <w:r w:rsidRPr="00D278B7">
        <w:rPr>
          <w:position w:val="-6"/>
          <w:sz w:val="24"/>
          <w:szCs w:val="24"/>
        </w:rPr>
        <w:t xml:space="preserve"> cuando indudablemente es la misma entidad la que debió garantizar la asistencia a esa valoración. Por obvias razones primero se debe garantizar el traslado. </w:t>
      </w:r>
    </w:p>
    <w:p w14:paraId="6BB57E65" w14:textId="77777777" w:rsidR="006C0F69" w:rsidRPr="00D278B7" w:rsidRDefault="006C0F69" w:rsidP="00D834F9">
      <w:pPr>
        <w:spacing w:line="276" w:lineRule="auto"/>
        <w:rPr>
          <w:position w:val="-6"/>
          <w:sz w:val="24"/>
          <w:szCs w:val="24"/>
        </w:rPr>
      </w:pPr>
    </w:p>
    <w:p w14:paraId="6F49D347" w14:textId="1AE93A31" w:rsidR="00D03DD8" w:rsidRPr="00D278B7" w:rsidRDefault="006C0F69" w:rsidP="00D834F9">
      <w:pPr>
        <w:spacing w:line="276" w:lineRule="auto"/>
        <w:rPr>
          <w:position w:val="-6"/>
          <w:sz w:val="24"/>
          <w:szCs w:val="24"/>
          <w:lang w:val="es-ES_tradnl"/>
        </w:rPr>
      </w:pPr>
      <w:r w:rsidRPr="00D278B7">
        <w:rPr>
          <w:position w:val="-6"/>
          <w:sz w:val="24"/>
          <w:szCs w:val="24"/>
        </w:rPr>
        <w:t xml:space="preserve">Ahora, COLPENSIONES se contradice en sus argumentos, pues señala que para poder garantizar el reconocimiento y pago de viáticos se debe informar la fecha y hora de la valoración, pero desconoce que eso fue lo que precisamente </w:t>
      </w:r>
      <w:r w:rsidR="00055BB1" w:rsidRPr="00D278B7">
        <w:rPr>
          <w:position w:val="-6"/>
          <w:sz w:val="24"/>
          <w:szCs w:val="24"/>
        </w:rPr>
        <w:t>ocurrió</w:t>
      </w:r>
      <w:r w:rsidRPr="00D278B7">
        <w:rPr>
          <w:position w:val="-6"/>
          <w:sz w:val="24"/>
          <w:szCs w:val="24"/>
        </w:rPr>
        <w:t xml:space="preserve">, toda vez que la accionante desde enero 25 de 2023 </w:t>
      </w:r>
      <w:r w:rsidR="00055BB1" w:rsidRPr="00D278B7">
        <w:rPr>
          <w:position w:val="-6"/>
          <w:sz w:val="24"/>
          <w:szCs w:val="24"/>
        </w:rPr>
        <w:t xml:space="preserve">le </w:t>
      </w:r>
      <w:r w:rsidRPr="00D278B7">
        <w:rPr>
          <w:position w:val="-6"/>
          <w:sz w:val="24"/>
          <w:szCs w:val="24"/>
        </w:rPr>
        <w:t xml:space="preserve">informó a la entidad </w:t>
      </w:r>
      <w:r w:rsidR="001E0C01" w:rsidRPr="00D278B7">
        <w:rPr>
          <w:position w:val="-6"/>
          <w:sz w:val="24"/>
          <w:szCs w:val="24"/>
        </w:rPr>
        <w:t>sobre la necesidad de ese reconocimiento</w:t>
      </w:r>
      <w:r w:rsidR="00055BB1" w:rsidRPr="00D278B7">
        <w:rPr>
          <w:position w:val="-6"/>
          <w:sz w:val="24"/>
          <w:szCs w:val="24"/>
        </w:rPr>
        <w:t xml:space="preserve"> para poder asistir a la cita que programó la Junta Nacional de Calificación de Invalidez</w:t>
      </w:r>
      <w:r w:rsidRPr="00D278B7">
        <w:rPr>
          <w:position w:val="-6"/>
          <w:sz w:val="24"/>
          <w:szCs w:val="24"/>
        </w:rPr>
        <w:t xml:space="preserve">.  </w:t>
      </w:r>
      <w:r w:rsidR="00D834F9" w:rsidRPr="00D278B7">
        <w:rPr>
          <w:position w:val="-6"/>
          <w:sz w:val="24"/>
          <w:szCs w:val="24"/>
        </w:rPr>
        <w:t xml:space="preserve"> </w:t>
      </w:r>
      <w:r w:rsidR="00D75D6C" w:rsidRPr="00D278B7">
        <w:rPr>
          <w:position w:val="-6"/>
          <w:sz w:val="24"/>
          <w:szCs w:val="24"/>
        </w:rPr>
        <w:t xml:space="preserve"> </w:t>
      </w:r>
    </w:p>
    <w:p w14:paraId="43C18A12" w14:textId="77777777" w:rsidR="00D03DD8" w:rsidRPr="00D278B7" w:rsidRDefault="00D03DD8" w:rsidP="00D75D6C">
      <w:pPr>
        <w:spacing w:line="276" w:lineRule="auto"/>
        <w:rPr>
          <w:position w:val="-6"/>
          <w:sz w:val="24"/>
          <w:szCs w:val="24"/>
          <w:lang w:val="es-ES_tradnl"/>
        </w:rPr>
      </w:pPr>
    </w:p>
    <w:p w14:paraId="101ED8E8" w14:textId="2BD2D022" w:rsidR="00B62EC7" w:rsidRPr="00D278B7" w:rsidRDefault="00CA1443" w:rsidP="00D75D6C">
      <w:pPr>
        <w:spacing w:line="276" w:lineRule="auto"/>
        <w:rPr>
          <w:position w:val="-6"/>
          <w:sz w:val="24"/>
          <w:szCs w:val="24"/>
          <w:lang w:val="es-ES_tradnl"/>
        </w:rPr>
      </w:pPr>
      <w:r w:rsidRPr="00D278B7">
        <w:rPr>
          <w:position w:val="-6"/>
          <w:sz w:val="24"/>
          <w:szCs w:val="24"/>
          <w:lang w:val="es-ES_tradnl"/>
        </w:rPr>
        <w:t xml:space="preserve">Así las cosas, </w:t>
      </w:r>
      <w:r w:rsidR="00D03DD8" w:rsidRPr="00D278B7">
        <w:rPr>
          <w:position w:val="-6"/>
          <w:sz w:val="24"/>
          <w:szCs w:val="24"/>
          <w:lang w:val="es-ES_tradnl"/>
        </w:rPr>
        <w:t xml:space="preserve">como quiera que </w:t>
      </w:r>
      <w:r w:rsidR="001E0C01" w:rsidRPr="00D278B7">
        <w:rPr>
          <w:position w:val="-6"/>
          <w:sz w:val="24"/>
          <w:szCs w:val="24"/>
          <w:lang w:val="es-ES_tradnl"/>
        </w:rPr>
        <w:t>la</w:t>
      </w:r>
      <w:r w:rsidR="00D03DD8" w:rsidRPr="00D278B7">
        <w:rPr>
          <w:position w:val="-6"/>
          <w:sz w:val="24"/>
          <w:szCs w:val="24"/>
          <w:lang w:val="es-ES_tradnl"/>
        </w:rPr>
        <w:t xml:space="preserve"> demandante no cuenta con los recursos económicos para costear los gastos de traslado para </w:t>
      </w:r>
      <w:r w:rsidR="001E0C01" w:rsidRPr="00D278B7">
        <w:rPr>
          <w:position w:val="-6"/>
          <w:sz w:val="24"/>
          <w:szCs w:val="24"/>
          <w:lang w:val="es-ES_tradnl"/>
        </w:rPr>
        <w:t>ella</w:t>
      </w:r>
      <w:r w:rsidR="00D03DD8" w:rsidRPr="00D278B7">
        <w:rPr>
          <w:position w:val="-6"/>
          <w:sz w:val="24"/>
          <w:szCs w:val="24"/>
          <w:lang w:val="es-ES_tradnl"/>
        </w:rPr>
        <w:t xml:space="preserve"> y un acompañante a la ciudad de Bogotá</w:t>
      </w:r>
      <w:r w:rsidRPr="00D278B7">
        <w:rPr>
          <w:position w:val="-6"/>
          <w:sz w:val="24"/>
          <w:szCs w:val="24"/>
          <w:lang w:val="es-ES_tradnl"/>
        </w:rPr>
        <w:t xml:space="preserve">, como situación que no ha sido </w:t>
      </w:r>
      <w:r w:rsidR="00D03DD8" w:rsidRPr="00D278B7">
        <w:rPr>
          <w:position w:val="-6"/>
          <w:sz w:val="24"/>
          <w:szCs w:val="24"/>
          <w:lang w:val="es-ES_tradnl"/>
        </w:rPr>
        <w:t>controvertid</w:t>
      </w:r>
      <w:r w:rsidRPr="00D278B7">
        <w:rPr>
          <w:position w:val="-6"/>
          <w:sz w:val="24"/>
          <w:szCs w:val="24"/>
          <w:lang w:val="es-ES_tradnl"/>
        </w:rPr>
        <w:t>a</w:t>
      </w:r>
      <w:r w:rsidR="00D03DD8" w:rsidRPr="00D278B7">
        <w:rPr>
          <w:position w:val="-6"/>
          <w:sz w:val="24"/>
          <w:szCs w:val="24"/>
          <w:lang w:val="es-ES_tradnl"/>
        </w:rPr>
        <w:t xml:space="preserve"> por COLPENSIONES, no queda</w:t>
      </w:r>
      <w:r w:rsidR="00E97384" w:rsidRPr="00D278B7">
        <w:rPr>
          <w:position w:val="-6"/>
          <w:sz w:val="24"/>
          <w:szCs w:val="24"/>
          <w:lang w:val="es-ES_tradnl"/>
        </w:rPr>
        <w:t>ba</w:t>
      </w:r>
      <w:r w:rsidRPr="00D278B7">
        <w:rPr>
          <w:position w:val="-6"/>
          <w:sz w:val="24"/>
          <w:szCs w:val="24"/>
          <w:lang w:val="es-ES_tradnl"/>
        </w:rPr>
        <w:t xml:space="preserve"> alternativa diferente</w:t>
      </w:r>
      <w:r w:rsidR="00D03DD8" w:rsidRPr="00D278B7">
        <w:rPr>
          <w:position w:val="-6"/>
          <w:sz w:val="24"/>
          <w:szCs w:val="24"/>
          <w:lang w:val="es-ES_tradnl"/>
        </w:rPr>
        <w:t xml:space="preserve"> que ordenar a la AFP </w:t>
      </w:r>
      <w:r w:rsidRPr="00D278B7">
        <w:rPr>
          <w:position w:val="-6"/>
          <w:sz w:val="24"/>
          <w:szCs w:val="24"/>
          <w:lang w:val="es-ES_tradnl"/>
        </w:rPr>
        <w:t xml:space="preserve">el </w:t>
      </w:r>
      <w:r w:rsidR="00D03DD8" w:rsidRPr="00D278B7">
        <w:rPr>
          <w:position w:val="-6"/>
          <w:sz w:val="24"/>
          <w:szCs w:val="24"/>
          <w:lang w:val="es-ES_tradnl"/>
        </w:rPr>
        <w:t>reconoc</w:t>
      </w:r>
      <w:r w:rsidRPr="00D278B7">
        <w:rPr>
          <w:position w:val="-6"/>
          <w:sz w:val="24"/>
          <w:szCs w:val="24"/>
          <w:lang w:val="es-ES_tradnl"/>
        </w:rPr>
        <w:t>imiento de</w:t>
      </w:r>
      <w:r w:rsidR="00D03DD8" w:rsidRPr="00D278B7">
        <w:rPr>
          <w:position w:val="-6"/>
          <w:sz w:val="24"/>
          <w:szCs w:val="24"/>
          <w:lang w:val="es-ES_tradnl"/>
        </w:rPr>
        <w:t xml:space="preserve"> </w:t>
      </w:r>
      <w:r w:rsidRPr="00D278B7">
        <w:rPr>
          <w:position w:val="-6"/>
          <w:sz w:val="24"/>
          <w:szCs w:val="24"/>
          <w:lang w:val="es-ES_tradnl"/>
        </w:rPr>
        <w:t>esos</w:t>
      </w:r>
      <w:r w:rsidR="00D03DD8" w:rsidRPr="00D278B7">
        <w:rPr>
          <w:position w:val="-6"/>
          <w:sz w:val="24"/>
          <w:szCs w:val="24"/>
          <w:lang w:val="es-ES_tradnl"/>
        </w:rPr>
        <w:t xml:space="preserve"> gastos</w:t>
      </w:r>
      <w:r w:rsidRPr="00D278B7">
        <w:rPr>
          <w:position w:val="-6"/>
          <w:sz w:val="24"/>
          <w:szCs w:val="24"/>
          <w:lang w:val="es-ES_tradnl"/>
        </w:rPr>
        <w:t xml:space="preserve"> en los términos </w:t>
      </w:r>
      <w:r w:rsidR="00E97384" w:rsidRPr="00D278B7">
        <w:rPr>
          <w:position w:val="-6"/>
          <w:sz w:val="24"/>
          <w:szCs w:val="24"/>
          <w:lang w:val="es-ES_tradnl"/>
        </w:rPr>
        <w:t>en que lo dispuso</w:t>
      </w:r>
      <w:r w:rsidRPr="00D278B7">
        <w:rPr>
          <w:position w:val="-6"/>
          <w:sz w:val="24"/>
          <w:szCs w:val="24"/>
          <w:lang w:val="es-ES_tradnl"/>
        </w:rPr>
        <w:t xml:space="preserve"> la primera instancia</w:t>
      </w:r>
      <w:r w:rsidR="00E97384" w:rsidRPr="00D278B7">
        <w:rPr>
          <w:position w:val="-6"/>
          <w:sz w:val="24"/>
          <w:szCs w:val="24"/>
          <w:lang w:val="es-ES_tradnl"/>
        </w:rPr>
        <w:t>, y por lo mismo el fallo confutado debe ser confirmado.</w:t>
      </w:r>
      <w:r w:rsidR="00B62EC7" w:rsidRPr="00D278B7">
        <w:rPr>
          <w:position w:val="-6"/>
          <w:sz w:val="24"/>
          <w:szCs w:val="24"/>
          <w:lang w:val="es-ES_tradnl"/>
        </w:rPr>
        <w:t xml:space="preserve"> </w:t>
      </w:r>
    </w:p>
    <w:p w14:paraId="11DF1DA6" w14:textId="77777777" w:rsidR="00E81CFE" w:rsidRPr="00D278B7" w:rsidRDefault="00E81CFE" w:rsidP="00E81CFE">
      <w:pPr>
        <w:spacing w:line="276" w:lineRule="auto"/>
        <w:rPr>
          <w:position w:val="-6"/>
          <w:sz w:val="24"/>
          <w:szCs w:val="24"/>
          <w:lang w:val="es-ES_tradnl"/>
        </w:rPr>
      </w:pPr>
    </w:p>
    <w:p w14:paraId="37813116" w14:textId="77777777" w:rsidR="003D23F1" w:rsidRPr="00D278B7" w:rsidRDefault="003D23F1" w:rsidP="003D23F1">
      <w:pPr>
        <w:spacing w:line="276" w:lineRule="auto"/>
        <w:rPr>
          <w:position w:val="-6"/>
          <w:sz w:val="24"/>
          <w:szCs w:val="24"/>
        </w:rPr>
      </w:pPr>
      <w:r w:rsidRPr="00D278B7">
        <w:rPr>
          <w:position w:val="-6"/>
          <w:sz w:val="24"/>
          <w:szCs w:val="24"/>
        </w:rPr>
        <w:lastRenderedPageBreak/>
        <w:t xml:space="preserve">En mérito de lo expuesto, el Tribunal Superior del Distrito Judicial de Pereira, Sala de Decisión Penal, administrando justicia en nombre de la República y por mandato de la Constitución y la ley,  </w:t>
      </w:r>
    </w:p>
    <w:p w14:paraId="7244F347" w14:textId="77777777" w:rsidR="00E81CFE" w:rsidRPr="00D278B7" w:rsidRDefault="00E81CFE" w:rsidP="00E81CFE">
      <w:pPr>
        <w:spacing w:line="276" w:lineRule="auto"/>
        <w:rPr>
          <w:position w:val="-6"/>
          <w:sz w:val="24"/>
          <w:szCs w:val="24"/>
        </w:rPr>
      </w:pPr>
    </w:p>
    <w:p w14:paraId="5A35E646" w14:textId="77777777" w:rsidR="00E81CFE" w:rsidRPr="00D278B7" w:rsidRDefault="00E81CFE" w:rsidP="00727D56">
      <w:pPr>
        <w:spacing w:line="276" w:lineRule="auto"/>
        <w:rPr>
          <w:rFonts w:ascii="Algerian" w:eastAsia="Times New Roman" w:hAnsi="Algerian"/>
          <w:sz w:val="30"/>
          <w:szCs w:val="20"/>
          <w:lang w:eastAsia="es-MX"/>
        </w:rPr>
      </w:pPr>
      <w:r w:rsidRPr="00D278B7">
        <w:rPr>
          <w:rFonts w:ascii="Algerian" w:eastAsia="Times New Roman" w:hAnsi="Algerian"/>
          <w:sz w:val="30"/>
          <w:szCs w:val="20"/>
          <w:lang w:eastAsia="es-MX"/>
        </w:rPr>
        <w:t>FALLA</w:t>
      </w:r>
    </w:p>
    <w:p w14:paraId="60CFF274" w14:textId="77777777" w:rsidR="00E81CFE" w:rsidRPr="00D278B7" w:rsidRDefault="00E81CFE" w:rsidP="00E81CFE">
      <w:pPr>
        <w:spacing w:line="276" w:lineRule="auto"/>
        <w:rPr>
          <w:b/>
          <w:position w:val="-6"/>
          <w:sz w:val="24"/>
          <w:szCs w:val="24"/>
          <w:highlight w:val="yellow"/>
        </w:rPr>
      </w:pPr>
    </w:p>
    <w:p w14:paraId="249542FB" w14:textId="0FFAC24D" w:rsidR="004E413B" w:rsidRPr="00D278B7" w:rsidRDefault="00E81CFE" w:rsidP="004E413B">
      <w:pPr>
        <w:spacing w:line="276" w:lineRule="auto"/>
        <w:rPr>
          <w:position w:val="-6"/>
          <w:sz w:val="24"/>
          <w:szCs w:val="24"/>
        </w:rPr>
      </w:pPr>
      <w:r w:rsidRPr="00D278B7">
        <w:rPr>
          <w:b/>
          <w:position w:val="-6"/>
          <w:sz w:val="24"/>
          <w:szCs w:val="24"/>
        </w:rPr>
        <w:t xml:space="preserve">PRIMERO: </w:t>
      </w:r>
      <w:r w:rsidR="004E413B" w:rsidRPr="00D278B7">
        <w:rPr>
          <w:b/>
          <w:position w:val="-6"/>
          <w:sz w:val="24"/>
          <w:szCs w:val="24"/>
        </w:rPr>
        <w:t xml:space="preserve">SE CONFIRMA </w:t>
      </w:r>
      <w:r w:rsidR="004E413B" w:rsidRPr="00D278B7">
        <w:rPr>
          <w:position w:val="-6"/>
          <w:sz w:val="24"/>
          <w:szCs w:val="24"/>
        </w:rPr>
        <w:t>la sentencia de tutela proferida</w:t>
      </w:r>
      <w:r w:rsidR="00D937E1" w:rsidRPr="00D278B7">
        <w:rPr>
          <w:position w:val="-6"/>
          <w:sz w:val="24"/>
          <w:szCs w:val="24"/>
        </w:rPr>
        <w:t xml:space="preserve"> en </w:t>
      </w:r>
      <w:r w:rsidR="001E0C01" w:rsidRPr="00D278B7">
        <w:rPr>
          <w:position w:val="-6"/>
          <w:sz w:val="24"/>
          <w:szCs w:val="24"/>
        </w:rPr>
        <w:t>marzo 21 de 2023</w:t>
      </w:r>
      <w:r w:rsidR="004E413B" w:rsidRPr="00D278B7">
        <w:rPr>
          <w:position w:val="-6"/>
          <w:sz w:val="24"/>
          <w:szCs w:val="24"/>
        </w:rPr>
        <w:t xml:space="preserve"> por el Juzgado </w:t>
      </w:r>
      <w:r w:rsidR="001E0C01" w:rsidRPr="00D278B7">
        <w:rPr>
          <w:position w:val="-6"/>
          <w:sz w:val="24"/>
          <w:szCs w:val="24"/>
        </w:rPr>
        <w:t xml:space="preserve">Tercero Penal del Circuito Especializado </w:t>
      </w:r>
      <w:r w:rsidR="00A11160" w:rsidRPr="00D278B7">
        <w:rPr>
          <w:position w:val="-6"/>
          <w:sz w:val="24"/>
          <w:szCs w:val="24"/>
        </w:rPr>
        <w:t>de Pereira</w:t>
      </w:r>
      <w:r w:rsidR="004E413B" w:rsidRPr="00D278B7">
        <w:rPr>
          <w:position w:val="-6"/>
          <w:sz w:val="24"/>
          <w:szCs w:val="24"/>
        </w:rPr>
        <w:t xml:space="preserve"> (Rda.), </w:t>
      </w:r>
      <w:r w:rsidR="00D937E1" w:rsidRPr="00D278B7">
        <w:rPr>
          <w:position w:val="-6"/>
          <w:sz w:val="24"/>
          <w:szCs w:val="24"/>
        </w:rPr>
        <w:t xml:space="preserve">que amparó </w:t>
      </w:r>
      <w:r w:rsidR="001E0C01" w:rsidRPr="00D278B7">
        <w:rPr>
          <w:position w:val="-6"/>
          <w:sz w:val="24"/>
          <w:szCs w:val="24"/>
        </w:rPr>
        <w:t xml:space="preserve">los derechos fundamentales de petición, debido proceso y seguridad social de la señora </w:t>
      </w:r>
      <w:r w:rsidR="001E0C01" w:rsidRPr="00D278B7">
        <w:rPr>
          <w:b/>
          <w:position w:val="-6"/>
          <w:sz w:val="24"/>
          <w:szCs w:val="24"/>
        </w:rPr>
        <w:t>ARACELLY OSORIO AGURIRE</w:t>
      </w:r>
      <w:r w:rsidR="001E0C01" w:rsidRPr="00D278B7">
        <w:rPr>
          <w:position w:val="-6"/>
          <w:sz w:val="24"/>
          <w:szCs w:val="24"/>
        </w:rPr>
        <w:t xml:space="preserve"> </w:t>
      </w:r>
      <w:r w:rsidR="00435B9C" w:rsidRPr="00D278B7">
        <w:rPr>
          <w:position w:val="-6"/>
          <w:sz w:val="24"/>
          <w:szCs w:val="24"/>
        </w:rPr>
        <w:t xml:space="preserve">vulnerado por </w:t>
      </w:r>
      <w:r w:rsidR="00435B9C" w:rsidRPr="00D278B7">
        <w:rPr>
          <w:b/>
          <w:position w:val="-6"/>
          <w:sz w:val="24"/>
          <w:szCs w:val="24"/>
        </w:rPr>
        <w:t>COLPENSIONES</w:t>
      </w:r>
      <w:r w:rsidR="00435B9C" w:rsidRPr="00D278B7">
        <w:rPr>
          <w:position w:val="-6"/>
          <w:sz w:val="24"/>
          <w:szCs w:val="24"/>
        </w:rPr>
        <w:t xml:space="preserve">. </w:t>
      </w:r>
    </w:p>
    <w:p w14:paraId="0D374DCF" w14:textId="77777777" w:rsidR="00E81CFE" w:rsidRPr="00D278B7" w:rsidRDefault="00E81CFE" w:rsidP="00E81CFE">
      <w:pPr>
        <w:spacing w:line="276" w:lineRule="auto"/>
        <w:rPr>
          <w:position w:val="-6"/>
          <w:sz w:val="24"/>
          <w:szCs w:val="24"/>
        </w:rPr>
      </w:pPr>
    </w:p>
    <w:p w14:paraId="1DB0C1A3" w14:textId="77777777" w:rsidR="00E81CFE" w:rsidRPr="00D278B7" w:rsidRDefault="00E81CFE" w:rsidP="00E81CFE">
      <w:pPr>
        <w:spacing w:line="276" w:lineRule="auto"/>
        <w:rPr>
          <w:position w:val="-6"/>
          <w:sz w:val="24"/>
          <w:szCs w:val="24"/>
        </w:rPr>
      </w:pPr>
      <w:r w:rsidRPr="00D278B7">
        <w:rPr>
          <w:b/>
          <w:position w:val="-6"/>
          <w:sz w:val="24"/>
          <w:szCs w:val="24"/>
        </w:rPr>
        <w:t xml:space="preserve">SEGUNDO: </w:t>
      </w:r>
      <w:r w:rsidRPr="00D278B7">
        <w:rPr>
          <w:position w:val="-6"/>
          <w:sz w:val="24"/>
          <w:szCs w:val="24"/>
        </w:rPr>
        <w:t>Por secretaría se remitirá el expediente a la H. Corte Constitucional para su eventual revisión.</w:t>
      </w:r>
    </w:p>
    <w:p w14:paraId="32660DCD" w14:textId="77777777" w:rsidR="00727D56" w:rsidRPr="00D278B7" w:rsidRDefault="00727D56" w:rsidP="00727D56">
      <w:pPr>
        <w:spacing w:line="276" w:lineRule="auto"/>
        <w:rPr>
          <w:rFonts w:eastAsia="SimSun"/>
          <w:position w:val="-6"/>
          <w:sz w:val="24"/>
          <w:szCs w:val="24"/>
          <w:lang w:eastAsia="es-MX"/>
        </w:rPr>
      </w:pPr>
      <w:bookmarkStart w:id="1" w:name="_Hlk139017540"/>
    </w:p>
    <w:p w14:paraId="102C2E05" w14:textId="77777777" w:rsidR="00727D56" w:rsidRPr="00D278B7" w:rsidRDefault="00727D56" w:rsidP="00727D56">
      <w:pPr>
        <w:spacing w:line="276" w:lineRule="auto"/>
        <w:rPr>
          <w:rFonts w:ascii="Algerian" w:eastAsia="Times New Roman" w:hAnsi="Algerian"/>
          <w:sz w:val="30"/>
          <w:szCs w:val="20"/>
          <w:lang w:eastAsia="es-MX"/>
        </w:rPr>
      </w:pPr>
      <w:r w:rsidRPr="00D278B7">
        <w:rPr>
          <w:rFonts w:ascii="Algerian" w:eastAsia="Times New Roman" w:hAnsi="Algerian"/>
          <w:sz w:val="30"/>
          <w:szCs w:val="20"/>
          <w:lang w:eastAsia="es-MX"/>
        </w:rPr>
        <w:t>NOTIFÍQUESE Y CÚMPLASE</w:t>
      </w:r>
    </w:p>
    <w:p w14:paraId="09EE204E" w14:textId="77777777" w:rsidR="00727D56" w:rsidRPr="00D278B7" w:rsidRDefault="00727D56" w:rsidP="00727D56">
      <w:pPr>
        <w:spacing w:line="276" w:lineRule="auto"/>
        <w:rPr>
          <w:rFonts w:eastAsia="Times New Roman"/>
          <w:position w:val="-6"/>
          <w:sz w:val="24"/>
          <w:szCs w:val="24"/>
          <w:lang w:eastAsia="es-MX"/>
        </w:rPr>
      </w:pPr>
    </w:p>
    <w:p w14:paraId="0F5A0371" w14:textId="77777777" w:rsidR="00727D56" w:rsidRPr="00D278B7" w:rsidRDefault="00727D56" w:rsidP="00727D56">
      <w:pPr>
        <w:spacing w:line="276" w:lineRule="auto"/>
        <w:rPr>
          <w:rFonts w:eastAsia="Times New Roman"/>
          <w:position w:val="-4"/>
          <w:sz w:val="24"/>
          <w:szCs w:val="24"/>
          <w:lang w:eastAsia="es-MX"/>
        </w:rPr>
      </w:pPr>
    </w:p>
    <w:p w14:paraId="0B42B4E2" w14:textId="77777777" w:rsidR="00727D56" w:rsidRPr="00D278B7" w:rsidRDefault="00727D56" w:rsidP="00727D56">
      <w:pPr>
        <w:spacing w:line="276" w:lineRule="auto"/>
        <w:jc w:val="center"/>
        <w:rPr>
          <w:rFonts w:eastAsia="Times New Roman"/>
          <w:b/>
          <w:position w:val="-4"/>
          <w:sz w:val="24"/>
          <w:szCs w:val="24"/>
          <w:lang w:val="es-ES_tradnl" w:eastAsia="es-MX"/>
        </w:rPr>
      </w:pPr>
      <w:r w:rsidRPr="00D278B7">
        <w:rPr>
          <w:rFonts w:eastAsia="Times New Roman"/>
          <w:b/>
          <w:position w:val="-4"/>
          <w:sz w:val="24"/>
          <w:szCs w:val="24"/>
          <w:lang w:val="es-ES_tradnl" w:eastAsia="es-MX"/>
        </w:rPr>
        <w:t>CARLOS ARTURO PAZ ZÚÑIGA</w:t>
      </w:r>
    </w:p>
    <w:p w14:paraId="192209BC" w14:textId="77777777" w:rsidR="00727D56" w:rsidRPr="00D278B7" w:rsidRDefault="00727D56" w:rsidP="00727D56">
      <w:pPr>
        <w:spacing w:line="276" w:lineRule="auto"/>
        <w:jc w:val="center"/>
        <w:rPr>
          <w:rFonts w:eastAsia="Times New Roman"/>
          <w:position w:val="-4"/>
          <w:sz w:val="24"/>
          <w:szCs w:val="24"/>
          <w:lang w:val="es-ES_tradnl" w:eastAsia="es-MX"/>
        </w:rPr>
      </w:pPr>
      <w:r w:rsidRPr="00D278B7">
        <w:rPr>
          <w:rFonts w:eastAsia="Times New Roman"/>
          <w:position w:val="-4"/>
          <w:sz w:val="24"/>
          <w:szCs w:val="24"/>
          <w:lang w:val="es-ES_tradnl" w:eastAsia="es-MX"/>
        </w:rPr>
        <w:t xml:space="preserve">Magistrado </w:t>
      </w:r>
    </w:p>
    <w:p w14:paraId="49DC3DA6" w14:textId="77777777" w:rsidR="00727D56" w:rsidRPr="00D278B7" w:rsidRDefault="00727D56" w:rsidP="00727D56">
      <w:pPr>
        <w:spacing w:line="276" w:lineRule="auto"/>
        <w:rPr>
          <w:rFonts w:eastAsia="Times New Roman"/>
          <w:position w:val="-4"/>
          <w:sz w:val="24"/>
          <w:szCs w:val="24"/>
          <w:lang w:val="es-ES_tradnl" w:eastAsia="es-MX"/>
        </w:rPr>
      </w:pPr>
    </w:p>
    <w:p w14:paraId="2135E6AB" w14:textId="77777777" w:rsidR="00727D56" w:rsidRPr="00D278B7" w:rsidRDefault="00727D56" w:rsidP="00727D56">
      <w:pPr>
        <w:spacing w:line="276" w:lineRule="auto"/>
        <w:rPr>
          <w:rFonts w:eastAsia="Times New Roman"/>
          <w:position w:val="-4"/>
          <w:sz w:val="24"/>
          <w:szCs w:val="24"/>
          <w:lang w:val="es-ES_tradnl" w:eastAsia="es-MX"/>
        </w:rPr>
      </w:pPr>
    </w:p>
    <w:p w14:paraId="2BDEEE09" w14:textId="77777777" w:rsidR="00727D56" w:rsidRPr="00D278B7" w:rsidRDefault="00727D56" w:rsidP="00727D56">
      <w:pPr>
        <w:spacing w:line="276" w:lineRule="auto"/>
        <w:jc w:val="center"/>
        <w:rPr>
          <w:rFonts w:eastAsia="Times New Roman"/>
          <w:b/>
          <w:position w:val="-4"/>
          <w:sz w:val="24"/>
          <w:szCs w:val="24"/>
          <w:lang w:val="es-ES_tradnl" w:eastAsia="es-MX"/>
        </w:rPr>
      </w:pPr>
      <w:r w:rsidRPr="00D278B7">
        <w:rPr>
          <w:rFonts w:eastAsia="Times New Roman"/>
          <w:b/>
          <w:position w:val="-4"/>
          <w:sz w:val="24"/>
          <w:szCs w:val="24"/>
          <w:lang w:val="es-ES_tradnl" w:eastAsia="es-MX"/>
        </w:rPr>
        <w:t>JULIÁN RIVERA LOAIZA</w:t>
      </w:r>
    </w:p>
    <w:p w14:paraId="225EA6CA" w14:textId="77777777" w:rsidR="00727D56" w:rsidRPr="00D278B7" w:rsidRDefault="00727D56" w:rsidP="00727D56">
      <w:pPr>
        <w:spacing w:line="276" w:lineRule="auto"/>
        <w:jc w:val="center"/>
        <w:rPr>
          <w:rFonts w:eastAsia="Times New Roman"/>
          <w:position w:val="-4"/>
          <w:sz w:val="24"/>
          <w:szCs w:val="24"/>
          <w:lang w:val="es-ES_tradnl" w:eastAsia="es-MX"/>
        </w:rPr>
      </w:pPr>
      <w:r w:rsidRPr="00D278B7">
        <w:rPr>
          <w:rFonts w:eastAsia="Times New Roman"/>
          <w:position w:val="-4"/>
          <w:sz w:val="24"/>
          <w:szCs w:val="24"/>
          <w:lang w:val="es-ES_tradnl" w:eastAsia="es-MX"/>
        </w:rPr>
        <w:t xml:space="preserve">Magistrado </w:t>
      </w:r>
    </w:p>
    <w:p w14:paraId="24314CDB" w14:textId="77777777" w:rsidR="00727D56" w:rsidRPr="00D278B7" w:rsidRDefault="00727D56" w:rsidP="00727D56">
      <w:pPr>
        <w:spacing w:line="276" w:lineRule="auto"/>
        <w:rPr>
          <w:rFonts w:eastAsia="Times New Roman"/>
          <w:position w:val="-4"/>
          <w:sz w:val="24"/>
          <w:szCs w:val="24"/>
          <w:lang w:val="es-ES_tradnl" w:eastAsia="es-MX"/>
        </w:rPr>
      </w:pPr>
    </w:p>
    <w:p w14:paraId="125E2D40" w14:textId="77777777" w:rsidR="00727D56" w:rsidRPr="00D278B7" w:rsidRDefault="00727D56" w:rsidP="00727D56">
      <w:pPr>
        <w:spacing w:line="276" w:lineRule="auto"/>
        <w:rPr>
          <w:rFonts w:eastAsia="Times New Roman"/>
          <w:position w:val="-4"/>
          <w:sz w:val="24"/>
          <w:szCs w:val="24"/>
          <w:lang w:val="es-ES_tradnl" w:eastAsia="es-MX"/>
        </w:rPr>
      </w:pPr>
    </w:p>
    <w:p w14:paraId="41FAB2DD" w14:textId="77777777" w:rsidR="00727D56" w:rsidRPr="00D278B7" w:rsidRDefault="00727D56" w:rsidP="00727D56">
      <w:pPr>
        <w:spacing w:line="276" w:lineRule="auto"/>
        <w:jc w:val="center"/>
        <w:rPr>
          <w:rFonts w:eastAsia="Times New Roman"/>
          <w:b/>
          <w:position w:val="-4"/>
          <w:sz w:val="24"/>
          <w:szCs w:val="24"/>
          <w:lang w:val="es-ES_tradnl" w:eastAsia="es-MX"/>
        </w:rPr>
      </w:pPr>
      <w:r w:rsidRPr="00D278B7">
        <w:rPr>
          <w:rFonts w:eastAsia="Times New Roman"/>
          <w:b/>
          <w:position w:val="-4"/>
          <w:sz w:val="24"/>
          <w:szCs w:val="24"/>
          <w:lang w:val="es-ES_tradnl" w:eastAsia="es-MX"/>
        </w:rPr>
        <w:t>MANUEL YARZAGARAY BANDERA</w:t>
      </w:r>
    </w:p>
    <w:p w14:paraId="0361AF53" w14:textId="7BD4F9D3" w:rsidR="00795E9F" w:rsidRPr="00D278B7" w:rsidRDefault="00727D56" w:rsidP="00727D56">
      <w:pPr>
        <w:spacing w:line="276" w:lineRule="auto"/>
        <w:jc w:val="center"/>
        <w:rPr>
          <w:rFonts w:eastAsia="Times New Roman"/>
          <w:position w:val="-4"/>
          <w:sz w:val="24"/>
          <w:szCs w:val="24"/>
          <w:lang w:val="es-ES_tradnl" w:eastAsia="es-MX"/>
        </w:rPr>
      </w:pPr>
      <w:r w:rsidRPr="00D278B7">
        <w:rPr>
          <w:rFonts w:eastAsia="Times New Roman"/>
          <w:position w:val="-4"/>
          <w:sz w:val="24"/>
          <w:szCs w:val="24"/>
          <w:lang w:val="es-ES_tradnl" w:eastAsia="es-MX"/>
        </w:rPr>
        <w:t>Magistrado</w:t>
      </w:r>
      <w:bookmarkEnd w:id="1"/>
    </w:p>
    <w:sectPr w:rsidR="00795E9F" w:rsidRPr="00D278B7" w:rsidSect="00495773">
      <w:headerReference w:type="default" r:id="rId9"/>
      <w:footerReference w:type="default" r:id="rId10"/>
      <w:pgSz w:w="12242" w:h="18722" w:code="258"/>
      <w:pgMar w:top="1985" w:right="1361" w:bottom="1418"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40B28" w14:textId="77777777" w:rsidR="00767A35" w:rsidRDefault="00767A35">
      <w:r>
        <w:separator/>
      </w:r>
    </w:p>
  </w:endnote>
  <w:endnote w:type="continuationSeparator" w:id="0">
    <w:p w14:paraId="11D6F566" w14:textId="77777777" w:rsidR="00767A35" w:rsidRDefault="007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9023" w14:textId="77777777" w:rsidR="00A43080" w:rsidRPr="0028294E" w:rsidRDefault="00A43080" w:rsidP="0028294E">
    <w:pPr>
      <w:pStyle w:val="Encabezado"/>
      <w:jc w:val="right"/>
      <w:rPr>
        <w:rFonts w:ascii="Arial" w:hAnsi="Arial" w:cs="Arial"/>
        <w:sz w:val="18"/>
      </w:rPr>
    </w:pPr>
    <w:r w:rsidRPr="0028294E">
      <w:rPr>
        <w:rFonts w:ascii="Arial" w:hAnsi="Arial" w:cs="Arial"/>
        <w:sz w:val="18"/>
      </w:rPr>
      <w:t xml:space="preserve">Página </w:t>
    </w:r>
    <w:r w:rsidRPr="0028294E">
      <w:rPr>
        <w:rFonts w:ascii="Arial" w:hAnsi="Arial" w:cs="Arial"/>
        <w:sz w:val="18"/>
      </w:rPr>
      <w:fldChar w:fldCharType="begin"/>
    </w:r>
    <w:r w:rsidRPr="0028294E">
      <w:rPr>
        <w:rFonts w:ascii="Arial" w:hAnsi="Arial" w:cs="Arial"/>
        <w:sz w:val="18"/>
      </w:rPr>
      <w:instrText xml:space="preserve"> PAGE </w:instrText>
    </w:r>
    <w:r w:rsidRPr="0028294E">
      <w:rPr>
        <w:rFonts w:ascii="Arial" w:hAnsi="Arial" w:cs="Arial"/>
        <w:sz w:val="18"/>
      </w:rPr>
      <w:fldChar w:fldCharType="separate"/>
    </w:r>
    <w:r w:rsidR="00343167" w:rsidRPr="0028294E">
      <w:rPr>
        <w:rFonts w:ascii="Arial" w:hAnsi="Arial" w:cs="Arial"/>
        <w:sz w:val="18"/>
      </w:rPr>
      <w:t>5</w:t>
    </w:r>
    <w:r w:rsidRPr="0028294E">
      <w:rPr>
        <w:rFonts w:ascii="Arial" w:hAnsi="Arial" w:cs="Arial"/>
        <w:sz w:val="18"/>
      </w:rPr>
      <w:fldChar w:fldCharType="end"/>
    </w:r>
    <w:r w:rsidRPr="0028294E">
      <w:rPr>
        <w:rFonts w:ascii="Arial" w:hAnsi="Arial" w:cs="Arial"/>
        <w:sz w:val="18"/>
      </w:rPr>
      <w:t xml:space="preserve"> de </w:t>
    </w:r>
    <w:r w:rsidRPr="0028294E">
      <w:rPr>
        <w:rFonts w:ascii="Arial" w:hAnsi="Arial" w:cs="Arial"/>
        <w:sz w:val="18"/>
      </w:rPr>
      <w:fldChar w:fldCharType="begin"/>
    </w:r>
    <w:r w:rsidRPr="0028294E">
      <w:rPr>
        <w:rFonts w:ascii="Arial" w:hAnsi="Arial" w:cs="Arial"/>
        <w:sz w:val="18"/>
      </w:rPr>
      <w:instrText xml:space="preserve"> NUMPAGES </w:instrText>
    </w:r>
    <w:r w:rsidRPr="0028294E">
      <w:rPr>
        <w:rFonts w:ascii="Arial" w:hAnsi="Arial" w:cs="Arial"/>
        <w:sz w:val="18"/>
      </w:rPr>
      <w:fldChar w:fldCharType="separate"/>
    </w:r>
    <w:r w:rsidR="00343167" w:rsidRPr="0028294E">
      <w:rPr>
        <w:rFonts w:ascii="Arial" w:hAnsi="Arial" w:cs="Arial"/>
        <w:sz w:val="18"/>
      </w:rPr>
      <w:t>7</w:t>
    </w:r>
    <w:r w:rsidRPr="0028294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271D" w14:textId="77777777" w:rsidR="00767A35" w:rsidRDefault="00767A35">
      <w:r>
        <w:separator/>
      </w:r>
    </w:p>
  </w:footnote>
  <w:footnote w:type="continuationSeparator" w:id="0">
    <w:p w14:paraId="6E995159" w14:textId="77777777" w:rsidR="00767A35" w:rsidRDefault="007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E558" w14:textId="2F295B72" w:rsidR="00A43080" w:rsidRPr="0028294E" w:rsidRDefault="002C35C0" w:rsidP="0028294E">
    <w:pPr>
      <w:pStyle w:val="Encabezado"/>
      <w:jc w:val="right"/>
      <w:rPr>
        <w:rFonts w:ascii="Arial" w:hAnsi="Arial" w:cs="Arial"/>
        <w:sz w:val="18"/>
      </w:rPr>
    </w:pPr>
    <w:r w:rsidRPr="0028294E">
      <w:rPr>
        <w:rFonts w:ascii="Arial" w:hAnsi="Arial" w:cs="Arial"/>
        <w:sz w:val="18"/>
      </w:rPr>
      <w:t xml:space="preserve">Sentencia de tutela </w:t>
    </w:r>
    <w:r w:rsidR="00A43080" w:rsidRPr="0028294E">
      <w:rPr>
        <w:rFonts w:ascii="Arial" w:hAnsi="Arial" w:cs="Arial"/>
        <w:sz w:val="18"/>
      </w:rPr>
      <w:t xml:space="preserve">2ª </w:t>
    </w:r>
    <w:r w:rsidRPr="0028294E">
      <w:rPr>
        <w:rFonts w:ascii="Arial" w:hAnsi="Arial" w:cs="Arial"/>
        <w:sz w:val="18"/>
      </w:rPr>
      <w:t xml:space="preserve">instancia </w:t>
    </w:r>
    <w:r w:rsidR="00A43080" w:rsidRPr="0028294E">
      <w:rPr>
        <w:rFonts w:ascii="Arial" w:hAnsi="Arial" w:cs="Arial"/>
        <w:sz w:val="18"/>
      </w:rPr>
      <w:t>N°</w:t>
    </w:r>
    <w:r>
      <w:rPr>
        <w:rFonts w:ascii="Arial" w:hAnsi="Arial" w:cs="Arial"/>
        <w:sz w:val="18"/>
      </w:rPr>
      <w:t xml:space="preserve"> </w:t>
    </w:r>
    <w:r w:rsidR="00E61D8E" w:rsidRPr="0028294E">
      <w:rPr>
        <w:rFonts w:ascii="Arial" w:hAnsi="Arial" w:cs="Arial"/>
        <w:sz w:val="18"/>
      </w:rPr>
      <w:t>065</w:t>
    </w:r>
  </w:p>
  <w:p w14:paraId="59514406" w14:textId="768E1D3F" w:rsidR="00A43080" w:rsidRPr="0028294E" w:rsidRDefault="002C35C0" w:rsidP="0028294E">
    <w:pPr>
      <w:pStyle w:val="Encabezado"/>
      <w:jc w:val="right"/>
      <w:rPr>
        <w:rFonts w:ascii="Arial" w:hAnsi="Arial" w:cs="Arial"/>
        <w:sz w:val="18"/>
        <w:lang w:val="es-CO"/>
      </w:rPr>
    </w:pPr>
    <w:r w:rsidRPr="0028294E">
      <w:rPr>
        <w:rFonts w:ascii="Arial" w:hAnsi="Arial" w:cs="Arial"/>
        <w:sz w:val="18"/>
      </w:rPr>
      <w:t>Radicación</w:t>
    </w:r>
    <w:r w:rsidR="00A43080" w:rsidRPr="0028294E">
      <w:rPr>
        <w:rFonts w:ascii="Arial" w:hAnsi="Arial" w:cs="Arial"/>
        <w:sz w:val="18"/>
      </w:rPr>
      <w:t>:</w:t>
    </w:r>
    <w:r w:rsidR="003F17E7" w:rsidRPr="0028294E">
      <w:rPr>
        <w:rFonts w:ascii="Arial" w:hAnsi="Arial" w:cs="Arial"/>
        <w:sz w:val="18"/>
      </w:rPr>
      <w:t xml:space="preserve"> </w:t>
    </w:r>
    <w:r w:rsidR="001660F6" w:rsidRPr="0028294E">
      <w:rPr>
        <w:rFonts w:ascii="Arial" w:hAnsi="Arial" w:cs="Arial"/>
        <w:sz w:val="18"/>
      </w:rPr>
      <w:t>66001</w:t>
    </w:r>
    <w:r w:rsidR="00680FDF">
      <w:rPr>
        <w:rFonts w:ascii="Arial" w:hAnsi="Arial" w:cs="Arial"/>
        <w:sz w:val="18"/>
      </w:rPr>
      <w:t>-</w:t>
    </w:r>
    <w:r w:rsidR="001660F6" w:rsidRPr="0028294E">
      <w:rPr>
        <w:rFonts w:ascii="Arial" w:hAnsi="Arial" w:cs="Arial"/>
        <w:sz w:val="18"/>
      </w:rPr>
      <w:t>31</w:t>
    </w:r>
    <w:r w:rsidR="00680FDF">
      <w:rPr>
        <w:rFonts w:ascii="Arial" w:hAnsi="Arial" w:cs="Arial"/>
        <w:sz w:val="18"/>
      </w:rPr>
      <w:t>-</w:t>
    </w:r>
    <w:r w:rsidR="001660F6" w:rsidRPr="0028294E">
      <w:rPr>
        <w:rFonts w:ascii="Arial" w:hAnsi="Arial" w:cs="Arial"/>
        <w:sz w:val="18"/>
      </w:rPr>
      <w:t>07</w:t>
    </w:r>
    <w:r w:rsidR="00680FDF">
      <w:rPr>
        <w:rFonts w:ascii="Arial" w:hAnsi="Arial" w:cs="Arial"/>
        <w:sz w:val="18"/>
      </w:rPr>
      <w:t>-</w:t>
    </w:r>
    <w:r w:rsidR="001660F6" w:rsidRPr="0028294E">
      <w:rPr>
        <w:rFonts w:ascii="Arial" w:hAnsi="Arial" w:cs="Arial"/>
        <w:sz w:val="18"/>
      </w:rPr>
      <w:t>203</w:t>
    </w:r>
    <w:r w:rsidR="00680FDF">
      <w:rPr>
        <w:rFonts w:ascii="Arial" w:hAnsi="Arial" w:cs="Arial"/>
        <w:sz w:val="18"/>
      </w:rPr>
      <w:t>-</w:t>
    </w:r>
    <w:r w:rsidR="001660F6" w:rsidRPr="0028294E">
      <w:rPr>
        <w:rFonts w:ascii="Arial" w:hAnsi="Arial" w:cs="Arial"/>
        <w:sz w:val="18"/>
      </w:rPr>
      <w:t>2023</w:t>
    </w:r>
    <w:r w:rsidR="00680FDF">
      <w:rPr>
        <w:rFonts w:ascii="Arial" w:hAnsi="Arial" w:cs="Arial"/>
        <w:sz w:val="18"/>
      </w:rPr>
      <w:t>-</w:t>
    </w:r>
    <w:r w:rsidR="001660F6" w:rsidRPr="0028294E">
      <w:rPr>
        <w:rFonts w:ascii="Arial" w:hAnsi="Arial" w:cs="Arial"/>
        <w:sz w:val="18"/>
      </w:rPr>
      <w:t>00021</w:t>
    </w:r>
    <w:r w:rsidR="00E2399A" w:rsidRPr="0028294E">
      <w:rPr>
        <w:rFonts w:ascii="Arial" w:hAnsi="Arial" w:cs="Arial"/>
        <w:sz w:val="18"/>
      </w:rPr>
      <w:t>-</w:t>
    </w:r>
    <w:r w:rsidR="00D83E4A" w:rsidRPr="0028294E">
      <w:rPr>
        <w:rFonts w:ascii="Arial" w:hAnsi="Arial" w:cs="Arial"/>
        <w:sz w:val="18"/>
      </w:rPr>
      <w:t>01</w:t>
    </w:r>
  </w:p>
  <w:p w14:paraId="1DAB78F7" w14:textId="03BDC0C1" w:rsidR="00A43080" w:rsidRPr="0028294E" w:rsidRDefault="002C35C0" w:rsidP="0028294E">
    <w:pPr>
      <w:pStyle w:val="Encabezado"/>
      <w:jc w:val="right"/>
      <w:rPr>
        <w:rFonts w:ascii="Arial" w:hAnsi="Arial" w:cs="Arial"/>
        <w:sz w:val="18"/>
        <w:lang w:val="es-CO"/>
      </w:rPr>
    </w:pPr>
    <w:r w:rsidRPr="0028294E">
      <w:rPr>
        <w:rFonts w:ascii="Arial" w:hAnsi="Arial" w:cs="Arial"/>
        <w:sz w:val="18"/>
      </w:rPr>
      <w:t>Accionante</w:t>
    </w:r>
    <w:r w:rsidR="00A43080" w:rsidRPr="0028294E">
      <w:rPr>
        <w:rFonts w:ascii="Arial" w:hAnsi="Arial" w:cs="Arial"/>
        <w:sz w:val="18"/>
      </w:rPr>
      <w:t>:</w:t>
    </w:r>
    <w:r w:rsidR="0068379C" w:rsidRPr="0028294E">
      <w:rPr>
        <w:rFonts w:ascii="Arial" w:hAnsi="Arial" w:cs="Arial"/>
        <w:sz w:val="18"/>
      </w:rPr>
      <w:t xml:space="preserve"> </w:t>
    </w:r>
    <w:r w:rsidRPr="0028294E">
      <w:rPr>
        <w:rFonts w:ascii="Arial" w:hAnsi="Arial" w:cs="Arial"/>
        <w:sz w:val="18"/>
      </w:rPr>
      <w:t>Aracelly Osorio Aguirre</w:t>
    </w:r>
  </w:p>
  <w:p w14:paraId="4CFCA295" w14:textId="0A15EDE8" w:rsidR="00DA3FE5" w:rsidRPr="0028294E" w:rsidRDefault="002C35C0" w:rsidP="0028294E">
    <w:pPr>
      <w:pStyle w:val="Encabezado"/>
      <w:jc w:val="right"/>
      <w:rPr>
        <w:rFonts w:ascii="Arial" w:hAnsi="Arial" w:cs="Arial"/>
        <w:sz w:val="18"/>
      </w:rPr>
    </w:pPr>
    <w:r w:rsidRPr="0028294E">
      <w:rPr>
        <w:rFonts w:ascii="Arial" w:hAnsi="Arial" w:cs="Arial"/>
        <w:sz w:val="18"/>
      </w:rPr>
      <w:t>Confirma sentencia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52B1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FA7A9A"/>
    <w:multiLevelType w:val="multilevel"/>
    <w:tmpl w:val="56F0BCFC"/>
    <w:lvl w:ilvl="0">
      <w:start w:val="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color w:val="auto"/>
        <w:sz w:val="28"/>
        <w:szCs w:val="28"/>
      </w:rPr>
    </w:lvl>
    <w:lvl w:ilvl="2">
      <w:start w:val="1"/>
      <w:numFmt w:val="decimal"/>
      <w:lvlText w:val="%1.%2.%3."/>
      <w:lvlJc w:val="left"/>
      <w:pPr>
        <w:tabs>
          <w:tab w:val="num" w:pos="720"/>
        </w:tabs>
        <w:ind w:left="720" w:hanging="720"/>
      </w:pPr>
      <w:rPr>
        <w:rFonts w:cs="Times New Roman" w:hint="default"/>
        <w:b/>
        <w:i w:val="0"/>
        <w:color w:val="auto"/>
      </w:rPr>
    </w:lvl>
    <w:lvl w:ilvl="3">
      <w:start w:val="1"/>
      <w:numFmt w:val="decimal"/>
      <w:lvlText w:val="%1.%2.%3.%4."/>
      <w:lvlJc w:val="left"/>
      <w:pPr>
        <w:tabs>
          <w:tab w:val="num" w:pos="1080"/>
        </w:tabs>
        <w:ind w:left="1080" w:hanging="108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B3168A4"/>
    <w:multiLevelType w:val="hybridMultilevel"/>
    <w:tmpl w:val="AFC6E738"/>
    <w:lvl w:ilvl="0" w:tplc="94B8CC0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6A64937"/>
    <w:multiLevelType w:val="hybridMultilevel"/>
    <w:tmpl w:val="020C001E"/>
    <w:lvl w:ilvl="0" w:tplc="97CE225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158060F"/>
    <w:multiLevelType w:val="hybridMultilevel"/>
    <w:tmpl w:val="39D4C852"/>
    <w:lvl w:ilvl="0" w:tplc="50006092">
      <w:start w:val="3"/>
      <w:numFmt w:val="bullet"/>
      <w:lvlText w:val="-"/>
      <w:lvlJc w:val="left"/>
      <w:pPr>
        <w:ind w:left="435" w:hanging="360"/>
      </w:pPr>
      <w:rPr>
        <w:rFonts w:ascii="Tahoma" w:eastAsia="Tahoma" w:hAnsi="Tahoma" w:cs="Tahoma"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5" w15:restartNumberingAfterBreak="0">
    <w:nsid w:val="74DF5B19"/>
    <w:multiLevelType w:val="hybridMultilevel"/>
    <w:tmpl w:val="DA14AB24"/>
    <w:lvl w:ilvl="0" w:tplc="852A1B0C">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F594AA2"/>
    <w:multiLevelType w:val="hybridMultilevel"/>
    <w:tmpl w:val="15048E50"/>
    <w:lvl w:ilvl="0" w:tplc="D586FE1C">
      <w:start w:val="1"/>
      <w:numFmt w:val="upp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s-419"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4A"/>
    <w:rsid w:val="00001AEC"/>
    <w:rsid w:val="00001F33"/>
    <w:rsid w:val="00002C42"/>
    <w:rsid w:val="00002FDF"/>
    <w:rsid w:val="000033AC"/>
    <w:rsid w:val="000033AE"/>
    <w:rsid w:val="00005D93"/>
    <w:rsid w:val="00006C01"/>
    <w:rsid w:val="00012366"/>
    <w:rsid w:val="00012CA1"/>
    <w:rsid w:val="00012DB4"/>
    <w:rsid w:val="00013CDC"/>
    <w:rsid w:val="0001434A"/>
    <w:rsid w:val="00017CFC"/>
    <w:rsid w:val="00020B50"/>
    <w:rsid w:val="00021A69"/>
    <w:rsid w:val="00025670"/>
    <w:rsid w:val="00025914"/>
    <w:rsid w:val="00025990"/>
    <w:rsid w:val="00025A8F"/>
    <w:rsid w:val="00026461"/>
    <w:rsid w:val="00027059"/>
    <w:rsid w:val="00027B8D"/>
    <w:rsid w:val="000312D4"/>
    <w:rsid w:val="00032E54"/>
    <w:rsid w:val="0003380D"/>
    <w:rsid w:val="000338E2"/>
    <w:rsid w:val="00033DDE"/>
    <w:rsid w:val="000342A9"/>
    <w:rsid w:val="0003455A"/>
    <w:rsid w:val="00034C2D"/>
    <w:rsid w:val="00036480"/>
    <w:rsid w:val="0004007C"/>
    <w:rsid w:val="000405EF"/>
    <w:rsid w:val="0004165E"/>
    <w:rsid w:val="000421F4"/>
    <w:rsid w:val="00044FFC"/>
    <w:rsid w:val="00045071"/>
    <w:rsid w:val="000517CB"/>
    <w:rsid w:val="00051D79"/>
    <w:rsid w:val="00052167"/>
    <w:rsid w:val="0005297E"/>
    <w:rsid w:val="00052B73"/>
    <w:rsid w:val="000545F8"/>
    <w:rsid w:val="00054AF2"/>
    <w:rsid w:val="00054DB8"/>
    <w:rsid w:val="00055BB1"/>
    <w:rsid w:val="00061844"/>
    <w:rsid w:val="00067F2D"/>
    <w:rsid w:val="00072906"/>
    <w:rsid w:val="000736F3"/>
    <w:rsid w:val="00074273"/>
    <w:rsid w:val="00080147"/>
    <w:rsid w:val="00080CD8"/>
    <w:rsid w:val="000831DC"/>
    <w:rsid w:val="000849CA"/>
    <w:rsid w:val="00084EF2"/>
    <w:rsid w:val="000914AE"/>
    <w:rsid w:val="00091533"/>
    <w:rsid w:val="00091DF9"/>
    <w:rsid w:val="000923B8"/>
    <w:rsid w:val="0009289E"/>
    <w:rsid w:val="000928A1"/>
    <w:rsid w:val="000964CF"/>
    <w:rsid w:val="00096AAE"/>
    <w:rsid w:val="000A0841"/>
    <w:rsid w:val="000A09B5"/>
    <w:rsid w:val="000A5145"/>
    <w:rsid w:val="000A6B41"/>
    <w:rsid w:val="000A7290"/>
    <w:rsid w:val="000A72EA"/>
    <w:rsid w:val="000A7B74"/>
    <w:rsid w:val="000A7F70"/>
    <w:rsid w:val="000B1B2A"/>
    <w:rsid w:val="000B2091"/>
    <w:rsid w:val="000B2E47"/>
    <w:rsid w:val="000B3A83"/>
    <w:rsid w:val="000B48A8"/>
    <w:rsid w:val="000B68EE"/>
    <w:rsid w:val="000B6F84"/>
    <w:rsid w:val="000C454C"/>
    <w:rsid w:val="000C5CD9"/>
    <w:rsid w:val="000C79C0"/>
    <w:rsid w:val="000D26F8"/>
    <w:rsid w:val="000D4CAF"/>
    <w:rsid w:val="000D4E41"/>
    <w:rsid w:val="000D5C99"/>
    <w:rsid w:val="000D6950"/>
    <w:rsid w:val="000D742E"/>
    <w:rsid w:val="000E050A"/>
    <w:rsid w:val="000E091F"/>
    <w:rsid w:val="000E3158"/>
    <w:rsid w:val="000E41B7"/>
    <w:rsid w:val="000E52BF"/>
    <w:rsid w:val="000E592B"/>
    <w:rsid w:val="000E6376"/>
    <w:rsid w:val="000E7272"/>
    <w:rsid w:val="000E7779"/>
    <w:rsid w:val="000F0632"/>
    <w:rsid w:val="000F0690"/>
    <w:rsid w:val="000F0B83"/>
    <w:rsid w:val="000F1A7D"/>
    <w:rsid w:val="000F6080"/>
    <w:rsid w:val="000F6BDA"/>
    <w:rsid w:val="000F7141"/>
    <w:rsid w:val="00100785"/>
    <w:rsid w:val="00103529"/>
    <w:rsid w:val="00103703"/>
    <w:rsid w:val="00103D71"/>
    <w:rsid w:val="00104E63"/>
    <w:rsid w:val="0011097B"/>
    <w:rsid w:val="00111210"/>
    <w:rsid w:val="00111942"/>
    <w:rsid w:val="00112E13"/>
    <w:rsid w:val="00112E6C"/>
    <w:rsid w:val="00112EEF"/>
    <w:rsid w:val="00114886"/>
    <w:rsid w:val="00116DB5"/>
    <w:rsid w:val="001173FA"/>
    <w:rsid w:val="001174DA"/>
    <w:rsid w:val="00117F9A"/>
    <w:rsid w:val="00117FF2"/>
    <w:rsid w:val="00120B1D"/>
    <w:rsid w:val="001220BD"/>
    <w:rsid w:val="00122102"/>
    <w:rsid w:val="00122E40"/>
    <w:rsid w:val="00131BE4"/>
    <w:rsid w:val="00131BF5"/>
    <w:rsid w:val="00132CE0"/>
    <w:rsid w:val="00132FDF"/>
    <w:rsid w:val="00135D8A"/>
    <w:rsid w:val="00136D7A"/>
    <w:rsid w:val="00140222"/>
    <w:rsid w:val="00142C32"/>
    <w:rsid w:val="00145A09"/>
    <w:rsid w:val="00145B12"/>
    <w:rsid w:val="00147638"/>
    <w:rsid w:val="0015112C"/>
    <w:rsid w:val="00152BE0"/>
    <w:rsid w:val="00153666"/>
    <w:rsid w:val="00154C5A"/>
    <w:rsid w:val="00155298"/>
    <w:rsid w:val="001563C8"/>
    <w:rsid w:val="00157BF8"/>
    <w:rsid w:val="00160982"/>
    <w:rsid w:val="00164BCE"/>
    <w:rsid w:val="00165E06"/>
    <w:rsid w:val="001660F6"/>
    <w:rsid w:val="00166F56"/>
    <w:rsid w:val="00171FC9"/>
    <w:rsid w:val="00175E74"/>
    <w:rsid w:val="00176B5E"/>
    <w:rsid w:val="00180B8E"/>
    <w:rsid w:val="001835AB"/>
    <w:rsid w:val="001853F7"/>
    <w:rsid w:val="001861F0"/>
    <w:rsid w:val="00186333"/>
    <w:rsid w:val="001869C2"/>
    <w:rsid w:val="00186B64"/>
    <w:rsid w:val="00187297"/>
    <w:rsid w:val="00191FF5"/>
    <w:rsid w:val="00192BD8"/>
    <w:rsid w:val="00195629"/>
    <w:rsid w:val="00196302"/>
    <w:rsid w:val="001A0E40"/>
    <w:rsid w:val="001A12D4"/>
    <w:rsid w:val="001A1C4C"/>
    <w:rsid w:val="001A3B55"/>
    <w:rsid w:val="001A636A"/>
    <w:rsid w:val="001A718F"/>
    <w:rsid w:val="001A71A0"/>
    <w:rsid w:val="001A7234"/>
    <w:rsid w:val="001B04A7"/>
    <w:rsid w:val="001B1D5D"/>
    <w:rsid w:val="001B2D5A"/>
    <w:rsid w:val="001B380D"/>
    <w:rsid w:val="001B4A1F"/>
    <w:rsid w:val="001B58C3"/>
    <w:rsid w:val="001B75C8"/>
    <w:rsid w:val="001C1838"/>
    <w:rsid w:val="001C37DD"/>
    <w:rsid w:val="001C38E4"/>
    <w:rsid w:val="001C67BF"/>
    <w:rsid w:val="001C6A5A"/>
    <w:rsid w:val="001D01E8"/>
    <w:rsid w:val="001D06C2"/>
    <w:rsid w:val="001D4441"/>
    <w:rsid w:val="001D5910"/>
    <w:rsid w:val="001D672A"/>
    <w:rsid w:val="001D7024"/>
    <w:rsid w:val="001D7A9B"/>
    <w:rsid w:val="001E0C01"/>
    <w:rsid w:val="001E0FEA"/>
    <w:rsid w:val="001E1E61"/>
    <w:rsid w:val="001E25D6"/>
    <w:rsid w:val="001E2B21"/>
    <w:rsid w:val="001E69CA"/>
    <w:rsid w:val="001E7997"/>
    <w:rsid w:val="001F140B"/>
    <w:rsid w:val="001F1ABE"/>
    <w:rsid w:val="001F2951"/>
    <w:rsid w:val="001F41FF"/>
    <w:rsid w:val="001F42A2"/>
    <w:rsid w:val="001F602D"/>
    <w:rsid w:val="00204D9C"/>
    <w:rsid w:val="002104C5"/>
    <w:rsid w:val="002120C3"/>
    <w:rsid w:val="00214FDC"/>
    <w:rsid w:val="00220CC6"/>
    <w:rsid w:val="00221D48"/>
    <w:rsid w:val="00221F8D"/>
    <w:rsid w:val="0022332F"/>
    <w:rsid w:val="00223547"/>
    <w:rsid w:val="00225E2C"/>
    <w:rsid w:val="0022627A"/>
    <w:rsid w:val="00226479"/>
    <w:rsid w:val="002267D8"/>
    <w:rsid w:val="0022695A"/>
    <w:rsid w:val="00230667"/>
    <w:rsid w:val="00230CE3"/>
    <w:rsid w:val="00231447"/>
    <w:rsid w:val="00231A0C"/>
    <w:rsid w:val="002365E7"/>
    <w:rsid w:val="00237E95"/>
    <w:rsid w:val="00240491"/>
    <w:rsid w:val="00241BE2"/>
    <w:rsid w:val="0024437F"/>
    <w:rsid w:val="00245FFB"/>
    <w:rsid w:val="0024740C"/>
    <w:rsid w:val="00250609"/>
    <w:rsid w:val="00250A81"/>
    <w:rsid w:val="00251FE2"/>
    <w:rsid w:val="00256235"/>
    <w:rsid w:val="002612A0"/>
    <w:rsid w:val="00261A71"/>
    <w:rsid w:val="00261FA4"/>
    <w:rsid w:val="00263452"/>
    <w:rsid w:val="002637EF"/>
    <w:rsid w:val="00267159"/>
    <w:rsid w:val="00267FA2"/>
    <w:rsid w:val="00270B53"/>
    <w:rsid w:val="0027129F"/>
    <w:rsid w:val="0027173E"/>
    <w:rsid w:val="00274918"/>
    <w:rsid w:val="00274E63"/>
    <w:rsid w:val="00274EEB"/>
    <w:rsid w:val="00275072"/>
    <w:rsid w:val="00275329"/>
    <w:rsid w:val="002812F7"/>
    <w:rsid w:val="00281BC6"/>
    <w:rsid w:val="002823AB"/>
    <w:rsid w:val="0028294E"/>
    <w:rsid w:val="002831DD"/>
    <w:rsid w:val="0028382C"/>
    <w:rsid w:val="00284D29"/>
    <w:rsid w:val="0028606A"/>
    <w:rsid w:val="00287604"/>
    <w:rsid w:val="002904D3"/>
    <w:rsid w:val="00291624"/>
    <w:rsid w:val="00292E50"/>
    <w:rsid w:val="0029353C"/>
    <w:rsid w:val="0029394D"/>
    <w:rsid w:val="00294AA2"/>
    <w:rsid w:val="00295842"/>
    <w:rsid w:val="0029652E"/>
    <w:rsid w:val="0029685D"/>
    <w:rsid w:val="00296CF2"/>
    <w:rsid w:val="00297289"/>
    <w:rsid w:val="00297982"/>
    <w:rsid w:val="002A02B8"/>
    <w:rsid w:val="002A1F89"/>
    <w:rsid w:val="002A3249"/>
    <w:rsid w:val="002A336E"/>
    <w:rsid w:val="002A46CD"/>
    <w:rsid w:val="002A4C5D"/>
    <w:rsid w:val="002A6F6B"/>
    <w:rsid w:val="002A79F5"/>
    <w:rsid w:val="002B06BC"/>
    <w:rsid w:val="002B1D27"/>
    <w:rsid w:val="002B3374"/>
    <w:rsid w:val="002B5CA9"/>
    <w:rsid w:val="002B5F4B"/>
    <w:rsid w:val="002B66D6"/>
    <w:rsid w:val="002B6ACE"/>
    <w:rsid w:val="002B6F30"/>
    <w:rsid w:val="002C1C7F"/>
    <w:rsid w:val="002C35C0"/>
    <w:rsid w:val="002C37BD"/>
    <w:rsid w:val="002C42F5"/>
    <w:rsid w:val="002C7CAC"/>
    <w:rsid w:val="002D0FEB"/>
    <w:rsid w:val="002D11AD"/>
    <w:rsid w:val="002D1631"/>
    <w:rsid w:val="002D1BEE"/>
    <w:rsid w:val="002D4D06"/>
    <w:rsid w:val="002D53B5"/>
    <w:rsid w:val="002D6BA9"/>
    <w:rsid w:val="002D7987"/>
    <w:rsid w:val="002E0E37"/>
    <w:rsid w:val="002E1A3C"/>
    <w:rsid w:val="002E3AFD"/>
    <w:rsid w:val="002E517B"/>
    <w:rsid w:val="002E6795"/>
    <w:rsid w:val="002E6D7D"/>
    <w:rsid w:val="002F0DA5"/>
    <w:rsid w:val="002F0E7A"/>
    <w:rsid w:val="002F3E66"/>
    <w:rsid w:val="002F5407"/>
    <w:rsid w:val="00300152"/>
    <w:rsid w:val="00300D0F"/>
    <w:rsid w:val="003019C7"/>
    <w:rsid w:val="00303ED9"/>
    <w:rsid w:val="00306F6F"/>
    <w:rsid w:val="0030726B"/>
    <w:rsid w:val="00307DDF"/>
    <w:rsid w:val="0031074C"/>
    <w:rsid w:val="00312120"/>
    <w:rsid w:val="00312653"/>
    <w:rsid w:val="00312D38"/>
    <w:rsid w:val="00313304"/>
    <w:rsid w:val="00313B18"/>
    <w:rsid w:val="00315378"/>
    <w:rsid w:val="0031633F"/>
    <w:rsid w:val="00317C73"/>
    <w:rsid w:val="00321AE5"/>
    <w:rsid w:val="003230E9"/>
    <w:rsid w:val="00323318"/>
    <w:rsid w:val="003237E6"/>
    <w:rsid w:val="00323B07"/>
    <w:rsid w:val="00323ECB"/>
    <w:rsid w:val="00325A66"/>
    <w:rsid w:val="0033087F"/>
    <w:rsid w:val="00336E88"/>
    <w:rsid w:val="003414FF"/>
    <w:rsid w:val="003416C8"/>
    <w:rsid w:val="00341E51"/>
    <w:rsid w:val="00341FFF"/>
    <w:rsid w:val="00343167"/>
    <w:rsid w:val="00343E02"/>
    <w:rsid w:val="0035005E"/>
    <w:rsid w:val="00351B62"/>
    <w:rsid w:val="003523AC"/>
    <w:rsid w:val="0035387E"/>
    <w:rsid w:val="0035453C"/>
    <w:rsid w:val="003548AB"/>
    <w:rsid w:val="003561A3"/>
    <w:rsid w:val="003574BA"/>
    <w:rsid w:val="00357F85"/>
    <w:rsid w:val="00361474"/>
    <w:rsid w:val="00366159"/>
    <w:rsid w:val="0036733B"/>
    <w:rsid w:val="003677C9"/>
    <w:rsid w:val="00371EE0"/>
    <w:rsid w:val="003730EC"/>
    <w:rsid w:val="00375A0F"/>
    <w:rsid w:val="00376628"/>
    <w:rsid w:val="0038055F"/>
    <w:rsid w:val="003839E3"/>
    <w:rsid w:val="00385D42"/>
    <w:rsid w:val="00386061"/>
    <w:rsid w:val="00387E2A"/>
    <w:rsid w:val="003910E1"/>
    <w:rsid w:val="003923C4"/>
    <w:rsid w:val="0039293A"/>
    <w:rsid w:val="003936DE"/>
    <w:rsid w:val="00395704"/>
    <w:rsid w:val="0039599A"/>
    <w:rsid w:val="00395BB1"/>
    <w:rsid w:val="0039606D"/>
    <w:rsid w:val="00396FFE"/>
    <w:rsid w:val="003A074B"/>
    <w:rsid w:val="003A131F"/>
    <w:rsid w:val="003A13B2"/>
    <w:rsid w:val="003A51BD"/>
    <w:rsid w:val="003A6429"/>
    <w:rsid w:val="003A6EE0"/>
    <w:rsid w:val="003B035F"/>
    <w:rsid w:val="003B082E"/>
    <w:rsid w:val="003B2445"/>
    <w:rsid w:val="003B3471"/>
    <w:rsid w:val="003B4ABB"/>
    <w:rsid w:val="003B598A"/>
    <w:rsid w:val="003B6EE8"/>
    <w:rsid w:val="003B7F26"/>
    <w:rsid w:val="003C40CC"/>
    <w:rsid w:val="003C7687"/>
    <w:rsid w:val="003D0E93"/>
    <w:rsid w:val="003D209E"/>
    <w:rsid w:val="003D23F1"/>
    <w:rsid w:val="003D2552"/>
    <w:rsid w:val="003D4A89"/>
    <w:rsid w:val="003D4E3F"/>
    <w:rsid w:val="003D4FF8"/>
    <w:rsid w:val="003D50C6"/>
    <w:rsid w:val="003D5780"/>
    <w:rsid w:val="003D68E6"/>
    <w:rsid w:val="003E3FDB"/>
    <w:rsid w:val="003E4F71"/>
    <w:rsid w:val="003E5915"/>
    <w:rsid w:val="003E6B31"/>
    <w:rsid w:val="003F171D"/>
    <w:rsid w:val="003F17E7"/>
    <w:rsid w:val="003F1F4A"/>
    <w:rsid w:val="003F461D"/>
    <w:rsid w:val="003F5294"/>
    <w:rsid w:val="003F5483"/>
    <w:rsid w:val="003F6B77"/>
    <w:rsid w:val="003F7AC2"/>
    <w:rsid w:val="004027C9"/>
    <w:rsid w:val="004029F7"/>
    <w:rsid w:val="004030E4"/>
    <w:rsid w:val="00403244"/>
    <w:rsid w:val="0040358D"/>
    <w:rsid w:val="00403BA1"/>
    <w:rsid w:val="00403EB4"/>
    <w:rsid w:val="00404584"/>
    <w:rsid w:val="00407A82"/>
    <w:rsid w:val="00407C35"/>
    <w:rsid w:val="0041234A"/>
    <w:rsid w:val="004127E6"/>
    <w:rsid w:val="00412C0A"/>
    <w:rsid w:val="00413BDD"/>
    <w:rsid w:val="00414808"/>
    <w:rsid w:val="00415A59"/>
    <w:rsid w:val="00416583"/>
    <w:rsid w:val="00420253"/>
    <w:rsid w:val="00420938"/>
    <w:rsid w:val="00420B9E"/>
    <w:rsid w:val="00420F19"/>
    <w:rsid w:val="00423A4B"/>
    <w:rsid w:val="0043053C"/>
    <w:rsid w:val="00430A01"/>
    <w:rsid w:val="00433324"/>
    <w:rsid w:val="00433877"/>
    <w:rsid w:val="004351B8"/>
    <w:rsid w:val="00435B9C"/>
    <w:rsid w:val="00437817"/>
    <w:rsid w:val="004378FF"/>
    <w:rsid w:val="00440755"/>
    <w:rsid w:val="00442B2E"/>
    <w:rsid w:val="00443BCA"/>
    <w:rsid w:val="00444223"/>
    <w:rsid w:val="0044549F"/>
    <w:rsid w:val="00446F74"/>
    <w:rsid w:val="00446FD7"/>
    <w:rsid w:val="004476A5"/>
    <w:rsid w:val="0045004A"/>
    <w:rsid w:val="004506F6"/>
    <w:rsid w:val="00450C67"/>
    <w:rsid w:val="004515B4"/>
    <w:rsid w:val="004521A8"/>
    <w:rsid w:val="00452C5A"/>
    <w:rsid w:val="00452CC2"/>
    <w:rsid w:val="00453279"/>
    <w:rsid w:val="0045596F"/>
    <w:rsid w:val="004561E1"/>
    <w:rsid w:val="00456958"/>
    <w:rsid w:val="0045772B"/>
    <w:rsid w:val="00460EB2"/>
    <w:rsid w:val="004612CC"/>
    <w:rsid w:val="00461A20"/>
    <w:rsid w:val="004656DB"/>
    <w:rsid w:val="004657C2"/>
    <w:rsid w:val="00470638"/>
    <w:rsid w:val="00470686"/>
    <w:rsid w:val="00474B21"/>
    <w:rsid w:val="00475C46"/>
    <w:rsid w:val="00476C82"/>
    <w:rsid w:val="0048017E"/>
    <w:rsid w:val="004816D8"/>
    <w:rsid w:val="0048213A"/>
    <w:rsid w:val="0048219F"/>
    <w:rsid w:val="00482E52"/>
    <w:rsid w:val="00485023"/>
    <w:rsid w:val="00485267"/>
    <w:rsid w:val="00485EAD"/>
    <w:rsid w:val="00486FBC"/>
    <w:rsid w:val="00487AF2"/>
    <w:rsid w:val="00487B41"/>
    <w:rsid w:val="00490164"/>
    <w:rsid w:val="004924F2"/>
    <w:rsid w:val="00492814"/>
    <w:rsid w:val="00493794"/>
    <w:rsid w:val="00493C92"/>
    <w:rsid w:val="00495773"/>
    <w:rsid w:val="00495A7A"/>
    <w:rsid w:val="00497313"/>
    <w:rsid w:val="00497807"/>
    <w:rsid w:val="00497EA3"/>
    <w:rsid w:val="004A1736"/>
    <w:rsid w:val="004A3427"/>
    <w:rsid w:val="004A4006"/>
    <w:rsid w:val="004A55E1"/>
    <w:rsid w:val="004A7195"/>
    <w:rsid w:val="004B121D"/>
    <w:rsid w:val="004B1745"/>
    <w:rsid w:val="004B2219"/>
    <w:rsid w:val="004B24EB"/>
    <w:rsid w:val="004B2BB6"/>
    <w:rsid w:val="004B41DD"/>
    <w:rsid w:val="004C00B0"/>
    <w:rsid w:val="004C0176"/>
    <w:rsid w:val="004C0266"/>
    <w:rsid w:val="004C13C4"/>
    <w:rsid w:val="004C1A15"/>
    <w:rsid w:val="004C2458"/>
    <w:rsid w:val="004C494B"/>
    <w:rsid w:val="004C547C"/>
    <w:rsid w:val="004C7E85"/>
    <w:rsid w:val="004D0C31"/>
    <w:rsid w:val="004D112B"/>
    <w:rsid w:val="004D21B9"/>
    <w:rsid w:val="004D3032"/>
    <w:rsid w:val="004D3C1C"/>
    <w:rsid w:val="004D539D"/>
    <w:rsid w:val="004D5B1A"/>
    <w:rsid w:val="004E000D"/>
    <w:rsid w:val="004E1136"/>
    <w:rsid w:val="004E1D50"/>
    <w:rsid w:val="004E2B50"/>
    <w:rsid w:val="004E3218"/>
    <w:rsid w:val="004E413B"/>
    <w:rsid w:val="004E4D69"/>
    <w:rsid w:val="004E50C5"/>
    <w:rsid w:val="004E5724"/>
    <w:rsid w:val="004E6080"/>
    <w:rsid w:val="004E6A09"/>
    <w:rsid w:val="004E7292"/>
    <w:rsid w:val="004E7923"/>
    <w:rsid w:val="004F27E8"/>
    <w:rsid w:val="004F3B6C"/>
    <w:rsid w:val="004F3E38"/>
    <w:rsid w:val="004F7525"/>
    <w:rsid w:val="004F78F3"/>
    <w:rsid w:val="00502DBB"/>
    <w:rsid w:val="00503170"/>
    <w:rsid w:val="00505D60"/>
    <w:rsid w:val="00510C44"/>
    <w:rsid w:val="00511668"/>
    <w:rsid w:val="00511E08"/>
    <w:rsid w:val="0051205F"/>
    <w:rsid w:val="00512DEB"/>
    <w:rsid w:val="0051382E"/>
    <w:rsid w:val="00514A50"/>
    <w:rsid w:val="005172EE"/>
    <w:rsid w:val="005200EF"/>
    <w:rsid w:val="00521C50"/>
    <w:rsid w:val="00522DA4"/>
    <w:rsid w:val="00524651"/>
    <w:rsid w:val="005257B5"/>
    <w:rsid w:val="00525F8C"/>
    <w:rsid w:val="0052757C"/>
    <w:rsid w:val="005345F9"/>
    <w:rsid w:val="00535B02"/>
    <w:rsid w:val="00535EDE"/>
    <w:rsid w:val="0053744A"/>
    <w:rsid w:val="00540C87"/>
    <w:rsid w:val="0054181C"/>
    <w:rsid w:val="005449D2"/>
    <w:rsid w:val="0054510A"/>
    <w:rsid w:val="0054670E"/>
    <w:rsid w:val="00547D59"/>
    <w:rsid w:val="00551D61"/>
    <w:rsid w:val="005551B6"/>
    <w:rsid w:val="00555B60"/>
    <w:rsid w:val="005561F0"/>
    <w:rsid w:val="005632B3"/>
    <w:rsid w:val="00564CE8"/>
    <w:rsid w:val="005671B4"/>
    <w:rsid w:val="00567D6D"/>
    <w:rsid w:val="00567F7E"/>
    <w:rsid w:val="005706CC"/>
    <w:rsid w:val="00570C6E"/>
    <w:rsid w:val="00571117"/>
    <w:rsid w:val="00571288"/>
    <w:rsid w:val="00571CF3"/>
    <w:rsid w:val="00573F1C"/>
    <w:rsid w:val="005747CD"/>
    <w:rsid w:val="0057525A"/>
    <w:rsid w:val="0057603D"/>
    <w:rsid w:val="005764AC"/>
    <w:rsid w:val="0058021A"/>
    <w:rsid w:val="00580283"/>
    <w:rsid w:val="00580EE7"/>
    <w:rsid w:val="005826D5"/>
    <w:rsid w:val="0058338E"/>
    <w:rsid w:val="00585143"/>
    <w:rsid w:val="00586751"/>
    <w:rsid w:val="00590C56"/>
    <w:rsid w:val="00591B07"/>
    <w:rsid w:val="005921DE"/>
    <w:rsid w:val="005944BA"/>
    <w:rsid w:val="00594EF8"/>
    <w:rsid w:val="005951EA"/>
    <w:rsid w:val="00596997"/>
    <w:rsid w:val="0059776C"/>
    <w:rsid w:val="005A3DA2"/>
    <w:rsid w:val="005A489E"/>
    <w:rsid w:val="005A72CD"/>
    <w:rsid w:val="005B0677"/>
    <w:rsid w:val="005B0DF1"/>
    <w:rsid w:val="005B110C"/>
    <w:rsid w:val="005B263B"/>
    <w:rsid w:val="005B2B8B"/>
    <w:rsid w:val="005B4F6F"/>
    <w:rsid w:val="005B67CA"/>
    <w:rsid w:val="005B7706"/>
    <w:rsid w:val="005B78C9"/>
    <w:rsid w:val="005C23D5"/>
    <w:rsid w:val="005C24FC"/>
    <w:rsid w:val="005C2679"/>
    <w:rsid w:val="005C4126"/>
    <w:rsid w:val="005C55B6"/>
    <w:rsid w:val="005D024F"/>
    <w:rsid w:val="005D341C"/>
    <w:rsid w:val="005D60E5"/>
    <w:rsid w:val="005E7E23"/>
    <w:rsid w:val="005F1666"/>
    <w:rsid w:val="005F1B81"/>
    <w:rsid w:val="005F1C87"/>
    <w:rsid w:val="005F1EFA"/>
    <w:rsid w:val="005F5DE1"/>
    <w:rsid w:val="005F7E69"/>
    <w:rsid w:val="006013C6"/>
    <w:rsid w:val="00603768"/>
    <w:rsid w:val="00603F36"/>
    <w:rsid w:val="00604055"/>
    <w:rsid w:val="006055B8"/>
    <w:rsid w:val="006108E6"/>
    <w:rsid w:val="00610945"/>
    <w:rsid w:val="0061296C"/>
    <w:rsid w:val="00612C85"/>
    <w:rsid w:val="00614386"/>
    <w:rsid w:val="00615612"/>
    <w:rsid w:val="0062134E"/>
    <w:rsid w:val="00621D33"/>
    <w:rsid w:val="00623E32"/>
    <w:rsid w:val="006258B9"/>
    <w:rsid w:val="0062708E"/>
    <w:rsid w:val="00630F53"/>
    <w:rsid w:val="00631DF6"/>
    <w:rsid w:val="006321DF"/>
    <w:rsid w:val="0063408E"/>
    <w:rsid w:val="0063468B"/>
    <w:rsid w:val="006348A1"/>
    <w:rsid w:val="006353AF"/>
    <w:rsid w:val="00636A10"/>
    <w:rsid w:val="00637333"/>
    <w:rsid w:val="0064092C"/>
    <w:rsid w:val="00640EBF"/>
    <w:rsid w:val="00642519"/>
    <w:rsid w:val="00643B8A"/>
    <w:rsid w:val="00644196"/>
    <w:rsid w:val="00644CA4"/>
    <w:rsid w:val="006454BD"/>
    <w:rsid w:val="00646987"/>
    <w:rsid w:val="00651D38"/>
    <w:rsid w:val="00652EF0"/>
    <w:rsid w:val="00654929"/>
    <w:rsid w:val="00654F8E"/>
    <w:rsid w:val="00655709"/>
    <w:rsid w:val="0065649C"/>
    <w:rsid w:val="00657503"/>
    <w:rsid w:val="00657510"/>
    <w:rsid w:val="00657D74"/>
    <w:rsid w:val="0066141A"/>
    <w:rsid w:val="00662180"/>
    <w:rsid w:val="00665B1B"/>
    <w:rsid w:val="00667BF9"/>
    <w:rsid w:val="0067061C"/>
    <w:rsid w:val="0067109C"/>
    <w:rsid w:val="006712AE"/>
    <w:rsid w:val="0067254C"/>
    <w:rsid w:val="00673FA0"/>
    <w:rsid w:val="0067402F"/>
    <w:rsid w:val="00674AFB"/>
    <w:rsid w:val="00676DA4"/>
    <w:rsid w:val="00677067"/>
    <w:rsid w:val="00677E8F"/>
    <w:rsid w:val="00680F76"/>
    <w:rsid w:val="00680FDF"/>
    <w:rsid w:val="00681DCA"/>
    <w:rsid w:val="0068379C"/>
    <w:rsid w:val="00691AF8"/>
    <w:rsid w:val="00692CCC"/>
    <w:rsid w:val="00692D3E"/>
    <w:rsid w:val="00692F8F"/>
    <w:rsid w:val="00693A60"/>
    <w:rsid w:val="006951CF"/>
    <w:rsid w:val="00696493"/>
    <w:rsid w:val="006A08CD"/>
    <w:rsid w:val="006A0CFA"/>
    <w:rsid w:val="006A2B04"/>
    <w:rsid w:val="006A3554"/>
    <w:rsid w:val="006A5D73"/>
    <w:rsid w:val="006A79CD"/>
    <w:rsid w:val="006B3B17"/>
    <w:rsid w:val="006B5831"/>
    <w:rsid w:val="006B5968"/>
    <w:rsid w:val="006C06CE"/>
    <w:rsid w:val="006C0F69"/>
    <w:rsid w:val="006C11E0"/>
    <w:rsid w:val="006C1653"/>
    <w:rsid w:val="006C4229"/>
    <w:rsid w:val="006C5B98"/>
    <w:rsid w:val="006C5C16"/>
    <w:rsid w:val="006C61C3"/>
    <w:rsid w:val="006C6C0E"/>
    <w:rsid w:val="006C7996"/>
    <w:rsid w:val="006D0742"/>
    <w:rsid w:val="006D20C2"/>
    <w:rsid w:val="006D3797"/>
    <w:rsid w:val="006D51D9"/>
    <w:rsid w:val="006D56B7"/>
    <w:rsid w:val="006D7A06"/>
    <w:rsid w:val="006E1261"/>
    <w:rsid w:val="006E149B"/>
    <w:rsid w:val="006E1B7A"/>
    <w:rsid w:val="006E5063"/>
    <w:rsid w:val="006E6221"/>
    <w:rsid w:val="006E66CE"/>
    <w:rsid w:val="006F0250"/>
    <w:rsid w:val="006F16A5"/>
    <w:rsid w:val="006F331C"/>
    <w:rsid w:val="006F3F05"/>
    <w:rsid w:val="00700E2F"/>
    <w:rsid w:val="00702684"/>
    <w:rsid w:val="00703AA1"/>
    <w:rsid w:val="00705545"/>
    <w:rsid w:val="00705C53"/>
    <w:rsid w:val="00705D5D"/>
    <w:rsid w:val="0070660C"/>
    <w:rsid w:val="0071252D"/>
    <w:rsid w:val="0071406A"/>
    <w:rsid w:val="0071574B"/>
    <w:rsid w:val="00716137"/>
    <w:rsid w:val="007179D9"/>
    <w:rsid w:val="00721C80"/>
    <w:rsid w:val="00723FE0"/>
    <w:rsid w:val="00725299"/>
    <w:rsid w:val="00727D56"/>
    <w:rsid w:val="007319D9"/>
    <w:rsid w:val="00732E97"/>
    <w:rsid w:val="00734E4E"/>
    <w:rsid w:val="0073779C"/>
    <w:rsid w:val="00737BAA"/>
    <w:rsid w:val="007410C2"/>
    <w:rsid w:val="00741F45"/>
    <w:rsid w:val="007439BB"/>
    <w:rsid w:val="00744DF3"/>
    <w:rsid w:val="00746580"/>
    <w:rsid w:val="0075064C"/>
    <w:rsid w:val="0075067D"/>
    <w:rsid w:val="00752782"/>
    <w:rsid w:val="00754FBB"/>
    <w:rsid w:val="0075727E"/>
    <w:rsid w:val="0075783B"/>
    <w:rsid w:val="00760111"/>
    <w:rsid w:val="007606C1"/>
    <w:rsid w:val="0076150A"/>
    <w:rsid w:val="0076160B"/>
    <w:rsid w:val="007643E9"/>
    <w:rsid w:val="00764948"/>
    <w:rsid w:val="00765477"/>
    <w:rsid w:val="00765729"/>
    <w:rsid w:val="00766E4A"/>
    <w:rsid w:val="00767632"/>
    <w:rsid w:val="00767A35"/>
    <w:rsid w:val="0077081B"/>
    <w:rsid w:val="007708C8"/>
    <w:rsid w:val="00773C92"/>
    <w:rsid w:val="00774919"/>
    <w:rsid w:val="00774E87"/>
    <w:rsid w:val="007810DF"/>
    <w:rsid w:val="007814D0"/>
    <w:rsid w:val="00781D77"/>
    <w:rsid w:val="00782068"/>
    <w:rsid w:val="00783974"/>
    <w:rsid w:val="00790F94"/>
    <w:rsid w:val="00792ABD"/>
    <w:rsid w:val="00795526"/>
    <w:rsid w:val="00795E9F"/>
    <w:rsid w:val="00796CA0"/>
    <w:rsid w:val="00797A0B"/>
    <w:rsid w:val="007A0A02"/>
    <w:rsid w:val="007A1BD3"/>
    <w:rsid w:val="007A2E8F"/>
    <w:rsid w:val="007A410F"/>
    <w:rsid w:val="007A4AF2"/>
    <w:rsid w:val="007A5576"/>
    <w:rsid w:val="007A666E"/>
    <w:rsid w:val="007A746C"/>
    <w:rsid w:val="007A7C4C"/>
    <w:rsid w:val="007B047F"/>
    <w:rsid w:val="007B1BD5"/>
    <w:rsid w:val="007B70CC"/>
    <w:rsid w:val="007C0A91"/>
    <w:rsid w:val="007C2330"/>
    <w:rsid w:val="007C33A9"/>
    <w:rsid w:val="007C4251"/>
    <w:rsid w:val="007C4598"/>
    <w:rsid w:val="007C462E"/>
    <w:rsid w:val="007C529D"/>
    <w:rsid w:val="007C59E7"/>
    <w:rsid w:val="007C5C97"/>
    <w:rsid w:val="007C5FDD"/>
    <w:rsid w:val="007C61DA"/>
    <w:rsid w:val="007C6BC7"/>
    <w:rsid w:val="007C7867"/>
    <w:rsid w:val="007D1DE3"/>
    <w:rsid w:val="007D2D4E"/>
    <w:rsid w:val="007D49E8"/>
    <w:rsid w:val="007D4C8D"/>
    <w:rsid w:val="007D5792"/>
    <w:rsid w:val="007D7257"/>
    <w:rsid w:val="007D7AC6"/>
    <w:rsid w:val="007E129F"/>
    <w:rsid w:val="007E2ED1"/>
    <w:rsid w:val="007E6531"/>
    <w:rsid w:val="007F0B70"/>
    <w:rsid w:val="007F1995"/>
    <w:rsid w:val="007F359D"/>
    <w:rsid w:val="008000CD"/>
    <w:rsid w:val="00800275"/>
    <w:rsid w:val="008006D6"/>
    <w:rsid w:val="0080401D"/>
    <w:rsid w:val="00804AEE"/>
    <w:rsid w:val="00810729"/>
    <w:rsid w:val="00812609"/>
    <w:rsid w:val="00812C76"/>
    <w:rsid w:val="0081369B"/>
    <w:rsid w:val="00813D94"/>
    <w:rsid w:val="0081765C"/>
    <w:rsid w:val="00820F1C"/>
    <w:rsid w:val="0082122A"/>
    <w:rsid w:val="00821F66"/>
    <w:rsid w:val="00823D56"/>
    <w:rsid w:val="00825D7F"/>
    <w:rsid w:val="008277A6"/>
    <w:rsid w:val="00827AFA"/>
    <w:rsid w:val="008347A5"/>
    <w:rsid w:val="00835501"/>
    <w:rsid w:val="00835D17"/>
    <w:rsid w:val="008374BC"/>
    <w:rsid w:val="008414C0"/>
    <w:rsid w:val="008419D2"/>
    <w:rsid w:val="008435FF"/>
    <w:rsid w:val="0084377D"/>
    <w:rsid w:val="00844376"/>
    <w:rsid w:val="00846C5F"/>
    <w:rsid w:val="00846D3B"/>
    <w:rsid w:val="0084730C"/>
    <w:rsid w:val="00847D89"/>
    <w:rsid w:val="008530C0"/>
    <w:rsid w:val="00853722"/>
    <w:rsid w:val="00853D10"/>
    <w:rsid w:val="00855495"/>
    <w:rsid w:val="00855B2A"/>
    <w:rsid w:val="00855DED"/>
    <w:rsid w:val="00857535"/>
    <w:rsid w:val="008578C0"/>
    <w:rsid w:val="00860C5A"/>
    <w:rsid w:val="008614FE"/>
    <w:rsid w:val="00863150"/>
    <w:rsid w:val="00863624"/>
    <w:rsid w:val="00864499"/>
    <w:rsid w:val="0086497C"/>
    <w:rsid w:val="00864D23"/>
    <w:rsid w:val="00865AF0"/>
    <w:rsid w:val="00866135"/>
    <w:rsid w:val="0086680E"/>
    <w:rsid w:val="00871273"/>
    <w:rsid w:val="0087179B"/>
    <w:rsid w:val="008727BF"/>
    <w:rsid w:val="008731DA"/>
    <w:rsid w:val="00873247"/>
    <w:rsid w:val="008769AA"/>
    <w:rsid w:val="00885167"/>
    <w:rsid w:val="0088533A"/>
    <w:rsid w:val="008867AB"/>
    <w:rsid w:val="00890BE0"/>
    <w:rsid w:val="00892A2D"/>
    <w:rsid w:val="0089332B"/>
    <w:rsid w:val="0089377F"/>
    <w:rsid w:val="00893E3A"/>
    <w:rsid w:val="00894F61"/>
    <w:rsid w:val="00896393"/>
    <w:rsid w:val="008A194A"/>
    <w:rsid w:val="008A3C8A"/>
    <w:rsid w:val="008A42BC"/>
    <w:rsid w:val="008A6659"/>
    <w:rsid w:val="008A7956"/>
    <w:rsid w:val="008A7BAD"/>
    <w:rsid w:val="008B0707"/>
    <w:rsid w:val="008B0B84"/>
    <w:rsid w:val="008B6982"/>
    <w:rsid w:val="008B6985"/>
    <w:rsid w:val="008B6EB7"/>
    <w:rsid w:val="008C1C7D"/>
    <w:rsid w:val="008C4223"/>
    <w:rsid w:val="008C5258"/>
    <w:rsid w:val="008C5C38"/>
    <w:rsid w:val="008D0EBD"/>
    <w:rsid w:val="008D1314"/>
    <w:rsid w:val="008D1F72"/>
    <w:rsid w:val="008D2601"/>
    <w:rsid w:val="008D3731"/>
    <w:rsid w:val="008D4576"/>
    <w:rsid w:val="008D4ECB"/>
    <w:rsid w:val="008D59EE"/>
    <w:rsid w:val="008D627E"/>
    <w:rsid w:val="008D6B45"/>
    <w:rsid w:val="008E1219"/>
    <w:rsid w:val="008E5ACE"/>
    <w:rsid w:val="008F0436"/>
    <w:rsid w:val="008F076B"/>
    <w:rsid w:val="008F5170"/>
    <w:rsid w:val="008F610D"/>
    <w:rsid w:val="008F6C94"/>
    <w:rsid w:val="008F6DD7"/>
    <w:rsid w:val="008F7B9A"/>
    <w:rsid w:val="00903092"/>
    <w:rsid w:val="009036C9"/>
    <w:rsid w:val="0090418F"/>
    <w:rsid w:val="00904326"/>
    <w:rsid w:val="00906E21"/>
    <w:rsid w:val="0090751E"/>
    <w:rsid w:val="009121DF"/>
    <w:rsid w:val="00913529"/>
    <w:rsid w:val="00914286"/>
    <w:rsid w:val="009179AB"/>
    <w:rsid w:val="00920784"/>
    <w:rsid w:val="00921EF9"/>
    <w:rsid w:val="009234AC"/>
    <w:rsid w:val="00923DFF"/>
    <w:rsid w:val="00924837"/>
    <w:rsid w:val="00925A3B"/>
    <w:rsid w:val="009264D8"/>
    <w:rsid w:val="00926A82"/>
    <w:rsid w:val="00932296"/>
    <w:rsid w:val="00932E61"/>
    <w:rsid w:val="00934F8E"/>
    <w:rsid w:val="00935181"/>
    <w:rsid w:val="00935208"/>
    <w:rsid w:val="00935A81"/>
    <w:rsid w:val="009367CF"/>
    <w:rsid w:val="00937995"/>
    <w:rsid w:val="00937C00"/>
    <w:rsid w:val="009406D3"/>
    <w:rsid w:val="0094199A"/>
    <w:rsid w:val="00943014"/>
    <w:rsid w:val="00944D6A"/>
    <w:rsid w:val="009451B8"/>
    <w:rsid w:val="00950D12"/>
    <w:rsid w:val="009516B2"/>
    <w:rsid w:val="00953CDE"/>
    <w:rsid w:val="00954C0A"/>
    <w:rsid w:val="00954C58"/>
    <w:rsid w:val="009560F9"/>
    <w:rsid w:val="0095671C"/>
    <w:rsid w:val="009603BA"/>
    <w:rsid w:val="009603F9"/>
    <w:rsid w:val="00960C9F"/>
    <w:rsid w:val="00961E96"/>
    <w:rsid w:val="0096364C"/>
    <w:rsid w:val="009638D2"/>
    <w:rsid w:val="009658F7"/>
    <w:rsid w:val="0096710A"/>
    <w:rsid w:val="009716F1"/>
    <w:rsid w:val="009723EE"/>
    <w:rsid w:val="00974E95"/>
    <w:rsid w:val="00975AF2"/>
    <w:rsid w:val="00975EAB"/>
    <w:rsid w:val="00976414"/>
    <w:rsid w:val="009775F9"/>
    <w:rsid w:val="009826A6"/>
    <w:rsid w:val="00985A29"/>
    <w:rsid w:val="00987704"/>
    <w:rsid w:val="0099066C"/>
    <w:rsid w:val="00990995"/>
    <w:rsid w:val="00991871"/>
    <w:rsid w:val="00993F46"/>
    <w:rsid w:val="009948D4"/>
    <w:rsid w:val="00994E2A"/>
    <w:rsid w:val="00995466"/>
    <w:rsid w:val="009955EA"/>
    <w:rsid w:val="009965CE"/>
    <w:rsid w:val="00996A7B"/>
    <w:rsid w:val="00996EC2"/>
    <w:rsid w:val="00997627"/>
    <w:rsid w:val="00997715"/>
    <w:rsid w:val="009A0B4F"/>
    <w:rsid w:val="009A1124"/>
    <w:rsid w:val="009A126F"/>
    <w:rsid w:val="009A164E"/>
    <w:rsid w:val="009A24F1"/>
    <w:rsid w:val="009A457D"/>
    <w:rsid w:val="009A4E26"/>
    <w:rsid w:val="009A64AC"/>
    <w:rsid w:val="009B0208"/>
    <w:rsid w:val="009B2D4F"/>
    <w:rsid w:val="009B2D5E"/>
    <w:rsid w:val="009B31B0"/>
    <w:rsid w:val="009B32EA"/>
    <w:rsid w:val="009B5D63"/>
    <w:rsid w:val="009C4F32"/>
    <w:rsid w:val="009C57DA"/>
    <w:rsid w:val="009C5D1A"/>
    <w:rsid w:val="009C64E7"/>
    <w:rsid w:val="009C6960"/>
    <w:rsid w:val="009C6CEC"/>
    <w:rsid w:val="009D1E3A"/>
    <w:rsid w:val="009D24DE"/>
    <w:rsid w:val="009E0720"/>
    <w:rsid w:val="009E22EE"/>
    <w:rsid w:val="009E5C7E"/>
    <w:rsid w:val="009E6406"/>
    <w:rsid w:val="009F02BB"/>
    <w:rsid w:val="009F0549"/>
    <w:rsid w:val="009F090D"/>
    <w:rsid w:val="009F0D6D"/>
    <w:rsid w:val="009F48C7"/>
    <w:rsid w:val="009F526D"/>
    <w:rsid w:val="009F7EA0"/>
    <w:rsid w:val="00A0139E"/>
    <w:rsid w:val="00A01AC8"/>
    <w:rsid w:val="00A01F5D"/>
    <w:rsid w:val="00A021B2"/>
    <w:rsid w:val="00A03B5B"/>
    <w:rsid w:val="00A0537D"/>
    <w:rsid w:val="00A058F1"/>
    <w:rsid w:val="00A0729F"/>
    <w:rsid w:val="00A07A95"/>
    <w:rsid w:val="00A11160"/>
    <w:rsid w:val="00A13AE2"/>
    <w:rsid w:val="00A13E01"/>
    <w:rsid w:val="00A14501"/>
    <w:rsid w:val="00A14994"/>
    <w:rsid w:val="00A1535B"/>
    <w:rsid w:val="00A15697"/>
    <w:rsid w:val="00A164D5"/>
    <w:rsid w:val="00A164DF"/>
    <w:rsid w:val="00A16BE2"/>
    <w:rsid w:val="00A22D46"/>
    <w:rsid w:val="00A22FCF"/>
    <w:rsid w:val="00A233C0"/>
    <w:rsid w:val="00A243E4"/>
    <w:rsid w:val="00A24567"/>
    <w:rsid w:val="00A345AB"/>
    <w:rsid w:val="00A34D8E"/>
    <w:rsid w:val="00A3568C"/>
    <w:rsid w:val="00A40D23"/>
    <w:rsid w:val="00A43080"/>
    <w:rsid w:val="00A43156"/>
    <w:rsid w:val="00A43FE2"/>
    <w:rsid w:val="00A443CA"/>
    <w:rsid w:val="00A46B59"/>
    <w:rsid w:val="00A47C2A"/>
    <w:rsid w:val="00A509CD"/>
    <w:rsid w:val="00A51056"/>
    <w:rsid w:val="00A51086"/>
    <w:rsid w:val="00A51712"/>
    <w:rsid w:val="00A538FD"/>
    <w:rsid w:val="00A5480C"/>
    <w:rsid w:val="00A55007"/>
    <w:rsid w:val="00A57721"/>
    <w:rsid w:val="00A57AB9"/>
    <w:rsid w:val="00A61152"/>
    <w:rsid w:val="00A64331"/>
    <w:rsid w:val="00A64742"/>
    <w:rsid w:val="00A65887"/>
    <w:rsid w:val="00A673EF"/>
    <w:rsid w:val="00A7281D"/>
    <w:rsid w:val="00A72BE1"/>
    <w:rsid w:val="00A746CF"/>
    <w:rsid w:val="00A7554B"/>
    <w:rsid w:val="00A7633C"/>
    <w:rsid w:val="00A80BE4"/>
    <w:rsid w:val="00A81B61"/>
    <w:rsid w:val="00A83063"/>
    <w:rsid w:val="00A83E09"/>
    <w:rsid w:val="00A84425"/>
    <w:rsid w:val="00A85FA9"/>
    <w:rsid w:val="00A862F4"/>
    <w:rsid w:val="00A867C9"/>
    <w:rsid w:val="00A86C8F"/>
    <w:rsid w:val="00A87226"/>
    <w:rsid w:val="00A872F8"/>
    <w:rsid w:val="00A91B70"/>
    <w:rsid w:val="00A93F0C"/>
    <w:rsid w:val="00A94FDC"/>
    <w:rsid w:val="00A95D52"/>
    <w:rsid w:val="00A95EBC"/>
    <w:rsid w:val="00A97AA6"/>
    <w:rsid w:val="00AA0E69"/>
    <w:rsid w:val="00AA2B01"/>
    <w:rsid w:val="00AA5C10"/>
    <w:rsid w:val="00AA6073"/>
    <w:rsid w:val="00AA6FD5"/>
    <w:rsid w:val="00AA73F7"/>
    <w:rsid w:val="00AA763B"/>
    <w:rsid w:val="00AA7DAA"/>
    <w:rsid w:val="00AB0A0C"/>
    <w:rsid w:val="00AB18F2"/>
    <w:rsid w:val="00AB293D"/>
    <w:rsid w:val="00AB32A2"/>
    <w:rsid w:val="00AB3E10"/>
    <w:rsid w:val="00AB4A14"/>
    <w:rsid w:val="00AB6072"/>
    <w:rsid w:val="00AB752E"/>
    <w:rsid w:val="00AC04D4"/>
    <w:rsid w:val="00AC05FB"/>
    <w:rsid w:val="00AC5033"/>
    <w:rsid w:val="00AC574B"/>
    <w:rsid w:val="00AC6097"/>
    <w:rsid w:val="00AC79E2"/>
    <w:rsid w:val="00AD076F"/>
    <w:rsid w:val="00AD1B70"/>
    <w:rsid w:val="00AD5BEC"/>
    <w:rsid w:val="00AE091A"/>
    <w:rsid w:val="00AE1371"/>
    <w:rsid w:val="00AE57F8"/>
    <w:rsid w:val="00AE5F7A"/>
    <w:rsid w:val="00AE64E2"/>
    <w:rsid w:val="00AE68A0"/>
    <w:rsid w:val="00AE69A5"/>
    <w:rsid w:val="00AE6D39"/>
    <w:rsid w:val="00AF028A"/>
    <w:rsid w:val="00AF1615"/>
    <w:rsid w:val="00AF2EC6"/>
    <w:rsid w:val="00AF410C"/>
    <w:rsid w:val="00AF4F10"/>
    <w:rsid w:val="00AF67E9"/>
    <w:rsid w:val="00AF7D0E"/>
    <w:rsid w:val="00B01AA3"/>
    <w:rsid w:val="00B02646"/>
    <w:rsid w:val="00B027D2"/>
    <w:rsid w:val="00B02CB1"/>
    <w:rsid w:val="00B03A2D"/>
    <w:rsid w:val="00B0450C"/>
    <w:rsid w:val="00B05E5A"/>
    <w:rsid w:val="00B065B8"/>
    <w:rsid w:val="00B0709E"/>
    <w:rsid w:val="00B0725D"/>
    <w:rsid w:val="00B07623"/>
    <w:rsid w:val="00B10240"/>
    <w:rsid w:val="00B103CE"/>
    <w:rsid w:val="00B112BC"/>
    <w:rsid w:val="00B13BD4"/>
    <w:rsid w:val="00B15131"/>
    <w:rsid w:val="00B1561F"/>
    <w:rsid w:val="00B17C04"/>
    <w:rsid w:val="00B22AE2"/>
    <w:rsid w:val="00B23278"/>
    <w:rsid w:val="00B266DE"/>
    <w:rsid w:val="00B2722D"/>
    <w:rsid w:val="00B27AB5"/>
    <w:rsid w:val="00B30860"/>
    <w:rsid w:val="00B31E06"/>
    <w:rsid w:val="00B41863"/>
    <w:rsid w:val="00B42922"/>
    <w:rsid w:val="00B43E89"/>
    <w:rsid w:val="00B4552E"/>
    <w:rsid w:val="00B459E2"/>
    <w:rsid w:val="00B468E1"/>
    <w:rsid w:val="00B4764F"/>
    <w:rsid w:val="00B51539"/>
    <w:rsid w:val="00B5451C"/>
    <w:rsid w:val="00B603DE"/>
    <w:rsid w:val="00B60BCA"/>
    <w:rsid w:val="00B61710"/>
    <w:rsid w:val="00B62EC7"/>
    <w:rsid w:val="00B63F5F"/>
    <w:rsid w:val="00B66CB5"/>
    <w:rsid w:val="00B67670"/>
    <w:rsid w:val="00B714D5"/>
    <w:rsid w:val="00B71A0D"/>
    <w:rsid w:val="00B72DD0"/>
    <w:rsid w:val="00B7445E"/>
    <w:rsid w:val="00B74616"/>
    <w:rsid w:val="00B80033"/>
    <w:rsid w:val="00B8104A"/>
    <w:rsid w:val="00B81AEF"/>
    <w:rsid w:val="00B8628E"/>
    <w:rsid w:val="00B86C92"/>
    <w:rsid w:val="00B86D77"/>
    <w:rsid w:val="00B86DF2"/>
    <w:rsid w:val="00B87B69"/>
    <w:rsid w:val="00B911F7"/>
    <w:rsid w:val="00B915D2"/>
    <w:rsid w:val="00B91B31"/>
    <w:rsid w:val="00B9364C"/>
    <w:rsid w:val="00B96A4E"/>
    <w:rsid w:val="00B96B06"/>
    <w:rsid w:val="00B972D4"/>
    <w:rsid w:val="00B97850"/>
    <w:rsid w:val="00B97ACF"/>
    <w:rsid w:val="00BA1212"/>
    <w:rsid w:val="00BA3AF2"/>
    <w:rsid w:val="00BA576D"/>
    <w:rsid w:val="00BA6306"/>
    <w:rsid w:val="00BA7868"/>
    <w:rsid w:val="00BB3EAE"/>
    <w:rsid w:val="00BB5B7A"/>
    <w:rsid w:val="00BB5F75"/>
    <w:rsid w:val="00BB6725"/>
    <w:rsid w:val="00BB6C1E"/>
    <w:rsid w:val="00BC0C20"/>
    <w:rsid w:val="00BC6143"/>
    <w:rsid w:val="00BD2CF4"/>
    <w:rsid w:val="00BD3A39"/>
    <w:rsid w:val="00BD3A90"/>
    <w:rsid w:val="00BD4490"/>
    <w:rsid w:val="00BD540A"/>
    <w:rsid w:val="00BD6493"/>
    <w:rsid w:val="00BE16E0"/>
    <w:rsid w:val="00BE19A5"/>
    <w:rsid w:val="00BE25C9"/>
    <w:rsid w:val="00BE2C4E"/>
    <w:rsid w:val="00BE6E59"/>
    <w:rsid w:val="00BE781E"/>
    <w:rsid w:val="00BF004D"/>
    <w:rsid w:val="00BF21C0"/>
    <w:rsid w:val="00BF2995"/>
    <w:rsid w:val="00BF2B15"/>
    <w:rsid w:val="00C01B02"/>
    <w:rsid w:val="00C037A5"/>
    <w:rsid w:val="00C074A9"/>
    <w:rsid w:val="00C075E1"/>
    <w:rsid w:val="00C07B98"/>
    <w:rsid w:val="00C10076"/>
    <w:rsid w:val="00C10C30"/>
    <w:rsid w:val="00C12235"/>
    <w:rsid w:val="00C12293"/>
    <w:rsid w:val="00C12E46"/>
    <w:rsid w:val="00C13352"/>
    <w:rsid w:val="00C15AFB"/>
    <w:rsid w:val="00C17435"/>
    <w:rsid w:val="00C1749F"/>
    <w:rsid w:val="00C17DD5"/>
    <w:rsid w:val="00C17EA5"/>
    <w:rsid w:val="00C20BF3"/>
    <w:rsid w:val="00C2295E"/>
    <w:rsid w:val="00C2414A"/>
    <w:rsid w:val="00C256A6"/>
    <w:rsid w:val="00C25906"/>
    <w:rsid w:val="00C26132"/>
    <w:rsid w:val="00C27BEE"/>
    <w:rsid w:val="00C31027"/>
    <w:rsid w:val="00C33702"/>
    <w:rsid w:val="00C3467C"/>
    <w:rsid w:val="00C34C7E"/>
    <w:rsid w:val="00C3563D"/>
    <w:rsid w:val="00C3652D"/>
    <w:rsid w:val="00C3687E"/>
    <w:rsid w:val="00C368E0"/>
    <w:rsid w:val="00C36924"/>
    <w:rsid w:val="00C371F1"/>
    <w:rsid w:val="00C41207"/>
    <w:rsid w:val="00C41FC4"/>
    <w:rsid w:val="00C44955"/>
    <w:rsid w:val="00C513B3"/>
    <w:rsid w:val="00C51C19"/>
    <w:rsid w:val="00C51C31"/>
    <w:rsid w:val="00C53A66"/>
    <w:rsid w:val="00C53E52"/>
    <w:rsid w:val="00C54CA3"/>
    <w:rsid w:val="00C54F9D"/>
    <w:rsid w:val="00C55C03"/>
    <w:rsid w:val="00C56E7C"/>
    <w:rsid w:val="00C57410"/>
    <w:rsid w:val="00C60F5D"/>
    <w:rsid w:val="00C663BE"/>
    <w:rsid w:val="00C66DC6"/>
    <w:rsid w:val="00C67672"/>
    <w:rsid w:val="00C714D1"/>
    <w:rsid w:val="00C71B2E"/>
    <w:rsid w:val="00C73343"/>
    <w:rsid w:val="00C7436A"/>
    <w:rsid w:val="00C77139"/>
    <w:rsid w:val="00C77F37"/>
    <w:rsid w:val="00C807E4"/>
    <w:rsid w:val="00C8098A"/>
    <w:rsid w:val="00C825C0"/>
    <w:rsid w:val="00C82DE7"/>
    <w:rsid w:val="00C83B60"/>
    <w:rsid w:val="00C84D5D"/>
    <w:rsid w:val="00C921C7"/>
    <w:rsid w:val="00C92912"/>
    <w:rsid w:val="00C9632C"/>
    <w:rsid w:val="00CA026A"/>
    <w:rsid w:val="00CA0283"/>
    <w:rsid w:val="00CA08A8"/>
    <w:rsid w:val="00CA1443"/>
    <w:rsid w:val="00CA47B9"/>
    <w:rsid w:val="00CA4A80"/>
    <w:rsid w:val="00CA4D8F"/>
    <w:rsid w:val="00CA56C3"/>
    <w:rsid w:val="00CB07D6"/>
    <w:rsid w:val="00CB204A"/>
    <w:rsid w:val="00CB2DDB"/>
    <w:rsid w:val="00CB617F"/>
    <w:rsid w:val="00CC0299"/>
    <w:rsid w:val="00CC22E0"/>
    <w:rsid w:val="00CC243A"/>
    <w:rsid w:val="00CC2590"/>
    <w:rsid w:val="00CC49A2"/>
    <w:rsid w:val="00CC51BC"/>
    <w:rsid w:val="00CC798F"/>
    <w:rsid w:val="00CD1834"/>
    <w:rsid w:val="00CD27AF"/>
    <w:rsid w:val="00CD2B70"/>
    <w:rsid w:val="00CD437C"/>
    <w:rsid w:val="00CD4680"/>
    <w:rsid w:val="00CD5207"/>
    <w:rsid w:val="00CD5ED7"/>
    <w:rsid w:val="00CD7102"/>
    <w:rsid w:val="00CE1E51"/>
    <w:rsid w:val="00CE2FC2"/>
    <w:rsid w:val="00CE37F9"/>
    <w:rsid w:val="00CE40D3"/>
    <w:rsid w:val="00CE4CBA"/>
    <w:rsid w:val="00CE5916"/>
    <w:rsid w:val="00CE7A0D"/>
    <w:rsid w:val="00CE7B62"/>
    <w:rsid w:val="00CF216F"/>
    <w:rsid w:val="00CF468A"/>
    <w:rsid w:val="00CF5365"/>
    <w:rsid w:val="00D01BC6"/>
    <w:rsid w:val="00D025F0"/>
    <w:rsid w:val="00D026AE"/>
    <w:rsid w:val="00D039CB"/>
    <w:rsid w:val="00D03DD8"/>
    <w:rsid w:val="00D06264"/>
    <w:rsid w:val="00D07E48"/>
    <w:rsid w:val="00D105B6"/>
    <w:rsid w:val="00D10833"/>
    <w:rsid w:val="00D12B81"/>
    <w:rsid w:val="00D14123"/>
    <w:rsid w:val="00D1440D"/>
    <w:rsid w:val="00D14D15"/>
    <w:rsid w:val="00D17121"/>
    <w:rsid w:val="00D176A6"/>
    <w:rsid w:val="00D17933"/>
    <w:rsid w:val="00D17BDE"/>
    <w:rsid w:val="00D23356"/>
    <w:rsid w:val="00D24FA9"/>
    <w:rsid w:val="00D2515D"/>
    <w:rsid w:val="00D258D7"/>
    <w:rsid w:val="00D26905"/>
    <w:rsid w:val="00D278B7"/>
    <w:rsid w:val="00D27F86"/>
    <w:rsid w:val="00D3189B"/>
    <w:rsid w:val="00D32369"/>
    <w:rsid w:val="00D33D03"/>
    <w:rsid w:val="00D34C3D"/>
    <w:rsid w:val="00D35FA8"/>
    <w:rsid w:val="00D404AB"/>
    <w:rsid w:val="00D40F7E"/>
    <w:rsid w:val="00D412F9"/>
    <w:rsid w:val="00D45454"/>
    <w:rsid w:val="00D4689D"/>
    <w:rsid w:val="00D47B50"/>
    <w:rsid w:val="00D47EB3"/>
    <w:rsid w:val="00D52B86"/>
    <w:rsid w:val="00D53615"/>
    <w:rsid w:val="00D54595"/>
    <w:rsid w:val="00D577EF"/>
    <w:rsid w:val="00D57F72"/>
    <w:rsid w:val="00D608C0"/>
    <w:rsid w:val="00D60CC3"/>
    <w:rsid w:val="00D6321E"/>
    <w:rsid w:val="00D634A1"/>
    <w:rsid w:val="00D64034"/>
    <w:rsid w:val="00D64A48"/>
    <w:rsid w:val="00D65A66"/>
    <w:rsid w:val="00D65E12"/>
    <w:rsid w:val="00D66B77"/>
    <w:rsid w:val="00D70618"/>
    <w:rsid w:val="00D70FDF"/>
    <w:rsid w:val="00D72569"/>
    <w:rsid w:val="00D72591"/>
    <w:rsid w:val="00D725B8"/>
    <w:rsid w:val="00D750E9"/>
    <w:rsid w:val="00D75300"/>
    <w:rsid w:val="00D75D6C"/>
    <w:rsid w:val="00D75E7E"/>
    <w:rsid w:val="00D765BE"/>
    <w:rsid w:val="00D777C0"/>
    <w:rsid w:val="00D81608"/>
    <w:rsid w:val="00D834F9"/>
    <w:rsid w:val="00D83A3D"/>
    <w:rsid w:val="00D83E4A"/>
    <w:rsid w:val="00D85844"/>
    <w:rsid w:val="00D86B60"/>
    <w:rsid w:val="00D86F17"/>
    <w:rsid w:val="00D86F24"/>
    <w:rsid w:val="00D873B8"/>
    <w:rsid w:val="00D87D8E"/>
    <w:rsid w:val="00D916F8"/>
    <w:rsid w:val="00D920DC"/>
    <w:rsid w:val="00D92670"/>
    <w:rsid w:val="00D937E1"/>
    <w:rsid w:val="00D93BDB"/>
    <w:rsid w:val="00D94407"/>
    <w:rsid w:val="00D94843"/>
    <w:rsid w:val="00D94F87"/>
    <w:rsid w:val="00D9578E"/>
    <w:rsid w:val="00D95E56"/>
    <w:rsid w:val="00DA390C"/>
    <w:rsid w:val="00DA3FE5"/>
    <w:rsid w:val="00DA6114"/>
    <w:rsid w:val="00DA6E41"/>
    <w:rsid w:val="00DA76F4"/>
    <w:rsid w:val="00DB4DA5"/>
    <w:rsid w:val="00DB5A68"/>
    <w:rsid w:val="00DB6AF4"/>
    <w:rsid w:val="00DB6FA1"/>
    <w:rsid w:val="00DC0667"/>
    <w:rsid w:val="00DC1F1D"/>
    <w:rsid w:val="00DC2C06"/>
    <w:rsid w:val="00DC53CC"/>
    <w:rsid w:val="00DC5662"/>
    <w:rsid w:val="00DC6F40"/>
    <w:rsid w:val="00DC7976"/>
    <w:rsid w:val="00DD0C17"/>
    <w:rsid w:val="00DD1316"/>
    <w:rsid w:val="00DD1BEE"/>
    <w:rsid w:val="00DD3C2A"/>
    <w:rsid w:val="00DD3C36"/>
    <w:rsid w:val="00DD5B51"/>
    <w:rsid w:val="00DD6008"/>
    <w:rsid w:val="00DD600F"/>
    <w:rsid w:val="00DD6BB0"/>
    <w:rsid w:val="00DE0E6D"/>
    <w:rsid w:val="00DE1564"/>
    <w:rsid w:val="00DE2CC4"/>
    <w:rsid w:val="00DE4B96"/>
    <w:rsid w:val="00DE502E"/>
    <w:rsid w:val="00DE5486"/>
    <w:rsid w:val="00DE796A"/>
    <w:rsid w:val="00DF0CDC"/>
    <w:rsid w:val="00DF0DFB"/>
    <w:rsid w:val="00DF15D8"/>
    <w:rsid w:val="00DF4AD9"/>
    <w:rsid w:val="00DF57AE"/>
    <w:rsid w:val="00DF71D8"/>
    <w:rsid w:val="00DF7F9E"/>
    <w:rsid w:val="00E00AA5"/>
    <w:rsid w:val="00E00BEC"/>
    <w:rsid w:val="00E00C46"/>
    <w:rsid w:val="00E01D2A"/>
    <w:rsid w:val="00E02648"/>
    <w:rsid w:val="00E03988"/>
    <w:rsid w:val="00E039D6"/>
    <w:rsid w:val="00E0477D"/>
    <w:rsid w:val="00E06494"/>
    <w:rsid w:val="00E06EC5"/>
    <w:rsid w:val="00E10A9A"/>
    <w:rsid w:val="00E10CAF"/>
    <w:rsid w:val="00E141B0"/>
    <w:rsid w:val="00E16D97"/>
    <w:rsid w:val="00E21DF1"/>
    <w:rsid w:val="00E22EBF"/>
    <w:rsid w:val="00E2399A"/>
    <w:rsid w:val="00E24186"/>
    <w:rsid w:val="00E24AA4"/>
    <w:rsid w:val="00E267C8"/>
    <w:rsid w:val="00E27CD3"/>
    <w:rsid w:val="00E27D0F"/>
    <w:rsid w:val="00E3100C"/>
    <w:rsid w:val="00E32E9C"/>
    <w:rsid w:val="00E33634"/>
    <w:rsid w:val="00E338B9"/>
    <w:rsid w:val="00E33D48"/>
    <w:rsid w:val="00E361A2"/>
    <w:rsid w:val="00E36EB2"/>
    <w:rsid w:val="00E37FD6"/>
    <w:rsid w:val="00E40CD1"/>
    <w:rsid w:val="00E41725"/>
    <w:rsid w:val="00E41BDD"/>
    <w:rsid w:val="00E45CF8"/>
    <w:rsid w:val="00E45EE5"/>
    <w:rsid w:val="00E46EF0"/>
    <w:rsid w:val="00E47A22"/>
    <w:rsid w:val="00E51085"/>
    <w:rsid w:val="00E514A7"/>
    <w:rsid w:val="00E51564"/>
    <w:rsid w:val="00E55274"/>
    <w:rsid w:val="00E55958"/>
    <w:rsid w:val="00E559C6"/>
    <w:rsid w:val="00E55A7F"/>
    <w:rsid w:val="00E55F0C"/>
    <w:rsid w:val="00E6053C"/>
    <w:rsid w:val="00E60FBD"/>
    <w:rsid w:val="00E61D8E"/>
    <w:rsid w:val="00E626A1"/>
    <w:rsid w:val="00E6460C"/>
    <w:rsid w:val="00E66F6A"/>
    <w:rsid w:val="00E66F8C"/>
    <w:rsid w:val="00E67C1C"/>
    <w:rsid w:val="00E7240B"/>
    <w:rsid w:val="00E72465"/>
    <w:rsid w:val="00E75357"/>
    <w:rsid w:val="00E77483"/>
    <w:rsid w:val="00E81CFE"/>
    <w:rsid w:val="00E826E7"/>
    <w:rsid w:val="00E838A6"/>
    <w:rsid w:val="00E843C1"/>
    <w:rsid w:val="00E85130"/>
    <w:rsid w:val="00E85ED1"/>
    <w:rsid w:val="00E86198"/>
    <w:rsid w:val="00E87535"/>
    <w:rsid w:val="00E911D6"/>
    <w:rsid w:val="00E91ADB"/>
    <w:rsid w:val="00E9244E"/>
    <w:rsid w:val="00E925DA"/>
    <w:rsid w:val="00E92ABD"/>
    <w:rsid w:val="00E943B7"/>
    <w:rsid w:val="00E94B74"/>
    <w:rsid w:val="00E95401"/>
    <w:rsid w:val="00E95B8D"/>
    <w:rsid w:val="00E963D8"/>
    <w:rsid w:val="00E966E9"/>
    <w:rsid w:val="00E97384"/>
    <w:rsid w:val="00E97F10"/>
    <w:rsid w:val="00EA0371"/>
    <w:rsid w:val="00EA1C14"/>
    <w:rsid w:val="00EA1F83"/>
    <w:rsid w:val="00EA2282"/>
    <w:rsid w:val="00EA3CBE"/>
    <w:rsid w:val="00EA4053"/>
    <w:rsid w:val="00EA4F2C"/>
    <w:rsid w:val="00EB2D66"/>
    <w:rsid w:val="00EB5830"/>
    <w:rsid w:val="00EB627D"/>
    <w:rsid w:val="00EB7FBB"/>
    <w:rsid w:val="00EC0154"/>
    <w:rsid w:val="00EC055B"/>
    <w:rsid w:val="00EC4318"/>
    <w:rsid w:val="00EC4875"/>
    <w:rsid w:val="00ED2143"/>
    <w:rsid w:val="00ED2C33"/>
    <w:rsid w:val="00EE00F7"/>
    <w:rsid w:val="00EE161E"/>
    <w:rsid w:val="00EE3285"/>
    <w:rsid w:val="00EE5963"/>
    <w:rsid w:val="00EE65D5"/>
    <w:rsid w:val="00EE7036"/>
    <w:rsid w:val="00EE7085"/>
    <w:rsid w:val="00EE7167"/>
    <w:rsid w:val="00EE73C9"/>
    <w:rsid w:val="00EF1139"/>
    <w:rsid w:val="00EF2435"/>
    <w:rsid w:val="00EF3755"/>
    <w:rsid w:val="00EF3DED"/>
    <w:rsid w:val="00EF6E0C"/>
    <w:rsid w:val="00F00738"/>
    <w:rsid w:val="00F018B5"/>
    <w:rsid w:val="00F02000"/>
    <w:rsid w:val="00F02457"/>
    <w:rsid w:val="00F02BFA"/>
    <w:rsid w:val="00F11025"/>
    <w:rsid w:val="00F11E8A"/>
    <w:rsid w:val="00F1203A"/>
    <w:rsid w:val="00F13167"/>
    <w:rsid w:val="00F147C5"/>
    <w:rsid w:val="00F15FC5"/>
    <w:rsid w:val="00F22568"/>
    <w:rsid w:val="00F23F3D"/>
    <w:rsid w:val="00F24C43"/>
    <w:rsid w:val="00F2560C"/>
    <w:rsid w:val="00F25D7A"/>
    <w:rsid w:val="00F30449"/>
    <w:rsid w:val="00F30455"/>
    <w:rsid w:val="00F31A4E"/>
    <w:rsid w:val="00F34436"/>
    <w:rsid w:val="00F3555B"/>
    <w:rsid w:val="00F3776C"/>
    <w:rsid w:val="00F37AA9"/>
    <w:rsid w:val="00F43BFD"/>
    <w:rsid w:val="00F44504"/>
    <w:rsid w:val="00F44539"/>
    <w:rsid w:val="00F447F1"/>
    <w:rsid w:val="00F45587"/>
    <w:rsid w:val="00F47469"/>
    <w:rsid w:val="00F47823"/>
    <w:rsid w:val="00F47B83"/>
    <w:rsid w:val="00F47D6C"/>
    <w:rsid w:val="00F516ED"/>
    <w:rsid w:val="00F54A23"/>
    <w:rsid w:val="00F60C46"/>
    <w:rsid w:val="00F61BC8"/>
    <w:rsid w:val="00F627DD"/>
    <w:rsid w:val="00F654F5"/>
    <w:rsid w:val="00F7036D"/>
    <w:rsid w:val="00F71E01"/>
    <w:rsid w:val="00F74265"/>
    <w:rsid w:val="00F746D4"/>
    <w:rsid w:val="00F76D66"/>
    <w:rsid w:val="00F777C8"/>
    <w:rsid w:val="00F83D75"/>
    <w:rsid w:val="00F8465B"/>
    <w:rsid w:val="00F84F05"/>
    <w:rsid w:val="00F859AA"/>
    <w:rsid w:val="00F86EB0"/>
    <w:rsid w:val="00F87C59"/>
    <w:rsid w:val="00F87CA6"/>
    <w:rsid w:val="00F92D97"/>
    <w:rsid w:val="00F96145"/>
    <w:rsid w:val="00F97D48"/>
    <w:rsid w:val="00FA357F"/>
    <w:rsid w:val="00FA37EF"/>
    <w:rsid w:val="00FA3902"/>
    <w:rsid w:val="00FA42A4"/>
    <w:rsid w:val="00FA6823"/>
    <w:rsid w:val="00FB0AE4"/>
    <w:rsid w:val="00FB0FDB"/>
    <w:rsid w:val="00FB4159"/>
    <w:rsid w:val="00FB48BC"/>
    <w:rsid w:val="00FB4FFD"/>
    <w:rsid w:val="00FB7273"/>
    <w:rsid w:val="00FB7CE9"/>
    <w:rsid w:val="00FC0EB2"/>
    <w:rsid w:val="00FC14B7"/>
    <w:rsid w:val="00FC1665"/>
    <w:rsid w:val="00FC1C93"/>
    <w:rsid w:val="00FC1F3C"/>
    <w:rsid w:val="00FC40F9"/>
    <w:rsid w:val="00FC47A5"/>
    <w:rsid w:val="00FC56E9"/>
    <w:rsid w:val="00FC632C"/>
    <w:rsid w:val="00FC7307"/>
    <w:rsid w:val="00FD08C2"/>
    <w:rsid w:val="00FD1241"/>
    <w:rsid w:val="00FD2004"/>
    <w:rsid w:val="00FD2367"/>
    <w:rsid w:val="00FD25DA"/>
    <w:rsid w:val="00FD2A4C"/>
    <w:rsid w:val="00FD351E"/>
    <w:rsid w:val="00FD6669"/>
    <w:rsid w:val="00FD732B"/>
    <w:rsid w:val="00FD7BFF"/>
    <w:rsid w:val="00FE01EF"/>
    <w:rsid w:val="00FE03BE"/>
    <w:rsid w:val="00FE1FEA"/>
    <w:rsid w:val="00FE24F2"/>
    <w:rsid w:val="00FE4A68"/>
    <w:rsid w:val="00FE6917"/>
    <w:rsid w:val="00FF2551"/>
    <w:rsid w:val="00FF4D78"/>
    <w:rsid w:val="00FF5357"/>
    <w:rsid w:val="00FF5ACA"/>
    <w:rsid w:val="00FF5D29"/>
    <w:rsid w:val="00FF6650"/>
    <w:rsid w:val="00FF6676"/>
    <w:rsid w:val="00FF6A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B924B"/>
  <w15:chartTrackingRefBased/>
  <w15:docId w15:val="{2B31E9A3-CC8D-4A85-BA21-C4FD960E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Block Text" w:uiPriority="99"/>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uiPriority w:val="99"/>
    <w:rsid w:val="001A0E40"/>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Texto nota pie Car1,Footnote Text Char Char Char Char Char Car,Footnote Text Char Char Char Char Car,Footnote reference Car,FA Fu Car,Footnote Text Char Char Char Car,texto de nota al pie Car Car,Texto nota pie Car Car Car,Ca,Pie de Págin"/>
    <w:basedOn w:val="Normal"/>
    <w:link w:val="TextonotapieCar"/>
    <w:autoRedefine/>
    <w:uiPriority w:val="99"/>
    <w:qFormat/>
    <w:rsid w:val="008414C0"/>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Footnotes refss,Appel note de bas de page,Footnote number,referencia nota al pie,BVI fnr,f,4_G,16 Point,Superscript 6 Point,Ref,de nota al pie,Ref. de nota al pie 2,Footnote symbol,Footnote,Ref. de nota al pie2"/>
    <w:uiPriority w:val="99"/>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paragraph" w:styleId="Textodeglobo">
    <w:name w:val="Balloon Text"/>
    <w:basedOn w:val="Normal"/>
    <w:link w:val="TextodegloboCar"/>
    <w:rsid w:val="00F777C8"/>
    <w:pPr>
      <w:spacing w:line="240" w:lineRule="auto"/>
    </w:pPr>
    <w:rPr>
      <w:rFonts w:ascii="Segoe UI" w:hAnsi="Segoe UI" w:cs="Segoe UI"/>
      <w:sz w:val="18"/>
      <w:szCs w:val="18"/>
    </w:rPr>
  </w:style>
  <w:style w:type="character" w:customStyle="1" w:styleId="TextodegloboCar">
    <w:name w:val="Texto de globo Car"/>
    <w:link w:val="Textodeglobo"/>
    <w:rsid w:val="00F777C8"/>
    <w:rPr>
      <w:rFonts w:ascii="Segoe UI" w:eastAsia="Tahoma" w:hAnsi="Segoe UI" w:cs="Segoe UI"/>
      <w:sz w:val="18"/>
      <w:szCs w:val="18"/>
      <w:lang w:val="es-ES" w:eastAsia="es-ES"/>
    </w:rPr>
  </w:style>
  <w:style w:type="character" w:customStyle="1" w:styleId="apple-style-span">
    <w:name w:val="apple-style-span"/>
    <w:rsid w:val="00395BB1"/>
  </w:style>
  <w:style w:type="paragraph" w:styleId="Listaconvietas">
    <w:name w:val="List Bullet"/>
    <w:basedOn w:val="Normal"/>
    <w:rsid w:val="00A24567"/>
    <w:pPr>
      <w:numPr>
        <w:numId w:val="2"/>
      </w:numPr>
      <w:contextualSpacing/>
    </w:pPr>
  </w:style>
  <w:style w:type="paragraph" w:styleId="Textoindependiente">
    <w:name w:val="Body Text"/>
    <w:basedOn w:val="Normal"/>
    <w:link w:val="TextoindependienteCar"/>
    <w:rsid w:val="00CC22E0"/>
    <w:pPr>
      <w:spacing w:after="120"/>
    </w:pPr>
  </w:style>
  <w:style w:type="character" w:customStyle="1" w:styleId="TextoindependienteCar">
    <w:name w:val="Texto independiente Car"/>
    <w:link w:val="Textoindependiente"/>
    <w:rsid w:val="00CC22E0"/>
    <w:rPr>
      <w:rFonts w:ascii="Tahoma" w:eastAsia="Tahoma" w:hAnsi="Tahoma" w:cs="Tahoma"/>
      <w:sz w:val="26"/>
      <w:szCs w:val="26"/>
      <w:lang w:val="es-ES" w:eastAsia="es-ES"/>
    </w:rPr>
  </w:style>
  <w:style w:type="paragraph" w:styleId="Textoindependiente2">
    <w:name w:val="Body Text 2"/>
    <w:basedOn w:val="Normal"/>
    <w:link w:val="Textoindependiente2Car"/>
    <w:rsid w:val="00CC22E0"/>
    <w:pPr>
      <w:spacing w:after="120" w:line="480" w:lineRule="auto"/>
    </w:pPr>
  </w:style>
  <w:style w:type="character" w:customStyle="1" w:styleId="Textoindependiente2Car">
    <w:name w:val="Texto independiente 2 Car"/>
    <w:link w:val="Textoindependiente2"/>
    <w:rsid w:val="00CC22E0"/>
    <w:rPr>
      <w:rFonts w:ascii="Tahoma" w:eastAsia="Tahoma" w:hAnsi="Tahoma" w:cs="Tahoma"/>
      <w:sz w:val="26"/>
      <w:szCs w:val="26"/>
      <w:lang w:val="es-ES" w:eastAsia="es-ES"/>
    </w:rPr>
  </w:style>
  <w:style w:type="character" w:customStyle="1" w:styleId="Citajurispruedencial">
    <w:name w:val="Cita jurispruedencial"/>
    <w:rsid w:val="00CC22E0"/>
    <w:rPr>
      <w:rFonts w:ascii="Verdana" w:hAnsi="Verdana"/>
      <w:sz w:val="20"/>
    </w:rPr>
  </w:style>
  <w:style w:type="paragraph" w:styleId="Ttulo">
    <w:name w:val="Title"/>
    <w:basedOn w:val="Normal"/>
    <w:link w:val="TtuloCar"/>
    <w:qFormat/>
    <w:rsid w:val="00192BD8"/>
    <w:pPr>
      <w:overflowPunct w:val="0"/>
      <w:autoSpaceDE w:val="0"/>
      <w:autoSpaceDN w:val="0"/>
      <w:adjustRightInd w:val="0"/>
      <w:spacing w:line="100" w:lineRule="atLeast"/>
      <w:ind w:left="1843"/>
      <w:jc w:val="center"/>
      <w:textAlignment w:val="baseline"/>
    </w:pPr>
    <w:rPr>
      <w:rFonts w:ascii="Arial" w:eastAsia="Times New Roman" w:hAnsi="Arial" w:cs="Times New Roman"/>
      <w:b/>
      <w:color w:val="000000"/>
      <w:sz w:val="56"/>
      <w:szCs w:val="20"/>
    </w:rPr>
  </w:style>
  <w:style w:type="character" w:customStyle="1" w:styleId="TtuloCar">
    <w:name w:val="Título Car"/>
    <w:link w:val="Ttulo"/>
    <w:rsid w:val="00192BD8"/>
    <w:rPr>
      <w:rFonts w:ascii="Arial" w:eastAsia="Times New Roman" w:hAnsi="Arial"/>
      <w:b/>
      <w:color w:val="000000"/>
      <w:sz w:val="56"/>
      <w:lang w:val="es-ES" w:eastAsia="es-ES"/>
    </w:rPr>
  </w:style>
  <w:style w:type="character" w:customStyle="1" w:styleId="TextonotapieCar">
    <w:name w:val="Texto nota pie Car"/>
    <w:aliases w:val="Texto nota pie Car1 Car,Footnote Text Char Char Char Char Char Car Car,Footnote Text Char Char Char Char Car Car,Footnote reference Car Car,FA Fu Car Car,Footnote Text Char Char Char Car Car,texto de nota al pie Car Car Car,Ca Car"/>
    <w:link w:val="Textonotapie"/>
    <w:uiPriority w:val="99"/>
    <w:locked/>
    <w:rsid w:val="008414C0"/>
    <w:rPr>
      <w:rFonts w:ascii="Verdana" w:eastAsia="Times New Roman" w:hAnsi="Verdana" w:cs="Tahoma"/>
      <w:lang w:val="es-ES" w:eastAsia="es-ES"/>
    </w:rPr>
  </w:style>
  <w:style w:type="paragraph" w:styleId="Prrafodelista">
    <w:name w:val="List Paragraph"/>
    <w:basedOn w:val="Normal"/>
    <w:uiPriority w:val="34"/>
    <w:qFormat/>
    <w:rsid w:val="0054670E"/>
    <w:pPr>
      <w:spacing w:after="200" w:line="276" w:lineRule="auto"/>
      <w:ind w:left="720"/>
      <w:jc w:val="left"/>
    </w:pPr>
    <w:rPr>
      <w:rFonts w:ascii="Calibri" w:eastAsia="Times New Roman" w:hAnsi="Calibri" w:cs="Calibri"/>
      <w:sz w:val="22"/>
      <w:szCs w:val="22"/>
      <w:lang w:val="es-CO" w:eastAsia="en-US"/>
    </w:rPr>
  </w:style>
  <w:style w:type="character" w:customStyle="1" w:styleId="iaj">
    <w:name w:val="i_aj"/>
    <w:rsid w:val="0054670E"/>
  </w:style>
  <w:style w:type="paragraph" w:styleId="Sinespaciado">
    <w:name w:val="No Spacing"/>
    <w:uiPriority w:val="99"/>
    <w:qFormat/>
    <w:rsid w:val="000D742E"/>
    <w:rPr>
      <w:rFonts w:eastAsia="Calibri"/>
      <w:sz w:val="24"/>
      <w:szCs w:val="24"/>
      <w:lang w:val="es-ES" w:eastAsia="es-ES"/>
    </w:rPr>
  </w:style>
  <w:style w:type="character" w:customStyle="1" w:styleId="apple-converted-space">
    <w:name w:val="apple-converted-space"/>
    <w:rsid w:val="000D742E"/>
  </w:style>
  <w:style w:type="character" w:customStyle="1" w:styleId="PiedepginaCar">
    <w:name w:val="Pie de página Car"/>
    <w:link w:val="Piedepgina"/>
    <w:uiPriority w:val="99"/>
    <w:rsid w:val="001A0E40"/>
    <w:rPr>
      <w:rFonts w:ascii="Courier New" w:eastAsia="Times New Roman" w:hAnsi="Courier New"/>
      <w:sz w:val="16"/>
    </w:rPr>
  </w:style>
  <w:style w:type="character" w:customStyle="1" w:styleId="textodenotaalpieCar">
    <w:name w:val="texto de nota al pie Car"/>
    <w:aliases w:val="Footnote Text Char Car,texto de nota al p Car,FA Fu Car1,ft Car,Car Car,Footnote Text Car,f Car"/>
    <w:locked/>
    <w:rsid w:val="004E4D69"/>
    <w:rPr>
      <w:rFonts w:ascii="Verdana" w:eastAsia="Times New Roman" w:hAnsi="Verdana" w:cs="Tahoma"/>
      <w:lang w:val="es-ES" w:eastAsia="es-ES"/>
    </w:rPr>
  </w:style>
  <w:style w:type="paragraph" w:styleId="NormalWeb">
    <w:name w:val="Normal (Web)"/>
    <w:basedOn w:val="Normal"/>
    <w:uiPriority w:val="99"/>
    <w:unhideWhenUsed/>
    <w:rsid w:val="00591B07"/>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character" w:styleId="Hipervnculo">
    <w:name w:val="Hyperlink"/>
    <w:uiPriority w:val="99"/>
    <w:unhideWhenUsed/>
    <w:rsid w:val="00591B07"/>
    <w:rPr>
      <w:color w:val="0000FF"/>
      <w:u w:val="single"/>
    </w:rPr>
  </w:style>
  <w:style w:type="paragraph" w:styleId="Textodebloque">
    <w:name w:val="Block Text"/>
    <w:basedOn w:val="Normal"/>
    <w:uiPriority w:val="99"/>
    <w:unhideWhenUsed/>
    <w:rsid w:val="00591B07"/>
    <w:pPr>
      <w:spacing w:before="100" w:beforeAutospacing="1" w:after="100" w:afterAutospacing="1" w:line="240" w:lineRule="auto"/>
      <w:jc w:val="left"/>
    </w:pPr>
    <w:rPr>
      <w:rFonts w:ascii="Times New Roman" w:eastAsia="Times New Roman" w:hAnsi="Times New Roman" w:cs="Times New Roman"/>
      <w:sz w:val="24"/>
      <w:szCs w:val="24"/>
      <w:lang w:val="es-ES_tradnl" w:eastAsia="es-ES_tradnl"/>
    </w:rPr>
  </w:style>
  <w:style w:type="character" w:customStyle="1" w:styleId="letra14pt">
    <w:name w:val="letra14pt"/>
    <w:rsid w:val="00180B8E"/>
  </w:style>
  <w:style w:type="paragraph" w:customStyle="1" w:styleId="margenizq0punto5">
    <w:name w:val="margen_izq_0punto5"/>
    <w:basedOn w:val="Normal"/>
    <w:rsid w:val="00180B8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aj">
    <w:name w:val="b_aj"/>
    <w:rsid w:val="00180B8E"/>
  </w:style>
  <w:style w:type="paragraph" w:customStyle="1" w:styleId="margenizq1punto0">
    <w:name w:val="margen_izq_1punto0"/>
    <w:basedOn w:val="Normal"/>
    <w:rsid w:val="00180B8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Textoennegrita">
    <w:name w:val="Strong"/>
    <w:uiPriority w:val="22"/>
    <w:qFormat/>
    <w:rsid w:val="00D26905"/>
    <w:rPr>
      <w:b/>
      <w:bCs/>
    </w:rPr>
  </w:style>
  <w:style w:type="character" w:styleId="nfasis">
    <w:name w:val="Emphasis"/>
    <w:qFormat/>
    <w:rsid w:val="00D26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967">
      <w:bodyDiv w:val="1"/>
      <w:marLeft w:val="0"/>
      <w:marRight w:val="0"/>
      <w:marTop w:val="0"/>
      <w:marBottom w:val="0"/>
      <w:divBdr>
        <w:top w:val="none" w:sz="0" w:space="0" w:color="auto"/>
        <w:left w:val="none" w:sz="0" w:space="0" w:color="auto"/>
        <w:bottom w:val="none" w:sz="0" w:space="0" w:color="auto"/>
        <w:right w:val="none" w:sz="0" w:space="0" w:color="auto"/>
      </w:divBdr>
    </w:div>
    <w:div w:id="577710025">
      <w:bodyDiv w:val="1"/>
      <w:marLeft w:val="0"/>
      <w:marRight w:val="0"/>
      <w:marTop w:val="0"/>
      <w:marBottom w:val="0"/>
      <w:divBdr>
        <w:top w:val="none" w:sz="0" w:space="0" w:color="auto"/>
        <w:left w:val="none" w:sz="0" w:space="0" w:color="auto"/>
        <w:bottom w:val="none" w:sz="0" w:space="0" w:color="auto"/>
        <w:right w:val="none" w:sz="0" w:space="0" w:color="auto"/>
      </w:divBdr>
    </w:div>
    <w:div w:id="662125428">
      <w:bodyDiv w:val="1"/>
      <w:marLeft w:val="0"/>
      <w:marRight w:val="0"/>
      <w:marTop w:val="0"/>
      <w:marBottom w:val="0"/>
      <w:divBdr>
        <w:top w:val="none" w:sz="0" w:space="0" w:color="auto"/>
        <w:left w:val="none" w:sz="0" w:space="0" w:color="auto"/>
        <w:bottom w:val="none" w:sz="0" w:space="0" w:color="auto"/>
        <w:right w:val="none" w:sz="0" w:space="0" w:color="auto"/>
      </w:divBdr>
    </w:div>
    <w:div w:id="785470264">
      <w:bodyDiv w:val="1"/>
      <w:marLeft w:val="0"/>
      <w:marRight w:val="0"/>
      <w:marTop w:val="0"/>
      <w:marBottom w:val="0"/>
      <w:divBdr>
        <w:top w:val="none" w:sz="0" w:space="0" w:color="auto"/>
        <w:left w:val="none" w:sz="0" w:space="0" w:color="auto"/>
        <w:bottom w:val="none" w:sz="0" w:space="0" w:color="auto"/>
        <w:right w:val="none" w:sz="0" w:space="0" w:color="auto"/>
      </w:divBdr>
    </w:div>
    <w:div w:id="1174690312">
      <w:bodyDiv w:val="1"/>
      <w:marLeft w:val="0"/>
      <w:marRight w:val="0"/>
      <w:marTop w:val="0"/>
      <w:marBottom w:val="0"/>
      <w:divBdr>
        <w:top w:val="none" w:sz="0" w:space="0" w:color="auto"/>
        <w:left w:val="none" w:sz="0" w:space="0" w:color="auto"/>
        <w:bottom w:val="none" w:sz="0" w:space="0" w:color="auto"/>
        <w:right w:val="none" w:sz="0" w:space="0" w:color="auto"/>
      </w:divBdr>
    </w:div>
    <w:div w:id="1287855882">
      <w:bodyDiv w:val="1"/>
      <w:marLeft w:val="0"/>
      <w:marRight w:val="0"/>
      <w:marTop w:val="0"/>
      <w:marBottom w:val="0"/>
      <w:divBdr>
        <w:top w:val="none" w:sz="0" w:space="0" w:color="auto"/>
        <w:left w:val="none" w:sz="0" w:space="0" w:color="auto"/>
        <w:bottom w:val="none" w:sz="0" w:space="0" w:color="auto"/>
        <w:right w:val="none" w:sz="0" w:space="0" w:color="auto"/>
      </w:divBdr>
    </w:div>
    <w:div w:id="1531919774">
      <w:bodyDiv w:val="1"/>
      <w:marLeft w:val="0"/>
      <w:marRight w:val="0"/>
      <w:marTop w:val="0"/>
      <w:marBottom w:val="0"/>
      <w:divBdr>
        <w:top w:val="none" w:sz="0" w:space="0" w:color="auto"/>
        <w:left w:val="none" w:sz="0" w:space="0" w:color="auto"/>
        <w:bottom w:val="none" w:sz="0" w:space="0" w:color="auto"/>
        <w:right w:val="none" w:sz="0" w:space="0" w:color="auto"/>
      </w:divBdr>
    </w:div>
    <w:div w:id="1979918440">
      <w:bodyDiv w:val="1"/>
      <w:marLeft w:val="0"/>
      <w:marRight w:val="0"/>
      <w:marTop w:val="0"/>
      <w:marBottom w:val="0"/>
      <w:divBdr>
        <w:top w:val="none" w:sz="0" w:space="0" w:color="auto"/>
        <w:left w:val="none" w:sz="0" w:space="0" w:color="auto"/>
        <w:bottom w:val="none" w:sz="0" w:space="0" w:color="auto"/>
        <w:right w:val="none" w:sz="0" w:space="0" w:color="auto"/>
      </w:divBdr>
    </w:div>
    <w:div w:id="21295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DBA2-CCED-4DB9-8016-0EA0B9D4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2678</Words>
  <Characters>14733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dc:description/>
  <cp:lastModifiedBy>Hermides Alonso Gaviria Ocampo</cp:lastModifiedBy>
  <cp:revision>67</cp:revision>
  <cp:lastPrinted>2020-02-13T18:43:00Z</cp:lastPrinted>
  <dcterms:created xsi:type="dcterms:W3CDTF">2022-04-26T20:42:00Z</dcterms:created>
  <dcterms:modified xsi:type="dcterms:W3CDTF">2023-07-26T16:32:00Z</dcterms:modified>
</cp:coreProperties>
</file>