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2E4" w:rsidRPr="009E29A8" w:rsidRDefault="009612E4" w:rsidP="009612E4">
      <w:pPr>
        <w:spacing w:line="360" w:lineRule="auto"/>
        <w:jc w:val="both"/>
        <w:rPr>
          <w:rFonts w:ascii="Arial Narrow" w:hAnsi="Arial Narrow" w:cs="Tahoma"/>
          <w:b/>
          <w:bCs/>
          <w:i/>
          <w:iCs/>
          <w:sz w:val="28"/>
          <w:szCs w:val="28"/>
          <w:u w:val="single"/>
        </w:rPr>
      </w:pPr>
      <w:r w:rsidRPr="009E29A8">
        <w:rPr>
          <w:rFonts w:ascii="Arial Narrow" w:hAnsi="Arial Narrow" w:cs="Tahoma"/>
          <w:b/>
          <w:bCs/>
          <w:i/>
          <w:iCs/>
          <w:sz w:val="28"/>
          <w:szCs w:val="28"/>
          <w:u w:val="single"/>
        </w:rPr>
        <w:t>ORALIDAD</w:t>
      </w:r>
    </w:p>
    <w:p w:rsidR="009612E4" w:rsidRPr="00D46F0A" w:rsidRDefault="009612E4" w:rsidP="00D46F0A">
      <w:pPr>
        <w:pStyle w:val="Sinespaciado"/>
      </w:pPr>
    </w:p>
    <w:p w:rsidR="009612E4" w:rsidRPr="00210C65" w:rsidRDefault="009612E4" w:rsidP="009612E4">
      <w:pPr>
        <w:jc w:val="both"/>
        <w:rPr>
          <w:rFonts w:ascii="Arial Narrow" w:hAnsi="Arial Narrow" w:cs="Tahoma"/>
          <w:sz w:val="20"/>
        </w:rPr>
      </w:pPr>
      <w:r w:rsidRPr="00210C65">
        <w:rPr>
          <w:rFonts w:ascii="Arial Narrow" w:hAnsi="Arial Narrow" w:cs="Tahoma"/>
          <w:b/>
          <w:sz w:val="20"/>
        </w:rPr>
        <w:t>Providencia</w:t>
      </w:r>
      <w:r w:rsidRPr="00210C65">
        <w:rPr>
          <w:rFonts w:ascii="Arial Narrow" w:hAnsi="Arial Narrow" w:cs="Tahoma"/>
          <w:sz w:val="20"/>
        </w:rPr>
        <w:t>:</w:t>
      </w:r>
      <w:r w:rsidRPr="00210C65">
        <w:rPr>
          <w:rFonts w:ascii="Arial Narrow" w:hAnsi="Arial Narrow" w:cs="Tahoma"/>
          <w:sz w:val="20"/>
        </w:rPr>
        <w:tab/>
      </w:r>
      <w:r w:rsidRPr="00210C65">
        <w:rPr>
          <w:rFonts w:ascii="Arial Narrow" w:hAnsi="Arial Narrow" w:cs="Tahoma"/>
          <w:sz w:val="20"/>
        </w:rPr>
        <w:tab/>
      </w:r>
      <w:r w:rsidRPr="00210C65">
        <w:rPr>
          <w:rFonts w:ascii="Arial Narrow" w:hAnsi="Arial Narrow" w:cs="Tahoma"/>
          <w:sz w:val="20"/>
        </w:rPr>
        <w:tab/>
        <w:t xml:space="preserve">Sentencia de Segunda Instancia, jueves </w:t>
      </w:r>
      <w:r w:rsidR="00D46F0A" w:rsidRPr="00210C65">
        <w:rPr>
          <w:rFonts w:ascii="Arial Narrow" w:hAnsi="Arial Narrow" w:cs="Tahoma"/>
          <w:sz w:val="20"/>
        </w:rPr>
        <w:t>28</w:t>
      </w:r>
      <w:r w:rsidRPr="00210C65">
        <w:rPr>
          <w:rFonts w:ascii="Arial Narrow" w:hAnsi="Arial Narrow" w:cs="Tahoma"/>
          <w:sz w:val="20"/>
        </w:rPr>
        <w:t xml:space="preserve"> de septiembre de 2017.</w:t>
      </w:r>
    </w:p>
    <w:p w:rsidR="009612E4" w:rsidRPr="00210C65" w:rsidRDefault="009612E4" w:rsidP="009612E4">
      <w:pPr>
        <w:jc w:val="both"/>
        <w:rPr>
          <w:rFonts w:ascii="Arial Narrow" w:hAnsi="Arial Narrow" w:cs="Tahoma"/>
          <w:bCs/>
          <w:iCs/>
          <w:sz w:val="20"/>
        </w:rPr>
      </w:pPr>
      <w:r w:rsidRPr="00210C65">
        <w:rPr>
          <w:rFonts w:ascii="Arial Narrow" w:hAnsi="Arial Narrow" w:cs="Tahoma"/>
          <w:b/>
          <w:bCs/>
          <w:sz w:val="20"/>
        </w:rPr>
        <w:t>Radicación No</w:t>
      </w:r>
      <w:r w:rsidRPr="00210C65">
        <w:rPr>
          <w:rFonts w:ascii="Arial Narrow" w:hAnsi="Arial Narrow" w:cs="Tahoma"/>
          <w:bCs/>
          <w:sz w:val="20"/>
        </w:rPr>
        <w:t>:</w:t>
      </w:r>
      <w:r w:rsidRPr="00210C65">
        <w:rPr>
          <w:rFonts w:ascii="Arial Narrow" w:hAnsi="Arial Narrow" w:cs="Tahoma"/>
          <w:b/>
          <w:bCs/>
          <w:sz w:val="20"/>
        </w:rPr>
        <w:tab/>
      </w:r>
      <w:r w:rsidRPr="00210C65">
        <w:rPr>
          <w:rFonts w:ascii="Arial Narrow" w:hAnsi="Arial Narrow" w:cs="Tahoma"/>
          <w:b/>
          <w:bCs/>
          <w:sz w:val="20"/>
        </w:rPr>
        <w:tab/>
      </w:r>
      <w:r w:rsidR="002B7C91" w:rsidRPr="00210C65">
        <w:rPr>
          <w:rFonts w:ascii="Arial Narrow" w:hAnsi="Arial Narrow" w:cs="Tahoma"/>
          <w:b/>
          <w:bCs/>
          <w:sz w:val="20"/>
        </w:rPr>
        <w:tab/>
      </w:r>
      <w:r w:rsidRPr="00210C65">
        <w:rPr>
          <w:rFonts w:ascii="Arial Narrow" w:hAnsi="Arial Narrow" w:cs="Tahoma"/>
          <w:bCs/>
          <w:sz w:val="20"/>
        </w:rPr>
        <w:t>66001-31-05-003-2016-00160-01</w:t>
      </w:r>
    </w:p>
    <w:p w:rsidR="009612E4" w:rsidRPr="00210C65" w:rsidRDefault="009612E4" w:rsidP="009612E4">
      <w:pPr>
        <w:jc w:val="both"/>
        <w:rPr>
          <w:rFonts w:ascii="Arial Narrow" w:hAnsi="Arial Narrow" w:cs="Tahoma"/>
          <w:iCs/>
          <w:sz w:val="20"/>
        </w:rPr>
      </w:pPr>
      <w:r w:rsidRPr="00210C65">
        <w:rPr>
          <w:rFonts w:ascii="Arial Narrow" w:hAnsi="Arial Narrow" w:cs="Tahoma"/>
          <w:b/>
          <w:bCs/>
          <w:iCs/>
          <w:sz w:val="20"/>
        </w:rPr>
        <w:t>Proceso</w:t>
      </w:r>
      <w:r w:rsidRPr="00210C65">
        <w:rPr>
          <w:rFonts w:ascii="Arial Narrow" w:hAnsi="Arial Narrow" w:cs="Tahoma"/>
          <w:bCs/>
          <w:iCs/>
          <w:sz w:val="20"/>
        </w:rPr>
        <w:t>:</w:t>
      </w:r>
      <w:r w:rsidRPr="00210C65">
        <w:rPr>
          <w:rFonts w:ascii="Arial Narrow" w:hAnsi="Arial Narrow" w:cs="Tahoma"/>
          <w:b/>
          <w:iCs/>
          <w:sz w:val="20"/>
        </w:rPr>
        <w:tab/>
      </w:r>
      <w:r w:rsidRPr="00210C65">
        <w:rPr>
          <w:rFonts w:ascii="Arial Narrow" w:hAnsi="Arial Narrow" w:cs="Tahoma"/>
          <w:iCs/>
          <w:sz w:val="20"/>
        </w:rPr>
        <w:tab/>
      </w:r>
      <w:r w:rsidRPr="00210C65">
        <w:rPr>
          <w:rFonts w:ascii="Arial Narrow" w:hAnsi="Arial Narrow" w:cs="Tahoma"/>
          <w:iCs/>
          <w:sz w:val="20"/>
        </w:rPr>
        <w:tab/>
      </w:r>
      <w:r w:rsidRPr="00210C65">
        <w:rPr>
          <w:rFonts w:ascii="Arial Narrow" w:hAnsi="Arial Narrow" w:cs="Tahoma"/>
          <w:iCs/>
          <w:sz w:val="20"/>
        </w:rPr>
        <w:tab/>
        <w:t xml:space="preserve"> Ordinario Laboral.</w:t>
      </w:r>
    </w:p>
    <w:p w:rsidR="009612E4" w:rsidRPr="00210C65" w:rsidRDefault="009612E4" w:rsidP="009612E4">
      <w:pPr>
        <w:ind w:left="2262" w:hanging="2262"/>
        <w:jc w:val="both"/>
        <w:rPr>
          <w:rFonts w:ascii="Arial Narrow" w:hAnsi="Arial Narrow" w:cs="Tahoma"/>
          <w:bCs/>
          <w:sz w:val="20"/>
        </w:rPr>
      </w:pPr>
      <w:r w:rsidRPr="00210C65">
        <w:rPr>
          <w:rFonts w:ascii="Arial Narrow" w:hAnsi="Arial Narrow" w:cs="Tahoma"/>
          <w:b/>
          <w:iCs/>
          <w:sz w:val="20"/>
        </w:rPr>
        <w:t>Demandante</w:t>
      </w:r>
      <w:r w:rsidRPr="00210C65">
        <w:rPr>
          <w:rFonts w:ascii="Arial Narrow" w:hAnsi="Arial Narrow" w:cs="Tahoma"/>
          <w:iCs/>
          <w:sz w:val="20"/>
        </w:rPr>
        <w:t xml:space="preserve">:                          </w:t>
      </w:r>
      <w:r w:rsidRPr="00210C65">
        <w:rPr>
          <w:rFonts w:ascii="Arial Narrow" w:hAnsi="Arial Narrow" w:cs="Tahoma"/>
          <w:iCs/>
          <w:sz w:val="20"/>
        </w:rPr>
        <w:tab/>
      </w:r>
      <w:r w:rsidRPr="00210C65">
        <w:rPr>
          <w:rFonts w:ascii="Arial Narrow" w:hAnsi="Arial Narrow" w:cs="Tahoma"/>
          <w:iCs/>
          <w:sz w:val="20"/>
        </w:rPr>
        <w:tab/>
        <w:t xml:space="preserve">Martha Lucía Osorio </w:t>
      </w:r>
    </w:p>
    <w:p w:rsidR="009612E4" w:rsidRPr="00210C65" w:rsidRDefault="009612E4" w:rsidP="009612E4">
      <w:pPr>
        <w:ind w:left="2262" w:hanging="2262"/>
        <w:jc w:val="both"/>
        <w:rPr>
          <w:rFonts w:ascii="Arial Narrow" w:hAnsi="Arial Narrow" w:cs="Tahoma"/>
          <w:bCs/>
          <w:sz w:val="20"/>
        </w:rPr>
      </w:pPr>
      <w:r w:rsidRPr="00210C65">
        <w:rPr>
          <w:rFonts w:ascii="Arial Narrow" w:hAnsi="Arial Narrow" w:cs="Tahoma"/>
          <w:b/>
          <w:bCs/>
          <w:sz w:val="20"/>
        </w:rPr>
        <w:t>Demandado:</w:t>
      </w:r>
      <w:r w:rsidRPr="00210C65">
        <w:rPr>
          <w:rFonts w:ascii="Arial Narrow" w:hAnsi="Arial Narrow" w:cs="Tahoma"/>
          <w:bCs/>
          <w:sz w:val="20"/>
        </w:rPr>
        <w:tab/>
      </w:r>
      <w:r w:rsidRPr="00210C65">
        <w:rPr>
          <w:rFonts w:ascii="Arial Narrow" w:hAnsi="Arial Narrow" w:cs="Tahoma"/>
          <w:bCs/>
          <w:sz w:val="20"/>
        </w:rPr>
        <w:tab/>
        <w:t xml:space="preserve">Asociación de Militares Retirados de Risaralda –Asomir </w:t>
      </w:r>
    </w:p>
    <w:p w:rsidR="009612E4" w:rsidRPr="00210C65" w:rsidRDefault="009612E4" w:rsidP="009612E4">
      <w:pPr>
        <w:ind w:left="2340" w:hanging="2340"/>
        <w:jc w:val="both"/>
        <w:rPr>
          <w:rFonts w:ascii="Arial Narrow" w:hAnsi="Arial Narrow" w:cs="Tahoma"/>
          <w:sz w:val="20"/>
        </w:rPr>
      </w:pPr>
      <w:r w:rsidRPr="00210C65">
        <w:rPr>
          <w:rFonts w:ascii="Arial Narrow" w:hAnsi="Arial Narrow" w:cs="Tahoma"/>
          <w:b/>
          <w:sz w:val="20"/>
        </w:rPr>
        <w:t>Juzgado de origen</w:t>
      </w:r>
      <w:r w:rsidRPr="00210C65">
        <w:rPr>
          <w:rFonts w:ascii="Arial Narrow" w:hAnsi="Arial Narrow" w:cs="Tahoma"/>
          <w:sz w:val="20"/>
        </w:rPr>
        <w:t xml:space="preserve">:                   </w:t>
      </w:r>
      <w:r w:rsidRPr="00210C65">
        <w:rPr>
          <w:rFonts w:ascii="Arial Narrow" w:hAnsi="Arial Narrow" w:cs="Tahoma"/>
          <w:sz w:val="20"/>
        </w:rPr>
        <w:tab/>
        <w:t xml:space="preserve">Tercero Laboral del Circuito de Pereira </w:t>
      </w:r>
    </w:p>
    <w:p w:rsidR="009612E4" w:rsidRPr="00210C65" w:rsidRDefault="009612E4" w:rsidP="009612E4">
      <w:pPr>
        <w:jc w:val="both"/>
        <w:rPr>
          <w:rFonts w:ascii="Arial Narrow" w:hAnsi="Arial Narrow" w:cs="Tahoma"/>
          <w:b/>
          <w:iCs/>
          <w:sz w:val="20"/>
        </w:rPr>
      </w:pPr>
      <w:r w:rsidRPr="00210C65">
        <w:rPr>
          <w:rFonts w:ascii="Arial Narrow" w:hAnsi="Arial Narrow" w:cs="Tahoma"/>
          <w:b/>
          <w:iCs/>
          <w:sz w:val="20"/>
        </w:rPr>
        <w:t xml:space="preserve">Magistrado Ponente:                </w:t>
      </w:r>
      <w:r w:rsidRPr="00210C65">
        <w:rPr>
          <w:rFonts w:ascii="Arial Narrow" w:hAnsi="Arial Narrow" w:cs="Tahoma"/>
          <w:b/>
          <w:iCs/>
          <w:sz w:val="20"/>
        </w:rPr>
        <w:tab/>
      </w:r>
      <w:r w:rsidRPr="00210C65">
        <w:rPr>
          <w:rFonts w:ascii="Arial Narrow" w:hAnsi="Arial Narrow" w:cs="Tahoma"/>
          <w:iCs/>
          <w:sz w:val="20"/>
        </w:rPr>
        <w:t>Francisco Javier Tamayo Tabares.</w:t>
      </w:r>
    </w:p>
    <w:p w:rsidR="009612E4" w:rsidRPr="00210C65" w:rsidRDefault="009612E4" w:rsidP="009612E4">
      <w:pPr>
        <w:ind w:left="2835" w:hanging="2835"/>
        <w:jc w:val="both"/>
        <w:rPr>
          <w:rFonts w:ascii="Arial Narrow" w:hAnsi="Arial Narrow" w:cs="Tahoma"/>
          <w:sz w:val="20"/>
        </w:rPr>
      </w:pPr>
      <w:r w:rsidRPr="00210C65">
        <w:rPr>
          <w:rFonts w:ascii="Arial Narrow" w:hAnsi="Arial Narrow" w:cs="Tahoma"/>
          <w:b/>
          <w:bCs/>
          <w:sz w:val="20"/>
        </w:rPr>
        <w:t xml:space="preserve">Tema a tratar: </w:t>
      </w:r>
      <w:r w:rsidRPr="00210C65">
        <w:rPr>
          <w:rFonts w:ascii="Arial Narrow" w:hAnsi="Arial Narrow" w:cs="Tahoma"/>
          <w:b/>
          <w:bCs/>
          <w:sz w:val="20"/>
        </w:rPr>
        <w:tab/>
      </w:r>
      <w:r w:rsidRPr="00210C65">
        <w:rPr>
          <w:rFonts w:ascii="Arial Narrow" w:hAnsi="Arial Narrow" w:cs="Tahoma"/>
          <w:b/>
          <w:sz w:val="20"/>
        </w:rPr>
        <w:t xml:space="preserve">Contrato de trabajo – Prueba de los extremos: </w:t>
      </w:r>
      <w:r w:rsidRPr="00210C65">
        <w:rPr>
          <w:rFonts w:ascii="Arial Narrow" w:hAnsi="Arial Narrow" w:cs="Tahoma"/>
          <w:sz w:val="20"/>
        </w:rPr>
        <w:t xml:space="preserve">Si bien el artículo 24 del C.S.T., presume que toda relación de trabajo está regida por un contrato laboral, tal </w:t>
      </w:r>
      <w:bookmarkStart w:id="0" w:name="_GoBack"/>
      <w:bookmarkEnd w:id="0"/>
      <w:r w:rsidRPr="00210C65">
        <w:rPr>
          <w:rFonts w:ascii="Arial Narrow" w:hAnsi="Arial Narrow" w:cs="Tahoma"/>
          <w:sz w:val="20"/>
        </w:rPr>
        <w:t xml:space="preserve">presunción no releva al trabajador de demostrar otros aspectos del contrato como sus extremos temporales, sin embargo, estos proceden por aproximación con arreglo a reiterada jurisprudencia. </w:t>
      </w:r>
      <w:r w:rsidRPr="00210C65">
        <w:rPr>
          <w:rFonts w:ascii="Arial Narrow" w:hAnsi="Arial Narrow" w:cs="Tahoma"/>
          <w:b/>
          <w:sz w:val="20"/>
        </w:rPr>
        <w:t>Enfoque diferencial por razones de género</w:t>
      </w:r>
      <w:r w:rsidRPr="00210C65">
        <w:rPr>
          <w:rFonts w:ascii="Arial Narrow" w:hAnsi="Arial Narrow" w:cs="Tahoma"/>
          <w:sz w:val="20"/>
        </w:rPr>
        <w:t xml:space="preserve">. Es menester, flexibilizar las reglas probatorias, en la medida en que como lo enseña el órgano Constitucional de cierre (sentencia T-967 entre otras), se trata de proteger a la mujer, no solo en caso de violencia física contra ésta, sino, también, cuando experimenta, en el trato laboral, algún tipo de discriminación. </w:t>
      </w:r>
    </w:p>
    <w:p w:rsidR="009612E4" w:rsidRPr="00210C65" w:rsidRDefault="009612E4" w:rsidP="00F957D2">
      <w:pPr>
        <w:pStyle w:val="Sinespaciado"/>
        <w:rPr>
          <w:sz w:val="20"/>
        </w:rPr>
      </w:pPr>
    </w:p>
    <w:p w:rsidR="00D46F0A" w:rsidRPr="00D46F0A" w:rsidRDefault="00D46F0A" w:rsidP="00D46F0A">
      <w:pPr>
        <w:pStyle w:val="Sinespaciado"/>
      </w:pPr>
    </w:p>
    <w:p w:rsidR="009612E4" w:rsidRPr="009E29A8" w:rsidRDefault="009612E4" w:rsidP="009612E4">
      <w:pPr>
        <w:spacing w:line="276" w:lineRule="auto"/>
        <w:ind w:left="2340" w:hanging="1440"/>
        <w:jc w:val="both"/>
        <w:rPr>
          <w:rFonts w:ascii="Arial Narrow" w:hAnsi="Arial Narrow" w:cs="Tahoma"/>
          <w:b/>
          <w:sz w:val="28"/>
          <w:szCs w:val="28"/>
        </w:rPr>
      </w:pPr>
      <w:r w:rsidRPr="009E29A8">
        <w:rPr>
          <w:rFonts w:ascii="Arial Narrow" w:hAnsi="Arial Narrow" w:cs="Tahoma"/>
          <w:b/>
          <w:sz w:val="28"/>
          <w:szCs w:val="28"/>
          <w:u w:val="single"/>
        </w:rPr>
        <w:t>AUDIENCIA PÚBLICA</w:t>
      </w:r>
      <w:r w:rsidRPr="009E29A8">
        <w:rPr>
          <w:rFonts w:ascii="Arial Narrow" w:hAnsi="Arial Narrow" w:cs="Tahoma"/>
          <w:b/>
          <w:sz w:val="28"/>
          <w:szCs w:val="28"/>
        </w:rPr>
        <w:t>:</w:t>
      </w:r>
    </w:p>
    <w:p w:rsidR="009612E4" w:rsidRDefault="009612E4" w:rsidP="00D46F0A">
      <w:pPr>
        <w:pStyle w:val="Sinespaciado"/>
        <w:spacing w:line="360" w:lineRule="auto"/>
      </w:pPr>
    </w:p>
    <w:p w:rsidR="009612E4" w:rsidRPr="009E29A8" w:rsidRDefault="009612E4" w:rsidP="009612E4">
      <w:pPr>
        <w:spacing w:line="360" w:lineRule="auto"/>
        <w:ind w:firstLine="900"/>
        <w:jc w:val="both"/>
        <w:rPr>
          <w:rFonts w:ascii="Arial Narrow" w:hAnsi="Arial Narrow" w:cs="Tahoma"/>
          <w:bCs/>
          <w:iCs/>
          <w:sz w:val="28"/>
          <w:szCs w:val="28"/>
        </w:rPr>
      </w:pPr>
      <w:r w:rsidRPr="009E29A8">
        <w:rPr>
          <w:rFonts w:ascii="Arial Narrow" w:eastAsia="Calibri" w:hAnsi="Arial Narrow" w:cs="Tahoma"/>
          <w:sz w:val="28"/>
          <w:szCs w:val="28"/>
          <w:lang w:val="es-CO" w:eastAsia="en-US"/>
        </w:rPr>
        <w:t>En Pereira, a los</w:t>
      </w:r>
      <w:r>
        <w:rPr>
          <w:rFonts w:ascii="Arial Narrow" w:eastAsia="Calibri" w:hAnsi="Arial Narrow" w:cs="Tahoma"/>
          <w:sz w:val="28"/>
          <w:szCs w:val="28"/>
          <w:lang w:val="es-CO" w:eastAsia="en-US"/>
        </w:rPr>
        <w:t xml:space="preserve"> </w:t>
      </w:r>
      <w:r w:rsidR="002B7C91">
        <w:rPr>
          <w:rFonts w:ascii="Arial Narrow" w:eastAsia="Calibri" w:hAnsi="Arial Narrow" w:cs="Tahoma"/>
          <w:sz w:val="28"/>
          <w:szCs w:val="28"/>
          <w:lang w:val="es-CO" w:eastAsia="en-US"/>
        </w:rPr>
        <w:t>veintiocho</w:t>
      </w:r>
      <w:r>
        <w:rPr>
          <w:rFonts w:ascii="Arial Narrow" w:eastAsia="Calibri" w:hAnsi="Arial Narrow" w:cs="Tahoma"/>
          <w:sz w:val="28"/>
          <w:szCs w:val="28"/>
          <w:lang w:val="es-CO" w:eastAsia="en-US"/>
        </w:rPr>
        <w:t xml:space="preserve"> (</w:t>
      </w:r>
      <w:r w:rsidR="002B7C91">
        <w:rPr>
          <w:rFonts w:ascii="Arial Narrow" w:eastAsia="Calibri" w:hAnsi="Arial Narrow" w:cs="Tahoma"/>
          <w:sz w:val="28"/>
          <w:szCs w:val="28"/>
          <w:lang w:val="es-CO" w:eastAsia="en-US"/>
        </w:rPr>
        <w:t>28</w:t>
      </w:r>
      <w:r>
        <w:rPr>
          <w:rFonts w:ascii="Arial Narrow" w:eastAsia="Calibri" w:hAnsi="Arial Narrow" w:cs="Tahoma"/>
          <w:sz w:val="28"/>
          <w:szCs w:val="28"/>
          <w:lang w:val="es-CO" w:eastAsia="en-US"/>
        </w:rPr>
        <w:t>) días de</w:t>
      </w:r>
      <w:r w:rsidRPr="009E29A8">
        <w:rPr>
          <w:rFonts w:ascii="Arial Narrow" w:eastAsia="Calibri" w:hAnsi="Arial Narrow" w:cs="Tahoma"/>
          <w:sz w:val="28"/>
          <w:szCs w:val="28"/>
          <w:lang w:val="es-CO" w:eastAsia="en-US"/>
        </w:rPr>
        <w:t>l mes de</w:t>
      </w:r>
      <w:r>
        <w:rPr>
          <w:rFonts w:ascii="Arial Narrow" w:eastAsia="Calibri" w:hAnsi="Arial Narrow" w:cs="Tahoma"/>
          <w:sz w:val="28"/>
          <w:szCs w:val="28"/>
          <w:lang w:val="es-CO" w:eastAsia="en-US"/>
        </w:rPr>
        <w:t xml:space="preserve"> septiembre de dos mil diecisiete </w:t>
      </w:r>
      <w:r w:rsidRPr="009E29A8">
        <w:rPr>
          <w:rFonts w:ascii="Arial Narrow" w:eastAsia="Calibri" w:hAnsi="Arial Narrow" w:cs="Tahoma"/>
          <w:sz w:val="28"/>
          <w:szCs w:val="28"/>
          <w:lang w:val="es-CO" w:eastAsia="en-US"/>
        </w:rPr>
        <w:t>(201</w:t>
      </w:r>
      <w:r>
        <w:rPr>
          <w:rFonts w:ascii="Arial Narrow" w:eastAsia="Calibri" w:hAnsi="Arial Narrow" w:cs="Tahoma"/>
          <w:sz w:val="28"/>
          <w:szCs w:val="28"/>
          <w:lang w:val="es-CO" w:eastAsia="en-US"/>
        </w:rPr>
        <w:t>7</w:t>
      </w:r>
      <w:r w:rsidRPr="009E29A8">
        <w:rPr>
          <w:rFonts w:ascii="Arial Narrow" w:eastAsia="Calibri" w:hAnsi="Arial Narrow" w:cs="Tahoma"/>
          <w:sz w:val="28"/>
          <w:szCs w:val="28"/>
          <w:lang w:val="es-CO" w:eastAsia="en-US"/>
        </w:rPr>
        <w:t>), sie</w:t>
      </w:r>
      <w:r>
        <w:rPr>
          <w:rFonts w:ascii="Arial Narrow" w:eastAsia="Calibri" w:hAnsi="Arial Narrow" w:cs="Tahoma"/>
          <w:sz w:val="28"/>
          <w:szCs w:val="28"/>
          <w:lang w:val="es-CO" w:eastAsia="en-US"/>
        </w:rPr>
        <w:t>ndo las</w:t>
      </w:r>
      <w:r w:rsidR="00210C65">
        <w:rPr>
          <w:rFonts w:ascii="Arial Narrow" w:eastAsia="Calibri" w:hAnsi="Arial Narrow" w:cs="Tahoma"/>
          <w:sz w:val="28"/>
          <w:szCs w:val="28"/>
          <w:lang w:val="es-CO" w:eastAsia="en-US"/>
        </w:rPr>
        <w:t xml:space="preserve"> 11:15 a.m.</w:t>
      </w:r>
      <w:r>
        <w:rPr>
          <w:rFonts w:ascii="Arial Narrow" w:eastAsia="Calibri" w:hAnsi="Arial Narrow" w:cs="Tahoma"/>
          <w:sz w:val="28"/>
          <w:szCs w:val="28"/>
          <w:lang w:val="es-CO" w:eastAsia="en-US"/>
        </w:rPr>
        <w:t xml:space="preserve">, el magistrado ponente </w:t>
      </w:r>
      <w:r w:rsidR="00771803">
        <w:rPr>
          <w:rFonts w:ascii="Arial Narrow" w:eastAsia="Calibri" w:hAnsi="Arial Narrow" w:cs="Tahoma"/>
          <w:sz w:val="28"/>
          <w:szCs w:val="28"/>
          <w:lang w:val="es-CO" w:eastAsia="en-US"/>
        </w:rPr>
        <w:t>en asocio de la</w:t>
      </w:r>
      <w:r w:rsidRPr="009E29A8">
        <w:rPr>
          <w:rFonts w:ascii="Arial Narrow" w:eastAsia="Calibri" w:hAnsi="Arial Narrow" w:cs="Tahoma"/>
          <w:sz w:val="28"/>
          <w:szCs w:val="28"/>
          <w:lang w:val="es-CO" w:eastAsia="en-US"/>
        </w:rPr>
        <w:t xml:space="preserve">s demás magistradas con quienes integra la sala de decisión No. 3 de la Sala Laboral del Tribunal Superior de Pereira, </w:t>
      </w:r>
      <w:r w:rsidR="00771803">
        <w:rPr>
          <w:rFonts w:ascii="Arial Narrow" w:eastAsia="Calibri" w:hAnsi="Arial Narrow" w:cs="Tahoma"/>
          <w:sz w:val="28"/>
          <w:szCs w:val="28"/>
          <w:lang w:val="es-CO" w:eastAsia="en-US"/>
        </w:rPr>
        <w:t xml:space="preserve">declara abierto el acto </w:t>
      </w:r>
      <w:r w:rsidRPr="009E29A8">
        <w:rPr>
          <w:rFonts w:ascii="Arial Narrow" w:eastAsia="Calibri" w:hAnsi="Arial Narrow" w:cs="Tahoma"/>
          <w:sz w:val="28"/>
          <w:szCs w:val="28"/>
          <w:lang w:val="es-CO" w:eastAsia="en-US"/>
        </w:rPr>
        <w:t xml:space="preserve">con el propósito de desatar </w:t>
      </w:r>
      <w:r w:rsidRPr="009E29A8">
        <w:rPr>
          <w:rFonts w:ascii="Arial Narrow" w:hAnsi="Arial Narrow" w:cs="Tahoma"/>
          <w:iCs/>
          <w:sz w:val="28"/>
          <w:szCs w:val="28"/>
        </w:rPr>
        <w:t xml:space="preserve">el </w:t>
      </w:r>
      <w:r w:rsidR="00771803">
        <w:rPr>
          <w:rFonts w:ascii="Arial Narrow" w:hAnsi="Arial Narrow" w:cs="Tahoma"/>
          <w:iCs/>
          <w:sz w:val="28"/>
          <w:szCs w:val="28"/>
        </w:rPr>
        <w:t xml:space="preserve">grado jurisdiccional de consulta </w:t>
      </w:r>
      <w:r w:rsidR="00210C65">
        <w:rPr>
          <w:rFonts w:ascii="Arial Narrow" w:hAnsi="Arial Narrow" w:cs="Tahoma"/>
          <w:iCs/>
          <w:sz w:val="28"/>
          <w:szCs w:val="28"/>
        </w:rPr>
        <w:t>frente a</w:t>
      </w:r>
      <w:r w:rsidR="00771803">
        <w:rPr>
          <w:rFonts w:ascii="Arial Narrow" w:hAnsi="Arial Narrow" w:cs="Tahoma"/>
          <w:iCs/>
          <w:sz w:val="28"/>
          <w:szCs w:val="28"/>
        </w:rPr>
        <w:t xml:space="preserve"> la sentencia </w:t>
      </w:r>
      <w:r w:rsidRPr="009E29A8">
        <w:rPr>
          <w:rFonts w:ascii="Arial Narrow" w:hAnsi="Arial Narrow" w:cs="Tahoma"/>
          <w:sz w:val="28"/>
          <w:szCs w:val="28"/>
        </w:rPr>
        <w:t>proferida el</w:t>
      </w:r>
      <w:r w:rsidR="00771803">
        <w:rPr>
          <w:rFonts w:ascii="Arial Narrow" w:hAnsi="Arial Narrow" w:cs="Tahoma"/>
          <w:sz w:val="28"/>
          <w:szCs w:val="28"/>
        </w:rPr>
        <w:t xml:space="preserve"> 21 de septiembre de 2016 p</w:t>
      </w:r>
      <w:r w:rsidRPr="009E29A8">
        <w:rPr>
          <w:rFonts w:ascii="Arial Narrow" w:hAnsi="Arial Narrow" w:cs="Tahoma"/>
          <w:sz w:val="28"/>
          <w:szCs w:val="28"/>
        </w:rPr>
        <w:t xml:space="preserve">or el Juzgado </w:t>
      </w:r>
      <w:r w:rsidR="00771803">
        <w:rPr>
          <w:rFonts w:ascii="Arial Narrow" w:hAnsi="Arial Narrow" w:cs="Tahoma"/>
          <w:sz w:val="28"/>
          <w:szCs w:val="28"/>
        </w:rPr>
        <w:t xml:space="preserve">Tercero  Laboral </w:t>
      </w:r>
      <w:r w:rsidRPr="009E29A8">
        <w:rPr>
          <w:rFonts w:ascii="Arial Narrow" w:hAnsi="Arial Narrow" w:cs="Tahoma"/>
          <w:sz w:val="28"/>
          <w:szCs w:val="28"/>
        </w:rPr>
        <w:t xml:space="preserve">del Circuito de </w:t>
      </w:r>
      <w:r w:rsidR="00771803">
        <w:rPr>
          <w:rFonts w:ascii="Arial Narrow" w:hAnsi="Arial Narrow" w:cs="Tahoma"/>
          <w:sz w:val="28"/>
          <w:szCs w:val="28"/>
        </w:rPr>
        <w:t>Pereira,</w:t>
      </w:r>
      <w:r w:rsidRPr="009E29A8">
        <w:rPr>
          <w:rFonts w:ascii="Arial Narrow" w:hAnsi="Arial Narrow" w:cs="Tahoma"/>
          <w:sz w:val="28"/>
          <w:szCs w:val="28"/>
        </w:rPr>
        <w:t xml:space="preserve"> dentro del proceso ordinario laboral </w:t>
      </w:r>
      <w:r w:rsidR="00210C65">
        <w:rPr>
          <w:rFonts w:ascii="Arial Narrow" w:hAnsi="Arial Narrow" w:cs="Tahoma"/>
          <w:sz w:val="28"/>
          <w:szCs w:val="28"/>
        </w:rPr>
        <w:t xml:space="preserve">que la señora </w:t>
      </w:r>
      <w:r w:rsidR="00771803">
        <w:rPr>
          <w:rFonts w:ascii="Arial Narrow" w:hAnsi="Arial Narrow" w:cs="Tahoma"/>
          <w:sz w:val="28"/>
          <w:szCs w:val="28"/>
        </w:rPr>
        <w:t>Martha Lucía Osorio</w:t>
      </w:r>
      <w:r w:rsidR="00210C65">
        <w:rPr>
          <w:rFonts w:ascii="Arial Narrow" w:hAnsi="Arial Narrow" w:cs="Tahoma"/>
          <w:sz w:val="28"/>
          <w:szCs w:val="28"/>
        </w:rPr>
        <w:t xml:space="preserve"> le promueve a</w:t>
      </w:r>
      <w:r w:rsidRPr="009E29A8">
        <w:rPr>
          <w:rFonts w:ascii="Arial Narrow" w:hAnsi="Arial Narrow" w:cs="Tahoma"/>
          <w:sz w:val="28"/>
          <w:szCs w:val="28"/>
        </w:rPr>
        <w:t xml:space="preserve"> </w:t>
      </w:r>
      <w:r w:rsidR="00771803">
        <w:rPr>
          <w:rFonts w:ascii="Arial Narrow" w:hAnsi="Arial Narrow" w:cs="Tahoma"/>
          <w:sz w:val="28"/>
          <w:szCs w:val="28"/>
        </w:rPr>
        <w:t>la Asociación de Militares Retirados de Risaralda – Asomir -</w:t>
      </w:r>
      <w:r w:rsidRPr="009E29A8">
        <w:rPr>
          <w:rFonts w:ascii="Arial Narrow" w:hAnsi="Arial Narrow" w:cs="Tahoma"/>
          <w:bCs/>
          <w:iCs/>
          <w:sz w:val="28"/>
          <w:szCs w:val="28"/>
        </w:rPr>
        <w:t>.</w:t>
      </w:r>
    </w:p>
    <w:p w:rsidR="009612E4" w:rsidRPr="009E29A8" w:rsidRDefault="009612E4" w:rsidP="00210C65">
      <w:pPr>
        <w:pStyle w:val="Sinespaciado"/>
        <w:spacing w:line="360" w:lineRule="auto"/>
      </w:pPr>
    </w:p>
    <w:p w:rsidR="009A6375" w:rsidRDefault="009612E4" w:rsidP="00210C65">
      <w:pPr>
        <w:spacing w:line="360" w:lineRule="auto"/>
        <w:ind w:firstLine="900"/>
        <w:jc w:val="both"/>
        <w:rPr>
          <w:rFonts w:ascii="Arial Narrow" w:hAnsi="Arial Narrow" w:cs="Tahoma"/>
          <w:bCs/>
          <w:iCs/>
          <w:sz w:val="28"/>
          <w:szCs w:val="28"/>
        </w:rPr>
      </w:pPr>
      <w:r w:rsidRPr="009E29A8">
        <w:rPr>
          <w:rFonts w:ascii="Arial Narrow" w:hAnsi="Arial Narrow" w:cs="Tahoma"/>
          <w:bCs/>
          <w:iCs/>
          <w:sz w:val="28"/>
          <w:szCs w:val="28"/>
        </w:rPr>
        <w:t xml:space="preserve">Antes de </w:t>
      </w:r>
      <w:r w:rsidR="00771803">
        <w:rPr>
          <w:rFonts w:ascii="Arial Narrow" w:hAnsi="Arial Narrow" w:cs="Tahoma"/>
          <w:bCs/>
          <w:iCs/>
          <w:sz w:val="28"/>
          <w:szCs w:val="28"/>
        </w:rPr>
        <w:t xml:space="preserve">otorgarle el uso de la palabra a las partes asistentes a esta audiencia para que presenten sus alegatos de conclusión </w:t>
      </w:r>
      <w:r w:rsidRPr="009E29A8">
        <w:rPr>
          <w:rFonts w:ascii="Arial Narrow" w:hAnsi="Arial Narrow" w:cs="Tahoma"/>
          <w:bCs/>
          <w:iCs/>
          <w:sz w:val="28"/>
          <w:szCs w:val="28"/>
        </w:rPr>
        <w:t xml:space="preserve">aleguen, se anticipan los pormenores del litigio: </w:t>
      </w:r>
      <w:r w:rsidR="00C12FF0">
        <w:rPr>
          <w:rFonts w:ascii="Arial Narrow" w:hAnsi="Arial Narrow" w:cs="Tahoma"/>
          <w:bCs/>
          <w:iCs/>
          <w:sz w:val="28"/>
          <w:szCs w:val="28"/>
        </w:rPr>
        <w:t>la señora M</w:t>
      </w:r>
      <w:r w:rsidR="00771803">
        <w:rPr>
          <w:rFonts w:ascii="Arial Narrow" w:hAnsi="Arial Narrow" w:cs="Tahoma"/>
          <w:bCs/>
          <w:iCs/>
          <w:sz w:val="28"/>
          <w:szCs w:val="28"/>
        </w:rPr>
        <w:t xml:space="preserve">artha Lucía Osorio demanda a la </w:t>
      </w:r>
      <w:r w:rsidR="009A6375">
        <w:rPr>
          <w:rFonts w:ascii="Arial Narrow" w:hAnsi="Arial Narrow" w:cs="Tahoma"/>
          <w:bCs/>
          <w:iCs/>
          <w:sz w:val="28"/>
          <w:szCs w:val="28"/>
        </w:rPr>
        <w:t>Asociación</w:t>
      </w:r>
      <w:r w:rsidR="00771803">
        <w:rPr>
          <w:rFonts w:ascii="Arial Narrow" w:hAnsi="Arial Narrow" w:cs="Tahoma"/>
          <w:bCs/>
          <w:iCs/>
          <w:sz w:val="28"/>
          <w:szCs w:val="28"/>
        </w:rPr>
        <w:t xml:space="preserve"> de Militares Retirados de Risaralda –Asomir, con el propósito de que se declare </w:t>
      </w:r>
      <w:r w:rsidR="009A6375">
        <w:rPr>
          <w:rFonts w:ascii="Arial Narrow" w:hAnsi="Arial Narrow" w:cs="Tahoma"/>
          <w:bCs/>
          <w:iCs/>
          <w:sz w:val="28"/>
          <w:szCs w:val="28"/>
        </w:rPr>
        <w:t>que entre ellos existió un contrato de trabajo verbal a término indefinido desde el 20 de febrero de 2008 y hasta el 2 de febrero de 2015, y como consecuencia ello, se condene a dicha asociación a pagar las prestaciones sociales</w:t>
      </w:r>
      <w:r w:rsidR="00A56C09">
        <w:rPr>
          <w:rFonts w:ascii="Arial Narrow" w:hAnsi="Arial Narrow" w:cs="Tahoma"/>
          <w:bCs/>
          <w:iCs/>
          <w:sz w:val="28"/>
          <w:szCs w:val="28"/>
        </w:rPr>
        <w:t xml:space="preserve">, auxilio de transporte </w:t>
      </w:r>
      <w:r w:rsidR="009A6375">
        <w:rPr>
          <w:rFonts w:ascii="Arial Narrow" w:hAnsi="Arial Narrow" w:cs="Tahoma"/>
          <w:bCs/>
          <w:iCs/>
          <w:sz w:val="28"/>
          <w:szCs w:val="28"/>
        </w:rPr>
        <w:t xml:space="preserve">y vacaciones correspondientes, </w:t>
      </w:r>
      <w:r w:rsidR="00A56C09">
        <w:rPr>
          <w:rFonts w:ascii="Arial Narrow" w:hAnsi="Arial Narrow" w:cs="Tahoma"/>
          <w:bCs/>
          <w:iCs/>
          <w:sz w:val="28"/>
          <w:szCs w:val="28"/>
        </w:rPr>
        <w:t xml:space="preserve">así como </w:t>
      </w:r>
      <w:r w:rsidR="009A6375">
        <w:rPr>
          <w:rFonts w:ascii="Arial Narrow" w:hAnsi="Arial Narrow" w:cs="Tahoma"/>
          <w:bCs/>
          <w:iCs/>
          <w:sz w:val="28"/>
          <w:szCs w:val="28"/>
        </w:rPr>
        <w:t>la sanción por no consignación de las cesantías</w:t>
      </w:r>
      <w:r w:rsidR="00A56C09">
        <w:rPr>
          <w:rFonts w:ascii="Arial Narrow" w:hAnsi="Arial Narrow" w:cs="Tahoma"/>
          <w:bCs/>
          <w:iCs/>
          <w:sz w:val="28"/>
          <w:szCs w:val="28"/>
        </w:rPr>
        <w:t xml:space="preserve">, </w:t>
      </w:r>
      <w:r w:rsidR="009A6375">
        <w:rPr>
          <w:rFonts w:ascii="Arial Narrow" w:hAnsi="Arial Narrow" w:cs="Tahoma"/>
          <w:bCs/>
          <w:iCs/>
          <w:sz w:val="28"/>
          <w:szCs w:val="28"/>
        </w:rPr>
        <w:t xml:space="preserve">por </w:t>
      </w:r>
      <w:r w:rsidR="00A56C09">
        <w:rPr>
          <w:rFonts w:ascii="Arial Narrow" w:hAnsi="Arial Narrow" w:cs="Tahoma"/>
          <w:bCs/>
          <w:iCs/>
          <w:sz w:val="28"/>
          <w:szCs w:val="28"/>
        </w:rPr>
        <w:t xml:space="preserve">el </w:t>
      </w:r>
      <w:r w:rsidR="009A6375">
        <w:rPr>
          <w:rFonts w:ascii="Arial Narrow" w:hAnsi="Arial Narrow" w:cs="Tahoma"/>
          <w:bCs/>
          <w:iCs/>
          <w:sz w:val="28"/>
          <w:szCs w:val="28"/>
        </w:rPr>
        <w:t xml:space="preserve">no pago </w:t>
      </w:r>
      <w:r w:rsidR="00A56C09">
        <w:rPr>
          <w:rFonts w:ascii="Arial Narrow" w:hAnsi="Arial Narrow" w:cs="Tahoma"/>
          <w:bCs/>
          <w:iCs/>
          <w:sz w:val="28"/>
          <w:szCs w:val="28"/>
        </w:rPr>
        <w:t xml:space="preserve">de salarios y prestaciones sociales y, por la no </w:t>
      </w:r>
      <w:r w:rsidR="009A6375">
        <w:rPr>
          <w:rFonts w:ascii="Arial Narrow" w:hAnsi="Arial Narrow" w:cs="Tahoma"/>
          <w:bCs/>
          <w:iCs/>
          <w:sz w:val="28"/>
          <w:szCs w:val="28"/>
        </w:rPr>
        <w:t>cancelación de intereses a las cesant</w:t>
      </w:r>
      <w:r w:rsidR="00A56C09">
        <w:rPr>
          <w:rFonts w:ascii="Arial Narrow" w:hAnsi="Arial Narrow" w:cs="Tahoma"/>
          <w:bCs/>
          <w:iCs/>
          <w:sz w:val="28"/>
          <w:szCs w:val="28"/>
        </w:rPr>
        <w:t xml:space="preserve">ías, los aportes a pensión, indemnización por despido injusto, más las costas del proceso. </w:t>
      </w:r>
      <w:r w:rsidR="00E339CE">
        <w:rPr>
          <w:rFonts w:ascii="Arial Narrow" w:hAnsi="Arial Narrow" w:cs="Tahoma"/>
          <w:bCs/>
          <w:iCs/>
          <w:sz w:val="28"/>
          <w:szCs w:val="28"/>
        </w:rPr>
        <w:t>En subsidio de la moratoria, solicita la indexación de las condenas.</w:t>
      </w:r>
    </w:p>
    <w:p w:rsidR="00A56C09" w:rsidRDefault="00A56C09" w:rsidP="00C46CD9">
      <w:pPr>
        <w:spacing w:line="360" w:lineRule="auto"/>
        <w:ind w:firstLine="900"/>
        <w:jc w:val="both"/>
        <w:rPr>
          <w:rFonts w:ascii="Arial Narrow" w:hAnsi="Arial Narrow" w:cs="Tahoma"/>
          <w:bCs/>
          <w:iCs/>
          <w:sz w:val="28"/>
          <w:szCs w:val="28"/>
        </w:rPr>
      </w:pPr>
      <w:r>
        <w:rPr>
          <w:rFonts w:ascii="Arial Narrow" w:hAnsi="Arial Narrow" w:cs="Tahoma"/>
          <w:bCs/>
          <w:iCs/>
          <w:sz w:val="28"/>
          <w:szCs w:val="28"/>
        </w:rPr>
        <w:lastRenderedPageBreak/>
        <w:t>Fundamenta sus pretensiones en que fue contratada verbalmente por la asociación demandada para laborar</w:t>
      </w:r>
      <w:r w:rsidR="004C6194">
        <w:rPr>
          <w:rFonts w:ascii="Arial Narrow" w:hAnsi="Arial Narrow" w:cs="Tahoma"/>
          <w:bCs/>
          <w:iCs/>
          <w:sz w:val="28"/>
          <w:szCs w:val="28"/>
        </w:rPr>
        <w:t xml:space="preserve"> como aseadora, mesera, camareray cocinera </w:t>
      </w:r>
      <w:r>
        <w:rPr>
          <w:rFonts w:ascii="Arial Narrow" w:hAnsi="Arial Narrow" w:cs="Tahoma"/>
          <w:bCs/>
          <w:iCs/>
          <w:sz w:val="28"/>
          <w:szCs w:val="28"/>
        </w:rPr>
        <w:t xml:space="preserve">en la sede recreacional </w:t>
      </w:r>
      <w:r w:rsidR="004C6194">
        <w:rPr>
          <w:rFonts w:ascii="Arial Narrow" w:hAnsi="Arial Narrow" w:cs="Tahoma"/>
          <w:bCs/>
          <w:iCs/>
          <w:sz w:val="28"/>
          <w:szCs w:val="28"/>
        </w:rPr>
        <w:t xml:space="preserve">ubicada en el Kilómetro 8 Vía Viterbo, la Virginia; que durante la ejecución del contrato recibió órdenes directas del señor Jairo Gamboa Gamboa, representante legal de la asociación; que trabajó en jornadas </w:t>
      </w:r>
      <w:r w:rsidR="00C46CD9">
        <w:rPr>
          <w:rFonts w:ascii="Arial Narrow" w:hAnsi="Arial Narrow" w:cs="Tahoma"/>
          <w:bCs/>
          <w:iCs/>
          <w:sz w:val="28"/>
          <w:szCs w:val="28"/>
        </w:rPr>
        <w:t xml:space="preserve">que exceden la máxima legal de ocho horas diarias y 48 semanales, devengando un salario mensual igual al mínimo legal; que nunca le cancelaron prestaciones sociales ni vacaciones, y mucho menos la afiliaron a un fondo de pensiones; que el 24 de noviembre de 2014 fue informada </w:t>
      </w:r>
      <w:r w:rsidR="009924A4">
        <w:rPr>
          <w:rFonts w:ascii="Arial Narrow" w:hAnsi="Arial Narrow" w:cs="Tahoma"/>
          <w:bCs/>
          <w:iCs/>
          <w:sz w:val="28"/>
          <w:szCs w:val="28"/>
        </w:rPr>
        <w:t xml:space="preserve">verbalmente por el representante legal de la asociación, de la terminación unilateral del contrato de trabajo, con efectos a partir del 14 de diciembre de ese año, sin embargo, la prestación del servicio se extendió hasta el 2 de febrero de 2015. Aduce que en varias oportunidades propició acercamientos con la parte demandada con el fin de logara el pago de las acreencias laborales adeudadas, empero, fueron en vano. </w:t>
      </w:r>
    </w:p>
    <w:p w:rsidR="009A6375" w:rsidRPr="00280CB9" w:rsidRDefault="009A6375" w:rsidP="00280CB9">
      <w:pPr>
        <w:pStyle w:val="Sinespaciado"/>
      </w:pPr>
    </w:p>
    <w:p w:rsidR="00F1239B" w:rsidRDefault="00FF5990" w:rsidP="009612E4">
      <w:pPr>
        <w:spacing w:line="360" w:lineRule="auto"/>
        <w:ind w:firstLine="900"/>
        <w:jc w:val="both"/>
        <w:rPr>
          <w:rFonts w:ascii="Arial Narrow" w:hAnsi="Arial Narrow" w:cs="Tahoma"/>
          <w:sz w:val="28"/>
          <w:szCs w:val="28"/>
        </w:rPr>
      </w:pPr>
      <w:r>
        <w:rPr>
          <w:rFonts w:ascii="Arial Narrow" w:hAnsi="Arial Narrow" w:cs="Tahoma"/>
          <w:sz w:val="28"/>
          <w:szCs w:val="28"/>
        </w:rPr>
        <w:t xml:space="preserve"> Trabada la Litis, la asociación demandada allegó escrito de contestación</w:t>
      </w:r>
      <w:r w:rsidR="00280CB9">
        <w:rPr>
          <w:rFonts w:ascii="Arial Narrow" w:hAnsi="Arial Narrow" w:cs="Tahoma"/>
          <w:sz w:val="28"/>
          <w:szCs w:val="28"/>
        </w:rPr>
        <w:t xml:space="preserve"> a través de apoderado judicial</w:t>
      </w:r>
      <w:r>
        <w:rPr>
          <w:rFonts w:ascii="Arial Narrow" w:hAnsi="Arial Narrow" w:cs="Tahoma"/>
          <w:sz w:val="28"/>
          <w:szCs w:val="28"/>
        </w:rPr>
        <w:t>, en</w:t>
      </w:r>
      <w:r w:rsidR="00F1239B">
        <w:rPr>
          <w:rFonts w:ascii="Arial Narrow" w:hAnsi="Arial Narrow" w:cs="Tahoma"/>
          <w:sz w:val="28"/>
          <w:szCs w:val="28"/>
        </w:rPr>
        <w:t xml:space="preserve"> el que negó </w:t>
      </w:r>
      <w:r>
        <w:rPr>
          <w:rFonts w:ascii="Arial Narrow" w:hAnsi="Arial Narrow" w:cs="Tahoma"/>
          <w:sz w:val="28"/>
          <w:szCs w:val="28"/>
        </w:rPr>
        <w:t xml:space="preserve">haber celebrado contrato de trabajo con la demandante, pues ella ingresó al predio </w:t>
      </w:r>
      <w:r w:rsidR="00C12FF0">
        <w:rPr>
          <w:rFonts w:ascii="Arial Narrow" w:hAnsi="Arial Narrow" w:cs="Tahoma"/>
          <w:sz w:val="28"/>
          <w:szCs w:val="28"/>
        </w:rPr>
        <w:t xml:space="preserve">en calidad de esposa del señor Hugo Guzmán, quien </w:t>
      </w:r>
      <w:r w:rsidR="00F1239B">
        <w:rPr>
          <w:rFonts w:ascii="Arial Narrow" w:hAnsi="Arial Narrow" w:cs="Tahoma"/>
          <w:sz w:val="28"/>
          <w:szCs w:val="28"/>
        </w:rPr>
        <w:t xml:space="preserve">sí fue contratado y </w:t>
      </w:r>
      <w:r w:rsidR="00C12FF0">
        <w:rPr>
          <w:rFonts w:ascii="Arial Narrow" w:hAnsi="Arial Narrow" w:cs="Tahoma"/>
          <w:sz w:val="28"/>
          <w:szCs w:val="28"/>
        </w:rPr>
        <w:t>fungía como administrado</w:t>
      </w:r>
      <w:r w:rsidR="00F1239B">
        <w:rPr>
          <w:rFonts w:ascii="Arial Narrow" w:hAnsi="Arial Narrow" w:cs="Tahoma"/>
          <w:sz w:val="28"/>
          <w:szCs w:val="28"/>
        </w:rPr>
        <w:t>r de la sede recreativa Asomir</w:t>
      </w:r>
      <w:r w:rsidR="009612E4" w:rsidRPr="009E29A8">
        <w:rPr>
          <w:rFonts w:ascii="Arial Narrow" w:hAnsi="Arial Narrow" w:cs="Tahoma"/>
          <w:sz w:val="28"/>
          <w:szCs w:val="28"/>
        </w:rPr>
        <w:t xml:space="preserve">. </w:t>
      </w:r>
      <w:r w:rsidR="00F1239B">
        <w:rPr>
          <w:rFonts w:ascii="Arial Narrow" w:hAnsi="Arial Narrow" w:cs="Tahoma"/>
          <w:sz w:val="28"/>
          <w:szCs w:val="28"/>
        </w:rPr>
        <w:t xml:space="preserve">Se opuso a la prosperidad de las pretensiones y propuso como excepciones “Inexistencia de la obligación demandada y Cobro de lo no debido”, “Buena fe”, “Falta de Legitimación en la causa por pasiva”, “Enriquecimiento sin justa causa”, “mala fe”, y “Prescripción”. </w:t>
      </w:r>
    </w:p>
    <w:p w:rsidR="00F1239B" w:rsidRDefault="00F1239B" w:rsidP="00F1239B">
      <w:pPr>
        <w:pStyle w:val="Sinespaciado"/>
        <w:spacing w:line="360" w:lineRule="auto"/>
      </w:pPr>
    </w:p>
    <w:p w:rsidR="009612E4" w:rsidRPr="009E29A8" w:rsidRDefault="009612E4" w:rsidP="009612E4">
      <w:pPr>
        <w:spacing w:line="360" w:lineRule="auto"/>
        <w:ind w:firstLine="900"/>
        <w:jc w:val="both"/>
        <w:rPr>
          <w:rFonts w:ascii="Arial Narrow" w:hAnsi="Arial Narrow" w:cs="Tahoma"/>
          <w:b/>
          <w:i/>
          <w:iCs/>
          <w:sz w:val="28"/>
          <w:szCs w:val="28"/>
        </w:rPr>
      </w:pPr>
      <w:r w:rsidRPr="009E29A8">
        <w:rPr>
          <w:rFonts w:ascii="Arial Narrow" w:hAnsi="Arial Narrow" w:cs="Tahoma"/>
          <w:b/>
          <w:i/>
          <w:iCs/>
          <w:sz w:val="28"/>
          <w:szCs w:val="28"/>
        </w:rPr>
        <w:t>SENTENCIA DEL JUZGADO</w:t>
      </w:r>
    </w:p>
    <w:p w:rsidR="009612E4" w:rsidRPr="00280CB9" w:rsidRDefault="009612E4" w:rsidP="00280CB9">
      <w:pPr>
        <w:pStyle w:val="Sinespaciado"/>
      </w:pPr>
    </w:p>
    <w:p w:rsidR="002923A7" w:rsidRDefault="009612E4" w:rsidP="0006044F">
      <w:pPr>
        <w:tabs>
          <w:tab w:val="left" w:pos="0"/>
          <w:tab w:val="left" w:pos="8647"/>
        </w:tabs>
        <w:suppressAutoHyphens/>
        <w:spacing w:line="360" w:lineRule="auto"/>
        <w:ind w:firstLine="900"/>
        <w:jc w:val="both"/>
        <w:rPr>
          <w:rFonts w:ascii="Arial Narrow" w:hAnsi="Arial Narrow" w:cs="Tahoma"/>
          <w:sz w:val="28"/>
          <w:szCs w:val="28"/>
        </w:rPr>
      </w:pPr>
      <w:r w:rsidRPr="009E29A8">
        <w:rPr>
          <w:rFonts w:ascii="Arial Narrow" w:hAnsi="Arial Narrow" w:cs="Tahoma"/>
          <w:sz w:val="28"/>
          <w:szCs w:val="28"/>
        </w:rPr>
        <w:t xml:space="preserve">El Juzgado </w:t>
      </w:r>
      <w:r w:rsidR="00F1239B">
        <w:rPr>
          <w:rFonts w:ascii="Arial Narrow" w:hAnsi="Arial Narrow" w:cs="Tahoma"/>
          <w:sz w:val="28"/>
          <w:szCs w:val="28"/>
        </w:rPr>
        <w:t xml:space="preserve">de conocimiento mediante fallo del </w:t>
      </w:r>
      <w:r w:rsidR="00BF6249">
        <w:rPr>
          <w:rFonts w:ascii="Arial Narrow" w:hAnsi="Arial Narrow" w:cs="Tahoma"/>
          <w:sz w:val="28"/>
          <w:szCs w:val="28"/>
        </w:rPr>
        <w:t xml:space="preserve">21 de septiembre de 2016, negó las pretensiones de la demanda y condenó en costas </w:t>
      </w:r>
      <w:r w:rsidR="00EA7A9C">
        <w:rPr>
          <w:rFonts w:ascii="Arial Narrow" w:hAnsi="Arial Narrow" w:cs="Tahoma"/>
          <w:sz w:val="28"/>
          <w:szCs w:val="28"/>
        </w:rPr>
        <w:t>a la parte vencida</w:t>
      </w:r>
      <w:r w:rsidR="000E7AAC">
        <w:rPr>
          <w:rFonts w:ascii="Arial Narrow" w:hAnsi="Arial Narrow" w:cs="Tahoma"/>
          <w:sz w:val="28"/>
          <w:szCs w:val="28"/>
        </w:rPr>
        <w:t>.</w:t>
      </w:r>
      <w:r w:rsidR="00BF6249">
        <w:rPr>
          <w:rFonts w:ascii="Arial Narrow" w:hAnsi="Arial Narrow" w:cs="Tahoma"/>
          <w:sz w:val="28"/>
          <w:szCs w:val="28"/>
        </w:rPr>
        <w:t xml:space="preserve"> Para arribar a tal determinación, estimó que si bien el testigo Hugo Guzmán</w:t>
      </w:r>
      <w:r w:rsidR="00593373">
        <w:rPr>
          <w:rFonts w:ascii="Arial Narrow" w:hAnsi="Arial Narrow" w:cs="Tahoma"/>
          <w:sz w:val="28"/>
          <w:szCs w:val="28"/>
        </w:rPr>
        <w:t>, en calidad de compañero</w:t>
      </w:r>
      <w:r w:rsidR="00FF0BD3">
        <w:rPr>
          <w:rFonts w:ascii="Arial Narrow" w:hAnsi="Arial Narrow" w:cs="Tahoma"/>
          <w:sz w:val="28"/>
          <w:szCs w:val="28"/>
        </w:rPr>
        <w:t xml:space="preserve"> permanente de la demandante y administrador de la </w:t>
      </w:r>
      <w:r w:rsidR="00280CB9">
        <w:rPr>
          <w:rFonts w:ascii="Arial Narrow" w:hAnsi="Arial Narrow" w:cs="Tahoma"/>
          <w:sz w:val="28"/>
          <w:szCs w:val="28"/>
        </w:rPr>
        <w:t>sede recreacional</w:t>
      </w:r>
      <w:r w:rsidR="00FF0BD3">
        <w:rPr>
          <w:rFonts w:ascii="Arial Narrow" w:hAnsi="Arial Narrow" w:cs="Tahoma"/>
          <w:sz w:val="28"/>
          <w:szCs w:val="28"/>
        </w:rPr>
        <w:t xml:space="preserve">, </w:t>
      </w:r>
      <w:r w:rsidR="00BF6249">
        <w:rPr>
          <w:rFonts w:ascii="Arial Narrow" w:hAnsi="Arial Narrow" w:cs="Tahoma"/>
          <w:sz w:val="28"/>
          <w:szCs w:val="28"/>
        </w:rPr>
        <w:t xml:space="preserve"> d</w:t>
      </w:r>
      <w:r w:rsidR="00A16C69">
        <w:rPr>
          <w:rFonts w:ascii="Arial Narrow" w:hAnsi="Arial Narrow" w:cs="Tahoma"/>
          <w:sz w:val="28"/>
          <w:szCs w:val="28"/>
        </w:rPr>
        <w:t xml:space="preserve">io cuenta de </w:t>
      </w:r>
      <w:r w:rsidR="00FF0BD3">
        <w:rPr>
          <w:rFonts w:ascii="Arial Narrow" w:hAnsi="Arial Narrow" w:cs="Tahoma"/>
          <w:sz w:val="28"/>
          <w:szCs w:val="28"/>
        </w:rPr>
        <w:t>que la actora  prestó el servicio</w:t>
      </w:r>
      <w:r w:rsidR="00280CB9">
        <w:rPr>
          <w:rFonts w:ascii="Arial Narrow" w:hAnsi="Arial Narrow" w:cs="Tahoma"/>
          <w:sz w:val="28"/>
          <w:szCs w:val="28"/>
        </w:rPr>
        <w:t xml:space="preserve"> en favor de la asociación demandada</w:t>
      </w:r>
      <w:r w:rsidR="00C16BFC">
        <w:rPr>
          <w:rFonts w:ascii="Arial Narrow" w:hAnsi="Arial Narrow" w:cs="Tahoma"/>
          <w:sz w:val="28"/>
          <w:szCs w:val="28"/>
        </w:rPr>
        <w:t>, lo que en principio, haría operar en favor de aquella la presunción establecida en el art</w:t>
      </w:r>
      <w:r w:rsidR="00EA7A9C">
        <w:rPr>
          <w:rFonts w:ascii="Arial Narrow" w:hAnsi="Arial Narrow" w:cs="Tahoma"/>
          <w:sz w:val="28"/>
          <w:szCs w:val="28"/>
        </w:rPr>
        <w:t xml:space="preserve">ículo 24 del C.S.T., también lo es que </w:t>
      </w:r>
      <w:r w:rsidR="00280CB9">
        <w:rPr>
          <w:rFonts w:ascii="Arial Narrow" w:hAnsi="Arial Narrow" w:cs="Tahoma"/>
          <w:sz w:val="28"/>
          <w:szCs w:val="28"/>
        </w:rPr>
        <w:t xml:space="preserve">se dejó </w:t>
      </w:r>
      <w:r w:rsidR="00595ACE">
        <w:rPr>
          <w:rFonts w:ascii="Arial Narrow" w:hAnsi="Arial Narrow" w:cs="Tahoma"/>
          <w:sz w:val="28"/>
          <w:szCs w:val="28"/>
        </w:rPr>
        <w:t xml:space="preserve">en claro </w:t>
      </w:r>
      <w:r w:rsidR="00EA7A9C">
        <w:rPr>
          <w:rFonts w:ascii="Arial Narrow" w:hAnsi="Arial Narrow" w:cs="Tahoma"/>
          <w:sz w:val="28"/>
          <w:szCs w:val="28"/>
        </w:rPr>
        <w:t xml:space="preserve">que las actividades </w:t>
      </w:r>
      <w:r w:rsidR="00595ACE">
        <w:rPr>
          <w:rFonts w:ascii="Arial Narrow" w:hAnsi="Arial Narrow" w:cs="Tahoma"/>
          <w:sz w:val="28"/>
          <w:szCs w:val="28"/>
        </w:rPr>
        <w:t>que ella desarrollaba eran producto de la delegación o recomendación que él mismo le daba</w:t>
      </w:r>
      <w:r w:rsidR="0026459F">
        <w:rPr>
          <w:rFonts w:ascii="Arial Narrow" w:hAnsi="Arial Narrow" w:cs="Tahoma"/>
          <w:sz w:val="28"/>
          <w:szCs w:val="28"/>
        </w:rPr>
        <w:t xml:space="preserve">, pues eran </w:t>
      </w:r>
      <w:r w:rsidR="00EA7A9C">
        <w:rPr>
          <w:rFonts w:ascii="Arial Narrow" w:hAnsi="Arial Narrow" w:cs="Tahoma"/>
          <w:sz w:val="28"/>
          <w:szCs w:val="28"/>
        </w:rPr>
        <w:lastRenderedPageBreak/>
        <w:t>propias de</w:t>
      </w:r>
      <w:r w:rsidR="009E65C7">
        <w:rPr>
          <w:rFonts w:ascii="Arial Narrow" w:hAnsi="Arial Narrow" w:cs="Tahoma"/>
          <w:sz w:val="28"/>
          <w:szCs w:val="28"/>
        </w:rPr>
        <w:t xml:space="preserve">l giro ordinario de su actividad como </w:t>
      </w:r>
      <w:r w:rsidR="00EA7A9C">
        <w:rPr>
          <w:rFonts w:ascii="Arial Narrow" w:hAnsi="Arial Narrow" w:cs="Tahoma"/>
          <w:sz w:val="28"/>
          <w:szCs w:val="28"/>
        </w:rPr>
        <w:t>administrador</w:t>
      </w:r>
      <w:r w:rsidR="009E65C7">
        <w:rPr>
          <w:rFonts w:ascii="Arial Narrow" w:hAnsi="Arial Narrow" w:cs="Tahoma"/>
          <w:sz w:val="28"/>
          <w:szCs w:val="28"/>
        </w:rPr>
        <w:t xml:space="preserve"> de la sede</w:t>
      </w:r>
      <w:r w:rsidR="00EA7A9C">
        <w:rPr>
          <w:rFonts w:ascii="Arial Narrow" w:hAnsi="Arial Narrow" w:cs="Tahoma"/>
          <w:sz w:val="28"/>
          <w:szCs w:val="28"/>
        </w:rPr>
        <w:t xml:space="preserve">, la cuales </w:t>
      </w:r>
      <w:r w:rsidR="0026459F">
        <w:rPr>
          <w:rFonts w:ascii="Arial Narrow" w:hAnsi="Arial Narrow" w:cs="Tahoma"/>
          <w:sz w:val="28"/>
          <w:szCs w:val="28"/>
        </w:rPr>
        <w:t xml:space="preserve">no podían ser cumplidas por él directamente </w:t>
      </w:r>
      <w:r w:rsidR="00FF0BD3">
        <w:rPr>
          <w:rFonts w:ascii="Arial Narrow" w:hAnsi="Arial Narrow" w:cs="Tahoma"/>
          <w:sz w:val="28"/>
          <w:szCs w:val="28"/>
        </w:rPr>
        <w:t xml:space="preserve">en razón a </w:t>
      </w:r>
      <w:r w:rsidR="0026459F">
        <w:rPr>
          <w:rFonts w:ascii="Arial Narrow" w:hAnsi="Arial Narrow" w:cs="Tahoma"/>
          <w:sz w:val="28"/>
          <w:szCs w:val="28"/>
        </w:rPr>
        <w:t xml:space="preserve">otro tipo de </w:t>
      </w:r>
      <w:r w:rsidR="00EA7A9C">
        <w:rPr>
          <w:rFonts w:ascii="Arial Narrow" w:hAnsi="Arial Narrow" w:cs="Tahoma"/>
          <w:sz w:val="28"/>
          <w:szCs w:val="28"/>
        </w:rPr>
        <w:t xml:space="preserve">ocupaciones que </w:t>
      </w:r>
      <w:r w:rsidR="009E65C7">
        <w:rPr>
          <w:rFonts w:ascii="Arial Narrow" w:hAnsi="Arial Narrow" w:cs="Tahoma"/>
          <w:sz w:val="28"/>
          <w:szCs w:val="28"/>
        </w:rPr>
        <w:t>tenía</w:t>
      </w:r>
      <w:r w:rsidR="00EA7A9C">
        <w:rPr>
          <w:rFonts w:ascii="Arial Narrow" w:hAnsi="Arial Narrow" w:cs="Tahoma"/>
          <w:sz w:val="28"/>
          <w:szCs w:val="28"/>
        </w:rPr>
        <w:t xml:space="preserve"> en </w:t>
      </w:r>
      <w:r w:rsidR="00595ACE">
        <w:rPr>
          <w:rFonts w:ascii="Arial Narrow" w:hAnsi="Arial Narrow" w:cs="Tahoma"/>
          <w:sz w:val="28"/>
          <w:szCs w:val="28"/>
        </w:rPr>
        <w:t>el lugar</w:t>
      </w:r>
      <w:r w:rsidR="00C25FA3">
        <w:rPr>
          <w:rFonts w:ascii="Arial Narrow" w:hAnsi="Arial Narrow" w:cs="Tahoma"/>
          <w:sz w:val="28"/>
          <w:szCs w:val="28"/>
        </w:rPr>
        <w:t>, incluso de carácter personal</w:t>
      </w:r>
      <w:r w:rsidR="00FF0BD3">
        <w:rPr>
          <w:rFonts w:ascii="Arial Narrow" w:hAnsi="Arial Narrow" w:cs="Tahoma"/>
          <w:sz w:val="28"/>
          <w:szCs w:val="28"/>
        </w:rPr>
        <w:t>,</w:t>
      </w:r>
      <w:r w:rsidR="00C25FA3">
        <w:rPr>
          <w:rFonts w:ascii="Arial Narrow" w:hAnsi="Arial Narrow" w:cs="Tahoma"/>
          <w:sz w:val="28"/>
          <w:szCs w:val="28"/>
        </w:rPr>
        <w:t xml:space="preserve"> como la</w:t>
      </w:r>
      <w:r w:rsidR="0026459F">
        <w:rPr>
          <w:rFonts w:ascii="Arial Narrow" w:hAnsi="Arial Narrow" w:cs="Tahoma"/>
          <w:sz w:val="28"/>
          <w:szCs w:val="28"/>
        </w:rPr>
        <w:t xml:space="preserve"> de </w:t>
      </w:r>
      <w:r w:rsidR="00025444">
        <w:rPr>
          <w:rFonts w:ascii="Arial Narrow" w:hAnsi="Arial Narrow" w:cs="Tahoma"/>
          <w:sz w:val="28"/>
          <w:szCs w:val="28"/>
        </w:rPr>
        <w:t xml:space="preserve">atención del lago de pesca y la venta de los peces </w:t>
      </w:r>
      <w:r w:rsidR="00C25FA3">
        <w:rPr>
          <w:rFonts w:ascii="Arial Narrow" w:hAnsi="Arial Narrow" w:cs="Tahoma"/>
          <w:sz w:val="28"/>
          <w:szCs w:val="28"/>
        </w:rPr>
        <w:t>de su propiedad</w:t>
      </w:r>
      <w:r w:rsidR="00595ACE">
        <w:rPr>
          <w:rFonts w:ascii="Arial Narrow" w:hAnsi="Arial Narrow" w:cs="Tahoma"/>
          <w:sz w:val="28"/>
          <w:szCs w:val="28"/>
        </w:rPr>
        <w:t>.</w:t>
      </w:r>
      <w:r w:rsidR="002923A7">
        <w:rPr>
          <w:rFonts w:ascii="Arial Narrow" w:hAnsi="Arial Narrow" w:cs="Tahoma"/>
          <w:sz w:val="28"/>
          <w:szCs w:val="28"/>
        </w:rPr>
        <w:t xml:space="preserve"> Consideró además que </w:t>
      </w:r>
      <w:r w:rsidR="00BC563C">
        <w:rPr>
          <w:rFonts w:ascii="Arial Narrow" w:hAnsi="Arial Narrow" w:cs="Tahoma"/>
          <w:sz w:val="28"/>
          <w:szCs w:val="28"/>
        </w:rPr>
        <w:t xml:space="preserve">la demandante estuvo despojada de subordinación, pues no cumplía </w:t>
      </w:r>
      <w:r w:rsidR="00C25FA3">
        <w:rPr>
          <w:rFonts w:ascii="Arial Narrow" w:hAnsi="Arial Narrow" w:cs="Tahoma"/>
          <w:sz w:val="28"/>
          <w:szCs w:val="28"/>
        </w:rPr>
        <w:t xml:space="preserve">un </w:t>
      </w:r>
      <w:r w:rsidR="00BC563C">
        <w:rPr>
          <w:rFonts w:ascii="Arial Narrow" w:hAnsi="Arial Narrow" w:cs="Tahoma"/>
          <w:sz w:val="28"/>
          <w:szCs w:val="28"/>
        </w:rPr>
        <w:t>horario para la ejecución de las labores de aseo</w:t>
      </w:r>
      <w:r w:rsidR="00E65E4B">
        <w:rPr>
          <w:rFonts w:ascii="Arial Narrow" w:hAnsi="Arial Narrow" w:cs="Tahoma"/>
          <w:sz w:val="28"/>
          <w:szCs w:val="28"/>
        </w:rPr>
        <w:t xml:space="preserve"> que realizaba</w:t>
      </w:r>
      <w:r w:rsidR="00100313">
        <w:rPr>
          <w:rFonts w:ascii="Arial Narrow" w:hAnsi="Arial Narrow" w:cs="Tahoma"/>
          <w:sz w:val="28"/>
          <w:szCs w:val="28"/>
        </w:rPr>
        <w:t xml:space="preserve">, </w:t>
      </w:r>
      <w:r w:rsidR="00BC563C">
        <w:rPr>
          <w:rFonts w:ascii="Arial Narrow" w:hAnsi="Arial Narrow" w:cs="Tahoma"/>
          <w:sz w:val="28"/>
          <w:szCs w:val="28"/>
        </w:rPr>
        <w:t xml:space="preserve">las cuales </w:t>
      </w:r>
      <w:r w:rsidR="00AB152B">
        <w:rPr>
          <w:rFonts w:ascii="Arial Narrow" w:hAnsi="Arial Narrow" w:cs="Tahoma"/>
          <w:sz w:val="28"/>
          <w:szCs w:val="28"/>
        </w:rPr>
        <w:t>además</w:t>
      </w:r>
      <w:r w:rsidR="00280CB9">
        <w:rPr>
          <w:rFonts w:ascii="Arial Narrow" w:hAnsi="Arial Narrow" w:cs="Tahoma"/>
          <w:sz w:val="28"/>
          <w:szCs w:val="28"/>
        </w:rPr>
        <w:t xml:space="preserve"> </w:t>
      </w:r>
      <w:r w:rsidR="00697395">
        <w:rPr>
          <w:rFonts w:ascii="Arial Narrow" w:hAnsi="Arial Narrow" w:cs="Tahoma"/>
          <w:sz w:val="28"/>
          <w:szCs w:val="28"/>
        </w:rPr>
        <w:t>eran también e</w:t>
      </w:r>
      <w:r w:rsidR="00AB152B">
        <w:rPr>
          <w:rFonts w:ascii="Arial Narrow" w:hAnsi="Arial Narrow" w:cs="Tahoma"/>
          <w:sz w:val="28"/>
          <w:szCs w:val="28"/>
        </w:rPr>
        <w:t xml:space="preserve">jecutadas </w:t>
      </w:r>
      <w:r w:rsidR="00E65E4B">
        <w:rPr>
          <w:rFonts w:ascii="Arial Narrow" w:hAnsi="Arial Narrow" w:cs="Tahoma"/>
          <w:sz w:val="28"/>
          <w:szCs w:val="28"/>
        </w:rPr>
        <w:t xml:space="preserve">por otras personas, como </w:t>
      </w:r>
      <w:r w:rsidR="00C25FA3">
        <w:rPr>
          <w:rFonts w:ascii="Arial Narrow" w:hAnsi="Arial Narrow" w:cs="Tahoma"/>
          <w:sz w:val="28"/>
          <w:szCs w:val="28"/>
        </w:rPr>
        <w:t xml:space="preserve">la hija de la pareja </w:t>
      </w:r>
      <w:r w:rsidR="00AB152B">
        <w:rPr>
          <w:rFonts w:ascii="Arial Narrow" w:hAnsi="Arial Narrow" w:cs="Tahoma"/>
          <w:sz w:val="28"/>
          <w:szCs w:val="28"/>
        </w:rPr>
        <w:t>o el hermano de</w:t>
      </w:r>
      <w:r w:rsidR="00C25FA3">
        <w:rPr>
          <w:rFonts w:ascii="Arial Narrow" w:hAnsi="Arial Narrow" w:cs="Tahoma"/>
          <w:sz w:val="28"/>
          <w:szCs w:val="28"/>
        </w:rPr>
        <w:t>l declarante</w:t>
      </w:r>
      <w:r w:rsidR="00100313">
        <w:rPr>
          <w:rFonts w:ascii="Arial Narrow" w:hAnsi="Arial Narrow" w:cs="Tahoma"/>
          <w:sz w:val="28"/>
          <w:szCs w:val="28"/>
        </w:rPr>
        <w:t xml:space="preserve">, </w:t>
      </w:r>
      <w:r w:rsidR="00025444">
        <w:rPr>
          <w:rFonts w:ascii="Arial Narrow" w:hAnsi="Arial Narrow" w:cs="Tahoma"/>
          <w:sz w:val="28"/>
          <w:szCs w:val="28"/>
        </w:rPr>
        <w:t xml:space="preserve">lo que le permitió arribar a la conclusión de que </w:t>
      </w:r>
      <w:r w:rsidR="00593373">
        <w:rPr>
          <w:rFonts w:ascii="Arial Narrow" w:hAnsi="Arial Narrow" w:cs="Tahoma"/>
          <w:sz w:val="28"/>
          <w:szCs w:val="28"/>
        </w:rPr>
        <w:t xml:space="preserve">el grupo familiar del señor Hugo Guzmán, </w:t>
      </w:r>
      <w:r w:rsidR="00AA696C">
        <w:rPr>
          <w:rFonts w:ascii="Arial Narrow" w:hAnsi="Arial Narrow" w:cs="Tahoma"/>
          <w:sz w:val="28"/>
          <w:szCs w:val="28"/>
        </w:rPr>
        <w:t xml:space="preserve">estuvo presto a colaborarle en las funciones para las cuales él </w:t>
      </w:r>
      <w:r w:rsidR="0026459F">
        <w:rPr>
          <w:rFonts w:ascii="Arial Narrow" w:hAnsi="Arial Narrow" w:cs="Tahoma"/>
          <w:sz w:val="28"/>
          <w:szCs w:val="28"/>
        </w:rPr>
        <w:t>había sido contratado.</w:t>
      </w:r>
    </w:p>
    <w:p w:rsidR="00250204" w:rsidRDefault="00250204" w:rsidP="0006044F">
      <w:pPr>
        <w:pStyle w:val="Sinespaciado"/>
      </w:pPr>
    </w:p>
    <w:p w:rsidR="0006044F" w:rsidRPr="00E32795" w:rsidRDefault="0006044F" w:rsidP="0006044F">
      <w:pPr>
        <w:shd w:val="clear" w:color="auto" w:fill="FFFFFF"/>
        <w:spacing w:line="360" w:lineRule="auto"/>
        <w:ind w:firstLine="708"/>
        <w:jc w:val="both"/>
        <w:rPr>
          <w:rFonts w:ascii="Arial Narrow" w:hAnsi="Arial Narrow" w:cs="Tahoma"/>
          <w:iCs/>
          <w:color w:val="000000"/>
          <w:sz w:val="28"/>
          <w:szCs w:val="28"/>
          <w:lang w:val="es-MX" w:eastAsia="es-CO"/>
        </w:rPr>
      </w:pPr>
      <w:r w:rsidRPr="00E32795">
        <w:rPr>
          <w:rFonts w:ascii="Arial Narrow" w:hAnsi="Arial Narrow" w:cs="Tahoma"/>
          <w:iCs/>
          <w:color w:val="000000"/>
          <w:sz w:val="28"/>
          <w:szCs w:val="28"/>
          <w:lang w:val="es-MX" w:eastAsia="es-CO"/>
        </w:rPr>
        <w:t>Dado que la decisión</w:t>
      </w:r>
      <w:r>
        <w:rPr>
          <w:rFonts w:ascii="Arial Narrow" w:hAnsi="Arial Narrow" w:cs="Tahoma"/>
          <w:iCs/>
          <w:color w:val="000000"/>
          <w:sz w:val="28"/>
          <w:szCs w:val="28"/>
          <w:lang w:val="es-MX" w:eastAsia="es-CO"/>
        </w:rPr>
        <w:t xml:space="preserve"> fue adversa a los intereses de la demandante</w:t>
      </w:r>
      <w:r w:rsidRPr="00E32795">
        <w:rPr>
          <w:rFonts w:ascii="Arial Narrow" w:hAnsi="Arial Narrow" w:cs="Tahoma"/>
          <w:iCs/>
          <w:color w:val="000000"/>
          <w:sz w:val="28"/>
          <w:szCs w:val="28"/>
          <w:lang w:val="es-MX" w:eastAsia="es-CO"/>
        </w:rPr>
        <w:t>, se remitió</w:t>
      </w:r>
      <w:r>
        <w:rPr>
          <w:rFonts w:ascii="Arial Narrow" w:hAnsi="Arial Narrow" w:cs="Tahoma"/>
          <w:iCs/>
          <w:color w:val="000000"/>
          <w:sz w:val="28"/>
          <w:szCs w:val="28"/>
          <w:lang w:val="es-MX" w:eastAsia="es-CO"/>
        </w:rPr>
        <w:t xml:space="preserve"> ante esta Sala </w:t>
      </w:r>
      <w:r w:rsidRPr="00E32795">
        <w:rPr>
          <w:rFonts w:ascii="Arial Narrow" w:hAnsi="Arial Narrow" w:cs="Tahoma"/>
          <w:iCs/>
          <w:color w:val="000000"/>
          <w:sz w:val="28"/>
          <w:szCs w:val="28"/>
          <w:lang w:val="es-MX" w:eastAsia="es-CO"/>
        </w:rPr>
        <w:t>para que se surta el g</w:t>
      </w:r>
      <w:r>
        <w:rPr>
          <w:rFonts w:ascii="Arial Narrow" w:hAnsi="Arial Narrow" w:cs="Tahoma"/>
          <w:iCs/>
          <w:color w:val="000000"/>
          <w:sz w:val="28"/>
          <w:szCs w:val="28"/>
          <w:lang w:val="es-MX" w:eastAsia="es-CO"/>
        </w:rPr>
        <w:t>rado jurisdiccional de consulta a su favor,</w:t>
      </w:r>
      <w:r w:rsidRPr="00E32795">
        <w:rPr>
          <w:rFonts w:ascii="Arial Narrow" w:hAnsi="Arial Narrow" w:cs="Tahoma"/>
          <w:iCs/>
          <w:color w:val="000000"/>
          <w:sz w:val="28"/>
          <w:szCs w:val="28"/>
          <w:lang w:val="es-MX" w:eastAsia="es-CO"/>
        </w:rPr>
        <w:t xml:space="preserve"> tal como lo manda el artículo 69 del C.P.T </w:t>
      </w:r>
    </w:p>
    <w:p w:rsidR="009612E4" w:rsidRPr="009E29A8" w:rsidRDefault="009612E4" w:rsidP="009612E4">
      <w:pPr>
        <w:tabs>
          <w:tab w:val="left" w:pos="0"/>
          <w:tab w:val="left" w:pos="8647"/>
        </w:tabs>
        <w:suppressAutoHyphens/>
        <w:spacing w:line="360" w:lineRule="auto"/>
        <w:ind w:firstLine="900"/>
        <w:jc w:val="both"/>
        <w:rPr>
          <w:rFonts w:ascii="Arial Narrow" w:hAnsi="Arial Narrow" w:cs="Tahoma"/>
          <w:sz w:val="28"/>
          <w:szCs w:val="28"/>
        </w:rPr>
      </w:pPr>
    </w:p>
    <w:p w:rsidR="009612E4" w:rsidRDefault="009612E4" w:rsidP="009612E4">
      <w:pPr>
        <w:spacing w:line="360" w:lineRule="auto"/>
        <w:ind w:firstLine="851"/>
        <w:jc w:val="both"/>
        <w:rPr>
          <w:rFonts w:ascii="Arial Narrow" w:hAnsi="Arial Narrow" w:cs="Tahoma"/>
          <w:b/>
          <w:i/>
          <w:sz w:val="28"/>
          <w:szCs w:val="28"/>
        </w:rPr>
      </w:pPr>
      <w:r w:rsidRPr="009E29A8">
        <w:rPr>
          <w:rFonts w:ascii="Arial Narrow" w:hAnsi="Arial Narrow" w:cs="Tahoma"/>
          <w:b/>
          <w:i/>
          <w:sz w:val="28"/>
          <w:szCs w:val="28"/>
        </w:rPr>
        <w:t>CONSIDERACIONES</w:t>
      </w:r>
    </w:p>
    <w:p w:rsidR="009612E4" w:rsidRPr="00280CB9" w:rsidRDefault="009612E4" w:rsidP="00280CB9">
      <w:pPr>
        <w:pStyle w:val="Sinespaciado"/>
      </w:pPr>
    </w:p>
    <w:p w:rsidR="009612E4" w:rsidRPr="009E29A8" w:rsidRDefault="009612E4" w:rsidP="009612E4">
      <w:pPr>
        <w:pStyle w:val="Textoindependiente"/>
        <w:ind w:firstLine="900"/>
        <w:rPr>
          <w:rFonts w:ascii="Arial Narrow" w:hAnsi="Arial Narrow" w:cs="Tahoma"/>
          <w:b/>
          <w:i/>
          <w:sz w:val="28"/>
          <w:szCs w:val="28"/>
        </w:rPr>
      </w:pPr>
      <w:r w:rsidRPr="009E29A8">
        <w:rPr>
          <w:rFonts w:ascii="Arial Narrow" w:hAnsi="Arial Narrow" w:cs="Tahoma"/>
          <w:b/>
          <w:bCs/>
          <w:i/>
          <w:sz w:val="28"/>
          <w:szCs w:val="28"/>
        </w:rPr>
        <w:t>Del problema jurídico:</w:t>
      </w:r>
    </w:p>
    <w:p w:rsidR="009612E4" w:rsidRPr="00280CB9" w:rsidRDefault="009612E4" w:rsidP="00280CB9">
      <w:pPr>
        <w:pStyle w:val="Sinespaciado"/>
      </w:pPr>
    </w:p>
    <w:p w:rsidR="009612E4" w:rsidRPr="009E29A8" w:rsidRDefault="009612E4" w:rsidP="00414584">
      <w:pPr>
        <w:ind w:firstLine="900"/>
        <w:jc w:val="both"/>
        <w:rPr>
          <w:rFonts w:ascii="Arial Narrow" w:hAnsi="Arial Narrow" w:cs="Tahoma"/>
          <w:sz w:val="28"/>
          <w:szCs w:val="28"/>
        </w:rPr>
      </w:pPr>
      <w:r w:rsidRPr="001964E2">
        <w:rPr>
          <w:rFonts w:ascii="Arial Narrow" w:hAnsi="Arial Narrow" w:cs="Tahoma"/>
          <w:i/>
          <w:sz w:val="28"/>
          <w:szCs w:val="28"/>
        </w:rPr>
        <w:t>¿</w:t>
      </w:r>
      <w:r w:rsidR="0006044F" w:rsidRPr="001964E2">
        <w:rPr>
          <w:rFonts w:ascii="Arial Narrow" w:hAnsi="Arial Narrow" w:cs="Tahoma"/>
          <w:i/>
          <w:sz w:val="28"/>
          <w:szCs w:val="28"/>
        </w:rPr>
        <w:t xml:space="preserve">Se dieron los elementos del contrato de trabajo entre </w:t>
      </w:r>
      <w:r w:rsidR="00EB57C0" w:rsidRPr="001964E2">
        <w:rPr>
          <w:rFonts w:ascii="Arial Narrow" w:hAnsi="Arial Narrow" w:cs="Tahoma"/>
          <w:i/>
          <w:sz w:val="28"/>
          <w:szCs w:val="28"/>
        </w:rPr>
        <w:t xml:space="preserve">las partes, siendo la </w:t>
      </w:r>
      <w:r w:rsidR="0006044F" w:rsidRPr="001964E2">
        <w:rPr>
          <w:rFonts w:ascii="Arial Narrow" w:hAnsi="Arial Narrow" w:cs="Tahoma"/>
          <w:i/>
          <w:sz w:val="28"/>
          <w:szCs w:val="28"/>
        </w:rPr>
        <w:t xml:space="preserve">demandante, </w:t>
      </w:r>
      <w:r w:rsidR="00EB57C0" w:rsidRPr="001964E2">
        <w:rPr>
          <w:rFonts w:ascii="Arial Narrow" w:hAnsi="Arial Narrow" w:cs="Tahoma"/>
          <w:i/>
          <w:sz w:val="28"/>
          <w:szCs w:val="28"/>
        </w:rPr>
        <w:t xml:space="preserve">la </w:t>
      </w:r>
      <w:r w:rsidR="0006044F" w:rsidRPr="001964E2">
        <w:rPr>
          <w:rFonts w:ascii="Arial Narrow" w:hAnsi="Arial Narrow" w:cs="Tahoma"/>
          <w:i/>
          <w:sz w:val="28"/>
          <w:szCs w:val="28"/>
        </w:rPr>
        <w:t>compañera permanente del admini</w:t>
      </w:r>
      <w:r w:rsidR="002913E3" w:rsidRPr="001964E2">
        <w:rPr>
          <w:rFonts w:ascii="Arial Narrow" w:hAnsi="Arial Narrow" w:cs="Tahoma"/>
          <w:i/>
          <w:sz w:val="28"/>
          <w:szCs w:val="28"/>
        </w:rPr>
        <w:t xml:space="preserve">strador de la sede recreacional </w:t>
      </w:r>
      <w:r w:rsidR="0006044F" w:rsidRPr="001964E2">
        <w:rPr>
          <w:rFonts w:ascii="Arial Narrow" w:hAnsi="Arial Narrow" w:cs="Tahoma"/>
          <w:i/>
          <w:sz w:val="28"/>
          <w:szCs w:val="28"/>
        </w:rPr>
        <w:t>demandada?</w:t>
      </w:r>
    </w:p>
    <w:p w:rsidR="009612E4" w:rsidRDefault="009612E4" w:rsidP="00EB57C0">
      <w:pPr>
        <w:pStyle w:val="Sinespaciado"/>
      </w:pPr>
    </w:p>
    <w:p w:rsidR="00F957D2" w:rsidRPr="009E29A8" w:rsidRDefault="00F957D2" w:rsidP="00EB57C0">
      <w:pPr>
        <w:pStyle w:val="Sinespaciado"/>
      </w:pPr>
    </w:p>
    <w:p w:rsidR="009612E4" w:rsidRPr="009E29A8" w:rsidRDefault="009612E4" w:rsidP="009612E4">
      <w:pPr>
        <w:pStyle w:val="Textoindependiente31"/>
        <w:ind w:firstLine="900"/>
        <w:rPr>
          <w:rFonts w:ascii="Arial Narrow" w:hAnsi="Arial Narrow" w:cs="Tahoma"/>
          <w:b/>
          <w:i/>
          <w:sz w:val="28"/>
          <w:szCs w:val="28"/>
        </w:rPr>
      </w:pPr>
      <w:r w:rsidRPr="009E29A8">
        <w:rPr>
          <w:rFonts w:ascii="Arial Narrow" w:hAnsi="Arial Narrow" w:cs="Tahoma"/>
          <w:b/>
          <w:i/>
          <w:sz w:val="28"/>
          <w:szCs w:val="28"/>
        </w:rPr>
        <w:t xml:space="preserve"> Del contrato de trabajo:</w:t>
      </w:r>
    </w:p>
    <w:p w:rsidR="009612E4" w:rsidRPr="00280CB9" w:rsidRDefault="009612E4" w:rsidP="00280CB9">
      <w:pPr>
        <w:pStyle w:val="Sinespaciado"/>
      </w:pPr>
    </w:p>
    <w:p w:rsidR="00414584" w:rsidRDefault="009069BD" w:rsidP="009069BD">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Define el artículo 22 del Estatuto del Trabajo, el contrato de trabajo como </w:t>
      </w:r>
      <w:r>
        <w:rPr>
          <w:rFonts w:ascii="Arial Narrow" w:hAnsi="Arial Narrow"/>
          <w:i/>
          <w:sz w:val="28"/>
          <w:szCs w:val="28"/>
          <w:lang w:eastAsia="en-US"/>
        </w:rPr>
        <w:t>“aquél por el cual una persona natural se obliga a prestar un servicio personal a otra persona natural o jurídica, bajo la continuada dependencia o subordinación de la segunda y mediante remuneración”</w:t>
      </w:r>
      <w:r>
        <w:rPr>
          <w:rFonts w:ascii="Arial Narrow" w:hAnsi="Arial Narrow"/>
          <w:sz w:val="28"/>
          <w:szCs w:val="28"/>
          <w:lang w:eastAsia="en-US"/>
        </w:rPr>
        <w:t xml:space="preserve">. </w:t>
      </w:r>
    </w:p>
    <w:p w:rsidR="00414584" w:rsidRPr="00414584" w:rsidRDefault="00414584" w:rsidP="00414584">
      <w:pPr>
        <w:pStyle w:val="Sinespaciado"/>
      </w:pPr>
    </w:p>
    <w:p w:rsidR="009069BD" w:rsidRDefault="009069BD" w:rsidP="009069BD">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De esta definición se extraen los tres elementos esenciales que identifican de manera especial al contrato de trabajo: (i) prestación personal de un servicio; (ii) continuada dependencia y subordinación que ejerce el beneficiario del servicio frente a quien lo presta y (iii) la remuneración del mismo.</w:t>
      </w:r>
      <w:r w:rsidR="007C0740">
        <w:rPr>
          <w:rFonts w:ascii="Arial Narrow" w:hAnsi="Arial Narrow"/>
          <w:sz w:val="28"/>
          <w:szCs w:val="28"/>
          <w:lang w:eastAsia="en-US"/>
        </w:rPr>
        <w:t xml:space="preserve"> En cualquier circunstancia, la concurrencia de estos tres elementos, </w:t>
      </w:r>
      <w:r>
        <w:rPr>
          <w:rFonts w:ascii="Arial Narrow" w:hAnsi="Arial Narrow"/>
          <w:sz w:val="28"/>
          <w:szCs w:val="28"/>
          <w:lang w:eastAsia="en-US"/>
        </w:rPr>
        <w:t xml:space="preserve">dan cuenta de la existencia de un contrato de </w:t>
      </w:r>
      <w:r>
        <w:rPr>
          <w:rFonts w:ascii="Arial Narrow" w:hAnsi="Arial Narrow"/>
          <w:sz w:val="28"/>
          <w:szCs w:val="28"/>
          <w:lang w:eastAsia="en-US"/>
        </w:rPr>
        <w:lastRenderedPageBreak/>
        <w:t>trabajo, sin importar la denominación que se le dé al mismo, ello en virtud del principio de primacía de la realidad</w:t>
      </w:r>
      <w:r w:rsidR="007C0740">
        <w:rPr>
          <w:rFonts w:ascii="Arial Narrow" w:hAnsi="Arial Narrow"/>
          <w:sz w:val="28"/>
          <w:szCs w:val="28"/>
          <w:lang w:eastAsia="en-US"/>
        </w:rPr>
        <w:t xml:space="preserve">, contemplado en el artículo 53 Superior. </w:t>
      </w:r>
    </w:p>
    <w:p w:rsidR="007C0740" w:rsidRPr="004C3196" w:rsidRDefault="007C0740" w:rsidP="004C3196">
      <w:pPr>
        <w:pStyle w:val="Sinespaciado"/>
      </w:pPr>
    </w:p>
    <w:p w:rsidR="00C12C20" w:rsidRDefault="009069BD" w:rsidP="00C12C20">
      <w:pPr>
        <w:pStyle w:val="Sinespaciado"/>
        <w:spacing w:line="360" w:lineRule="auto"/>
        <w:ind w:firstLine="708"/>
        <w:jc w:val="both"/>
        <w:rPr>
          <w:rFonts w:ascii="Arial Narrow" w:hAnsi="Arial Narrow" w:cs="Tahoma"/>
          <w:sz w:val="28"/>
          <w:szCs w:val="28"/>
        </w:rPr>
      </w:pPr>
      <w:r>
        <w:rPr>
          <w:rFonts w:ascii="Arial Narrow" w:hAnsi="Arial Narrow"/>
          <w:sz w:val="28"/>
          <w:szCs w:val="28"/>
          <w:lang w:eastAsia="en-US"/>
        </w:rPr>
        <w:t>Proba</w:t>
      </w:r>
      <w:r w:rsidR="003E3F34">
        <w:rPr>
          <w:rFonts w:ascii="Arial Narrow" w:hAnsi="Arial Narrow"/>
          <w:sz w:val="28"/>
          <w:szCs w:val="28"/>
          <w:lang w:eastAsia="en-US"/>
        </w:rPr>
        <w:t>toriamente hablando, incumbe a quien se exhibe en la Litis como trabajador (a), d</w:t>
      </w:r>
      <w:r>
        <w:rPr>
          <w:rFonts w:ascii="Arial Narrow" w:hAnsi="Arial Narrow"/>
          <w:sz w:val="28"/>
          <w:szCs w:val="28"/>
          <w:lang w:eastAsia="en-US"/>
        </w:rPr>
        <w:t xml:space="preserve">emostrar la totalidad de los elementos que lo conforman. </w:t>
      </w:r>
      <w:r w:rsidR="007C0740">
        <w:rPr>
          <w:rFonts w:ascii="Arial Narrow" w:hAnsi="Arial Narrow"/>
          <w:sz w:val="28"/>
          <w:szCs w:val="28"/>
          <w:lang w:eastAsia="en-US"/>
        </w:rPr>
        <w:t>Sin embargo,</w:t>
      </w:r>
      <w:r>
        <w:rPr>
          <w:rFonts w:ascii="Arial Narrow" w:hAnsi="Arial Narrow"/>
          <w:sz w:val="28"/>
          <w:szCs w:val="28"/>
          <w:lang w:eastAsia="en-US"/>
        </w:rPr>
        <w:t xml:space="preserve"> como tal carga resulta excesiva, se </w:t>
      </w:r>
      <w:r w:rsidR="003E3F34">
        <w:rPr>
          <w:rFonts w:ascii="Arial Narrow" w:hAnsi="Arial Narrow"/>
          <w:sz w:val="28"/>
          <w:szCs w:val="28"/>
          <w:lang w:eastAsia="en-US"/>
        </w:rPr>
        <w:t>le dotó</w:t>
      </w:r>
      <w:r w:rsidR="00A725B4">
        <w:rPr>
          <w:rFonts w:ascii="Arial Narrow" w:hAnsi="Arial Narrow"/>
          <w:sz w:val="28"/>
          <w:szCs w:val="28"/>
          <w:lang w:eastAsia="en-US"/>
        </w:rPr>
        <w:t xml:space="preserve"> </w:t>
      </w:r>
      <w:r>
        <w:rPr>
          <w:rFonts w:ascii="Arial Narrow" w:hAnsi="Arial Narrow"/>
          <w:sz w:val="28"/>
          <w:szCs w:val="28"/>
          <w:lang w:eastAsia="en-US"/>
        </w:rPr>
        <w:t xml:space="preserve">de </w:t>
      </w:r>
      <w:r w:rsidR="00C12C20">
        <w:rPr>
          <w:rFonts w:ascii="Arial Narrow" w:hAnsi="Arial Narrow"/>
          <w:sz w:val="28"/>
          <w:szCs w:val="28"/>
          <w:lang w:eastAsia="en-US"/>
        </w:rPr>
        <w:t>la p</w:t>
      </w:r>
      <w:r>
        <w:rPr>
          <w:rFonts w:ascii="Arial Narrow" w:hAnsi="Arial Narrow"/>
          <w:sz w:val="28"/>
          <w:szCs w:val="28"/>
          <w:lang w:eastAsia="en-US"/>
        </w:rPr>
        <w:t>resunción</w:t>
      </w:r>
      <w:r w:rsidR="007C0740">
        <w:rPr>
          <w:rFonts w:ascii="Arial Narrow" w:hAnsi="Arial Narrow"/>
          <w:sz w:val="28"/>
          <w:szCs w:val="28"/>
          <w:lang w:eastAsia="en-US"/>
        </w:rPr>
        <w:t xml:space="preserve"> legal contenida en el artículo 24 del C.S.T., en </w:t>
      </w:r>
      <w:r>
        <w:rPr>
          <w:rFonts w:ascii="Arial Narrow" w:hAnsi="Arial Narrow"/>
          <w:sz w:val="28"/>
          <w:szCs w:val="28"/>
          <w:lang w:eastAsia="en-US"/>
        </w:rPr>
        <w:t xml:space="preserve">virtud de la cual, </w:t>
      </w:r>
      <w:r w:rsidR="00805BDA">
        <w:rPr>
          <w:rFonts w:ascii="Arial Narrow" w:hAnsi="Arial Narrow"/>
          <w:sz w:val="28"/>
          <w:szCs w:val="28"/>
          <w:lang w:eastAsia="en-US"/>
        </w:rPr>
        <w:t xml:space="preserve">una vez </w:t>
      </w:r>
      <w:r>
        <w:rPr>
          <w:rFonts w:ascii="Arial Narrow" w:hAnsi="Arial Narrow"/>
          <w:sz w:val="28"/>
          <w:szCs w:val="28"/>
          <w:lang w:eastAsia="en-US"/>
        </w:rPr>
        <w:t xml:space="preserve">acreditada la prestación personal de un servicio a favor </w:t>
      </w:r>
      <w:r w:rsidR="00C12C20">
        <w:rPr>
          <w:rFonts w:ascii="Arial Narrow" w:hAnsi="Arial Narrow"/>
          <w:sz w:val="28"/>
          <w:szCs w:val="28"/>
          <w:lang w:eastAsia="en-US"/>
        </w:rPr>
        <w:t xml:space="preserve">de otro, </w:t>
      </w:r>
      <w:r>
        <w:rPr>
          <w:rFonts w:ascii="Arial Narrow" w:hAnsi="Arial Narrow"/>
          <w:sz w:val="28"/>
          <w:szCs w:val="28"/>
          <w:lang w:eastAsia="en-US"/>
        </w:rPr>
        <w:t xml:space="preserve">se presumirá que tal relación se rige por un contrato de trabajo, </w:t>
      </w:r>
      <w:r w:rsidR="00805BDA">
        <w:rPr>
          <w:rFonts w:ascii="Arial Narrow" w:hAnsi="Arial Narrow"/>
          <w:sz w:val="28"/>
          <w:szCs w:val="28"/>
          <w:lang w:eastAsia="en-US"/>
        </w:rPr>
        <w:t>invirtiéndose</w:t>
      </w:r>
      <w:r>
        <w:rPr>
          <w:rFonts w:ascii="Arial Narrow" w:hAnsi="Arial Narrow"/>
          <w:sz w:val="28"/>
          <w:szCs w:val="28"/>
          <w:lang w:eastAsia="en-US"/>
        </w:rPr>
        <w:t xml:space="preserve"> los deberes p</w:t>
      </w:r>
      <w:r w:rsidR="007C0740">
        <w:rPr>
          <w:rFonts w:ascii="Arial Narrow" w:hAnsi="Arial Narrow"/>
          <w:sz w:val="28"/>
          <w:szCs w:val="28"/>
          <w:lang w:eastAsia="en-US"/>
        </w:rPr>
        <w:t xml:space="preserve">robatorios, </w:t>
      </w:r>
      <w:r w:rsidR="00C12C20">
        <w:rPr>
          <w:rFonts w:ascii="Arial Narrow" w:hAnsi="Arial Narrow"/>
          <w:sz w:val="28"/>
          <w:szCs w:val="28"/>
          <w:lang w:eastAsia="en-US"/>
        </w:rPr>
        <w:t xml:space="preserve">debiendo </w:t>
      </w:r>
      <w:r w:rsidR="007C0740">
        <w:rPr>
          <w:rFonts w:ascii="Arial Narrow" w:hAnsi="Arial Narrow"/>
          <w:sz w:val="28"/>
          <w:szCs w:val="28"/>
          <w:lang w:eastAsia="en-US"/>
        </w:rPr>
        <w:t>ya, el presunto empleador</w:t>
      </w:r>
      <w:r>
        <w:rPr>
          <w:rFonts w:ascii="Arial Narrow" w:hAnsi="Arial Narrow"/>
          <w:sz w:val="28"/>
          <w:szCs w:val="28"/>
          <w:lang w:eastAsia="en-US"/>
        </w:rPr>
        <w:t>,</w:t>
      </w:r>
      <w:r w:rsidR="00C12C20">
        <w:rPr>
          <w:rFonts w:ascii="Arial Narrow" w:hAnsi="Arial Narrow"/>
          <w:sz w:val="28"/>
          <w:szCs w:val="28"/>
          <w:lang w:eastAsia="en-US"/>
        </w:rPr>
        <w:t xml:space="preserve"> desvanecer </w:t>
      </w:r>
      <w:r>
        <w:rPr>
          <w:rFonts w:ascii="Arial Narrow" w:hAnsi="Arial Narrow"/>
          <w:sz w:val="28"/>
          <w:szCs w:val="28"/>
          <w:lang w:eastAsia="en-US"/>
        </w:rPr>
        <w:t>tal</w:t>
      </w:r>
      <w:r w:rsidR="00E407C5">
        <w:rPr>
          <w:rFonts w:ascii="Arial Narrow" w:hAnsi="Arial Narrow"/>
          <w:sz w:val="28"/>
          <w:szCs w:val="28"/>
          <w:lang w:eastAsia="en-US"/>
        </w:rPr>
        <w:t xml:space="preserve"> </w:t>
      </w:r>
      <w:r w:rsidR="00C12C20">
        <w:rPr>
          <w:rFonts w:ascii="Arial Narrow" w:hAnsi="Arial Narrow"/>
          <w:sz w:val="28"/>
          <w:szCs w:val="28"/>
          <w:lang w:eastAsia="en-US"/>
        </w:rPr>
        <w:t xml:space="preserve">suposición legal, </w:t>
      </w:r>
      <w:r w:rsidR="00C12C20" w:rsidRPr="009E29A8">
        <w:rPr>
          <w:rFonts w:ascii="Arial Narrow" w:hAnsi="Arial Narrow" w:cs="Tahoma"/>
          <w:sz w:val="28"/>
          <w:szCs w:val="28"/>
        </w:rPr>
        <w:t xml:space="preserve">evidenciando que el servicio, no se presentó bajo el elemento de la subordinación,  sino bajo otra modalidad </w:t>
      </w:r>
      <w:r w:rsidR="00805BDA">
        <w:rPr>
          <w:rFonts w:ascii="Arial Narrow" w:hAnsi="Arial Narrow" w:cs="Tahoma"/>
          <w:sz w:val="28"/>
          <w:szCs w:val="28"/>
        </w:rPr>
        <w:t xml:space="preserve">ausente </w:t>
      </w:r>
      <w:r w:rsidR="00C12C20" w:rsidRPr="009E29A8">
        <w:rPr>
          <w:rFonts w:ascii="Arial Narrow" w:hAnsi="Arial Narrow" w:cs="Tahoma"/>
          <w:sz w:val="28"/>
          <w:szCs w:val="28"/>
        </w:rPr>
        <w:t xml:space="preserve">de tal elemento esencial.  </w:t>
      </w:r>
    </w:p>
    <w:p w:rsidR="00C12C20" w:rsidRPr="006E4613" w:rsidRDefault="00C12C20" w:rsidP="006E4613">
      <w:pPr>
        <w:pStyle w:val="Sinespaciado"/>
      </w:pPr>
    </w:p>
    <w:p w:rsidR="00701880" w:rsidRDefault="004C3196" w:rsidP="00414584">
      <w:pPr>
        <w:pStyle w:val="Sinespaciado"/>
        <w:spacing w:line="360" w:lineRule="auto"/>
        <w:ind w:firstLine="708"/>
        <w:jc w:val="both"/>
        <w:rPr>
          <w:rFonts w:ascii="Arial Narrow" w:hAnsi="Arial Narrow"/>
          <w:sz w:val="28"/>
          <w:szCs w:val="28"/>
          <w:lang w:eastAsia="en-US"/>
        </w:rPr>
      </w:pPr>
      <w:r w:rsidRPr="006E4613">
        <w:rPr>
          <w:rFonts w:ascii="Arial Narrow" w:hAnsi="Arial Narrow"/>
          <w:sz w:val="28"/>
          <w:szCs w:val="28"/>
          <w:lang w:eastAsia="en-US"/>
        </w:rPr>
        <w:t>Empero</w:t>
      </w:r>
      <w:r w:rsidR="009069BD" w:rsidRPr="006E4613">
        <w:rPr>
          <w:rFonts w:ascii="Arial Narrow" w:hAnsi="Arial Narrow"/>
          <w:sz w:val="28"/>
          <w:szCs w:val="28"/>
          <w:lang w:eastAsia="en-US"/>
        </w:rPr>
        <w:t xml:space="preserve">, no debe confundirse tal presunción con una liberación probatoria del trabajador, pues éste aún sigue ligado a sus deberes procesales de prueba, dado que tiene que llevarle al Juez los elementos necesarios para comprobar otros aspectos importantes de la relación, como por ejemplo, los mojones temporales en los cuales se desarrolló esa labor personal, la jornada suplementaria en la que se prestó el servicio, entre otros aspectos. </w:t>
      </w:r>
    </w:p>
    <w:p w:rsidR="00414584" w:rsidRPr="00414584" w:rsidRDefault="00414584" w:rsidP="00414584">
      <w:pPr>
        <w:pStyle w:val="Sinespaciado"/>
      </w:pPr>
    </w:p>
    <w:p w:rsidR="00D43389" w:rsidRDefault="00701880" w:rsidP="00AA5783">
      <w:pPr>
        <w:spacing w:line="360" w:lineRule="auto"/>
        <w:ind w:firstLine="708"/>
        <w:jc w:val="both"/>
        <w:rPr>
          <w:rFonts w:ascii="Arial Narrow" w:hAnsi="Arial Narrow" w:cs="Tahoma"/>
          <w:sz w:val="28"/>
          <w:szCs w:val="28"/>
        </w:rPr>
      </w:pPr>
      <w:r>
        <w:rPr>
          <w:rFonts w:ascii="Arial Narrow" w:hAnsi="Arial Narrow" w:cs="Tahoma"/>
          <w:sz w:val="28"/>
          <w:szCs w:val="28"/>
        </w:rPr>
        <w:t>Allegando el compendio normativo</w:t>
      </w:r>
      <w:r w:rsidR="0010089D">
        <w:rPr>
          <w:rFonts w:ascii="Arial Narrow" w:hAnsi="Arial Narrow" w:cs="Tahoma"/>
          <w:sz w:val="28"/>
          <w:szCs w:val="28"/>
        </w:rPr>
        <w:t xml:space="preserve"> mencionado, </w:t>
      </w:r>
      <w:r>
        <w:rPr>
          <w:rFonts w:ascii="Arial Narrow" w:hAnsi="Arial Narrow" w:cs="Tahoma"/>
          <w:sz w:val="28"/>
          <w:szCs w:val="28"/>
        </w:rPr>
        <w:t xml:space="preserve">al </w:t>
      </w:r>
      <w:r w:rsidR="0010089D">
        <w:rPr>
          <w:rFonts w:ascii="Arial Narrow" w:hAnsi="Arial Narrow" w:cs="Tahoma"/>
          <w:sz w:val="28"/>
          <w:szCs w:val="28"/>
        </w:rPr>
        <w:t xml:space="preserve">caso concreto, </w:t>
      </w:r>
      <w:r w:rsidR="004C3196">
        <w:rPr>
          <w:rFonts w:ascii="Arial Narrow" w:hAnsi="Arial Narrow" w:cs="Tahoma"/>
          <w:sz w:val="28"/>
          <w:szCs w:val="28"/>
        </w:rPr>
        <w:t xml:space="preserve">la Sala concluye </w:t>
      </w:r>
      <w:r w:rsidR="005B3258">
        <w:rPr>
          <w:rFonts w:ascii="Arial Narrow" w:hAnsi="Arial Narrow" w:cs="Tahoma"/>
          <w:sz w:val="28"/>
          <w:szCs w:val="28"/>
        </w:rPr>
        <w:t xml:space="preserve">al igual que la sentenciadora de primer grado, que </w:t>
      </w:r>
      <w:r w:rsidR="00E407C5">
        <w:rPr>
          <w:rFonts w:ascii="Arial Narrow" w:hAnsi="Arial Narrow" w:cs="Tahoma"/>
          <w:sz w:val="28"/>
          <w:szCs w:val="28"/>
        </w:rPr>
        <w:t>la señora Martha Lucía Osorio</w:t>
      </w:r>
      <w:r w:rsidR="004C3196">
        <w:rPr>
          <w:rFonts w:ascii="Arial Narrow" w:hAnsi="Arial Narrow" w:cs="Tahoma"/>
          <w:sz w:val="28"/>
          <w:szCs w:val="28"/>
        </w:rPr>
        <w:t xml:space="preserve"> </w:t>
      </w:r>
      <w:r w:rsidR="00260348">
        <w:rPr>
          <w:rFonts w:ascii="Arial Narrow" w:hAnsi="Arial Narrow" w:cs="Tahoma"/>
          <w:sz w:val="28"/>
          <w:szCs w:val="28"/>
        </w:rPr>
        <w:t xml:space="preserve">acreditó haber prestado </w:t>
      </w:r>
      <w:r w:rsidR="004C3196">
        <w:rPr>
          <w:rFonts w:ascii="Arial Narrow" w:hAnsi="Arial Narrow" w:cs="Tahoma"/>
          <w:sz w:val="28"/>
          <w:szCs w:val="28"/>
        </w:rPr>
        <w:t>sus servicios personales en la sede recreacional “Asociación de Militares Retirados de Risaralda – Asomir”</w:t>
      </w:r>
      <w:r w:rsidR="00FA6FE7">
        <w:rPr>
          <w:rFonts w:ascii="Arial Narrow" w:hAnsi="Arial Narrow" w:cs="Tahoma"/>
          <w:sz w:val="28"/>
          <w:szCs w:val="28"/>
        </w:rPr>
        <w:t xml:space="preserve">, </w:t>
      </w:r>
      <w:r w:rsidR="005B3258">
        <w:rPr>
          <w:rFonts w:ascii="Arial Narrow" w:hAnsi="Arial Narrow" w:cs="Tahoma"/>
          <w:sz w:val="28"/>
          <w:szCs w:val="28"/>
        </w:rPr>
        <w:t xml:space="preserve">pues así se deriva </w:t>
      </w:r>
      <w:r w:rsidR="00F13136">
        <w:rPr>
          <w:rFonts w:ascii="Arial Narrow" w:hAnsi="Arial Narrow" w:cs="Tahoma"/>
          <w:sz w:val="28"/>
          <w:szCs w:val="28"/>
        </w:rPr>
        <w:t xml:space="preserve">no sólo de la </w:t>
      </w:r>
      <w:r w:rsidR="00414584">
        <w:rPr>
          <w:rFonts w:ascii="Arial Narrow" w:hAnsi="Arial Narrow" w:cs="Tahoma"/>
          <w:sz w:val="28"/>
          <w:szCs w:val="28"/>
        </w:rPr>
        <w:t>manifestación</w:t>
      </w:r>
      <w:r w:rsidR="00F13136">
        <w:rPr>
          <w:rFonts w:ascii="Arial Narrow" w:hAnsi="Arial Narrow" w:cs="Tahoma"/>
          <w:sz w:val="28"/>
          <w:szCs w:val="28"/>
        </w:rPr>
        <w:t xml:space="preserve"> entregada por </w:t>
      </w:r>
      <w:r w:rsidR="005812B6">
        <w:rPr>
          <w:rFonts w:ascii="Arial Narrow" w:hAnsi="Arial Narrow" w:cs="Tahoma"/>
          <w:sz w:val="28"/>
          <w:szCs w:val="28"/>
        </w:rPr>
        <w:t xml:space="preserve">su compañero permanente y administrador de la sede, Hugo Guzmán, quien </w:t>
      </w:r>
      <w:r w:rsidR="006574EA">
        <w:rPr>
          <w:rFonts w:ascii="Arial Narrow" w:hAnsi="Arial Narrow" w:cs="Tahoma"/>
          <w:sz w:val="28"/>
          <w:szCs w:val="28"/>
        </w:rPr>
        <w:t xml:space="preserve">sostuvo que la demandante hacía </w:t>
      </w:r>
      <w:r w:rsidR="005812B6">
        <w:rPr>
          <w:rFonts w:ascii="Arial Narrow" w:hAnsi="Arial Narrow" w:cs="Tahoma"/>
          <w:sz w:val="28"/>
          <w:szCs w:val="28"/>
        </w:rPr>
        <w:t>funciones de camarera</w:t>
      </w:r>
      <w:r w:rsidR="00260348">
        <w:rPr>
          <w:rFonts w:ascii="Arial Narrow" w:hAnsi="Arial Narrow" w:cs="Tahoma"/>
          <w:sz w:val="28"/>
          <w:szCs w:val="28"/>
        </w:rPr>
        <w:t>, siendo</w:t>
      </w:r>
      <w:r w:rsidR="004B04FB">
        <w:rPr>
          <w:rFonts w:ascii="Arial Narrow" w:hAnsi="Arial Narrow" w:cs="Tahoma"/>
          <w:sz w:val="28"/>
          <w:szCs w:val="28"/>
        </w:rPr>
        <w:t xml:space="preserve"> </w:t>
      </w:r>
      <w:r w:rsidR="005812B6">
        <w:rPr>
          <w:rFonts w:ascii="Arial Narrow" w:hAnsi="Arial Narrow" w:cs="Tahoma"/>
          <w:sz w:val="28"/>
          <w:szCs w:val="28"/>
        </w:rPr>
        <w:t xml:space="preserve">encargada de ubicar al personal </w:t>
      </w:r>
      <w:r w:rsidR="006574EA">
        <w:rPr>
          <w:rFonts w:ascii="Arial Narrow" w:hAnsi="Arial Narrow" w:cs="Tahoma"/>
          <w:sz w:val="28"/>
          <w:szCs w:val="28"/>
        </w:rPr>
        <w:t xml:space="preserve">en </w:t>
      </w:r>
      <w:r w:rsidR="005812B6">
        <w:rPr>
          <w:rFonts w:ascii="Arial Narrow" w:hAnsi="Arial Narrow" w:cs="Tahoma"/>
          <w:sz w:val="28"/>
          <w:szCs w:val="28"/>
        </w:rPr>
        <w:t xml:space="preserve">las cabañas </w:t>
      </w:r>
      <w:r w:rsidR="00EA4FB7">
        <w:rPr>
          <w:rFonts w:ascii="Arial Narrow" w:hAnsi="Arial Narrow" w:cs="Tahoma"/>
          <w:sz w:val="28"/>
          <w:szCs w:val="28"/>
        </w:rPr>
        <w:t xml:space="preserve">y </w:t>
      </w:r>
      <w:r w:rsidR="006574EA">
        <w:rPr>
          <w:rFonts w:ascii="Arial Narrow" w:hAnsi="Arial Narrow" w:cs="Tahoma"/>
          <w:sz w:val="28"/>
          <w:szCs w:val="28"/>
        </w:rPr>
        <w:t>hacer el aseo en las mismas</w:t>
      </w:r>
      <w:r w:rsidR="00234A45">
        <w:rPr>
          <w:rFonts w:ascii="Arial Narrow" w:hAnsi="Arial Narrow" w:cs="Tahoma"/>
          <w:sz w:val="28"/>
          <w:szCs w:val="28"/>
        </w:rPr>
        <w:t>;</w:t>
      </w:r>
      <w:r w:rsidR="006574EA">
        <w:rPr>
          <w:rFonts w:ascii="Arial Narrow" w:hAnsi="Arial Narrow" w:cs="Tahoma"/>
          <w:sz w:val="28"/>
          <w:szCs w:val="28"/>
        </w:rPr>
        <w:t xml:space="preserve"> sino también de la intervención que hizo el representante legal de la asociación demandada, </w:t>
      </w:r>
      <w:r w:rsidR="00414584">
        <w:rPr>
          <w:rFonts w:ascii="Arial Narrow" w:hAnsi="Arial Narrow" w:cs="Tahoma"/>
          <w:sz w:val="28"/>
          <w:szCs w:val="28"/>
        </w:rPr>
        <w:t xml:space="preserve">quien </w:t>
      </w:r>
      <w:r w:rsidR="004B04FB">
        <w:rPr>
          <w:rFonts w:ascii="Arial Narrow" w:hAnsi="Arial Narrow" w:cs="Tahoma"/>
          <w:sz w:val="28"/>
          <w:szCs w:val="28"/>
        </w:rPr>
        <w:t xml:space="preserve">en </w:t>
      </w:r>
      <w:r w:rsidR="00E407C5">
        <w:rPr>
          <w:rFonts w:ascii="Arial Narrow" w:hAnsi="Arial Narrow" w:cs="Tahoma"/>
          <w:sz w:val="28"/>
          <w:szCs w:val="28"/>
        </w:rPr>
        <w:t xml:space="preserve">el </w:t>
      </w:r>
      <w:r w:rsidR="004B04FB">
        <w:rPr>
          <w:rFonts w:ascii="Arial Narrow" w:hAnsi="Arial Narrow" w:cs="Tahoma"/>
          <w:sz w:val="28"/>
          <w:szCs w:val="28"/>
        </w:rPr>
        <w:t>interrogatorio</w:t>
      </w:r>
      <w:r w:rsidR="00E407C5">
        <w:rPr>
          <w:rFonts w:ascii="Arial Narrow" w:hAnsi="Arial Narrow" w:cs="Tahoma"/>
          <w:sz w:val="28"/>
          <w:szCs w:val="28"/>
        </w:rPr>
        <w:t xml:space="preserve"> que rindió</w:t>
      </w:r>
      <w:r w:rsidR="004B04FB">
        <w:rPr>
          <w:rFonts w:ascii="Arial Narrow" w:hAnsi="Arial Narrow" w:cs="Tahoma"/>
          <w:sz w:val="28"/>
          <w:szCs w:val="28"/>
        </w:rPr>
        <w:t xml:space="preserve">, </w:t>
      </w:r>
      <w:r w:rsidR="00234A45">
        <w:rPr>
          <w:rFonts w:ascii="Arial Narrow" w:hAnsi="Arial Narrow" w:cs="Tahoma"/>
          <w:sz w:val="28"/>
          <w:szCs w:val="28"/>
        </w:rPr>
        <w:t xml:space="preserve">precisó que en varias oportunidades </w:t>
      </w:r>
      <w:r w:rsidR="00260348">
        <w:rPr>
          <w:rFonts w:ascii="Arial Narrow" w:hAnsi="Arial Narrow" w:cs="Tahoma"/>
          <w:sz w:val="28"/>
          <w:szCs w:val="28"/>
        </w:rPr>
        <w:t xml:space="preserve">vio </w:t>
      </w:r>
      <w:r w:rsidR="00234A45">
        <w:rPr>
          <w:rFonts w:ascii="Arial Narrow" w:hAnsi="Arial Narrow" w:cs="Tahoma"/>
          <w:sz w:val="28"/>
          <w:szCs w:val="28"/>
        </w:rPr>
        <w:t xml:space="preserve">a la demandante realizando labores de aseo en el lugar, </w:t>
      </w:r>
      <w:r w:rsidR="006052EF">
        <w:rPr>
          <w:rFonts w:ascii="Arial Narrow" w:hAnsi="Arial Narrow" w:cs="Tahoma"/>
          <w:sz w:val="28"/>
          <w:szCs w:val="28"/>
        </w:rPr>
        <w:t xml:space="preserve">en compañía de su esposo </w:t>
      </w:r>
      <w:r w:rsidR="00260348">
        <w:rPr>
          <w:rFonts w:ascii="Arial Narrow" w:hAnsi="Arial Narrow" w:cs="Tahoma"/>
          <w:sz w:val="28"/>
          <w:szCs w:val="28"/>
        </w:rPr>
        <w:t>o</w:t>
      </w:r>
      <w:r w:rsidR="006052EF">
        <w:rPr>
          <w:rFonts w:ascii="Arial Narrow" w:hAnsi="Arial Narrow" w:cs="Tahoma"/>
          <w:sz w:val="28"/>
          <w:szCs w:val="28"/>
        </w:rPr>
        <w:t xml:space="preserve"> </w:t>
      </w:r>
      <w:r w:rsidR="00234A45">
        <w:rPr>
          <w:rFonts w:ascii="Arial Narrow" w:hAnsi="Arial Narrow" w:cs="Tahoma"/>
          <w:sz w:val="28"/>
          <w:szCs w:val="28"/>
        </w:rPr>
        <w:t xml:space="preserve">hermano. </w:t>
      </w:r>
    </w:p>
    <w:p w:rsidR="00472790" w:rsidRDefault="00472790" w:rsidP="00472790">
      <w:pPr>
        <w:pStyle w:val="Sinespaciado"/>
      </w:pPr>
    </w:p>
    <w:p w:rsidR="00DF50C8" w:rsidRDefault="00A854B1" w:rsidP="00AA5783">
      <w:pPr>
        <w:spacing w:line="360" w:lineRule="auto"/>
        <w:ind w:firstLine="708"/>
        <w:jc w:val="both"/>
        <w:rPr>
          <w:rFonts w:ascii="Arial Narrow" w:hAnsi="Arial Narrow" w:cs="Tahoma"/>
          <w:sz w:val="28"/>
          <w:szCs w:val="28"/>
        </w:rPr>
      </w:pPr>
      <w:r>
        <w:rPr>
          <w:rFonts w:ascii="Arial Narrow" w:hAnsi="Arial Narrow" w:cs="Tahoma"/>
          <w:sz w:val="28"/>
          <w:szCs w:val="28"/>
        </w:rPr>
        <w:t>En ese orden, le correspondía</w:t>
      </w:r>
      <w:r w:rsidR="00E407C5">
        <w:rPr>
          <w:rFonts w:ascii="Arial Narrow" w:hAnsi="Arial Narrow" w:cs="Tahoma"/>
          <w:sz w:val="28"/>
          <w:szCs w:val="28"/>
        </w:rPr>
        <w:t xml:space="preserve"> </w:t>
      </w:r>
      <w:r w:rsidR="00A226DD">
        <w:rPr>
          <w:rFonts w:ascii="Arial Narrow" w:hAnsi="Arial Narrow" w:cs="Tahoma"/>
          <w:sz w:val="28"/>
          <w:szCs w:val="28"/>
        </w:rPr>
        <w:t xml:space="preserve">al </w:t>
      </w:r>
      <w:r w:rsidR="00036AB6">
        <w:rPr>
          <w:rFonts w:ascii="Arial Narrow" w:hAnsi="Arial Narrow" w:cs="Tahoma"/>
          <w:sz w:val="28"/>
          <w:szCs w:val="28"/>
        </w:rPr>
        <w:t xml:space="preserve">demandado </w:t>
      </w:r>
      <w:r w:rsidR="00DF50C8">
        <w:rPr>
          <w:rFonts w:ascii="Arial Narrow" w:hAnsi="Arial Narrow" w:cs="Tahoma"/>
          <w:sz w:val="28"/>
          <w:szCs w:val="28"/>
        </w:rPr>
        <w:t xml:space="preserve">desvirtuar la presunción legal </w:t>
      </w:r>
      <w:r w:rsidR="00A73483">
        <w:rPr>
          <w:rFonts w:ascii="Arial Narrow" w:hAnsi="Arial Narrow" w:cs="Tahoma"/>
          <w:sz w:val="28"/>
          <w:szCs w:val="28"/>
        </w:rPr>
        <w:t>en favor de la demandante</w:t>
      </w:r>
      <w:r w:rsidR="00DF50C8">
        <w:rPr>
          <w:rFonts w:ascii="Arial Narrow" w:hAnsi="Arial Narrow" w:cs="Tahoma"/>
          <w:sz w:val="28"/>
          <w:szCs w:val="28"/>
        </w:rPr>
        <w:t xml:space="preserve">, </w:t>
      </w:r>
      <w:r w:rsidR="00500C05">
        <w:rPr>
          <w:rFonts w:ascii="Arial Narrow" w:hAnsi="Arial Narrow" w:cs="Tahoma"/>
          <w:sz w:val="28"/>
          <w:szCs w:val="28"/>
        </w:rPr>
        <w:t>demostrando que la prestaci</w:t>
      </w:r>
      <w:r w:rsidR="00A73483">
        <w:rPr>
          <w:rFonts w:ascii="Arial Narrow" w:hAnsi="Arial Narrow" w:cs="Tahoma"/>
          <w:sz w:val="28"/>
          <w:szCs w:val="28"/>
        </w:rPr>
        <w:t xml:space="preserve">ón del servicio </w:t>
      </w:r>
      <w:r w:rsidR="00500C05">
        <w:rPr>
          <w:rFonts w:ascii="Arial Narrow" w:hAnsi="Arial Narrow" w:cs="Tahoma"/>
          <w:sz w:val="28"/>
          <w:szCs w:val="28"/>
        </w:rPr>
        <w:t xml:space="preserve">estuvo ausente del </w:t>
      </w:r>
      <w:r w:rsidR="00500C05">
        <w:rPr>
          <w:rFonts w:ascii="Arial Narrow" w:hAnsi="Arial Narrow" w:cs="Tahoma"/>
          <w:sz w:val="28"/>
          <w:szCs w:val="28"/>
        </w:rPr>
        <w:lastRenderedPageBreak/>
        <w:t>elemento esencial de subordinación</w:t>
      </w:r>
      <w:r w:rsidR="00940D04">
        <w:rPr>
          <w:rFonts w:ascii="Arial Narrow" w:hAnsi="Arial Narrow" w:cs="Tahoma"/>
          <w:sz w:val="28"/>
          <w:szCs w:val="28"/>
        </w:rPr>
        <w:t>; deber</w:t>
      </w:r>
      <w:r w:rsidR="00500C05">
        <w:rPr>
          <w:rFonts w:ascii="Arial Narrow" w:hAnsi="Arial Narrow" w:cs="Tahoma"/>
          <w:sz w:val="28"/>
          <w:szCs w:val="28"/>
        </w:rPr>
        <w:t xml:space="preserve"> probatorio que</w:t>
      </w:r>
      <w:r w:rsidR="00A73483">
        <w:rPr>
          <w:rFonts w:ascii="Arial Narrow" w:hAnsi="Arial Narrow" w:cs="Tahoma"/>
          <w:sz w:val="28"/>
          <w:szCs w:val="28"/>
        </w:rPr>
        <w:t xml:space="preserve"> valga decir, </w:t>
      </w:r>
      <w:r w:rsidR="00500C05">
        <w:rPr>
          <w:rFonts w:ascii="Arial Narrow" w:hAnsi="Arial Narrow" w:cs="Tahoma"/>
          <w:sz w:val="28"/>
          <w:szCs w:val="28"/>
        </w:rPr>
        <w:t xml:space="preserve">no se cumplió, </w:t>
      </w:r>
      <w:r w:rsidR="00A226DD">
        <w:rPr>
          <w:rFonts w:ascii="Arial Narrow" w:hAnsi="Arial Narrow" w:cs="Tahoma"/>
          <w:sz w:val="28"/>
          <w:szCs w:val="28"/>
        </w:rPr>
        <w:t>si se tiene</w:t>
      </w:r>
      <w:r w:rsidR="000E1C2C">
        <w:rPr>
          <w:rFonts w:ascii="Arial Narrow" w:hAnsi="Arial Narrow" w:cs="Tahoma"/>
          <w:sz w:val="28"/>
          <w:szCs w:val="28"/>
        </w:rPr>
        <w:t xml:space="preserve"> </w:t>
      </w:r>
      <w:r w:rsidR="00A226DD">
        <w:rPr>
          <w:rFonts w:ascii="Arial Narrow" w:hAnsi="Arial Narrow" w:cs="Tahoma"/>
          <w:sz w:val="28"/>
          <w:szCs w:val="28"/>
        </w:rPr>
        <w:t xml:space="preserve">en cuenta </w:t>
      </w:r>
      <w:r w:rsidR="000E1C2C">
        <w:rPr>
          <w:rFonts w:ascii="Arial Narrow" w:hAnsi="Arial Narrow" w:cs="Tahoma"/>
          <w:sz w:val="28"/>
          <w:szCs w:val="28"/>
        </w:rPr>
        <w:t xml:space="preserve">que </w:t>
      </w:r>
      <w:r w:rsidR="00A226DD">
        <w:rPr>
          <w:rFonts w:ascii="Arial Narrow" w:hAnsi="Arial Narrow" w:cs="Tahoma"/>
          <w:sz w:val="28"/>
          <w:szCs w:val="28"/>
        </w:rPr>
        <w:t xml:space="preserve">el representante legal de la asociación demandada, </w:t>
      </w:r>
      <w:r w:rsidR="000E1C2C">
        <w:rPr>
          <w:rFonts w:ascii="Arial Narrow" w:hAnsi="Arial Narrow" w:cs="Tahoma"/>
          <w:sz w:val="28"/>
          <w:szCs w:val="28"/>
        </w:rPr>
        <w:t>manifestó</w:t>
      </w:r>
      <w:r w:rsidR="00A226DD">
        <w:rPr>
          <w:rFonts w:ascii="Arial Narrow" w:hAnsi="Arial Narrow" w:cs="Tahoma"/>
          <w:sz w:val="28"/>
          <w:szCs w:val="28"/>
        </w:rPr>
        <w:t xml:space="preserve"> </w:t>
      </w:r>
      <w:r w:rsidR="000E1C2C">
        <w:rPr>
          <w:rFonts w:ascii="Arial Narrow" w:hAnsi="Arial Narrow" w:cs="Tahoma"/>
          <w:sz w:val="28"/>
          <w:szCs w:val="28"/>
        </w:rPr>
        <w:t xml:space="preserve">que </w:t>
      </w:r>
      <w:r w:rsidR="00940D04">
        <w:rPr>
          <w:rFonts w:ascii="Arial Narrow" w:hAnsi="Arial Narrow" w:cs="Tahoma"/>
          <w:sz w:val="28"/>
          <w:szCs w:val="28"/>
        </w:rPr>
        <w:t xml:space="preserve">el administrador de la sede recreacional, </w:t>
      </w:r>
      <w:r w:rsidR="00A226DD">
        <w:rPr>
          <w:rFonts w:ascii="Arial Narrow" w:hAnsi="Arial Narrow" w:cs="Tahoma"/>
          <w:sz w:val="28"/>
          <w:szCs w:val="28"/>
        </w:rPr>
        <w:t>-</w:t>
      </w:r>
      <w:r w:rsidR="00B547BA">
        <w:rPr>
          <w:rFonts w:ascii="Arial Narrow" w:hAnsi="Arial Narrow" w:cs="Tahoma"/>
          <w:sz w:val="28"/>
          <w:szCs w:val="28"/>
        </w:rPr>
        <w:t xml:space="preserve"> Hugo Guzmán</w:t>
      </w:r>
      <w:r w:rsidR="000E1C2C">
        <w:rPr>
          <w:rFonts w:ascii="Arial Narrow" w:hAnsi="Arial Narrow" w:cs="Tahoma"/>
          <w:sz w:val="28"/>
          <w:szCs w:val="28"/>
        </w:rPr>
        <w:t xml:space="preserve">,  tenía plenas facultades y autonomía para </w:t>
      </w:r>
      <w:r w:rsidR="005A4C72">
        <w:rPr>
          <w:rFonts w:ascii="Arial Narrow" w:hAnsi="Arial Narrow" w:cs="Tahoma"/>
          <w:sz w:val="28"/>
          <w:szCs w:val="28"/>
        </w:rPr>
        <w:t>contratar el personal requerido par</w:t>
      </w:r>
      <w:r w:rsidR="00BC67AC">
        <w:rPr>
          <w:rFonts w:ascii="Arial Narrow" w:hAnsi="Arial Narrow" w:cs="Tahoma"/>
          <w:sz w:val="28"/>
          <w:szCs w:val="28"/>
        </w:rPr>
        <w:t>a realizar las labores de aseo</w:t>
      </w:r>
      <w:r w:rsidR="000E1C2C">
        <w:rPr>
          <w:rFonts w:ascii="Arial Narrow" w:hAnsi="Arial Narrow" w:cs="Tahoma"/>
          <w:sz w:val="28"/>
          <w:szCs w:val="28"/>
        </w:rPr>
        <w:t xml:space="preserve"> en el lugar. E</w:t>
      </w:r>
      <w:r w:rsidR="00940D04">
        <w:rPr>
          <w:rFonts w:ascii="Arial Narrow" w:hAnsi="Arial Narrow" w:cs="Tahoma"/>
          <w:sz w:val="28"/>
          <w:szCs w:val="28"/>
        </w:rPr>
        <w:t>xpresamente afirmó “</w:t>
      </w:r>
      <w:r w:rsidR="00BC67AC" w:rsidRPr="009D75C9">
        <w:rPr>
          <w:rFonts w:ascii="Arial Narrow" w:hAnsi="Arial Narrow" w:cs="Tahoma"/>
          <w:i/>
          <w:sz w:val="28"/>
          <w:szCs w:val="28"/>
        </w:rPr>
        <w:t xml:space="preserve">el administrador dentro de sus funciones tenía la obligación de mantener la sede en óptimas condiciones de uso, no obstante hubo que hacer un acuerdo con él para que contrataría el aseo si </w:t>
      </w:r>
      <w:r w:rsidR="00297FD1" w:rsidRPr="009D75C9">
        <w:rPr>
          <w:rFonts w:ascii="Arial Narrow" w:hAnsi="Arial Narrow" w:cs="Tahoma"/>
          <w:i/>
          <w:sz w:val="28"/>
          <w:szCs w:val="28"/>
        </w:rPr>
        <w:t>él</w:t>
      </w:r>
      <w:r w:rsidR="00BC67AC" w:rsidRPr="009D75C9">
        <w:rPr>
          <w:rFonts w:ascii="Arial Narrow" w:hAnsi="Arial Narrow" w:cs="Tahoma"/>
          <w:i/>
          <w:sz w:val="28"/>
          <w:szCs w:val="28"/>
        </w:rPr>
        <w:t xml:space="preserve"> no lo podía hacer</w:t>
      </w:r>
      <w:r w:rsidR="006329A8">
        <w:rPr>
          <w:rFonts w:ascii="Arial Narrow" w:hAnsi="Arial Narrow" w:cs="Tahoma"/>
          <w:sz w:val="28"/>
          <w:szCs w:val="28"/>
        </w:rPr>
        <w:t xml:space="preserve"> (…)</w:t>
      </w:r>
      <w:r w:rsidR="003A2886">
        <w:rPr>
          <w:rFonts w:ascii="Arial Narrow" w:hAnsi="Arial Narrow" w:cs="Tahoma"/>
          <w:sz w:val="28"/>
          <w:szCs w:val="28"/>
        </w:rPr>
        <w:t xml:space="preserve">. Más adelante indicó </w:t>
      </w:r>
      <w:r w:rsidR="009D75C9">
        <w:rPr>
          <w:rFonts w:ascii="Arial Narrow" w:hAnsi="Arial Narrow" w:cs="Tahoma"/>
          <w:sz w:val="28"/>
          <w:szCs w:val="28"/>
        </w:rPr>
        <w:t>“</w:t>
      </w:r>
      <w:r w:rsidR="009D75C9" w:rsidRPr="006329A8">
        <w:rPr>
          <w:rFonts w:ascii="Arial Narrow" w:hAnsi="Arial Narrow" w:cs="Tahoma"/>
          <w:i/>
          <w:sz w:val="28"/>
          <w:szCs w:val="28"/>
        </w:rPr>
        <w:t>siempre se presentó la situación de que Hugo contratara personas para que le colaboran en la sede</w:t>
      </w:r>
      <w:r w:rsidR="00582AF5">
        <w:rPr>
          <w:rFonts w:ascii="Arial Narrow" w:hAnsi="Arial Narrow" w:cs="Tahoma"/>
          <w:sz w:val="28"/>
          <w:szCs w:val="28"/>
        </w:rPr>
        <w:t xml:space="preserve"> (…) </w:t>
      </w:r>
      <w:r w:rsidR="009D75C9" w:rsidRPr="006329A8">
        <w:rPr>
          <w:rFonts w:ascii="Arial Narrow" w:hAnsi="Arial Narrow" w:cs="Tahoma"/>
          <w:i/>
          <w:sz w:val="28"/>
          <w:szCs w:val="28"/>
        </w:rPr>
        <w:t>él tenía históricamente la potestad o autonomía para eso”.</w:t>
      </w:r>
    </w:p>
    <w:p w:rsidR="0076787B" w:rsidRDefault="0076787B" w:rsidP="00971FBD">
      <w:pPr>
        <w:pStyle w:val="Sinespaciado"/>
      </w:pPr>
    </w:p>
    <w:p w:rsidR="0076787B" w:rsidRDefault="000E1C2C" w:rsidP="00AA5783">
      <w:pPr>
        <w:spacing w:line="360" w:lineRule="auto"/>
        <w:ind w:firstLine="708"/>
        <w:jc w:val="both"/>
        <w:rPr>
          <w:rFonts w:ascii="Arial Narrow" w:hAnsi="Arial Narrow" w:cs="Tahoma"/>
          <w:sz w:val="28"/>
          <w:szCs w:val="28"/>
        </w:rPr>
      </w:pPr>
      <w:r>
        <w:rPr>
          <w:rFonts w:ascii="Arial Narrow" w:hAnsi="Arial Narrow" w:cs="Tahoma"/>
          <w:sz w:val="28"/>
          <w:szCs w:val="28"/>
        </w:rPr>
        <w:t>Frente</w:t>
      </w:r>
      <w:r w:rsidR="00761E1E">
        <w:rPr>
          <w:rFonts w:ascii="Arial Narrow" w:hAnsi="Arial Narrow" w:cs="Tahoma"/>
          <w:sz w:val="28"/>
          <w:szCs w:val="28"/>
        </w:rPr>
        <w:t xml:space="preserve"> a la pregunta encaminada a que </w:t>
      </w:r>
      <w:r w:rsidR="00971FBD">
        <w:rPr>
          <w:rFonts w:ascii="Arial Narrow" w:hAnsi="Arial Narrow" w:cs="Tahoma"/>
          <w:sz w:val="28"/>
          <w:szCs w:val="28"/>
        </w:rPr>
        <w:t xml:space="preserve">precisara si el administrador </w:t>
      </w:r>
      <w:r>
        <w:rPr>
          <w:rFonts w:ascii="Arial Narrow" w:hAnsi="Arial Narrow" w:cs="Tahoma"/>
          <w:sz w:val="28"/>
          <w:szCs w:val="28"/>
        </w:rPr>
        <w:t>de la sede en algún momento</w:t>
      </w:r>
      <w:r w:rsidR="00F3143F">
        <w:rPr>
          <w:rFonts w:ascii="Arial Narrow" w:hAnsi="Arial Narrow" w:cs="Tahoma"/>
          <w:sz w:val="28"/>
          <w:szCs w:val="28"/>
        </w:rPr>
        <w:t xml:space="preserve"> </w:t>
      </w:r>
      <w:r w:rsidR="00971FBD">
        <w:rPr>
          <w:rFonts w:ascii="Arial Narrow" w:hAnsi="Arial Narrow" w:cs="Tahoma"/>
          <w:sz w:val="28"/>
          <w:szCs w:val="28"/>
        </w:rPr>
        <w:t>había</w:t>
      </w:r>
      <w:r w:rsidR="007B3838">
        <w:rPr>
          <w:rFonts w:ascii="Arial Narrow" w:hAnsi="Arial Narrow" w:cs="Tahoma"/>
          <w:sz w:val="28"/>
          <w:szCs w:val="28"/>
        </w:rPr>
        <w:t xml:space="preserve"> remunerado los servicios de aseo y limpieza p</w:t>
      </w:r>
      <w:r>
        <w:rPr>
          <w:rFonts w:ascii="Arial Narrow" w:hAnsi="Arial Narrow" w:cs="Tahoma"/>
          <w:sz w:val="28"/>
          <w:szCs w:val="28"/>
        </w:rPr>
        <w:t xml:space="preserve">restados por la demandante, sostuvo: </w:t>
      </w:r>
      <w:r w:rsidR="000B7000" w:rsidRPr="00DC47C6">
        <w:rPr>
          <w:rFonts w:ascii="Arial Narrow" w:hAnsi="Arial Narrow" w:cs="Tahoma"/>
          <w:i/>
          <w:sz w:val="28"/>
          <w:szCs w:val="28"/>
        </w:rPr>
        <w:t>“recuerdo un episodio a fi</w:t>
      </w:r>
      <w:r w:rsidR="00C8293D">
        <w:rPr>
          <w:rFonts w:ascii="Arial Narrow" w:hAnsi="Arial Narrow" w:cs="Tahoma"/>
          <w:i/>
          <w:sz w:val="28"/>
          <w:szCs w:val="28"/>
        </w:rPr>
        <w:t>nales del 2014 que ella me llamó para decirme que quié</w:t>
      </w:r>
      <w:r w:rsidR="000B7000" w:rsidRPr="00DC47C6">
        <w:rPr>
          <w:rFonts w:ascii="Arial Narrow" w:hAnsi="Arial Narrow" w:cs="Tahoma"/>
          <w:i/>
          <w:sz w:val="28"/>
          <w:szCs w:val="28"/>
        </w:rPr>
        <w:t xml:space="preserve">n le pagaba a ella por un aseo que había hecho, y le dije </w:t>
      </w:r>
      <w:r w:rsidR="00DC47C6">
        <w:rPr>
          <w:rFonts w:ascii="Arial Narrow" w:hAnsi="Arial Narrow" w:cs="Tahoma"/>
          <w:i/>
          <w:sz w:val="28"/>
          <w:szCs w:val="28"/>
        </w:rPr>
        <w:t>que</w:t>
      </w:r>
      <w:r w:rsidR="00C8293D">
        <w:rPr>
          <w:rFonts w:ascii="Arial Narrow" w:hAnsi="Arial Narrow" w:cs="Tahoma"/>
          <w:i/>
          <w:sz w:val="28"/>
          <w:szCs w:val="28"/>
        </w:rPr>
        <w:t xml:space="preserve"> </w:t>
      </w:r>
      <w:r w:rsidR="00DC47C6">
        <w:rPr>
          <w:rFonts w:ascii="Arial Narrow" w:hAnsi="Arial Narrow" w:cs="Tahoma"/>
          <w:i/>
          <w:sz w:val="28"/>
          <w:szCs w:val="28"/>
        </w:rPr>
        <w:t xml:space="preserve">a </w:t>
      </w:r>
      <w:r w:rsidR="00C8293D">
        <w:rPr>
          <w:rFonts w:ascii="Arial Narrow" w:hAnsi="Arial Narrow" w:cs="Tahoma"/>
          <w:i/>
          <w:sz w:val="28"/>
          <w:szCs w:val="28"/>
        </w:rPr>
        <w:t>don Hugo</w:t>
      </w:r>
      <w:r w:rsidR="000B7000" w:rsidRPr="00DC47C6">
        <w:rPr>
          <w:rFonts w:ascii="Arial Narrow" w:hAnsi="Arial Narrow" w:cs="Tahoma"/>
          <w:i/>
          <w:sz w:val="28"/>
          <w:szCs w:val="28"/>
        </w:rPr>
        <w:t xml:space="preserve"> siempre de la plata que entra del uso de las cabañas</w:t>
      </w:r>
      <w:r>
        <w:rPr>
          <w:rFonts w:ascii="Arial Narrow" w:hAnsi="Arial Narrow" w:cs="Tahoma"/>
          <w:i/>
          <w:sz w:val="28"/>
          <w:szCs w:val="28"/>
        </w:rPr>
        <w:t xml:space="preserve">, </w:t>
      </w:r>
      <w:r w:rsidR="000B7000" w:rsidRPr="00DC47C6">
        <w:rPr>
          <w:rFonts w:ascii="Arial Narrow" w:hAnsi="Arial Narrow" w:cs="Tahoma"/>
          <w:i/>
          <w:sz w:val="28"/>
          <w:szCs w:val="28"/>
        </w:rPr>
        <w:t>él de ahí disponía para pagar ese tipo de servicios</w:t>
      </w:r>
      <w:r w:rsidR="00C8293D">
        <w:rPr>
          <w:rFonts w:ascii="Arial Narrow" w:hAnsi="Arial Narrow" w:cs="Tahoma"/>
          <w:i/>
          <w:sz w:val="28"/>
          <w:szCs w:val="28"/>
        </w:rPr>
        <w:t xml:space="preserve">; </w:t>
      </w:r>
      <w:r w:rsidR="00BD54D2" w:rsidRPr="00DC47C6">
        <w:rPr>
          <w:rFonts w:ascii="Arial Narrow" w:hAnsi="Arial Narrow" w:cs="Tahoma"/>
          <w:i/>
          <w:sz w:val="28"/>
          <w:szCs w:val="28"/>
        </w:rPr>
        <w:t xml:space="preserve">es falso que yo diera plata para pagar el aseo, él cubría el aseo </w:t>
      </w:r>
      <w:r w:rsidR="00DC47C6">
        <w:rPr>
          <w:rFonts w:ascii="Arial Narrow" w:hAnsi="Arial Narrow" w:cs="Tahoma"/>
          <w:i/>
          <w:sz w:val="28"/>
          <w:szCs w:val="28"/>
        </w:rPr>
        <w:t xml:space="preserve">ya </w:t>
      </w:r>
      <w:r w:rsidR="00BD54D2" w:rsidRPr="00DC47C6">
        <w:rPr>
          <w:rFonts w:ascii="Arial Narrow" w:hAnsi="Arial Narrow" w:cs="Tahoma"/>
          <w:i/>
          <w:sz w:val="28"/>
          <w:szCs w:val="28"/>
        </w:rPr>
        <w:t>fuera al cuñado de él o el hermano o la vecina, yo respetaba esa parte porque él er</w:t>
      </w:r>
      <w:r>
        <w:rPr>
          <w:rFonts w:ascii="Arial Narrow" w:hAnsi="Arial Narrow" w:cs="Tahoma"/>
          <w:i/>
          <w:sz w:val="28"/>
          <w:szCs w:val="28"/>
        </w:rPr>
        <w:t>a el encargado de administrar los trabajadores</w:t>
      </w:r>
      <w:r w:rsidR="00BD54D2" w:rsidRPr="00DC47C6">
        <w:rPr>
          <w:rFonts w:ascii="Arial Narrow" w:hAnsi="Arial Narrow" w:cs="Tahoma"/>
          <w:i/>
          <w:sz w:val="28"/>
          <w:szCs w:val="28"/>
        </w:rPr>
        <w:t>”.</w:t>
      </w:r>
    </w:p>
    <w:p w:rsidR="00102CE7" w:rsidRDefault="00102CE7" w:rsidP="00C54081">
      <w:pPr>
        <w:pStyle w:val="Sinespaciado"/>
      </w:pPr>
    </w:p>
    <w:p w:rsidR="005F3C00" w:rsidRDefault="00921DA0" w:rsidP="00764E83">
      <w:pPr>
        <w:spacing w:line="360" w:lineRule="auto"/>
        <w:ind w:firstLine="708"/>
        <w:jc w:val="both"/>
        <w:rPr>
          <w:rFonts w:ascii="Arial Narrow" w:hAnsi="Arial Narrow" w:cs="Tahoma"/>
          <w:sz w:val="28"/>
          <w:szCs w:val="28"/>
        </w:rPr>
      </w:pPr>
      <w:r>
        <w:rPr>
          <w:rFonts w:ascii="Arial Narrow" w:hAnsi="Arial Narrow" w:cs="Tahoma"/>
          <w:sz w:val="28"/>
          <w:szCs w:val="28"/>
        </w:rPr>
        <w:t xml:space="preserve">Con lo anterior, </w:t>
      </w:r>
      <w:r w:rsidR="002809CB">
        <w:rPr>
          <w:rFonts w:ascii="Arial Narrow" w:hAnsi="Arial Narrow" w:cs="Tahoma"/>
          <w:sz w:val="28"/>
          <w:szCs w:val="28"/>
        </w:rPr>
        <w:t>queda demostrado</w:t>
      </w:r>
      <w:r>
        <w:rPr>
          <w:rFonts w:ascii="Arial Narrow" w:hAnsi="Arial Narrow" w:cs="Tahoma"/>
          <w:sz w:val="28"/>
          <w:szCs w:val="28"/>
        </w:rPr>
        <w:t xml:space="preserve"> entonces</w:t>
      </w:r>
      <w:r w:rsidR="002809CB">
        <w:rPr>
          <w:rFonts w:ascii="Arial Narrow" w:hAnsi="Arial Narrow" w:cs="Tahoma"/>
          <w:sz w:val="28"/>
          <w:szCs w:val="28"/>
        </w:rPr>
        <w:t xml:space="preserve"> </w:t>
      </w:r>
      <w:r w:rsidR="00F35267">
        <w:rPr>
          <w:rFonts w:ascii="Arial Narrow" w:hAnsi="Arial Narrow" w:cs="Tahoma"/>
          <w:sz w:val="28"/>
          <w:szCs w:val="28"/>
        </w:rPr>
        <w:t>que</w:t>
      </w:r>
      <w:r w:rsidR="000E1C2C">
        <w:rPr>
          <w:rFonts w:ascii="Arial Narrow" w:hAnsi="Arial Narrow" w:cs="Tahoma"/>
          <w:sz w:val="28"/>
          <w:szCs w:val="28"/>
        </w:rPr>
        <w:t xml:space="preserve"> </w:t>
      </w:r>
      <w:r w:rsidR="0041319D">
        <w:rPr>
          <w:rFonts w:ascii="Arial Narrow" w:hAnsi="Arial Narrow" w:cs="Tahoma"/>
          <w:sz w:val="28"/>
          <w:szCs w:val="28"/>
        </w:rPr>
        <w:t xml:space="preserve">fue </w:t>
      </w:r>
      <w:r w:rsidR="003A2886">
        <w:rPr>
          <w:rFonts w:ascii="Arial Narrow" w:hAnsi="Arial Narrow" w:cs="Tahoma"/>
          <w:sz w:val="28"/>
          <w:szCs w:val="28"/>
        </w:rPr>
        <w:t>el administrador</w:t>
      </w:r>
      <w:r w:rsidR="0041319D">
        <w:rPr>
          <w:rFonts w:ascii="Arial Narrow" w:hAnsi="Arial Narrow" w:cs="Tahoma"/>
          <w:sz w:val="28"/>
          <w:szCs w:val="28"/>
        </w:rPr>
        <w:t xml:space="preserve"> de la sede recreacional </w:t>
      </w:r>
      <w:r w:rsidR="001F2EB4">
        <w:rPr>
          <w:rFonts w:ascii="Arial Narrow" w:hAnsi="Arial Narrow" w:cs="Tahoma"/>
          <w:sz w:val="28"/>
          <w:szCs w:val="28"/>
        </w:rPr>
        <w:t xml:space="preserve">de propiedad de la demandada, </w:t>
      </w:r>
      <w:r w:rsidR="0041319D">
        <w:rPr>
          <w:rFonts w:ascii="Arial Narrow" w:hAnsi="Arial Narrow" w:cs="Tahoma"/>
          <w:sz w:val="28"/>
          <w:szCs w:val="28"/>
        </w:rPr>
        <w:t xml:space="preserve">quien bajo </w:t>
      </w:r>
      <w:r w:rsidR="007A1BC7">
        <w:rPr>
          <w:rFonts w:ascii="Arial Narrow" w:hAnsi="Arial Narrow" w:cs="Tahoma"/>
          <w:sz w:val="28"/>
          <w:szCs w:val="28"/>
        </w:rPr>
        <w:t xml:space="preserve">su </w:t>
      </w:r>
      <w:r w:rsidR="0041319D">
        <w:rPr>
          <w:rFonts w:ascii="Arial Narrow" w:hAnsi="Arial Narrow" w:cs="Tahoma"/>
          <w:sz w:val="28"/>
          <w:szCs w:val="28"/>
        </w:rPr>
        <w:t xml:space="preserve">estricta vigilancia y supervisión, </w:t>
      </w:r>
      <w:r w:rsidR="003A2886">
        <w:rPr>
          <w:rFonts w:ascii="Arial Narrow" w:hAnsi="Arial Narrow" w:cs="Tahoma"/>
          <w:sz w:val="28"/>
          <w:szCs w:val="28"/>
        </w:rPr>
        <w:t xml:space="preserve">delegó en la demandante las funciones de limpieza de las cabañas de </w:t>
      </w:r>
      <w:r w:rsidR="00921AD3">
        <w:rPr>
          <w:rFonts w:ascii="Arial Narrow" w:hAnsi="Arial Narrow" w:cs="Tahoma"/>
          <w:sz w:val="28"/>
          <w:szCs w:val="28"/>
        </w:rPr>
        <w:t>la</w:t>
      </w:r>
      <w:r w:rsidR="001F2EB4">
        <w:rPr>
          <w:rFonts w:ascii="Arial Narrow" w:hAnsi="Arial Narrow" w:cs="Tahoma"/>
          <w:sz w:val="28"/>
          <w:szCs w:val="28"/>
        </w:rPr>
        <w:t xml:space="preserve"> sede</w:t>
      </w:r>
      <w:r w:rsidR="003A2886">
        <w:rPr>
          <w:rFonts w:ascii="Arial Narrow" w:hAnsi="Arial Narrow" w:cs="Tahoma"/>
          <w:sz w:val="28"/>
          <w:szCs w:val="28"/>
        </w:rPr>
        <w:t xml:space="preserve">, </w:t>
      </w:r>
      <w:r w:rsidR="004B596A">
        <w:rPr>
          <w:rFonts w:ascii="Arial Narrow" w:hAnsi="Arial Narrow" w:cs="Tahoma"/>
          <w:sz w:val="28"/>
          <w:szCs w:val="28"/>
        </w:rPr>
        <w:t>pues así lo declaró</w:t>
      </w:r>
      <w:r w:rsidR="00A77084">
        <w:rPr>
          <w:rFonts w:ascii="Arial Narrow" w:hAnsi="Arial Narrow" w:cs="Tahoma"/>
          <w:sz w:val="28"/>
          <w:szCs w:val="28"/>
        </w:rPr>
        <w:t xml:space="preserve"> aquel</w:t>
      </w:r>
      <w:r w:rsidR="00921AD3">
        <w:rPr>
          <w:rFonts w:ascii="Arial Narrow" w:hAnsi="Arial Narrow" w:cs="Tahoma"/>
          <w:sz w:val="28"/>
          <w:szCs w:val="28"/>
        </w:rPr>
        <w:t xml:space="preserve"> en su testi</w:t>
      </w:r>
      <w:r w:rsidR="000E1C2C">
        <w:rPr>
          <w:rFonts w:ascii="Arial Narrow" w:hAnsi="Arial Narrow" w:cs="Tahoma"/>
          <w:sz w:val="28"/>
          <w:szCs w:val="28"/>
        </w:rPr>
        <w:t xml:space="preserve">monio, y </w:t>
      </w:r>
      <w:r w:rsidR="005F3C00">
        <w:rPr>
          <w:rFonts w:ascii="Arial Narrow" w:hAnsi="Arial Narrow" w:cs="Tahoma"/>
          <w:sz w:val="28"/>
          <w:szCs w:val="28"/>
        </w:rPr>
        <w:t>lo avaló</w:t>
      </w:r>
      <w:r w:rsidR="003A0BFC">
        <w:rPr>
          <w:rFonts w:ascii="Arial Narrow" w:hAnsi="Arial Narrow" w:cs="Tahoma"/>
          <w:sz w:val="28"/>
          <w:szCs w:val="28"/>
        </w:rPr>
        <w:t xml:space="preserve"> el r</w:t>
      </w:r>
      <w:r w:rsidR="007A1BC7">
        <w:rPr>
          <w:rFonts w:ascii="Arial Narrow" w:hAnsi="Arial Narrow" w:cs="Tahoma"/>
          <w:sz w:val="28"/>
          <w:szCs w:val="28"/>
        </w:rPr>
        <w:t xml:space="preserve">epresentante legal </w:t>
      </w:r>
      <w:r w:rsidR="00EB38DA">
        <w:rPr>
          <w:rFonts w:ascii="Arial Narrow" w:hAnsi="Arial Narrow" w:cs="Tahoma"/>
          <w:sz w:val="28"/>
          <w:szCs w:val="28"/>
        </w:rPr>
        <w:t xml:space="preserve">de la demandada </w:t>
      </w:r>
      <w:r w:rsidR="007A1BC7">
        <w:rPr>
          <w:rFonts w:ascii="Arial Narrow" w:hAnsi="Arial Narrow" w:cs="Tahoma"/>
          <w:sz w:val="28"/>
          <w:szCs w:val="28"/>
        </w:rPr>
        <w:t xml:space="preserve">en los términos </w:t>
      </w:r>
      <w:r w:rsidR="00A77084">
        <w:rPr>
          <w:rFonts w:ascii="Arial Narrow" w:hAnsi="Arial Narrow" w:cs="Tahoma"/>
          <w:sz w:val="28"/>
          <w:szCs w:val="28"/>
        </w:rPr>
        <w:t>ya señalados</w:t>
      </w:r>
      <w:r w:rsidR="002809CB">
        <w:rPr>
          <w:rFonts w:ascii="Arial Narrow" w:hAnsi="Arial Narrow" w:cs="Tahoma"/>
          <w:sz w:val="28"/>
          <w:szCs w:val="28"/>
        </w:rPr>
        <w:t xml:space="preserve">. </w:t>
      </w:r>
      <w:r w:rsidR="009C741C">
        <w:rPr>
          <w:rFonts w:ascii="Arial Narrow" w:hAnsi="Arial Narrow" w:cs="Tahoma"/>
          <w:sz w:val="28"/>
          <w:szCs w:val="28"/>
        </w:rPr>
        <w:t xml:space="preserve">De modo que, </w:t>
      </w:r>
      <w:r w:rsidR="002809CB">
        <w:rPr>
          <w:rFonts w:ascii="Arial Narrow" w:hAnsi="Arial Narrow" w:cs="Tahoma"/>
          <w:sz w:val="28"/>
          <w:szCs w:val="28"/>
        </w:rPr>
        <w:t xml:space="preserve">al </w:t>
      </w:r>
      <w:r w:rsidR="00BB5A2C">
        <w:rPr>
          <w:rFonts w:ascii="Arial Narrow" w:hAnsi="Arial Narrow" w:cs="Tahoma"/>
          <w:sz w:val="28"/>
          <w:szCs w:val="28"/>
        </w:rPr>
        <w:t xml:space="preserve">estar éste </w:t>
      </w:r>
      <w:r w:rsidR="00417646">
        <w:rPr>
          <w:rFonts w:ascii="Arial Narrow" w:hAnsi="Arial Narrow" w:cs="Tahoma"/>
          <w:sz w:val="28"/>
          <w:szCs w:val="28"/>
        </w:rPr>
        <w:t>investido de poder de mando</w:t>
      </w:r>
      <w:r w:rsidR="00A77084">
        <w:rPr>
          <w:rFonts w:ascii="Arial Narrow" w:hAnsi="Arial Narrow" w:cs="Tahoma"/>
          <w:sz w:val="28"/>
          <w:szCs w:val="28"/>
        </w:rPr>
        <w:t xml:space="preserve"> para ejercer subordinación </w:t>
      </w:r>
      <w:r w:rsidR="00417646">
        <w:rPr>
          <w:rFonts w:ascii="Arial Narrow" w:hAnsi="Arial Narrow" w:cs="Tahoma"/>
          <w:sz w:val="28"/>
          <w:szCs w:val="28"/>
        </w:rPr>
        <w:t xml:space="preserve">sobre los empleados </w:t>
      </w:r>
      <w:r w:rsidR="00977043">
        <w:rPr>
          <w:rFonts w:ascii="Arial Narrow" w:hAnsi="Arial Narrow" w:cs="Tahoma"/>
          <w:sz w:val="28"/>
          <w:szCs w:val="28"/>
        </w:rPr>
        <w:t>que contrataba para el buen funcionamiento</w:t>
      </w:r>
      <w:r w:rsidR="00A77084">
        <w:rPr>
          <w:rFonts w:ascii="Arial Narrow" w:hAnsi="Arial Narrow" w:cs="Tahoma"/>
          <w:sz w:val="28"/>
          <w:szCs w:val="28"/>
        </w:rPr>
        <w:t xml:space="preserve"> de la sede recreacional, pues </w:t>
      </w:r>
      <w:r w:rsidR="00A226DD">
        <w:rPr>
          <w:rFonts w:ascii="Arial Narrow" w:hAnsi="Arial Narrow" w:cs="Tahoma"/>
          <w:sz w:val="28"/>
          <w:szCs w:val="28"/>
        </w:rPr>
        <w:t xml:space="preserve">al tenor de lo preceptuado en </w:t>
      </w:r>
      <w:r w:rsidR="00A77084">
        <w:rPr>
          <w:rFonts w:ascii="Arial Narrow" w:hAnsi="Arial Narrow" w:cs="Tahoma"/>
          <w:sz w:val="28"/>
          <w:szCs w:val="28"/>
        </w:rPr>
        <w:t>el artículo 32 del E</w:t>
      </w:r>
      <w:r w:rsidR="00417646">
        <w:rPr>
          <w:rFonts w:ascii="Arial Narrow" w:hAnsi="Arial Narrow" w:cs="Tahoma"/>
          <w:sz w:val="28"/>
          <w:szCs w:val="28"/>
        </w:rPr>
        <w:t>statuto del Trabajo,</w:t>
      </w:r>
      <w:r w:rsidR="00921AD3">
        <w:rPr>
          <w:rFonts w:ascii="Arial Narrow" w:hAnsi="Arial Narrow" w:cs="Tahoma"/>
          <w:sz w:val="28"/>
          <w:szCs w:val="28"/>
        </w:rPr>
        <w:t xml:space="preserve"> </w:t>
      </w:r>
      <w:r w:rsidR="00DF01B3">
        <w:rPr>
          <w:rFonts w:ascii="Arial Narrow" w:hAnsi="Arial Narrow" w:cs="Tahoma"/>
          <w:sz w:val="28"/>
          <w:szCs w:val="28"/>
        </w:rPr>
        <w:t xml:space="preserve">el administrador </w:t>
      </w:r>
      <w:r w:rsidR="00A77084">
        <w:rPr>
          <w:rFonts w:ascii="Arial Narrow" w:hAnsi="Arial Narrow" w:cs="Tahoma"/>
          <w:sz w:val="28"/>
          <w:szCs w:val="28"/>
        </w:rPr>
        <w:t>es uno de los representantes del empleador,</w:t>
      </w:r>
      <w:r w:rsidR="00D42501">
        <w:rPr>
          <w:rFonts w:ascii="Arial Narrow" w:hAnsi="Arial Narrow" w:cs="Tahoma"/>
          <w:sz w:val="28"/>
          <w:szCs w:val="28"/>
        </w:rPr>
        <w:t xml:space="preserve"> </w:t>
      </w:r>
      <w:r w:rsidR="00BB5A2C">
        <w:rPr>
          <w:rFonts w:ascii="Arial Narrow" w:hAnsi="Arial Narrow" w:cs="Tahoma"/>
          <w:sz w:val="28"/>
          <w:szCs w:val="28"/>
        </w:rPr>
        <w:t xml:space="preserve">lógico que era que los trabajadores </w:t>
      </w:r>
      <w:r w:rsidR="00AA5AC1">
        <w:rPr>
          <w:rFonts w:ascii="Arial Narrow" w:hAnsi="Arial Narrow" w:cs="Tahoma"/>
          <w:sz w:val="28"/>
          <w:szCs w:val="28"/>
        </w:rPr>
        <w:t xml:space="preserve">–entre ellos la demandante- </w:t>
      </w:r>
      <w:r w:rsidR="00BB5A2C">
        <w:rPr>
          <w:rFonts w:ascii="Arial Narrow" w:hAnsi="Arial Narrow" w:cs="Tahoma"/>
          <w:sz w:val="28"/>
          <w:szCs w:val="28"/>
        </w:rPr>
        <w:t>le debieran obediencia</w:t>
      </w:r>
      <w:r w:rsidR="00AA5AC1">
        <w:rPr>
          <w:rFonts w:ascii="Arial Narrow" w:hAnsi="Arial Narrow" w:cs="Tahoma"/>
          <w:sz w:val="28"/>
          <w:szCs w:val="28"/>
        </w:rPr>
        <w:t xml:space="preserve">. </w:t>
      </w:r>
    </w:p>
    <w:p w:rsidR="00593D22" w:rsidRDefault="00593D22" w:rsidP="00593D22">
      <w:pPr>
        <w:pStyle w:val="Sinespaciado"/>
      </w:pPr>
    </w:p>
    <w:p w:rsidR="00900B0C" w:rsidRDefault="00900B0C" w:rsidP="00900B0C">
      <w:pPr>
        <w:widowControl w:val="0"/>
        <w:autoSpaceDE w:val="0"/>
        <w:autoSpaceDN w:val="0"/>
        <w:adjustRightInd w:val="0"/>
        <w:spacing w:line="360" w:lineRule="auto"/>
        <w:ind w:right="17" w:firstLine="708"/>
        <w:jc w:val="both"/>
        <w:rPr>
          <w:rFonts w:ascii="Arial Narrow" w:hAnsi="Arial Narrow" w:cs="Tahoma"/>
          <w:sz w:val="28"/>
          <w:szCs w:val="28"/>
        </w:rPr>
      </w:pPr>
      <w:r w:rsidRPr="00050CD9">
        <w:rPr>
          <w:rFonts w:ascii="Arial Narrow" w:hAnsi="Arial Narrow" w:cs="Tahoma"/>
          <w:sz w:val="28"/>
          <w:szCs w:val="28"/>
        </w:rPr>
        <w:t>Ahora bien, que se pretenda desvirtuar la relación laboral por el hecho de</w:t>
      </w:r>
      <w:r w:rsidR="00BE17DD">
        <w:rPr>
          <w:rFonts w:ascii="Arial Narrow" w:hAnsi="Arial Narrow" w:cs="Tahoma"/>
          <w:sz w:val="28"/>
          <w:szCs w:val="28"/>
        </w:rPr>
        <w:t xml:space="preserve"> que la demandante le colaboraba</w:t>
      </w:r>
      <w:r w:rsidRPr="00050CD9">
        <w:rPr>
          <w:rFonts w:ascii="Arial Narrow" w:hAnsi="Arial Narrow" w:cs="Tahoma"/>
          <w:sz w:val="28"/>
          <w:szCs w:val="28"/>
        </w:rPr>
        <w:t xml:space="preserve"> a su esposo en los lagos de pesca de su propiedad y</w:t>
      </w:r>
      <w:r w:rsidR="00050CD9" w:rsidRPr="00050CD9">
        <w:rPr>
          <w:rFonts w:ascii="Arial Narrow" w:hAnsi="Arial Narrow" w:cs="Tahoma"/>
          <w:sz w:val="28"/>
          <w:szCs w:val="28"/>
        </w:rPr>
        <w:t xml:space="preserve"> en la </w:t>
      </w:r>
      <w:r w:rsidR="00050CD9" w:rsidRPr="00050CD9">
        <w:rPr>
          <w:rFonts w:ascii="Arial Narrow" w:hAnsi="Arial Narrow" w:cs="Tahoma"/>
          <w:sz w:val="28"/>
          <w:szCs w:val="28"/>
        </w:rPr>
        <w:lastRenderedPageBreak/>
        <w:t xml:space="preserve">preparación de almuerzos para los huéspedes que visitaban la sede recreacional, ello no desmerita la existencia del contrato de trabajo, en la medida en que las labores de aseo ejecutadas por la demandante lo fueron únicamente los fines de semana tal como ella lo indica en su intervención, por lo que nada impedía para el </w:t>
      </w:r>
      <w:r w:rsidR="00E27961">
        <w:rPr>
          <w:rFonts w:ascii="Arial Narrow" w:hAnsi="Arial Narrow" w:cs="Tahoma"/>
          <w:sz w:val="28"/>
          <w:szCs w:val="28"/>
        </w:rPr>
        <w:t xml:space="preserve">desarrollo del contrato laboral, </w:t>
      </w:r>
      <w:r w:rsidR="00050CD9" w:rsidRPr="00050CD9">
        <w:rPr>
          <w:rFonts w:ascii="Arial Narrow" w:hAnsi="Arial Narrow" w:cs="Tahoma"/>
          <w:sz w:val="28"/>
          <w:szCs w:val="28"/>
        </w:rPr>
        <w:t xml:space="preserve">que la trabajadora le colaborara a su esposo en el negocio familiar de los lagos de pesca y la venta de pescado, entre horas no laborales.  </w:t>
      </w:r>
      <w:r w:rsidRPr="00050CD9">
        <w:rPr>
          <w:rFonts w:ascii="Arial Narrow" w:hAnsi="Arial Narrow" w:cs="Tahoma"/>
          <w:sz w:val="28"/>
          <w:szCs w:val="28"/>
        </w:rPr>
        <w:t xml:space="preserve"> </w:t>
      </w:r>
      <w:r w:rsidR="004E6B45">
        <w:rPr>
          <w:rFonts w:ascii="Arial Narrow" w:hAnsi="Arial Narrow" w:cs="Tahoma"/>
          <w:sz w:val="28"/>
          <w:szCs w:val="28"/>
        </w:rPr>
        <w:t xml:space="preserve">De modo que, no se puede pregonar que la demandante haya tenido algún tropiezo en el desenvolvimiento de su labor de limpieza de las cabañas, máxime cuando no milita probanza alguna </w:t>
      </w:r>
      <w:r w:rsidR="00E27961">
        <w:rPr>
          <w:rFonts w:ascii="Arial Narrow" w:hAnsi="Arial Narrow" w:cs="Tahoma"/>
          <w:sz w:val="28"/>
          <w:szCs w:val="28"/>
        </w:rPr>
        <w:t>de que la asociación demandada hubiese ofrecido algún reparo a la actividad familiar que desarrollaba el administrador y la demandante al interior de la sede recreacional, pues contaron con total aval de ésta.</w:t>
      </w:r>
    </w:p>
    <w:p w:rsidR="003E22CE" w:rsidRPr="00AB4D70" w:rsidRDefault="003E22CE" w:rsidP="00AB4D70">
      <w:pPr>
        <w:pStyle w:val="Sinespaciado"/>
      </w:pPr>
    </w:p>
    <w:p w:rsidR="003E22CE" w:rsidRDefault="003E22CE" w:rsidP="003E22CE">
      <w:pPr>
        <w:spacing w:line="360" w:lineRule="auto"/>
        <w:ind w:firstLine="708"/>
        <w:jc w:val="both"/>
        <w:rPr>
          <w:rFonts w:ascii="Arial Narrow" w:hAnsi="Arial Narrow" w:cs="Tahoma"/>
          <w:sz w:val="28"/>
          <w:szCs w:val="28"/>
        </w:rPr>
      </w:pPr>
      <w:r>
        <w:rPr>
          <w:rFonts w:ascii="Arial Narrow" w:hAnsi="Arial Narrow" w:cs="Tahoma"/>
          <w:sz w:val="28"/>
          <w:szCs w:val="28"/>
        </w:rPr>
        <w:t xml:space="preserve">Tal situación </w:t>
      </w:r>
      <w:r w:rsidR="004E6B45">
        <w:rPr>
          <w:rFonts w:ascii="Arial Narrow" w:hAnsi="Arial Narrow" w:cs="Tahoma"/>
          <w:sz w:val="28"/>
          <w:szCs w:val="28"/>
        </w:rPr>
        <w:t xml:space="preserve">tampoco </w:t>
      </w:r>
      <w:r>
        <w:rPr>
          <w:rFonts w:ascii="Arial Narrow" w:hAnsi="Arial Narrow" w:cs="Tahoma"/>
          <w:sz w:val="28"/>
          <w:szCs w:val="28"/>
        </w:rPr>
        <w:t>varía por que la demandante sea la compañera permanente del administrador de la sede recreacional, pues no puede desconocerse que ella prestó en forma efectiva sus servicios personales como aseadora en las instalaciones de la asociación demandada, y que su labor fue remunerada, tal como se indicó precedentemente, por lo que la Sala encu</w:t>
      </w:r>
      <w:r w:rsidR="00D46F0A">
        <w:rPr>
          <w:rFonts w:ascii="Arial Narrow" w:hAnsi="Arial Narrow" w:cs="Tahoma"/>
          <w:sz w:val="28"/>
          <w:szCs w:val="28"/>
        </w:rPr>
        <w:t xml:space="preserve">entran reunidos a cabalidad los </w:t>
      </w:r>
      <w:r>
        <w:rPr>
          <w:rFonts w:ascii="Arial Narrow" w:hAnsi="Arial Narrow" w:cs="Tahoma"/>
          <w:sz w:val="28"/>
          <w:szCs w:val="28"/>
        </w:rPr>
        <w:t>presupuestos del contrato de trabajo peticionado.</w:t>
      </w:r>
    </w:p>
    <w:p w:rsidR="00E27961" w:rsidRPr="00D46F0A" w:rsidRDefault="00E27961" w:rsidP="00D46F0A">
      <w:pPr>
        <w:pStyle w:val="Sinespaciado"/>
        <w:spacing w:line="276" w:lineRule="auto"/>
      </w:pPr>
    </w:p>
    <w:p w:rsidR="00472790" w:rsidRDefault="009F2875" w:rsidP="00001708">
      <w:pPr>
        <w:widowControl w:val="0"/>
        <w:autoSpaceDE w:val="0"/>
        <w:autoSpaceDN w:val="0"/>
        <w:adjustRightInd w:val="0"/>
        <w:spacing w:line="360" w:lineRule="auto"/>
        <w:ind w:right="17" w:firstLine="708"/>
        <w:jc w:val="both"/>
        <w:rPr>
          <w:rFonts w:ascii="Arial Narrow" w:hAnsi="Arial Narrow" w:cs="Tahoma"/>
          <w:sz w:val="28"/>
          <w:szCs w:val="28"/>
        </w:rPr>
      </w:pPr>
      <w:r w:rsidRPr="00A3157D">
        <w:rPr>
          <w:rFonts w:ascii="Arial Narrow" w:hAnsi="Arial Narrow" w:cs="Tahoma"/>
          <w:sz w:val="28"/>
          <w:szCs w:val="28"/>
        </w:rPr>
        <w:t xml:space="preserve">Obviamente, que en las circunstancias dichas, la existencia del contrato de trabajo, entre </w:t>
      </w:r>
      <w:r>
        <w:rPr>
          <w:rFonts w:ascii="Arial Narrow" w:hAnsi="Arial Narrow" w:cs="Tahoma"/>
          <w:sz w:val="28"/>
          <w:szCs w:val="28"/>
        </w:rPr>
        <w:t>la Asociación de Militares Retirados de Risaralda –Asomir -  y la señora Martha Lucía Osorio</w:t>
      </w:r>
      <w:r w:rsidR="00421240">
        <w:rPr>
          <w:rFonts w:ascii="Arial Narrow" w:hAnsi="Arial Narrow" w:cs="Tahoma"/>
          <w:sz w:val="28"/>
          <w:szCs w:val="28"/>
        </w:rPr>
        <w:t xml:space="preserve">, se ofreció desde que ésta </w:t>
      </w:r>
      <w:r w:rsidRPr="00A3157D">
        <w:rPr>
          <w:rFonts w:ascii="Arial Narrow" w:hAnsi="Arial Narrow" w:cs="Tahoma"/>
          <w:sz w:val="28"/>
          <w:szCs w:val="28"/>
        </w:rPr>
        <w:t>ingreso a la</w:t>
      </w:r>
      <w:r>
        <w:rPr>
          <w:rFonts w:ascii="Arial Narrow" w:hAnsi="Arial Narrow" w:cs="Tahoma"/>
          <w:sz w:val="28"/>
          <w:szCs w:val="28"/>
        </w:rPr>
        <w:t xml:space="preserve"> sede recreacional, </w:t>
      </w:r>
      <w:r w:rsidRPr="00A3157D">
        <w:rPr>
          <w:rFonts w:ascii="Arial Narrow" w:hAnsi="Arial Narrow" w:cs="Tahoma"/>
          <w:sz w:val="28"/>
          <w:szCs w:val="28"/>
        </w:rPr>
        <w:t>por cuanto,</w:t>
      </w:r>
      <w:r w:rsidR="00762211">
        <w:rPr>
          <w:rFonts w:ascii="Arial Narrow" w:hAnsi="Arial Narrow" w:cs="Tahoma"/>
          <w:sz w:val="28"/>
          <w:szCs w:val="28"/>
        </w:rPr>
        <w:t xml:space="preserve"> la </w:t>
      </w:r>
      <w:r w:rsidRPr="00A3157D">
        <w:rPr>
          <w:rFonts w:ascii="Arial Narrow" w:hAnsi="Arial Narrow" w:cs="Tahoma"/>
          <w:sz w:val="28"/>
          <w:szCs w:val="28"/>
        </w:rPr>
        <w:t>condición para que fuera contratado</w:t>
      </w:r>
      <w:r w:rsidR="00001708">
        <w:rPr>
          <w:rFonts w:ascii="Arial Narrow" w:hAnsi="Arial Narrow" w:cs="Tahoma"/>
          <w:sz w:val="28"/>
          <w:szCs w:val="28"/>
        </w:rPr>
        <w:t xml:space="preserve"> </w:t>
      </w:r>
      <w:r w:rsidR="00762211">
        <w:rPr>
          <w:rFonts w:ascii="Arial Narrow" w:hAnsi="Arial Narrow" w:cs="Tahoma"/>
          <w:sz w:val="28"/>
          <w:szCs w:val="28"/>
        </w:rPr>
        <w:t>Hugo</w:t>
      </w:r>
      <w:r>
        <w:rPr>
          <w:rFonts w:ascii="Arial Narrow" w:hAnsi="Arial Narrow" w:cs="Tahoma"/>
          <w:sz w:val="28"/>
          <w:szCs w:val="28"/>
        </w:rPr>
        <w:t xml:space="preserve"> Guzmán, e</w:t>
      </w:r>
      <w:r w:rsidR="004143D2">
        <w:rPr>
          <w:rFonts w:ascii="Arial Narrow" w:hAnsi="Arial Narrow" w:cs="Tahoma"/>
          <w:sz w:val="28"/>
          <w:szCs w:val="28"/>
        </w:rPr>
        <w:t xml:space="preserve">ra que junto </w:t>
      </w:r>
      <w:r>
        <w:rPr>
          <w:rFonts w:ascii="Arial Narrow" w:hAnsi="Arial Narrow" w:cs="Tahoma"/>
          <w:sz w:val="28"/>
          <w:szCs w:val="28"/>
        </w:rPr>
        <w:t>a él, entrara</w:t>
      </w:r>
      <w:r w:rsidRPr="00A3157D">
        <w:rPr>
          <w:rFonts w:ascii="Arial Narrow" w:hAnsi="Arial Narrow" w:cs="Tahoma"/>
          <w:sz w:val="28"/>
          <w:szCs w:val="28"/>
        </w:rPr>
        <w:t>,</w:t>
      </w:r>
      <w:r>
        <w:rPr>
          <w:rFonts w:ascii="Arial Narrow" w:hAnsi="Arial Narrow" w:cs="Tahoma"/>
          <w:sz w:val="28"/>
          <w:szCs w:val="28"/>
        </w:rPr>
        <w:t xml:space="preserve"> también,</w:t>
      </w:r>
      <w:r w:rsidR="00280873">
        <w:rPr>
          <w:rFonts w:ascii="Arial Narrow" w:hAnsi="Arial Narrow" w:cs="Tahoma"/>
          <w:sz w:val="28"/>
          <w:szCs w:val="28"/>
        </w:rPr>
        <w:t xml:space="preserve"> </w:t>
      </w:r>
      <w:r w:rsidR="00762211">
        <w:rPr>
          <w:rFonts w:ascii="Arial Narrow" w:hAnsi="Arial Narrow" w:cs="Tahoma"/>
          <w:sz w:val="28"/>
          <w:szCs w:val="28"/>
        </w:rPr>
        <w:t>su compañera permanente</w:t>
      </w:r>
      <w:r w:rsidR="00001708">
        <w:rPr>
          <w:rFonts w:ascii="Arial Narrow" w:hAnsi="Arial Narrow" w:cs="Tahoma"/>
          <w:sz w:val="28"/>
          <w:szCs w:val="28"/>
        </w:rPr>
        <w:t xml:space="preserve"> y </w:t>
      </w:r>
      <w:r w:rsidR="00421240">
        <w:rPr>
          <w:rFonts w:ascii="Arial Narrow" w:hAnsi="Arial Narrow" w:cs="Tahoma"/>
          <w:sz w:val="28"/>
          <w:szCs w:val="28"/>
        </w:rPr>
        <w:t>núcleo familiar</w:t>
      </w:r>
      <w:r w:rsidRPr="00A3157D">
        <w:rPr>
          <w:rFonts w:ascii="Arial Narrow" w:hAnsi="Arial Narrow" w:cs="Tahoma"/>
          <w:sz w:val="28"/>
          <w:szCs w:val="28"/>
        </w:rPr>
        <w:t>,</w:t>
      </w:r>
      <w:r w:rsidR="00280873">
        <w:rPr>
          <w:rFonts w:ascii="Arial Narrow" w:hAnsi="Arial Narrow" w:cs="Tahoma"/>
          <w:sz w:val="28"/>
          <w:szCs w:val="28"/>
        </w:rPr>
        <w:t xml:space="preserve"> tal cual </w:t>
      </w:r>
      <w:r w:rsidR="004214A6">
        <w:rPr>
          <w:rFonts w:ascii="Arial Narrow" w:hAnsi="Arial Narrow" w:cs="Tahoma"/>
          <w:sz w:val="28"/>
          <w:szCs w:val="28"/>
        </w:rPr>
        <w:t xml:space="preserve">lo indicó el tesorero de la demandada, Leonardo Antonio Díaz, </w:t>
      </w:r>
      <w:r w:rsidR="00A523D0">
        <w:rPr>
          <w:rFonts w:ascii="Arial Narrow" w:hAnsi="Arial Narrow" w:cs="Tahoma"/>
          <w:sz w:val="28"/>
          <w:szCs w:val="28"/>
        </w:rPr>
        <w:t xml:space="preserve">lo cual </w:t>
      </w:r>
      <w:r w:rsidR="007210AC">
        <w:rPr>
          <w:rFonts w:ascii="Arial Narrow" w:hAnsi="Arial Narrow" w:cs="Tahoma"/>
          <w:sz w:val="28"/>
          <w:szCs w:val="28"/>
        </w:rPr>
        <w:t xml:space="preserve">tiene su </w:t>
      </w:r>
      <w:r w:rsidR="00A523D0">
        <w:rPr>
          <w:rFonts w:ascii="Arial Narrow" w:hAnsi="Arial Narrow" w:cs="Tahoma"/>
          <w:sz w:val="28"/>
          <w:szCs w:val="28"/>
        </w:rPr>
        <w:t xml:space="preserve">razón de ser, en el beneficio </w:t>
      </w:r>
      <w:r w:rsidR="00102761">
        <w:rPr>
          <w:rFonts w:ascii="Arial Narrow" w:hAnsi="Arial Narrow" w:cs="Tahoma"/>
          <w:sz w:val="28"/>
          <w:szCs w:val="28"/>
        </w:rPr>
        <w:t xml:space="preserve"> </w:t>
      </w:r>
      <w:r w:rsidR="00A523D0">
        <w:rPr>
          <w:rFonts w:ascii="Arial Narrow" w:hAnsi="Arial Narrow" w:cs="Tahoma"/>
          <w:sz w:val="28"/>
          <w:szCs w:val="28"/>
        </w:rPr>
        <w:t xml:space="preserve">que recibía la a </w:t>
      </w:r>
      <w:r w:rsidR="007210AC">
        <w:rPr>
          <w:rFonts w:ascii="Arial Narrow" w:hAnsi="Arial Narrow" w:cs="Tahoma"/>
          <w:sz w:val="28"/>
          <w:szCs w:val="28"/>
        </w:rPr>
        <w:t>Asociación</w:t>
      </w:r>
      <w:r w:rsidR="00A523D0">
        <w:rPr>
          <w:rFonts w:ascii="Arial Narrow" w:hAnsi="Arial Narrow" w:cs="Tahoma"/>
          <w:sz w:val="28"/>
          <w:szCs w:val="28"/>
        </w:rPr>
        <w:t xml:space="preserve"> empleadora de las labores de limpieza que aquella desarrollaba en las cabañas </w:t>
      </w:r>
      <w:r w:rsidR="007210AC">
        <w:rPr>
          <w:rFonts w:ascii="Arial Narrow" w:hAnsi="Arial Narrow" w:cs="Tahoma"/>
          <w:sz w:val="28"/>
          <w:szCs w:val="28"/>
        </w:rPr>
        <w:t>de</w:t>
      </w:r>
      <w:r w:rsidR="00A523D0">
        <w:rPr>
          <w:rFonts w:ascii="Arial Narrow" w:hAnsi="Arial Narrow" w:cs="Tahoma"/>
          <w:sz w:val="28"/>
          <w:szCs w:val="28"/>
        </w:rPr>
        <w:t xml:space="preserve"> la sede recreacional</w:t>
      </w:r>
      <w:r w:rsidR="007210AC">
        <w:rPr>
          <w:rFonts w:ascii="Arial Narrow" w:hAnsi="Arial Narrow" w:cs="Tahoma"/>
          <w:sz w:val="28"/>
          <w:szCs w:val="28"/>
        </w:rPr>
        <w:t xml:space="preserve">, </w:t>
      </w:r>
      <w:r w:rsidR="00A523D0">
        <w:rPr>
          <w:rFonts w:ascii="Arial Narrow" w:hAnsi="Arial Narrow" w:cs="Tahoma"/>
          <w:sz w:val="28"/>
          <w:szCs w:val="28"/>
        </w:rPr>
        <w:t xml:space="preserve">para el </w:t>
      </w:r>
      <w:r w:rsidR="007210AC">
        <w:rPr>
          <w:rFonts w:ascii="Arial Narrow" w:hAnsi="Arial Narrow" w:cs="Tahoma"/>
          <w:sz w:val="28"/>
          <w:szCs w:val="28"/>
        </w:rPr>
        <w:t xml:space="preserve">respectivo </w:t>
      </w:r>
      <w:r w:rsidR="00A523D0">
        <w:rPr>
          <w:rFonts w:ascii="Arial Narrow" w:hAnsi="Arial Narrow" w:cs="Tahoma"/>
          <w:sz w:val="28"/>
          <w:szCs w:val="28"/>
        </w:rPr>
        <w:t>hospedaje de los socios o particulares,</w:t>
      </w:r>
      <w:r w:rsidR="007210AC">
        <w:rPr>
          <w:rFonts w:ascii="Arial Narrow" w:hAnsi="Arial Narrow" w:cs="Tahoma"/>
          <w:sz w:val="28"/>
          <w:szCs w:val="28"/>
        </w:rPr>
        <w:t xml:space="preserve"> lo cual </w:t>
      </w:r>
      <w:r w:rsidR="004214A6">
        <w:rPr>
          <w:rFonts w:ascii="Arial Narrow" w:hAnsi="Arial Narrow" w:cs="Tahoma"/>
          <w:sz w:val="28"/>
          <w:szCs w:val="28"/>
        </w:rPr>
        <w:t xml:space="preserve">le </w:t>
      </w:r>
      <w:r w:rsidR="004143D2">
        <w:rPr>
          <w:rFonts w:ascii="Arial Narrow" w:hAnsi="Arial Narrow" w:cs="Tahoma"/>
          <w:sz w:val="28"/>
          <w:szCs w:val="28"/>
        </w:rPr>
        <w:t>generaban ingresos econ</w:t>
      </w:r>
      <w:r w:rsidR="00001708">
        <w:rPr>
          <w:rFonts w:ascii="Arial Narrow" w:hAnsi="Arial Narrow" w:cs="Tahoma"/>
          <w:sz w:val="28"/>
          <w:szCs w:val="28"/>
        </w:rPr>
        <w:t xml:space="preserve">ómicos. </w:t>
      </w:r>
    </w:p>
    <w:p w:rsidR="00001708" w:rsidRDefault="00001708" w:rsidP="00001708">
      <w:pPr>
        <w:widowControl w:val="0"/>
        <w:autoSpaceDE w:val="0"/>
        <w:autoSpaceDN w:val="0"/>
        <w:adjustRightInd w:val="0"/>
        <w:spacing w:line="360" w:lineRule="auto"/>
        <w:ind w:right="17" w:firstLine="708"/>
        <w:jc w:val="both"/>
      </w:pPr>
    </w:p>
    <w:p w:rsidR="00AF1722" w:rsidRDefault="00EC1CFC" w:rsidP="009F2875">
      <w:pPr>
        <w:widowControl w:val="0"/>
        <w:autoSpaceDE w:val="0"/>
        <w:autoSpaceDN w:val="0"/>
        <w:adjustRightInd w:val="0"/>
        <w:spacing w:line="360" w:lineRule="auto"/>
        <w:ind w:right="17" w:firstLine="900"/>
        <w:jc w:val="both"/>
        <w:rPr>
          <w:rFonts w:ascii="Arial Narrow" w:hAnsi="Arial Narrow" w:cs="Tahoma"/>
          <w:sz w:val="28"/>
          <w:szCs w:val="28"/>
        </w:rPr>
      </w:pPr>
      <w:r>
        <w:rPr>
          <w:rFonts w:ascii="Arial Narrow" w:hAnsi="Arial Narrow" w:cs="Tahoma"/>
          <w:sz w:val="28"/>
          <w:szCs w:val="28"/>
        </w:rPr>
        <w:t>Ahora, e</w:t>
      </w:r>
      <w:r w:rsidR="004214A6">
        <w:rPr>
          <w:rFonts w:ascii="Arial Narrow" w:hAnsi="Arial Narrow" w:cs="Tahoma"/>
          <w:sz w:val="28"/>
          <w:szCs w:val="28"/>
        </w:rPr>
        <w:t xml:space="preserve">l hecho de que la demandada reconozca el nexo laboral únicamente con el administrador de la sede, </w:t>
      </w:r>
      <w:r w:rsidR="005D3C4F">
        <w:rPr>
          <w:rFonts w:ascii="Arial Narrow" w:hAnsi="Arial Narrow" w:cs="Tahoma"/>
          <w:sz w:val="28"/>
          <w:szCs w:val="28"/>
        </w:rPr>
        <w:t xml:space="preserve">más </w:t>
      </w:r>
      <w:r w:rsidR="005260A6">
        <w:rPr>
          <w:rFonts w:ascii="Arial Narrow" w:hAnsi="Arial Narrow" w:cs="Tahoma"/>
          <w:sz w:val="28"/>
          <w:szCs w:val="28"/>
        </w:rPr>
        <w:t>n</w:t>
      </w:r>
      <w:r w:rsidR="004214A6">
        <w:rPr>
          <w:rFonts w:ascii="Arial Narrow" w:hAnsi="Arial Narrow" w:cs="Tahoma"/>
          <w:sz w:val="28"/>
          <w:szCs w:val="28"/>
        </w:rPr>
        <w:t xml:space="preserve">o con la demandante, no es muestra sino de un  </w:t>
      </w:r>
      <w:r w:rsidR="00AF1722" w:rsidRPr="00A3157D">
        <w:rPr>
          <w:rFonts w:ascii="Arial Narrow" w:hAnsi="Arial Narrow" w:cs="Tahoma"/>
          <w:sz w:val="28"/>
          <w:szCs w:val="28"/>
        </w:rPr>
        <w:t xml:space="preserve"> estereotipo frente al papel atribuido a la mujer, injustamente, por la sociedad machista </w:t>
      </w:r>
      <w:r w:rsidR="00AF1722" w:rsidRPr="00A3157D">
        <w:rPr>
          <w:rFonts w:ascii="Arial Narrow" w:hAnsi="Arial Narrow" w:cs="Tahoma"/>
          <w:sz w:val="28"/>
          <w:szCs w:val="28"/>
        </w:rPr>
        <w:lastRenderedPageBreak/>
        <w:t xml:space="preserve">o patriarcal, que es preciso erradicar, entre otras, en la función judicial, por ello se impone el deber, de reconocer la existencia del contrato de trabajo, habido entre aquella y </w:t>
      </w:r>
      <w:r w:rsidR="005260A6">
        <w:rPr>
          <w:rFonts w:ascii="Arial Narrow" w:hAnsi="Arial Narrow" w:cs="Tahoma"/>
          <w:sz w:val="28"/>
          <w:szCs w:val="28"/>
        </w:rPr>
        <w:t>la Asociación de Militares Retirados Asomir</w:t>
      </w:r>
      <w:r w:rsidR="005D3C4F">
        <w:rPr>
          <w:rFonts w:ascii="Arial Narrow" w:hAnsi="Arial Narrow" w:cs="Tahoma"/>
          <w:sz w:val="28"/>
          <w:szCs w:val="28"/>
        </w:rPr>
        <w:t xml:space="preserve">, </w:t>
      </w:r>
      <w:r w:rsidR="00AF1722" w:rsidRPr="00A3157D">
        <w:rPr>
          <w:rFonts w:ascii="Arial Narrow" w:hAnsi="Arial Narrow" w:cs="Tahoma"/>
          <w:sz w:val="28"/>
          <w:szCs w:val="28"/>
        </w:rPr>
        <w:t xml:space="preserve">a partir del momento en que su esposo, </w:t>
      </w:r>
      <w:r w:rsidR="005D3C4F">
        <w:rPr>
          <w:rFonts w:ascii="Arial Narrow" w:hAnsi="Arial Narrow" w:cs="Tahoma"/>
          <w:sz w:val="28"/>
          <w:szCs w:val="28"/>
        </w:rPr>
        <w:t>Hugo Guzmán</w:t>
      </w:r>
      <w:r w:rsidR="007F5A04">
        <w:rPr>
          <w:rFonts w:ascii="Arial Narrow" w:hAnsi="Arial Narrow" w:cs="Tahoma"/>
          <w:sz w:val="28"/>
          <w:szCs w:val="28"/>
        </w:rPr>
        <w:t>, ingresó</w:t>
      </w:r>
      <w:r w:rsidR="00F254A8">
        <w:rPr>
          <w:rFonts w:ascii="Arial Narrow" w:hAnsi="Arial Narrow" w:cs="Tahoma"/>
          <w:sz w:val="28"/>
          <w:szCs w:val="28"/>
        </w:rPr>
        <w:t xml:space="preserve"> al predio </w:t>
      </w:r>
      <w:r w:rsidR="009F20A7">
        <w:rPr>
          <w:rFonts w:ascii="Arial Narrow" w:hAnsi="Arial Narrow" w:cs="Tahoma"/>
          <w:sz w:val="28"/>
          <w:szCs w:val="28"/>
        </w:rPr>
        <w:t>de la demanda</w:t>
      </w:r>
      <w:r w:rsidR="003C36C8">
        <w:rPr>
          <w:rFonts w:ascii="Arial Narrow" w:hAnsi="Arial Narrow" w:cs="Tahoma"/>
          <w:sz w:val="28"/>
          <w:szCs w:val="28"/>
        </w:rPr>
        <w:t>da</w:t>
      </w:r>
      <w:r w:rsidR="009F20A7">
        <w:rPr>
          <w:rFonts w:ascii="Arial Narrow" w:hAnsi="Arial Narrow" w:cs="Tahoma"/>
          <w:sz w:val="28"/>
          <w:szCs w:val="28"/>
        </w:rPr>
        <w:t xml:space="preserve"> en calidad de administrador, es decir desde </w:t>
      </w:r>
      <w:r w:rsidR="00DB6CFF">
        <w:rPr>
          <w:rFonts w:ascii="Arial Narrow" w:hAnsi="Arial Narrow" w:cs="Tahoma"/>
          <w:sz w:val="28"/>
          <w:szCs w:val="28"/>
        </w:rPr>
        <w:t xml:space="preserve">el 1º de septiembre </w:t>
      </w:r>
      <w:r w:rsidR="00AF4AAC">
        <w:rPr>
          <w:rFonts w:ascii="Arial Narrow" w:hAnsi="Arial Narrow" w:cs="Tahoma"/>
          <w:sz w:val="28"/>
          <w:szCs w:val="28"/>
        </w:rPr>
        <w:t>de 2008, aunque la misma no obedeció a una única relación</w:t>
      </w:r>
      <w:r w:rsidR="0096141F">
        <w:rPr>
          <w:rFonts w:ascii="Arial Narrow" w:hAnsi="Arial Narrow" w:cs="Tahoma"/>
          <w:sz w:val="28"/>
          <w:szCs w:val="28"/>
        </w:rPr>
        <w:t xml:space="preserve"> laboral, sino a dos, puesto que según se acreditó con los dichos del esposo de la demandante y </w:t>
      </w:r>
      <w:r w:rsidR="002F7C33">
        <w:rPr>
          <w:rFonts w:ascii="Arial Narrow" w:hAnsi="Arial Narrow" w:cs="Tahoma"/>
          <w:sz w:val="28"/>
          <w:szCs w:val="28"/>
        </w:rPr>
        <w:t>d</w:t>
      </w:r>
      <w:r w:rsidR="0096141F">
        <w:rPr>
          <w:rFonts w:ascii="Arial Narrow" w:hAnsi="Arial Narrow" w:cs="Tahoma"/>
          <w:sz w:val="28"/>
          <w:szCs w:val="28"/>
        </w:rPr>
        <w:t>el representante legal, la señora Martha Lucía Osorio se ausent</w:t>
      </w:r>
      <w:r w:rsidR="00613560">
        <w:rPr>
          <w:rFonts w:ascii="Arial Narrow" w:hAnsi="Arial Narrow" w:cs="Tahoma"/>
          <w:sz w:val="28"/>
          <w:szCs w:val="28"/>
        </w:rPr>
        <w:t xml:space="preserve">ó </w:t>
      </w:r>
      <w:r w:rsidR="006670C8">
        <w:rPr>
          <w:rFonts w:ascii="Arial Narrow" w:hAnsi="Arial Narrow" w:cs="Tahoma"/>
          <w:sz w:val="28"/>
          <w:szCs w:val="28"/>
        </w:rPr>
        <w:t xml:space="preserve">durante </w:t>
      </w:r>
      <w:r w:rsidR="00BD1939">
        <w:rPr>
          <w:rFonts w:ascii="Arial Narrow" w:hAnsi="Arial Narrow" w:cs="Tahoma"/>
          <w:sz w:val="28"/>
          <w:szCs w:val="28"/>
        </w:rPr>
        <w:t>cinco meses d</w:t>
      </w:r>
      <w:r w:rsidR="002F7C33">
        <w:rPr>
          <w:rFonts w:ascii="Arial Narrow" w:hAnsi="Arial Narrow" w:cs="Tahoma"/>
          <w:sz w:val="28"/>
          <w:szCs w:val="28"/>
        </w:rPr>
        <w:t>e la sede recreacional, por ra</w:t>
      </w:r>
      <w:r w:rsidR="00BD1939">
        <w:rPr>
          <w:rFonts w:ascii="Arial Narrow" w:hAnsi="Arial Narrow" w:cs="Tahoma"/>
          <w:sz w:val="28"/>
          <w:szCs w:val="28"/>
        </w:rPr>
        <w:t xml:space="preserve">zones personales, concretamente, desde </w:t>
      </w:r>
      <w:r w:rsidR="00613560">
        <w:rPr>
          <w:rFonts w:ascii="Arial Narrow" w:hAnsi="Arial Narrow" w:cs="Tahoma"/>
          <w:sz w:val="28"/>
          <w:szCs w:val="28"/>
        </w:rPr>
        <w:t xml:space="preserve">la </w:t>
      </w:r>
      <w:r w:rsidR="00BD1939">
        <w:rPr>
          <w:rFonts w:ascii="Arial Narrow" w:hAnsi="Arial Narrow" w:cs="Tahoma"/>
          <w:sz w:val="28"/>
          <w:szCs w:val="28"/>
        </w:rPr>
        <w:t xml:space="preserve">semana santa </w:t>
      </w:r>
      <w:r w:rsidR="00613560">
        <w:rPr>
          <w:rFonts w:ascii="Arial Narrow" w:hAnsi="Arial Narrow" w:cs="Tahoma"/>
          <w:sz w:val="28"/>
          <w:szCs w:val="28"/>
        </w:rPr>
        <w:t>del 2014</w:t>
      </w:r>
      <w:r w:rsidR="00111B1F">
        <w:rPr>
          <w:rFonts w:ascii="Arial Narrow" w:hAnsi="Arial Narrow" w:cs="Tahoma"/>
          <w:sz w:val="28"/>
          <w:szCs w:val="28"/>
        </w:rPr>
        <w:t xml:space="preserve">, la cual según el calendario inició el domingo 13 de </w:t>
      </w:r>
      <w:r w:rsidR="00E122C7">
        <w:rPr>
          <w:rFonts w:ascii="Arial Narrow" w:hAnsi="Arial Narrow" w:cs="Tahoma"/>
          <w:sz w:val="28"/>
          <w:szCs w:val="28"/>
        </w:rPr>
        <w:t>abril</w:t>
      </w:r>
      <w:r w:rsidR="006670C8">
        <w:rPr>
          <w:rFonts w:ascii="Arial Narrow" w:hAnsi="Arial Narrow" w:cs="Tahoma"/>
          <w:sz w:val="28"/>
          <w:szCs w:val="28"/>
        </w:rPr>
        <w:t>, hasta el mes de agosto de ese mismo año.</w:t>
      </w:r>
    </w:p>
    <w:p w:rsidR="00111B1F" w:rsidRDefault="00111B1F" w:rsidP="00E27961">
      <w:pPr>
        <w:pStyle w:val="Sinespaciado"/>
      </w:pPr>
    </w:p>
    <w:p w:rsidR="00394523" w:rsidRDefault="00613560" w:rsidP="009F2875">
      <w:pPr>
        <w:widowControl w:val="0"/>
        <w:autoSpaceDE w:val="0"/>
        <w:autoSpaceDN w:val="0"/>
        <w:adjustRightInd w:val="0"/>
        <w:spacing w:line="360" w:lineRule="auto"/>
        <w:ind w:right="17" w:firstLine="900"/>
        <w:jc w:val="both"/>
        <w:rPr>
          <w:rFonts w:ascii="Arial Narrow" w:hAnsi="Arial Narrow" w:cs="Tahoma"/>
          <w:sz w:val="28"/>
          <w:szCs w:val="28"/>
        </w:rPr>
      </w:pPr>
      <w:r>
        <w:rPr>
          <w:rFonts w:ascii="Arial Narrow" w:hAnsi="Arial Narrow" w:cs="Tahoma"/>
          <w:sz w:val="28"/>
          <w:szCs w:val="28"/>
        </w:rPr>
        <w:t>En ese orden, se de</w:t>
      </w:r>
      <w:r w:rsidR="00E122C7">
        <w:rPr>
          <w:rFonts w:ascii="Arial Narrow" w:hAnsi="Arial Narrow" w:cs="Tahoma"/>
          <w:sz w:val="28"/>
          <w:szCs w:val="28"/>
        </w:rPr>
        <w:t xml:space="preserve">clarará la existencia de </w:t>
      </w:r>
      <w:r w:rsidR="006E0D9C">
        <w:rPr>
          <w:rFonts w:ascii="Arial Narrow" w:hAnsi="Arial Narrow" w:cs="Tahoma"/>
          <w:sz w:val="28"/>
          <w:szCs w:val="28"/>
        </w:rPr>
        <w:t xml:space="preserve">dos contratos de trabajo, el primero con hitos temporales del </w:t>
      </w:r>
      <w:r w:rsidR="00E122C7">
        <w:rPr>
          <w:rFonts w:ascii="Arial Narrow" w:hAnsi="Arial Narrow" w:cs="Tahoma"/>
          <w:sz w:val="28"/>
          <w:szCs w:val="28"/>
        </w:rPr>
        <w:t xml:space="preserve">1 de septiembre de 2008 al 12 de abril de 2014, y </w:t>
      </w:r>
      <w:r w:rsidR="006E0D9C">
        <w:rPr>
          <w:rFonts w:ascii="Arial Narrow" w:hAnsi="Arial Narrow" w:cs="Tahoma"/>
          <w:sz w:val="28"/>
          <w:szCs w:val="28"/>
        </w:rPr>
        <w:t xml:space="preserve">el segundo, </w:t>
      </w:r>
      <w:r w:rsidR="00E122C7">
        <w:rPr>
          <w:rFonts w:ascii="Arial Narrow" w:hAnsi="Arial Narrow" w:cs="Tahoma"/>
          <w:sz w:val="28"/>
          <w:szCs w:val="28"/>
        </w:rPr>
        <w:t xml:space="preserve">del 1º de septiembre de 2014 al 31 de diciembre de esa </w:t>
      </w:r>
      <w:r w:rsidR="006E0D9C">
        <w:rPr>
          <w:rFonts w:ascii="Arial Narrow" w:hAnsi="Arial Narrow" w:cs="Tahoma"/>
          <w:sz w:val="28"/>
          <w:szCs w:val="28"/>
        </w:rPr>
        <w:t>anualidad</w:t>
      </w:r>
      <w:r w:rsidR="00E122C7">
        <w:rPr>
          <w:rFonts w:ascii="Arial Narrow" w:hAnsi="Arial Narrow" w:cs="Tahoma"/>
          <w:sz w:val="28"/>
          <w:szCs w:val="28"/>
        </w:rPr>
        <w:t xml:space="preserve">, </w:t>
      </w:r>
      <w:r w:rsidR="00B71418">
        <w:rPr>
          <w:rFonts w:ascii="Arial Narrow" w:hAnsi="Arial Narrow" w:cs="Tahoma"/>
          <w:sz w:val="28"/>
          <w:szCs w:val="28"/>
        </w:rPr>
        <w:t xml:space="preserve">calenda en que finiquitó la relación laboral del señor Hugo Guzmán, en razón </w:t>
      </w:r>
      <w:r w:rsidR="006E0D9C">
        <w:rPr>
          <w:rFonts w:ascii="Arial Narrow" w:hAnsi="Arial Narrow" w:cs="Tahoma"/>
          <w:sz w:val="28"/>
          <w:szCs w:val="28"/>
        </w:rPr>
        <w:t xml:space="preserve">a que la </w:t>
      </w:r>
      <w:r w:rsidR="00E122C7">
        <w:rPr>
          <w:rFonts w:ascii="Arial Narrow" w:hAnsi="Arial Narrow" w:cs="Tahoma"/>
          <w:sz w:val="28"/>
          <w:szCs w:val="28"/>
        </w:rPr>
        <w:t xml:space="preserve">sede recreacional </w:t>
      </w:r>
      <w:r w:rsidR="006E0D9C">
        <w:rPr>
          <w:rFonts w:ascii="Arial Narrow" w:hAnsi="Arial Narrow" w:cs="Tahoma"/>
          <w:sz w:val="28"/>
          <w:szCs w:val="28"/>
        </w:rPr>
        <w:t xml:space="preserve">de Asomir </w:t>
      </w:r>
      <w:r w:rsidR="00F6084B">
        <w:rPr>
          <w:rFonts w:ascii="Arial Narrow" w:hAnsi="Arial Narrow" w:cs="Tahoma"/>
          <w:sz w:val="28"/>
          <w:szCs w:val="28"/>
        </w:rPr>
        <w:t xml:space="preserve">fue entregada en arriendo a </w:t>
      </w:r>
      <w:r w:rsidR="006E0D9C">
        <w:rPr>
          <w:rFonts w:ascii="Arial Narrow" w:hAnsi="Arial Narrow" w:cs="Tahoma"/>
          <w:sz w:val="28"/>
          <w:szCs w:val="28"/>
        </w:rPr>
        <w:t>un operad</w:t>
      </w:r>
      <w:r w:rsidR="00120C39">
        <w:rPr>
          <w:rFonts w:ascii="Arial Narrow" w:hAnsi="Arial Narrow" w:cs="Tahoma"/>
          <w:sz w:val="28"/>
          <w:szCs w:val="28"/>
        </w:rPr>
        <w:t>or turístico, ver fl.44.</w:t>
      </w:r>
    </w:p>
    <w:p w:rsidR="007A1BC7" w:rsidRDefault="007A1BC7" w:rsidP="006E086E">
      <w:pPr>
        <w:pStyle w:val="Sinespaciado"/>
      </w:pPr>
    </w:p>
    <w:p w:rsidR="00053711" w:rsidRDefault="00EF699E" w:rsidP="00053711">
      <w:pPr>
        <w:spacing w:line="360" w:lineRule="auto"/>
        <w:ind w:firstLine="708"/>
        <w:jc w:val="both"/>
        <w:rPr>
          <w:rFonts w:ascii="Arial Narrow" w:hAnsi="Arial Narrow" w:cs="Tahoma"/>
          <w:sz w:val="28"/>
          <w:szCs w:val="28"/>
        </w:rPr>
      </w:pPr>
      <w:r>
        <w:rPr>
          <w:rFonts w:ascii="Arial Narrow" w:hAnsi="Arial Narrow" w:cs="Tahoma"/>
          <w:sz w:val="28"/>
          <w:szCs w:val="28"/>
        </w:rPr>
        <w:t>Por consiguiente, se liquidarán las prestaciones sociales adeudadas, tomando en cuenta</w:t>
      </w:r>
      <w:r w:rsidR="00143236">
        <w:rPr>
          <w:rFonts w:ascii="Arial Narrow" w:hAnsi="Arial Narrow" w:cs="Tahoma"/>
          <w:sz w:val="28"/>
          <w:szCs w:val="28"/>
        </w:rPr>
        <w:t xml:space="preserve"> como base el salario mínimo legal mensual vigente para cada anualidad</w:t>
      </w:r>
      <w:r>
        <w:rPr>
          <w:rFonts w:ascii="Arial Narrow" w:hAnsi="Arial Narrow" w:cs="Tahoma"/>
          <w:sz w:val="28"/>
          <w:szCs w:val="28"/>
        </w:rPr>
        <w:t>, pues no se demostró que la demandante devengara un monto superior.</w:t>
      </w:r>
      <w:r w:rsidR="00053711">
        <w:rPr>
          <w:rFonts w:ascii="Arial Narrow" w:hAnsi="Arial Narrow" w:cs="Tahoma"/>
          <w:sz w:val="28"/>
          <w:szCs w:val="28"/>
        </w:rPr>
        <w:t xml:space="preserve"> </w:t>
      </w:r>
      <w:r w:rsidR="00053711" w:rsidRPr="00533CBF">
        <w:rPr>
          <w:rFonts w:ascii="Arial Narrow" w:hAnsi="Arial Narrow" w:cs="Tahoma"/>
          <w:sz w:val="28"/>
          <w:szCs w:val="28"/>
        </w:rPr>
        <w:t>No obstante, habrá de revisarse la excepción de prescripción formulada por la accionada, en la medida en que su propósito es el de enervar las pretensiones total o parcialmente, buscando la extinción de las obligaciones por la inactividad del titular del derecho,</w:t>
      </w:r>
      <w:r w:rsidR="00053711">
        <w:rPr>
          <w:rFonts w:ascii="Arial Narrow" w:hAnsi="Arial Narrow" w:cs="Tahoma"/>
          <w:sz w:val="28"/>
          <w:szCs w:val="28"/>
        </w:rPr>
        <w:t xml:space="preserve"> conforme lo regula los artículo 488 del C.S.T. y 151 del C.P.L.S.S.</w:t>
      </w:r>
    </w:p>
    <w:p w:rsidR="00053711" w:rsidRPr="00C65B3B" w:rsidRDefault="00053711" w:rsidP="00053711">
      <w:pPr>
        <w:pStyle w:val="Sinespaciado"/>
      </w:pPr>
    </w:p>
    <w:p w:rsidR="00053711" w:rsidRDefault="00053711" w:rsidP="00053711">
      <w:pPr>
        <w:spacing w:line="360" w:lineRule="auto"/>
        <w:ind w:firstLine="708"/>
        <w:jc w:val="both"/>
        <w:rPr>
          <w:rFonts w:ascii="Arial Narrow" w:hAnsi="Arial Narrow" w:cs="Tahoma"/>
          <w:sz w:val="28"/>
          <w:szCs w:val="28"/>
        </w:rPr>
      </w:pPr>
      <w:r>
        <w:rPr>
          <w:rFonts w:ascii="Arial Narrow" w:hAnsi="Arial Narrow" w:cs="Tahoma"/>
          <w:sz w:val="28"/>
          <w:szCs w:val="28"/>
        </w:rPr>
        <w:t xml:space="preserve">En el sub-examine, la demanda fue incoada el </w:t>
      </w:r>
      <w:r w:rsidR="00143236">
        <w:rPr>
          <w:rFonts w:ascii="Arial Narrow" w:hAnsi="Arial Narrow" w:cs="Tahoma"/>
          <w:sz w:val="28"/>
          <w:szCs w:val="28"/>
        </w:rPr>
        <w:t xml:space="preserve">26 de abril de 2016, </w:t>
      </w:r>
      <w:r>
        <w:rPr>
          <w:rFonts w:ascii="Arial Narrow" w:hAnsi="Arial Narrow" w:cs="Tahoma"/>
          <w:sz w:val="28"/>
          <w:szCs w:val="28"/>
        </w:rPr>
        <w:t>(fl.</w:t>
      </w:r>
      <w:r w:rsidR="00143236">
        <w:rPr>
          <w:rFonts w:ascii="Arial Narrow" w:hAnsi="Arial Narrow" w:cs="Tahoma"/>
          <w:sz w:val="28"/>
          <w:szCs w:val="28"/>
        </w:rPr>
        <w:t>14</w:t>
      </w:r>
      <w:r>
        <w:rPr>
          <w:rFonts w:ascii="Arial Narrow" w:hAnsi="Arial Narrow" w:cs="Tahoma"/>
          <w:sz w:val="28"/>
          <w:szCs w:val="28"/>
        </w:rPr>
        <w:t xml:space="preserve">), luego, </w:t>
      </w:r>
      <w:r w:rsidR="00143236">
        <w:rPr>
          <w:rFonts w:ascii="Arial Narrow" w:hAnsi="Arial Narrow" w:cs="Tahoma"/>
          <w:sz w:val="28"/>
          <w:szCs w:val="28"/>
        </w:rPr>
        <w:t xml:space="preserve">las prestaciones sociales y vacaciones que se causen con antelación </w:t>
      </w:r>
      <w:r>
        <w:rPr>
          <w:rFonts w:ascii="Arial Narrow" w:hAnsi="Arial Narrow" w:cs="Tahoma"/>
          <w:sz w:val="28"/>
          <w:szCs w:val="28"/>
        </w:rPr>
        <w:t xml:space="preserve">al mismo día del </w:t>
      </w:r>
      <w:r w:rsidR="00143236">
        <w:rPr>
          <w:rFonts w:ascii="Arial Narrow" w:hAnsi="Arial Narrow" w:cs="Tahoma"/>
          <w:sz w:val="28"/>
          <w:szCs w:val="28"/>
        </w:rPr>
        <w:t xml:space="preserve">mes y año de 2013, </w:t>
      </w:r>
      <w:r>
        <w:rPr>
          <w:rFonts w:ascii="Arial Narrow" w:hAnsi="Arial Narrow" w:cs="Tahoma"/>
          <w:sz w:val="28"/>
          <w:szCs w:val="28"/>
        </w:rPr>
        <w:t xml:space="preserve">estará cubierto con el fenómeno de la prescripción, salvo, para aquellos créditos que no admitan la ocurrencia de tal fenómeno, especialmente </w:t>
      </w:r>
      <w:r w:rsidR="00500737">
        <w:rPr>
          <w:rFonts w:ascii="Arial Narrow" w:hAnsi="Arial Narrow" w:cs="Tahoma"/>
          <w:sz w:val="28"/>
          <w:szCs w:val="28"/>
        </w:rPr>
        <w:t>el auxilio de ce</w:t>
      </w:r>
      <w:r w:rsidR="00143236">
        <w:rPr>
          <w:rFonts w:ascii="Arial Narrow" w:hAnsi="Arial Narrow" w:cs="Tahoma"/>
          <w:sz w:val="28"/>
          <w:szCs w:val="28"/>
        </w:rPr>
        <w:t xml:space="preserve">santías y </w:t>
      </w:r>
      <w:r>
        <w:rPr>
          <w:rFonts w:ascii="Arial Narrow" w:hAnsi="Arial Narrow" w:cs="Tahoma"/>
          <w:sz w:val="28"/>
          <w:szCs w:val="28"/>
        </w:rPr>
        <w:t xml:space="preserve">los aportes a la seguridad social. </w:t>
      </w:r>
    </w:p>
    <w:p w:rsidR="00472790" w:rsidRDefault="00472790" w:rsidP="00053711">
      <w:pPr>
        <w:spacing w:line="360" w:lineRule="auto"/>
        <w:ind w:firstLine="708"/>
        <w:jc w:val="both"/>
        <w:rPr>
          <w:rFonts w:ascii="Arial Narrow" w:hAnsi="Arial Narrow" w:cs="Tahoma"/>
          <w:sz w:val="28"/>
          <w:szCs w:val="28"/>
        </w:rPr>
      </w:pPr>
    </w:p>
    <w:p w:rsidR="00924119" w:rsidRDefault="00924119" w:rsidP="00924119">
      <w:pPr>
        <w:spacing w:line="360" w:lineRule="auto"/>
        <w:ind w:firstLine="708"/>
        <w:jc w:val="both"/>
        <w:rPr>
          <w:rFonts w:ascii="Arial Narrow" w:hAnsi="Arial Narrow" w:cs="Tahoma"/>
          <w:sz w:val="28"/>
          <w:szCs w:val="28"/>
        </w:rPr>
      </w:pPr>
      <w:r>
        <w:rPr>
          <w:rFonts w:ascii="Arial Narrow" w:hAnsi="Arial Narrow" w:cs="Tahoma"/>
          <w:sz w:val="28"/>
          <w:szCs w:val="28"/>
        </w:rPr>
        <w:t>En consecuencia el valor de estas condenas asciende a:</w:t>
      </w:r>
    </w:p>
    <w:p w:rsidR="00053711" w:rsidRPr="00C83E51" w:rsidRDefault="00053711" w:rsidP="00C83E51">
      <w:pPr>
        <w:pStyle w:val="Sinespaciado"/>
      </w:pPr>
    </w:p>
    <w:p w:rsidR="00B256E1" w:rsidRPr="00500737" w:rsidRDefault="00924119" w:rsidP="00924119">
      <w:pPr>
        <w:pStyle w:val="Prrafodelista"/>
        <w:numPr>
          <w:ilvl w:val="0"/>
          <w:numId w:val="1"/>
        </w:numPr>
        <w:spacing w:line="360" w:lineRule="auto"/>
        <w:jc w:val="both"/>
        <w:rPr>
          <w:rFonts w:ascii="Arial Narrow" w:hAnsi="Arial Narrow" w:cs="Tahoma"/>
          <w:sz w:val="28"/>
          <w:szCs w:val="28"/>
        </w:rPr>
      </w:pPr>
      <w:r w:rsidRPr="00500737">
        <w:rPr>
          <w:rFonts w:ascii="Arial Narrow" w:hAnsi="Arial Narrow" w:cs="Tahoma"/>
          <w:sz w:val="28"/>
          <w:szCs w:val="28"/>
        </w:rPr>
        <w:lastRenderedPageBreak/>
        <w:t xml:space="preserve">Auxilio de cesantía: </w:t>
      </w:r>
      <w:r w:rsidR="00B256E1" w:rsidRPr="00500737">
        <w:rPr>
          <w:rFonts w:ascii="Arial Narrow" w:hAnsi="Arial Narrow" w:cs="Tahoma"/>
          <w:sz w:val="28"/>
          <w:szCs w:val="28"/>
        </w:rPr>
        <w:t>2008 $43.586; 2009 $143.549; 2010 $148.778; 2011 $154.729; 2012 $163.713; 2013 $170.300 y 2014 $1</w:t>
      </w:r>
      <w:r w:rsidR="006B1033">
        <w:rPr>
          <w:rFonts w:ascii="Arial Narrow" w:hAnsi="Arial Narrow" w:cs="Tahoma"/>
          <w:sz w:val="28"/>
          <w:szCs w:val="28"/>
        </w:rPr>
        <w:t>07.800</w:t>
      </w:r>
      <w:r w:rsidR="00B256E1" w:rsidRPr="00500737">
        <w:rPr>
          <w:rFonts w:ascii="Arial Narrow" w:hAnsi="Arial Narrow" w:cs="Tahoma"/>
          <w:sz w:val="28"/>
          <w:szCs w:val="28"/>
        </w:rPr>
        <w:t>. Para un total por esta condena de $</w:t>
      </w:r>
      <w:r w:rsidR="006B1033">
        <w:rPr>
          <w:rFonts w:ascii="Arial Narrow" w:hAnsi="Arial Narrow" w:cs="Tahoma"/>
          <w:sz w:val="28"/>
          <w:szCs w:val="28"/>
        </w:rPr>
        <w:t>932.455</w:t>
      </w:r>
      <w:r w:rsidR="00B256E1" w:rsidRPr="00500737">
        <w:rPr>
          <w:rFonts w:ascii="Arial Narrow" w:hAnsi="Arial Narrow" w:cs="Tahoma"/>
          <w:sz w:val="28"/>
          <w:szCs w:val="28"/>
        </w:rPr>
        <w:t xml:space="preserve">. </w:t>
      </w:r>
    </w:p>
    <w:p w:rsidR="00B256E1" w:rsidRPr="00246416" w:rsidRDefault="00B256E1" w:rsidP="00246416">
      <w:pPr>
        <w:pStyle w:val="Sinespaciado"/>
      </w:pPr>
    </w:p>
    <w:p w:rsidR="00924119" w:rsidRPr="00500737" w:rsidRDefault="00924119" w:rsidP="00253920">
      <w:pPr>
        <w:pStyle w:val="Prrafodelista"/>
        <w:numPr>
          <w:ilvl w:val="0"/>
          <w:numId w:val="1"/>
        </w:numPr>
        <w:spacing w:line="360" w:lineRule="auto"/>
        <w:jc w:val="both"/>
      </w:pPr>
      <w:r w:rsidRPr="00500737">
        <w:rPr>
          <w:rFonts w:ascii="Arial Narrow" w:hAnsi="Arial Narrow" w:cs="Tahoma"/>
          <w:sz w:val="28"/>
          <w:szCs w:val="28"/>
        </w:rPr>
        <w:t>Intereses a la</w:t>
      </w:r>
      <w:r w:rsidR="00B256E1" w:rsidRPr="00500737">
        <w:rPr>
          <w:rFonts w:ascii="Arial Narrow" w:hAnsi="Arial Narrow" w:cs="Tahoma"/>
          <w:sz w:val="28"/>
          <w:szCs w:val="28"/>
        </w:rPr>
        <w:t>s cesantías, por el año 2013 $</w:t>
      </w:r>
      <w:r w:rsidR="0035311C">
        <w:rPr>
          <w:rFonts w:ascii="Arial Narrow" w:hAnsi="Arial Narrow" w:cs="Tahoma"/>
          <w:sz w:val="28"/>
          <w:szCs w:val="28"/>
        </w:rPr>
        <w:t>4.087</w:t>
      </w:r>
      <w:r w:rsidR="00B256E1" w:rsidRPr="00500737">
        <w:rPr>
          <w:rFonts w:ascii="Arial Narrow" w:hAnsi="Arial Narrow" w:cs="Tahoma"/>
          <w:sz w:val="28"/>
          <w:szCs w:val="28"/>
        </w:rPr>
        <w:t xml:space="preserve">, y para el 2014 </w:t>
      </w:r>
      <w:r w:rsidR="00500737" w:rsidRPr="00500737">
        <w:rPr>
          <w:rFonts w:ascii="Arial Narrow" w:hAnsi="Arial Narrow" w:cs="Tahoma"/>
          <w:sz w:val="28"/>
          <w:szCs w:val="28"/>
        </w:rPr>
        <w:t>$</w:t>
      </w:r>
      <w:r w:rsidR="0035311C">
        <w:rPr>
          <w:rFonts w:ascii="Arial Narrow" w:hAnsi="Arial Narrow" w:cs="Tahoma"/>
          <w:sz w:val="28"/>
          <w:szCs w:val="28"/>
        </w:rPr>
        <w:t>2.264.</w:t>
      </w:r>
      <w:r w:rsidR="00500737" w:rsidRPr="00500737">
        <w:rPr>
          <w:rFonts w:ascii="Arial Narrow" w:hAnsi="Arial Narrow" w:cs="Tahoma"/>
          <w:sz w:val="28"/>
          <w:szCs w:val="28"/>
        </w:rPr>
        <w:t xml:space="preserve"> Para una suma total de $</w:t>
      </w:r>
      <w:r w:rsidR="00D160D8">
        <w:rPr>
          <w:rFonts w:ascii="Arial Narrow" w:hAnsi="Arial Narrow" w:cs="Tahoma"/>
          <w:sz w:val="28"/>
          <w:szCs w:val="28"/>
        </w:rPr>
        <w:t>6.351.</w:t>
      </w:r>
      <w:r w:rsidR="00B95BA1">
        <w:rPr>
          <w:rFonts w:ascii="Arial Narrow" w:hAnsi="Arial Narrow" w:cs="Tahoma"/>
          <w:sz w:val="28"/>
          <w:szCs w:val="28"/>
        </w:rPr>
        <w:t xml:space="preserve"> Igual valor se impondrá a título de sanción moratoria por no pago de intereses a las cesantías.</w:t>
      </w:r>
    </w:p>
    <w:p w:rsidR="00500737" w:rsidRPr="007E1A11" w:rsidRDefault="00500737" w:rsidP="007E1A11">
      <w:pPr>
        <w:pStyle w:val="Sinespaciado"/>
      </w:pPr>
    </w:p>
    <w:p w:rsidR="00924119" w:rsidRPr="00500737" w:rsidRDefault="00924119" w:rsidP="00924119">
      <w:pPr>
        <w:pStyle w:val="Prrafodelista"/>
        <w:numPr>
          <w:ilvl w:val="0"/>
          <w:numId w:val="1"/>
        </w:numPr>
        <w:spacing w:line="360" w:lineRule="auto"/>
        <w:jc w:val="both"/>
        <w:rPr>
          <w:rFonts w:ascii="Arial Narrow" w:hAnsi="Arial Narrow" w:cs="Tahoma"/>
          <w:sz w:val="28"/>
          <w:szCs w:val="28"/>
        </w:rPr>
      </w:pPr>
      <w:r w:rsidRPr="00500737">
        <w:rPr>
          <w:rFonts w:ascii="Arial Narrow" w:hAnsi="Arial Narrow" w:cs="Tahoma"/>
          <w:sz w:val="28"/>
          <w:szCs w:val="28"/>
        </w:rPr>
        <w:t xml:space="preserve">Prima de servicios, </w:t>
      </w:r>
      <w:r w:rsidR="00500737" w:rsidRPr="00500737">
        <w:rPr>
          <w:rFonts w:ascii="Arial Narrow" w:hAnsi="Arial Narrow" w:cs="Tahoma"/>
          <w:sz w:val="28"/>
          <w:szCs w:val="28"/>
        </w:rPr>
        <w:t>para el 2013 $</w:t>
      </w:r>
      <w:r w:rsidR="0035311C">
        <w:rPr>
          <w:rFonts w:ascii="Arial Narrow" w:hAnsi="Arial Narrow" w:cs="Tahoma"/>
          <w:sz w:val="28"/>
          <w:szCs w:val="28"/>
        </w:rPr>
        <w:t>1</w:t>
      </w:r>
      <w:r w:rsidR="00FB10D6">
        <w:rPr>
          <w:rFonts w:ascii="Arial Narrow" w:hAnsi="Arial Narrow" w:cs="Tahoma"/>
          <w:sz w:val="28"/>
          <w:szCs w:val="28"/>
        </w:rPr>
        <w:t>17.900</w:t>
      </w:r>
      <w:r w:rsidR="00500737" w:rsidRPr="00500737">
        <w:rPr>
          <w:rFonts w:ascii="Arial Narrow" w:hAnsi="Arial Narrow" w:cs="Tahoma"/>
          <w:sz w:val="28"/>
          <w:szCs w:val="28"/>
        </w:rPr>
        <w:t xml:space="preserve"> y para el 2014 $1</w:t>
      </w:r>
      <w:r w:rsidR="0035311C">
        <w:rPr>
          <w:rFonts w:ascii="Arial Narrow" w:hAnsi="Arial Narrow" w:cs="Tahoma"/>
          <w:sz w:val="28"/>
          <w:szCs w:val="28"/>
        </w:rPr>
        <w:t>07.800</w:t>
      </w:r>
      <w:r w:rsidR="00500737" w:rsidRPr="00500737">
        <w:rPr>
          <w:rFonts w:ascii="Arial Narrow" w:hAnsi="Arial Narrow" w:cs="Tahoma"/>
          <w:sz w:val="28"/>
          <w:szCs w:val="28"/>
        </w:rPr>
        <w:t>. Para un total de $</w:t>
      </w:r>
      <w:r w:rsidR="0035311C">
        <w:rPr>
          <w:rFonts w:ascii="Arial Narrow" w:hAnsi="Arial Narrow" w:cs="Tahoma"/>
          <w:sz w:val="28"/>
          <w:szCs w:val="28"/>
        </w:rPr>
        <w:t>2</w:t>
      </w:r>
      <w:r w:rsidR="003A71F1">
        <w:rPr>
          <w:rFonts w:ascii="Arial Narrow" w:hAnsi="Arial Narrow" w:cs="Tahoma"/>
          <w:sz w:val="28"/>
          <w:szCs w:val="28"/>
        </w:rPr>
        <w:t>25.700.</w:t>
      </w:r>
      <w:r w:rsidRPr="00500737">
        <w:rPr>
          <w:rFonts w:ascii="Arial Narrow" w:hAnsi="Arial Narrow" w:cs="Tahoma"/>
          <w:sz w:val="28"/>
          <w:szCs w:val="28"/>
        </w:rPr>
        <w:t xml:space="preserve"> </w:t>
      </w:r>
    </w:p>
    <w:p w:rsidR="00924119" w:rsidRPr="00500737" w:rsidRDefault="00924119" w:rsidP="00924119">
      <w:pPr>
        <w:pStyle w:val="Sinespaciado"/>
      </w:pPr>
    </w:p>
    <w:p w:rsidR="00433E16" w:rsidRDefault="00924119" w:rsidP="00CC05D4">
      <w:pPr>
        <w:spacing w:line="360" w:lineRule="auto"/>
        <w:ind w:firstLine="708"/>
        <w:jc w:val="both"/>
        <w:rPr>
          <w:rFonts w:ascii="Arial Narrow" w:hAnsi="Arial Narrow" w:cs="Tahoma"/>
          <w:sz w:val="28"/>
          <w:szCs w:val="28"/>
        </w:rPr>
      </w:pPr>
      <w:r w:rsidRPr="00CC05D4">
        <w:rPr>
          <w:rFonts w:ascii="Arial Narrow" w:hAnsi="Arial Narrow" w:cs="Tahoma"/>
          <w:sz w:val="28"/>
          <w:szCs w:val="28"/>
        </w:rPr>
        <w:t>Compe</w:t>
      </w:r>
      <w:r w:rsidR="00472790" w:rsidRPr="00CC05D4">
        <w:rPr>
          <w:rFonts w:ascii="Arial Narrow" w:hAnsi="Arial Narrow" w:cs="Tahoma"/>
          <w:sz w:val="28"/>
          <w:szCs w:val="28"/>
        </w:rPr>
        <w:t>nsación en dinero de vacaciones:</w:t>
      </w:r>
      <w:r w:rsidR="00F43B10" w:rsidRPr="00CC05D4">
        <w:rPr>
          <w:rFonts w:ascii="Arial Narrow" w:hAnsi="Arial Narrow" w:cs="Tahoma"/>
          <w:sz w:val="28"/>
          <w:szCs w:val="28"/>
        </w:rPr>
        <w:t xml:space="preserve"> se liquidarán con base en el último salario</w:t>
      </w:r>
      <w:r w:rsidR="008D2CDF" w:rsidRPr="00CC05D4">
        <w:rPr>
          <w:rFonts w:ascii="Arial Narrow" w:hAnsi="Arial Narrow" w:cs="Tahoma"/>
          <w:sz w:val="28"/>
          <w:szCs w:val="28"/>
        </w:rPr>
        <w:t xml:space="preserve"> devengado, </w:t>
      </w:r>
      <w:r w:rsidR="00F43B10" w:rsidRPr="00CC05D4">
        <w:rPr>
          <w:rFonts w:ascii="Arial Narrow" w:hAnsi="Arial Narrow" w:cs="Tahoma"/>
          <w:sz w:val="28"/>
          <w:szCs w:val="28"/>
        </w:rPr>
        <w:t xml:space="preserve">las causadas entre el 1º de septiembre de 2010 y el 31 de diciembre de 2014, </w:t>
      </w:r>
      <w:r w:rsidR="00433E16">
        <w:rPr>
          <w:rFonts w:ascii="Arial Narrow" w:hAnsi="Arial Narrow" w:cs="Tahoma"/>
          <w:sz w:val="28"/>
          <w:szCs w:val="28"/>
        </w:rPr>
        <w:t>siendo del caso advertir que las causadas con anterioridad no fueron reclamadas dentro de los tres años siguientes a su exigibilidad, tal y como lo prevén los artículos 488 del C.S.T. y 151 del C.P.L.S.S., motivo por el que fue</w:t>
      </w:r>
      <w:r w:rsidR="00025D20">
        <w:rPr>
          <w:rFonts w:ascii="Arial Narrow" w:hAnsi="Arial Narrow" w:cs="Tahoma"/>
          <w:sz w:val="28"/>
          <w:szCs w:val="28"/>
        </w:rPr>
        <w:t>ron cobijada</w:t>
      </w:r>
      <w:r w:rsidR="00433E16">
        <w:rPr>
          <w:rFonts w:ascii="Arial Narrow" w:hAnsi="Arial Narrow" w:cs="Tahoma"/>
          <w:sz w:val="28"/>
          <w:szCs w:val="28"/>
        </w:rPr>
        <w:t>s por el fenómeno de la prescripción.</w:t>
      </w:r>
      <w:r w:rsidR="000D57D2">
        <w:rPr>
          <w:rFonts w:ascii="Arial Narrow" w:hAnsi="Arial Narrow" w:cs="Tahoma"/>
          <w:sz w:val="28"/>
          <w:szCs w:val="28"/>
        </w:rPr>
        <w:t xml:space="preserve"> Se adeuda por este concepto la suma </w:t>
      </w:r>
      <w:r w:rsidR="0058733C">
        <w:rPr>
          <w:rFonts w:ascii="Arial Narrow" w:hAnsi="Arial Narrow" w:cs="Tahoma"/>
          <w:sz w:val="28"/>
          <w:szCs w:val="28"/>
        </w:rPr>
        <w:t xml:space="preserve">total </w:t>
      </w:r>
      <w:r w:rsidR="000D57D2">
        <w:rPr>
          <w:rFonts w:ascii="Arial Narrow" w:hAnsi="Arial Narrow" w:cs="Tahoma"/>
          <w:sz w:val="28"/>
          <w:szCs w:val="28"/>
        </w:rPr>
        <w:t xml:space="preserve">de </w:t>
      </w:r>
      <w:r w:rsidR="003714CA">
        <w:rPr>
          <w:rFonts w:ascii="Arial Narrow" w:hAnsi="Arial Narrow" w:cs="Tahoma"/>
          <w:sz w:val="28"/>
          <w:szCs w:val="28"/>
        </w:rPr>
        <w:t>$350.778.</w:t>
      </w:r>
    </w:p>
    <w:p w:rsidR="0058733C" w:rsidRDefault="0058733C" w:rsidP="0058733C">
      <w:pPr>
        <w:pStyle w:val="Sinespaciado"/>
      </w:pPr>
    </w:p>
    <w:p w:rsidR="00500737" w:rsidRDefault="008E1D17" w:rsidP="0058733C">
      <w:pPr>
        <w:pStyle w:val="Textoindependiente"/>
        <w:spacing w:line="360" w:lineRule="auto"/>
        <w:ind w:firstLine="708"/>
        <w:rPr>
          <w:rFonts w:ascii="Arial Narrow" w:hAnsi="Arial Narrow" w:cs="Tahoma"/>
          <w:sz w:val="28"/>
          <w:szCs w:val="28"/>
        </w:rPr>
      </w:pPr>
      <w:r>
        <w:rPr>
          <w:rFonts w:ascii="Arial Narrow" w:hAnsi="Arial Narrow" w:cs="Tahoma"/>
          <w:sz w:val="28"/>
          <w:szCs w:val="28"/>
        </w:rPr>
        <w:t xml:space="preserve">No se impondrá condena por auxilio de transporte, </w:t>
      </w:r>
      <w:r w:rsidR="00173B85">
        <w:rPr>
          <w:rFonts w:ascii="Arial Narrow" w:hAnsi="Arial Narrow" w:cs="Tahoma"/>
          <w:sz w:val="28"/>
          <w:szCs w:val="28"/>
        </w:rPr>
        <w:t>puesto que la demandante residía en la sede recreaciona</w:t>
      </w:r>
      <w:r w:rsidR="00633C02">
        <w:rPr>
          <w:rFonts w:ascii="Arial Narrow" w:hAnsi="Arial Narrow" w:cs="Tahoma"/>
          <w:sz w:val="28"/>
          <w:szCs w:val="28"/>
        </w:rPr>
        <w:t>l de la demandada donde ejecutada sus labores.</w:t>
      </w:r>
    </w:p>
    <w:p w:rsidR="00173B85" w:rsidRPr="00904F94" w:rsidRDefault="00173B85" w:rsidP="00904F94">
      <w:pPr>
        <w:pStyle w:val="Sinespaciado"/>
      </w:pPr>
    </w:p>
    <w:p w:rsidR="00471689" w:rsidRDefault="00471689" w:rsidP="00AF67A6">
      <w:pPr>
        <w:spacing w:line="360" w:lineRule="auto"/>
        <w:ind w:firstLine="708"/>
        <w:jc w:val="both"/>
        <w:rPr>
          <w:rFonts w:ascii="Arial Narrow" w:hAnsi="Arial Narrow" w:cs="Tahoma"/>
          <w:sz w:val="28"/>
          <w:szCs w:val="28"/>
        </w:rPr>
      </w:pPr>
      <w:r>
        <w:rPr>
          <w:rFonts w:ascii="Arial Narrow" w:hAnsi="Arial Narrow" w:cs="Tahoma"/>
          <w:sz w:val="28"/>
          <w:szCs w:val="28"/>
        </w:rPr>
        <w:t>Se condenará al pago de los aportes a</w:t>
      </w:r>
      <w:r w:rsidR="00DB6813">
        <w:rPr>
          <w:rFonts w:ascii="Arial Narrow" w:hAnsi="Arial Narrow" w:cs="Tahoma"/>
          <w:sz w:val="28"/>
          <w:szCs w:val="28"/>
        </w:rPr>
        <w:t xml:space="preserve">l sistema de seguridad social en pensiones </w:t>
      </w:r>
      <w:r>
        <w:rPr>
          <w:rFonts w:ascii="Arial Narrow" w:hAnsi="Arial Narrow" w:cs="Tahoma"/>
          <w:sz w:val="28"/>
          <w:szCs w:val="28"/>
        </w:rPr>
        <w:t xml:space="preserve">dejados de cotizar </w:t>
      </w:r>
      <w:r w:rsidR="00F1113F">
        <w:rPr>
          <w:rFonts w:ascii="Arial Narrow" w:hAnsi="Arial Narrow" w:cs="Tahoma"/>
          <w:sz w:val="28"/>
          <w:szCs w:val="28"/>
        </w:rPr>
        <w:t xml:space="preserve">durante </w:t>
      </w:r>
      <w:r>
        <w:rPr>
          <w:rFonts w:ascii="Arial Narrow" w:hAnsi="Arial Narrow" w:cs="Tahoma"/>
          <w:sz w:val="28"/>
          <w:szCs w:val="28"/>
        </w:rPr>
        <w:t xml:space="preserve">los periodos laborados por la actora, </w:t>
      </w:r>
      <w:r w:rsidR="00D83C70">
        <w:rPr>
          <w:rFonts w:ascii="Arial Narrow" w:hAnsi="Arial Narrow" w:cs="Tahoma"/>
          <w:sz w:val="28"/>
          <w:szCs w:val="28"/>
        </w:rPr>
        <w:t xml:space="preserve">advirtiéndose </w:t>
      </w:r>
      <w:r>
        <w:rPr>
          <w:rFonts w:ascii="Arial Narrow" w:hAnsi="Arial Narrow" w:cs="Tahoma"/>
          <w:sz w:val="28"/>
          <w:szCs w:val="28"/>
        </w:rPr>
        <w:t xml:space="preserve">que a partir del ciclo de noviembre de 2013, calenda en que entró en vigencia el Decreto 2616 de 2013, </w:t>
      </w:r>
      <w:r w:rsidR="0063664B">
        <w:rPr>
          <w:rFonts w:ascii="Arial Narrow" w:hAnsi="Arial Narrow" w:cs="Tahoma"/>
          <w:sz w:val="28"/>
          <w:szCs w:val="28"/>
        </w:rPr>
        <w:t>“</w:t>
      </w:r>
      <w:r w:rsidRPr="00471689">
        <w:rPr>
          <w:rFonts w:ascii="Arial Narrow" w:hAnsi="Arial Narrow" w:cs="Tahoma"/>
          <w:i/>
          <w:sz w:val="28"/>
          <w:szCs w:val="28"/>
        </w:rPr>
        <w:t>por medio del cual se</w:t>
      </w:r>
      <w:r w:rsidR="0063664B">
        <w:rPr>
          <w:rFonts w:ascii="Arial Narrow" w:hAnsi="Arial Narrow" w:cs="Tahoma"/>
          <w:i/>
          <w:sz w:val="28"/>
          <w:szCs w:val="28"/>
        </w:rPr>
        <w:t xml:space="preserve"> regula la c</w:t>
      </w:r>
      <w:r w:rsidRPr="00471689">
        <w:rPr>
          <w:rFonts w:ascii="Arial Narrow" w:hAnsi="Arial Narrow" w:cs="Tahoma"/>
          <w:i/>
          <w:sz w:val="28"/>
          <w:szCs w:val="28"/>
        </w:rPr>
        <w:t xml:space="preserve">otización </w:t>
      </w:r>
      <w:r w:rsidR="0063664B">
        <w:rPr>
          <w:rFonts w:ascii="Arial Narrow" w:hAnsi="Arial Narrow" w:cs="Tahoma"/>
          <w:i/>
          <w:sz w:val="28"/>
          <w:szCs w:val="28"/>
        </w:rPr>
        <w:t xml:space="preserve">a </w:t>
      </w:r>
      <w:r w:rsidRPr="00471689">
        <w:rPr>
          <w:rFonts w:ascii="Arial Narrow" w:hAnsi="Arial Narrow" w:cs="Tahoma"/>
          <w:i/>
          <w:sz w:val="28"/>
          <w:szCs w:val="28"/>
        </w:rPr>
        <w:t>seguridad social para trabajadores dependientes que laboran</w:t>
      </w:r>
      <w:r w:rsidR="0063664B">
        <w:rPr>
          <w:rFonts w:ascii="Arial Narrow" w:hAnsi="Arial Narrow" w:cs="Tahoma"/>
          <w:i/>
          <w:sz w:val="28"/>
          <w:szCs w:val="28"/>
        </w:rPr>
        <w:t xml:space="preserve"> por</w:t>
      </w:r>
      <w:r w:rsidRPr="00471689">
        <w:rPr>
          <w:rFonts w:ascii="Arial Narrow" w:hAnsi="Arial Narrow" w:cs="Tahoma"/>
          <w:i/>
          <w:sz w:val="28"/>
          <w:szCs w:val="28"/>
        </w:rPr>
        <w:t xml:space="preserve"> periodos inferiores a un mes</w:t>
      </w:r>
      <w:r w:rsidR="0063664B">
        <w:rPr>
          <w:rFonts w:ascii="Arial Narrow" w:hAnsi="Arial Narrow" w:cs="Tahoma"/>
          <w:i/>
          <w:sz w:val="28"/>
          <w:szCs w:val="28"/>
        </w:rPr>
        <w:t>”</w:t>
      </w:r>
      <w:r w:rsidR="0063664B">
        <w:rPr>
          <w:rFonts w:ascii="Arial Narrow" w:hAnsi="Arial Narrow" w:cs="Tahoma"/>
          <w:sz w:val="28"/>
          <w:szCs w:val="28"/>
        </w:rPr>
        <w:t>, tal cual es</w:t>
      </w:r>
      <w:r w:rsidR="005D436A">
        <w:rPr>
          <w:rFonts w:ascii="Arial Narrow" w:hAnsi="Arial Narrow" w:cs="Tahoma"/>
          <w:sz w:val="28"/>
          <w:szCs w:val="28"/>
        </w:rPr>
        <w:t xml:space="preserve"> la situación de la actora, la asociación demandada deberá cancelar</w:t>
      </w:r>
      <w:r w:rsidR="00F1113F">
        <w:rPr>
          <w:rFonts w:ascii="Arial Narrow" w:hAnsi="Arial Narrow" w:cs="Tahoma"/>
          <w:sz w:val="28"/>
          <w:szCs w:val="28"/>
        </w:rPr>
        <w:t xml:space="preserve"> al sistema de seguridad social en pensión un total de 81 días laborados.</w:t>
      </w:r>
    </w:p>
    <w:p w:rsidR="005A2FB5" w:rsidRPr="00904F94" w:rsidRDefault="005A2FB5" w:rsidP="00904F94">
      <w:pPr>
        <w:pStyle w:val="Sinespaciado"/>
      </w:pPr>
    </w:p>
    <w:p w:rsidR="009946EF" w:rsidRDefault="009946EF" w:rsidP="009946EF">
      <w:pPr>
        <w:spacing w:line="360" w:lineRule="auto"/>
        <w:ind w:firstLine="708"/>
        <w:jc w:val="both"/>
        <w:rPr>
          <w:rFonts w:ascii="Arial Narrow" w:hAnsi="Arial Narrow" w:cs="Arial"/>
          <w:sz w:val="28"/>
          <w:szCs w:val="28"/>
        </w:rPr>
      </w:pPr>
      <w:r>
        <w:rPr>
          <w:rFonts w:ascii="Arial Narrow" w:hAnsi="Arial Narrow" w:cs="Arial"/>
          <w:sz w:val="28"/>
          <w:szCs w:val="28"/>
        </w:rPr>
        <w:t xml:space="preserve">En lo referente a la indemnización por despido injusto contenida en el artículo 64 del C.S.T., ésta </w:t>
      </w:r>
      <w:r>
        <w:rPr>
          <w:rFonts w:ascii="Arial Narrow" w:hAnsi="Arial Narrow"/>
          <w:sz w:val="28"/>
          <w:szCs w:val="28"/>
          <w:lang w:eastAsia="en-US"/>
        </w:rPr>
        <w:t>parte del supuesto de que el empleador termine, sin una justa causa la relación laboral. L</w:t>
      </w:r>
      <w:r>
        <w:rPr>
          <w:rFonts w:ascii="Arial Narrow" w:hAnsi="Arial Narrow" w:cs="Arial"/>
          <w:sz w:val="28"/>
          <w:szCs w:val="28"/>
        </w:rPr>
        <w:t xml:space="preserve">a jurisprudencia nacional y local ha sido pacífica al indicar que al trabajador le corresponde demostrar el hecho del despido, o que fue decisión del empleador romper unilateralmente el contrato de trabajo, al paso que la carga de la </w:t>
      </w:r>
      <w:r>
        <w:rPr>
          <w:rFonts w:ascii="Arial Narrow" w:hAnsi="Arial Narrow" w:cs="Arial"/>
          <w:sz w:val="28"/>
          <w:szCs w:val="28"/>
        </w:rPr>
        <w:lastRenderedPageBreak/>
        <w:t xml:space="preserve">prueba recae sobre éste último, en el sentido de que debe desplegar toda su actividad probatoria con el fin de acreditar que el despido se produjo atendiendo una justa causa.  </w:t>
      </w:r>
    </w:p>
    <w:p w:rsidR="008A2870" w:rsidRDefault="008A2870" w:rsidP="00025D20">
      <w:pPr>
        <w:pStyle w:val="Sinespaciado"/>
        <w:rPr>
          <w:bdr w:val="none" w:sz="0" w:space="0" w:color="auto" w:frame="1"/>
        </w:rPr>
      </w:pPr>
    </w:p>
    <w:p w:rsidR="009A7D03" w:rsidRDefault="00852E29" w:rsidP="009946EF">
      <w:pPr>
        <w:spacing w:line="360" w:lineRule="auto"/>
        <w:ind w:firstLine="708"/>
        <w:jc w:val="both"/>
        <w:rPr>
          <w:rFonts w:ascii="Arial Narrow" w:hAnsi="Arial Narrow" w:cs="Arial"/>
          <w:sz w:val="28"/>
          <w:szCs w:val="28"/>
        </w:rPr>
      </w:pPr>
      <w:r w:rsidRPr="00815973">
        <w:rPr>
          <w:rFonts w:ascii="Arial Narrow" w:hAnsi="Arial Narrow"/>
          <w:iCs/>
          <w:sz w:val="28"/>
          <w:szCs w:val="28"/>
          <w:bdr w:val="none" w:sz="0" w:space="0" w:color="auto" w:frame="1"/>
        </w:rPr>
        <w:t xml:space="preserve">Al descender al caso concreto, se tiene que </w:t>
      </w:r>
      <w:r w:rsidR="005D4293">
        <w:rPr>
          <w:rFonts w:ascii="Arial Narrow" w:hAnsi="Arial Narrow"/>
          <w:iCs/>
          <w:sz w:val="28"/>
          <w:szCs w:val="28"/>
          <w:bdr w:val="none" w:sz="0" w:space="0" w:color="auto" w:frame="1"/>
        </w:rPr>
        <w:t xml:space="preserve">la entidad accionada al dar respuesta al hecho 4º de la demanda, confesó </w:t>
      </w:r>
      <w:r w:rsidR="009A7D03">
        <w:rPr>
          <w:rFonts w:ascii="Arial Narrow" w:hAnsi="Arial Narrow" w:cs="Arial"/>
          <w:sz w:val="28"/>
          <w:szCs w:val="28"/>
        </w:rPr>
        <w:t xml:space="preserve">que </w:t>
      </w:r>
      <w:r w:rsidR="00552DC1">
        <w:rPr>
          <w:rFonts w:ascii="Arial Narrow" w:hAnsi="Arial Narrow" w:cs="Arial"/>
          <w:sz w:val="28"/>
          <w:szCs w:val="28"/>
        </w:rPr>
        <w:t xml:space="preserve">para </w:t>
      </w:r>
      <w:r w:rsidR="009A7D03">
        <w:rPr>
          <w:rFonts w:ascii="Arial Narrow" w:hAnsi="Arial Narrow" w:cs="Arial"/>
          <w:sz w:val="28"/>
          <w:szCs w:val="28"/>
        </w:rPr>
        <w:t xml:space="preserve">la terminación del contrato de trabajo </w:t>
      </w:r>
      <w:r w:rsidR="00523957">
        <w:rPr>
          <w:rFonts w:ascii="Arial Narrow" w:hAnsi="Arial Narrow" w:cs="Arial"/>
          <w:sz w:val="28"/>
          <w:szCs w:val="28"/>
        </w:rPr>
        <w:t>d</w:t>
      </w:r>
      <w:r w:rsidR="00D46809">
        <w:rPr>
          <w:rFonts w:ascii="Arial Narrow" w:hAnsi="Arial Narrow" w:cs="Arial"/>
          <w:sz w:val="28"/>
          <w:szCs w:val="28"/>
        </w:rPr>
        <w:t xml:space="preserve">el señor </w:t>
      </w:r>
      <w:r w:rsidR="009A7D03">
        <w:rPr>
          <w:rFonts w:ascii="Arial Narrow" w:hAnsi="Arial Narrow" w:cs="Arial"/>
          <w:sz w:val="28"/>
          <w:szCs w:val="28"/>
        </w:rPr>
        <w:t>Hugo Guzmán</w:t>
      </w:r>
      <w:r w:rsidR="00523957">
        <w:rPr>
          <w:rFonts w:ascii="Arial Narrow" w:hAnsi="Arial Narrow" w:cs="Arial"/>
          <w:sz w:val="28"/>
          <w:szCs w:val="28"/>
        </w:rPr>
        <w:t xml:space="preserve"> </w:t>
      </w:r>
      <w:r w:rsidR="00BF72E0">
        <w:rPr>
          <w:rFonts w:ascii="Arial Narrow" w:hAnsi="Arial Narrow" w:cs="Arial"/>
          <w:sz w:val="28"/>
          <w:szCs w:val="28"/>
        </w:rPr>
        <w:t>-</w:t>
      </w:r>
      <w:r w:rsidR="008777A8" w:rsidRPr="005D4293">
        <w:rPr>
          <w:rFonts w:ascii="Arial Narrow" w:hAnsi="Arial Narrow" w:cs="Arial"/>
          <w:i/>
          <w:sz w:val="28"/>
          <w:szCs w:val="28"/>
        </w:rPr>
        <w:t>esposo de la demandante</w:t>
      </w:r>
      <w:r w:rsidR="00BF72E0">
        <w:rPr>
          <w:rFonts w:ascii="Arial Narrow" w:hAnsi="Arial Narrow" w:cs="Arial"/>
          <w:sz w:val="28"/>
          <w:szCs w:val="28"/>
        </w:rPr>
        <w:t xml:space="preserve">- </w:t>
      </w:r>
      <w:r w:rsidR="0009619C">
        <w:rPr>
          <w:rFonts w:ascii="Arial Narrow" w:hAnsi="Arial Narrow" w:cs="Arial"/>
          <w:sz w:val="28"/>
          <w:szCs w:val="28"/>
        </w:rPr>
        <w:t xml:space="preserve"> </w:t>
      </w:r>
      <w:r w:rsidR="005D4293">
        <w:rPr>
          <w:rFonts w:ascii="Arial Narrow" w:hAnsi="Arial Narrow" w:cs="Arial"/>
          <w:sz w:val="28"/>
          <w:szCs w:val="28"/>
        </w:rPr>
        <w:t xml:space="preserve">le envió </w:t>
      </w:r>
      <w:r w:rsidR="00D46809">
        <w:rPr>
          <w:rFonts w:ascii="Arial Narrow" w:hAnsi="Arial Narrow" w:cs="Arial"/>
          <w:sz w:val="28"/>
          <w:szCs w:val="28"/>
        </w:rPr>
        <w:t xml:space="preserve">a éste </w:t>
      </w:r>
      <w:r w:rsidR="009A7D03">
        <w:rPr>
          <w:rFonts w:ascii="Arial Narrow" w:hAnsi="Arial Narrow" w:cs="Arial"/>
          <w:sz w:val="28"/>
          <w:szCs w:val="28"/>
        </w:rPr>
        <w:t>comunicación escrita</w:t>
      </w:r>
      <w:r w:rsidR="005D4293">
        <w:rPr>
          <w:rFonts w:ascii="Arial Narrow" w:hAnsi="Arial Narrow" w:cs="Arial"/>
          <w:sz w:val="28"/>
          <w:szCs w:val="28"/>
        </w:rPr>
        <w:t xml:space="preserve"> </w:t>
      </w:r>
      <w:r w:rsidR="00BF72E0">
        <w:rPr>
          <w:rFonts w:ascii="Arial Narrow" w:hAnsi="Arial Narrow" w:cs="Arial"/>
          <w:sz w:val="28"/>
          <w:szCs w:val="28"/>
        </w:rPr>
        <w:t xml:space="preserve">informándole </w:t>
      </w:r>
      <w:r w:rsidR="005D4293">
        <w:rPr>
          <w:rFonts w:ascii="Arial Narrow" w:hAnsi="Arial Narrow" w:cs="Arial"/>
          <w:sz w:val="28"/>
          <w:szCs w:val="28"/>
        </w:rPr>
        <w:t>q</w:t>
      </w:r>
      <w:r w:rsidR="00935B03">
        <w:rPr>
          <w:rFonts w:ascii="Arial Narrow" w:hAnsi="Arial Narrow" w:cs="Arial"/>
          <w:sz w:val="28"/>
          <w:szCs w:val="28"/>
        </w:rPr>
        <w:t>ue</w:t>
      </w:r>
      <w:r w:rsidR="005D4293">
        <w:rPr>
          <w:rFonts w:ascii="Arial Narrow" w:hAnsi="Arial Narrow" w:cs="Arial"/>
          <w:sz w:val="28"/>
          <w:szCs w:val="28"/>
        </w:rPr>
        <w:t xml:space="preserve"> la</w:t>
      </w:r>
      <w:r w:rsidR="00935B03">
        <w:rPr>
          <w:rFonts w:ascii="Arial Narrow" w:hAnsi="Arial Narrow" w:cs="Arial"/>
          <w:sz w:val="28"/>
          <w:szCs w:val="28"/>
        </w:rPr>
        <w:t xml:space="preserve"> </w:t>
      </w:r>
      <w:r w:rsidR="009A7D03">
        <w:rPr>
          <w:rFonts w:ascii="Arial Narrow" w:hAnsi="Arial Narrow" w:cs="Arial"/>
          <w:sz w:val="28"/>
          <w:szCs w:val="28"/>
        </w:rPr>
        <w:t xml:space="preserve">relación laboral fenecía en diciembre de 2014, </w:t>
      </w:r>
      <w:r w:rsidR="00025D20">
        <w:rPr>
          <w:rFonts w:ascii="Arial Narrow" w:hAnsi="Arial Narrow" w:cs="Arial"/>
          <w:sz w:val="28"/>
          <w:szCs w:val="28"/>
        </w:rPr>
        <w:t xml:space="preserve">en razón a que había celebrado con un operador turístico un </w:t>
      </w:r>
      <w:r w:rsidR="00935B03">
        <w:rPr>
          <w:rFonts w:ascii="Arial Narrow" w:hAnsi="Arial Narrow" w:cs="Arial"/>
          <w:sz w:val="28"/>
          <w:szCs w:val="28"/>
        </w:rPr>
        <w:t>contrato de arrendamiento con opción de compra del establecimiento de comercio</w:t>
      </w:r>
      <w:r w:rsidR="0009619C">
        <w:rPr>
          <w:rFonts w:ascii="Arial Narrow" w:hAnsi="Arial Narrow" w:cs="Arial"/>
          <w:sz w:val="28"/>
          <w:szCs w:val="28"/>
        </w:rPr>
        <w:t xml:space="preserve">, causal </w:t>
      </w:r>
      <w:r w:rsidR="007B3838">
        <w:rPr>
          <w:rFonts w:ascii="Arial Narrow" w:hAnsi="Arial Narrow" w:cs="Arial"/>
          <w:sz w:val="28"/>
          <w:szCs w:val="28"/>
        </w:rPr>
        <w:t xml:space="preserve">ésta que valga anotar, no está establecida como una justa causa para dar por terminado </w:t>
      </w:r>
      <w:r w:rsidR="00D66A16">
        <w:rPr>
          <w:rFonts w:ascii="Arial Narrow" w:hAnsi="Arial Narrow" w:cs="Arial"/>
          <w:sz w:val="28"/>
          <w:szCs w:val="28"/>
        </w:rPr>
        <w:t xml:space="preserve">unilateralmente </w:t>
      </w:r>
      <w:r w:rsidR="007B3838">
        <w:rPr>
          <w:rFonts w:ascii="Arial Narrow" w:hAnsi="Arial Narrow" w:cs="Arial"/>
          <w:sz w:val="28"/>
          <w:szCs w:val="28"/>
        </w:rPr>
        <w:t>el contrato de trabajo</w:t>
      </w:r>
      <w:r w:rsidR="005D4293">
        <w:rPr>
          <w:rFonts w:ascii="Arial Narrow" w:hAnsi="Arial Narrow" w:cs="Arial"/>
          <w:sz w:val="28"/>
          <w:szCs w:val="28"/>
        </w:rPr>
        <w:t xml:space="preserve"> (artículo 62 del C.S.T.)</w:t>
      </w:r>
      <w:r w:rsidR="00DB763E">
        <w:rPr>
          <w:rFonts w:ascii="Arial Narrow" w:hAnsi="Arial Narrow" w:cs="Arial"/>
          <w:sz w:val="28"/>
          <w:szCs w:val="28"/>
        </w:rPr>
        <w:t>, más cuando ello no era óbice de que se presentara la sustitución patronal con dicho operador turístico, en los términos del artículo 67 ibídem.</w:t>
      </w:r>
    </w:p>
    <w:p w:rsidR="007B3838" w:rsidRDefault="007B3838" w:rsidP="005D4293">
      <w:pPr>
        <w:pStyle w:val="Sinespaciado"/>
      </w:pPr>
    </w:p>
    <w:p w:rsidR="00552DC1" w:rsidRDefault="00D46809" w:rsidP="00776C9F">
      <w:pPr>
        <w:spacing w:line="360" w:lineRule="auto"/>
        <w:ind w:firstLine="708"/>
        <w:jc w:val="both"/>
        <w:rPr>
          <w:rFonts w:ascii="Arial Narrow" w:hAnsi="Arial Narrow" w:cs="Arial"/>
          <w:sz w:val="28"/>
          <w:szCs w:val="28"/>
        </w:rPr>
      </w:pPr>
      <w:r>
        <w:rPr>
          <w:rFonts w:ascii="Arial Narrow" w:hAnsi="Arial Narrow" w:cs="Arial"/>
          <w:sz w:val="28"/>
          <w:szCs w:val="28"/>
        </w:rPr>
        <w:t xml:space="preserve">De ahí que deba entenderse que </w:t>
      </w:r>
      <w:r w:rsidR="005D4293">
        <w:rPr>
          <w:rFonts w:ascii="Arial Narrow" w:hAnsi="Arial Narrow" w:cs="Arial"/>
          <w:sz w:val="28"/>
          <w:szCs w:val="28"/>
        </w:rPr>
        <w:t>la salida de la señora Martha Lucía Osorio de la sede recreacional Asomir, se debió precisamente a la terminación de</w:t>
      </w:r>
      <w:r w:rsidR="007A6B92">
        <w:rPr>
          <w:rFonts w:ascii="Arial Narrow" w:hAnsi="Arial Narrow" w:cs="Arial"/>
          <w:sz w:val="28"/>
          <w:szCs w:val="28"/>
        </w:rPr>
        <w:t xml:space="preserve"> la relación laboral </w:t>
      </w:r>
      <w:r w:rsidR="00776C9F">
        <w:rPr>
          <w:rFonts w:ascii="Arial Narrow" w:hAnsi="Arial Narrow" w:cs="Arial"/>
          <w:sz w:val="28"/>
          <w:szCs w:val="28"/>
        </w:rPr>
        <w:t xml:space="preserve">de </w:t>
      </w:r>
      <w:r w:rsidR="007A6B92">
        <w:rPr>
          <w:rFonts w:ascii="Arial Narrow" w:hAnsi="Arial Narrow" w:cs="Arial"/>
          <w:sz w:val="28"/>
          <w:szCs w:val="28"/>
        </w:rPr>
        <w:t xml:space="preserve">su compañero permanente, </w:t>
      </w:r>
      <w:r w:rsidR="00CA3021">
        <w:rPr>
          <w:rFonts w:ascii="Arial Narrow" w:hAnsi="Arial Narrow" w:cs="Arial"/>
          <w:sz w:val="28"/>
          <w:szCs w:val="28"/>
        </w:rPr>
        <w:t xml:space="preserve">puesto que al no seguir </w:t>
      </w:r>
      <w:r w:rsidR="009F3DD4">
        <w:rPr>
          <w:rFonts w:ascii="Arial Narrow" w:hAnsi="Arial Narrow" w:cs="Arial"/>
          <w:sz w:val="28"/>
          <w:szCs w:val="28"/>
        </w:rPr>
        <w:t>el señor Hugo Guzmán prestando el servicio</w:t>
      </w:r>
      <w:r w:rsidR="00776C9F">
        <w:rPr>
          <w:rFonts w:ascii="Arial Narrow" w:hAnsi="Arial Narrow" w:cs="Arial"/>
          <w:sz w:val="28"/>
          <w:szCs w:val="28"/>
        </w:rPr>
        <w:t xml:space="preserve"> en favor de la demandada</w:t>
      </w:r>
      <w:r w:rsidR="009F3DD4">
        <w:rPr>
          <w:rFonts w:ascii="Arial Narrow" w:hAnsi="Arial Narrow" w:cs="Arial"/>
          <w:sz w:val="28"/>
          <w:szCs w:val="28"/>
        </w:rPr>
        <w:t>, ello t</w:t>
      </w:r>
      <w:r w:rsidR="00CA3021">
        <w:rPr>
          <w:rFonts w:ascii="Arial Narrow" w:hAnsi="Arial Narrow" w:cs="Arial"/>
          <w:sz w:val="28"/>
          <w:szCs w:val="28"/>
        </w:rPr>
        <w:t xml:space="preserve">enía </w:t>
      </w:r>
      <w:r w:rsidR="009F3DD4">
        <w:rPr>
          <w:rFonts w:ascii="Arial Narrow" w:hAnsi="Arial Narrow" w:cs="Arial"/>
          <w:sz w:val="28"/>
          <w:szCs w:val="28"/>
        </w:rPr>
        <w:t>como consecuencia lógica</w:t>
      </w:r>
      <w:r w:rsidR="00776C9F">
        <w:rPr>
          <w:rFonts w:ascii="Arial Narrow" w:hAnsi="Arial Narrow" w:cs="Arial"/>
          <w:sz w:val="28"/>
          <w:szCs w:val="28"/>
        </w:rPr>
        <w:t xml:space="preserve">, </w:t>
      </w:r>
      <w:r w:rsidR="009F3DD4">
        <w:rPr>
          <w:rFonts w:ascii="Arial Narrow" w:hAnsi="Arial Narrow" w:cs="Arial"/>
          <w:sz w:val="28"/>
          <w:szCs w:val="28"/>
        </w:rPr>
        <w:t>la salida no sólo de él sino también de su núcleo familiar</w:t>
      </w:r>
      <w:r w:rsidR="00776C9F">
        <w:rPr>
          <w:rFonts w:ascii="Arial Narrow" w:hAnsi="Arial Narrow" w:cs="Arial"/>
          <w:sz w:val="28"/>
          <w:szCs w:val="28"/>
        </w:rPr>
        <w:t xml:space="preserve">. </w:t>
      </w:r>
    </w:p>
    <w:p w:rsidR="00776C9F" w:rsidRPr="00904F94" w:rsidRDefault="00776C9F" w:rsidP="00AD01DA">
      <w:pPr>
        <w:pStyle w:val="Sinespaciado"/>
      </w:pPr>
    </w:p>
    <w:p w:rsidR="00510A95" w:rsidRDefault="00CA3021" w:rsidP="00F4579B">
      <w:pPr>
        <w:spacing w:line="360" w:lineRule="auto"/>
        <w:ind w:firstLine="708"/>
        <w:jc w:val="both"/>
        <w:rPr>
          <w:rFonts w:ascii="Arial Narrow" w:eastAsia="MS Gothic" w:hAnsi="Arial Narrow" w:cs="MS Gothic"/>
          <w:sz w:val="28"/>
          <w:szCs w:val="28"/>
        </w:rPr>
      </w:pPr>
      <w:r>
        <w:rPr>
          <w:rFonts w:ascii="Arial Narrow" w:eastAsia="MS Gothic" w:hAnsi="Arial Narrow" w:cs="MS Gothic"/>
          <w:sz w:val="28"/>
          <w:szCs w:val="28"/>
        </w:rPr>
        <w:t xml:space="preserve">Por consiguiente, </w:t>
      </w:r>
      <w:r w:rsidR="00510A95">
        <w:rPr>
          <w:rFonts w:ascii="Arial Narrow" w:eastAsia="MS Gothic" w:hAnsi="Arial Narrow" w:cs="MS Gothic"/>
          <w:sz w:val="28"/>
          <w:szCs w:val="28"/>
        </w:rPr>
        <w:t>se condenará a la Asociación de Militares Retirados de Risaralda –Asomir-, a cancelar en pro de la trabajadora, la suma de $</w:t>
      </w:r>
      <w:r w:rsidR="001972D6">
        <w:rPr>
          <w:rFonts w:ascii="Arial Narrow" w:eastAsia="MS Gothic" w:hAnsi="Arial Narrow" w:cs="MS Gothic"/>
          <w:sz w:val="28"/>
          <w:szCs w:val="28"/>
        </w:rPr>
        <w:t>616.000</w:t>
      </w:r>
      <w:r w:rsidR="00510A95">
        <w:rPr>
          <w:rFonts w:ascii="Arial Narrow" w:eastAsia="MS Gothic" w:hAnsi="Arial Narrow" w:cs="MS Gothic"/>
          <w:sz w:val="28"/>
          <w:szCs w:val="28"/>
        </w:rPr>
        <w:t xml:space="preserve"> a título de indemnización por </w:t>
      </w:r>
      <w:r w:rsidR="00002433">
        <w:rPr>
          <w:rFonts w:ascii="Arial Narrow" w:eastAsia="MS Gothic" w:hAnsi="Arial Narrow" w:cs="MS Gothic"/>
          <w:sz w:val="28"/>
          <w:szCs w:val="28"/>
        </w:rPr>
        <w:t xml:space="preserve">terminación injusta </w:t>
      </w:r>
      <w:r w:rsidR="002A5560">
        <w:rPr>
          <w:rFonts w:ascii="Arial Narrow" w:eastAsia="MS Gothic" w:hAnsi="Arial Narrow" w:cs="MS Gothic"/>
          <w:sz w:val="28"/>
          <w:szCs w:val="28"/>
        </w:rPr>
        <w:t xml:space="preserve">respecto </w:t>
      </w:r>
      <w:r w:rsidR="00002433">
        <w:rPr>
          <w:rFonts w:ascii="Arial Narrow" w:eastAsia="MS Gothic" w:hAnsi="Arial Narrow" w:cs="MS Gothic"/>
          <w:sz w:val="28"/>
          <w:szCs w:val="28"/>
        </w:rPr>
        <w:t>del último contrato de trabajo</w:t>
      </w:r>
      <w:r w:rsidR="001972D6">
        <w:rPr>
          <w:rFonts w:ascii="Arial Narrow" w:eastAsia="MS Gothic" w:hAnsi="Arial Narrow" w:cs="MS Gothic"/>
          <w:sz w:val="28"/>
          <w:szCs w:val="28"/>
        </w:rPr>
        <w:t xml:space="preserve"> declarado</w:t>
      </w:r>
      <w:r w:rsidR="00002433">
        <w:rPr>
          <w:rFonts w:ascii="Arial Narrow" w:eastAsia="MS Gothic" w:hAnsi="Arial Narrow" w:cs="MS Gothic"/>
          <w:sz w:val="28"/>
          <w:szCs w:val="28"/>
        </w:rPr>
        <w:t xml:space="preserve">, pues respecto </w:t>
      </w:r>
      <w:r w:rsidR="002A5560">
        <w:rPr>
          <w:rFonts w:ascii="Arial Narrow" w:eastAsia="MS Gothic" w:hAnsi="Arial Narrow" w:cs="MS Gothic"/>
          <w:sz w:val="28"/>
          <w:szCs w:val="28"/>
        </w:rPr>
        <w:t>al</w:t>
      </w:r>
      <w:r w:rsidR="00002433">
        <w:rPr>
          <w:rFonts w:ascii="Arial Narrow" w:eastAsia="MS Gothic" w:hAnsi="Arial Narrow" w:cs="MS Gothic"/>
          <w:sz w:val="28"/>
          <w:szCs w:val="28"/>
        </w:rPr>
        <w:t xml:space="preserve"> primero, </w:t>
      </w:r>
      <w:r w:rsidR="002E172E">
        <w:rPr>
          <w:rFonts w:ascii="Arial Narrow" w:eastAsia="MS Gothic" w:hAnsi="Arial Narrow" w:cs="MS Gothic"/>
          <w:sz w:val="28"/>
          <w:szCs w:val="28"/>
        </w:rPr>
        <w:t>no hay lugar a tal compensación</w:t>
      </w:r>
      <w:r w:rsidR="00BA6B6D">
        <w:rPr>
          <w:rFonts w:ascii="Arial Narrow" w:eastAsia="MS Gothic" w:hAnsi="Arial Narrow" w:cs="MS Gothic"/>
          <w:sz w:val="28"/>
          <w:szCs w:val="28"/>
        </w:rPr>
        <w:t xml:space="preserve">, </w:t>
      </w:r>
      <w:r w:rsidR="002E172E">
        <w:rPr>
          <w:rFonts w:ascii="Arial Narrow" w:eastAsia="MS Gothic" w:hAnsi="Arial Narrow" w:cs="MS Gothic"/>
          <w:sz w:val="28"/>
          <w:szCs w:val="28"/>
        </w:rPr>
        <w:t xml:space="preserve">en la medida en que </w:t>
      </w:r>
      <w:r w:rsidR="00BA6B6D">
        <w:rPr>
          <w:rFonts w:ascii="Arial Narrow" w:eastAsia="MS Gothic" w:hAnsi="Arial Narrow" w:cs="MS Gothic"/>
          <w:sz w:val="28"/>
          <w:szCs w:val="28"/>
        </w:rPr>
        <w:t xml:space="preserve">fue </w:t>
      </w:r>
      <w:r w:rsidR="002E172E">
        <w:rPr>
          <w:rFonts w:ascii="Arial Narrow" w:eastAsia="MS Gothic" w:hAnsi="Arial Narrow" w:cs="MS Gothic"/>
          <w:sz w:val="28"/>
          <w:szCs w:val="28"/>
        </w:rPr>
        <w:t>la demandante quien a motu proprio abandonó la sede recreacional por mo</w:t>
      </w:r>
      <w:r w:rsidR="00BA6B6D">
        <w:rPr>
          <w:rFonts w:ascii="Arial Narrow" w:eastAsia="MS Gothic" w:hAnsi="Arial Narrow" w:cs="MS Gothic"/>
          <w:sz w:val="28"/>
          <w:szCs w:val="28"/>
        </w:rPr>
        <w:t>tivos personales, tal como se indicó en líneas anteriores.</w:t>
      </w:r>
    </w:p>
    <w:p w:rsidR="00F4579B" w:rsidRPr="00904F94" w:rsidRDefault="00F4579B" w:rsidP="00904F94">
      <w:pPr>
        <w:pStyle w:val="Sinespaciado"/>
      </w:pPr>
    </w:p>
    <w:p w:rsidR="00D02F3C" w:rsidRPr="0010733B" w:rsidRDefault="007E1A11" w:rsidP="00D02F3C">
      <w:pPr>
        <w:spacing w:line="360" w:lineRule="auto"/>
        <w:ind w:firstLine="851"/>
        <w:jc w:val="both"/>
        <w:rPr>
          <w:rFonts w:ascii="Arial Narrow" w:eastAsia="MS Gothic" w:hAnsi="Arial Narrow" w:cs="MS Gothic"/>
          <w:sz w:val="28"/>
          <w:szCs w:val="28"/>
        </w:rPr>
      </w:pPr>
      <w:r w:rsidRPr="00D33D61">
        <w:rPr>
          <w:rFonts w:ascii="Arial Narrow" w:hAnsi="Arial Narrow" w:cs="Tahoma"/>
          <w:sz w:val="28"/>
          <w:szCs w:val="28"/>
        </w:rPr>
        <w:t xml:space="preserve">Por </w:t>
      </w:r>
      <w:r w:rsidR="00C827B0" w:rsidRPr="00D33D61">
        <w:rPr>
          <w:rFonts w:ascii="Arial Narrow" w:hAnsi="Arial Narrow" w:cs="Tahoma"/>
          <w:sz w:val="28"/>
          <w:szCs w:val="28"/>
        </w:rPr>
        <w:t>último, ad</w:t>
      </w:r>
      <w:r w:rsidR="009612E4" w:rsidRPr="00D33D61">
        <w:rPr>
          <w:rFonts w:ascii="Arial Narrow" w:hAnsi="Arial Narrow" w:cs="Tahoma"/>
          <w:sz w:val="28"/>
          <w:szCs w:val="28"/>
        </w:rPr>
        <w:t xml:space="preserve">entrándonos al examen </w:t>
      </w:r>
      <w:r w:rsidR="00D33D61" w:rsidRPr="00D33D61">
        <w:rPr>
          <w:rFonts w:ascii="Arial Narrow" w:hAnsi="Arial Narrow" w:cs="Tahoma"/>
          <w:sz w:val="28"/>
          <w:szCs w:val="28"/>
        </w:rPr>
        <w:t>de la</w:t>
      </w:r>
      <w:r w:rsidR="002361D4">
        <w:rPr>
          <w:rFonts w:ascii="Arial Narrow" w:hAnsi="Arial Narrow" w:cs="Tahoma"/>
          <w:sz w:val="28"/>
          <w:szCs w:val="28"/>
        </w:rPr>
        <w:t>s indemnizaciones moratorias</w:t>
      </w:r>
      <w:r w:rsidR="009612E4" w:rsidRPr="00D33D61">
        <w:rPr>
          <w:rFonts w:ascii="Arial Narrow" w:hAnsi="Arial Narrow" w:cs="Tahoma"/>
          <w:sz w:val="28"/>
          <w:szCs w:val="28"/>
        </w:rPr>
        <w:t xml:space="preserve">, </w:t>
      </w:r>
      <w:r w:rsidR="00D02F3C" w:rsidRPr="0010733B">
        <w:rPr>
          <w:rFonts w:ascii="Arial Narrow" w:eastAsia="MS Gothic" w:hAnsi="Arial Narrow" w:cs="MS Gothic"/>
          <w:sz w:val="28"/>
          <w:szCs w:val="28"/>
        </w:rPr>
        <w:t xml:space="preserve">conocido es que </w:t>
      </w:r>
      <w:r w:rsidR="00D02F3C">
        <w:rPr>
          <w:rFonts w:ascii="Arial Narrow" w:eastAsia="MS Gothic" w:hAnsi="Arial Narrow" w:cs="MS Gothic"/>
          <w:sz w:val="28"/>
          <w:szCs w:val="28"/>
        </w:rPr>
        <w:t>é</w:t>
      </w:r>
      <w:r w:rsidR="00D02F3C" w:rsidRPr="0010733B">
        <w:rPr>
          <w:rFonts w:ascii="Arial Narrow" w:eastAsia="MS Gothic" w:hAnsi="Arial Narrow" w:cs="MS Gothic"/>
          <w:sz w:val="28"/>
          <w:szCs w:val="28"/>
        </w:rPr>
        <w:t xml:space="preserve">sta no opera de manera automática, ni inexorable, por lo que en el recorrido de su examen, el juzgador deberá auscultar las razones que motivaron al no pago de los salarios y prestaciones sociales a la finalización del vínculo laboral, y en caso de haberse acreditado razones atendibles que justificaren el comportamiento </w:t>
      </w:r>
      <w:r w:rsidR="00D02F3C">
        <w:rPr>
          <w:rFonts w:ascii="Arial Narrow" w:eastAsia="MS Gothic" w:hAnsi="Arial Narrow" w:cs="MS Gothic"/>
          <w:sz w:val="28"/>
          <w:szCs w:val="28"/>
        </w:rPr>
        <w:t>omiso del obligado, se exonerará</w:t>
      </w:r>
      <w:r w:rsidR="00D02F3C" w:rsidRPr="0010733B">
        <w:rPr>
          <w:rFonts w:ascii="Arial Narrow" w:eastAsia="MS Gothic" w:hAnsi="Arial Narrow" w:cs="MS Gothic"/>
          <w:sz w:val="28"/>
          <w:szCs w:val="28"/>
        </w:rPr>
        <w:t xml:space="preserve"> esta condena, en caso contrario, al no visualizarse su buena fe, se impartirá dicha condena.</w:t>
      </w:r>
    </w:p>
    <w:p w:rsidR="00293073" w:rsidRPr="00293073" w:rsidRDefault="00293073" w:rsidP="00293073">
      <w:pPr>
        <w:shd w:val="clear" w:color="auto" w:fill="FFFFFF"/>
        <w:spacing w:line="360" w:lineRule="auto"/>
        <w:ind w:firstLine="708"/>
        <w:jc w:val="both"/>
        <w:rPr>
          <w:rFonts w:ascii="Arial Narrow" w:hAnsi="Arial Narrow" w:cs="Segoe UI"/>
          <w:szCs w:val="26"/>
          <w:lang w:val="es-ES"/>
        </w:rPr>
      </w:pPr>
      <w:r w:rsidRPr="00293073">
        <w:rPr>
          <w:rFonts w:ascii="Arial Narrow" w:hAnsi="Arial Narrow"/>
          <w:sz w:val="28"/>
          <w:szCs w:val="34"/>
          <w:lang w:val="es-ES"/>
        </w:rPr>
        <w:lastRenderedPageBreak/>
        <w:t>En el sub-lite, la prosperidad de las pretensiones de la demanda, surgen como una respuesta adecuada en contra del estereotipo de género, que se ha perpetuado por décadas en contra  del trabajo de  la mujer, que acompaña a su marido en las bregas del campo, o como acá sucede, en una sede campestre destinada a la recreación de sus asociados y a terceros, ayuda de gran calado que no obstante, se le invisibiliza a la hora de reconocer la justa retribución por el servicio, so pretexto de que el contrato de trabajo, solo se ha celebrado con el hombre-trabajador.</w:t>
      </w:r>
    </w:p>
    <w:p w:rsidR="00293073" w:rsidRPr="00293073" w:rsidRDefault="00293073" w:rsidP="00293073">
      <w:pPr>
        <w:pStyle w:val="Sinespaciado"/>
        <w:rPr>
          <w:lang w:val="es-ES"/>
        </w:rPr>
      </w:pPr>
    </w:p>
    <w:p w:rsidR="00293073" w:rsidRPr="00293073" w:rsidRDefault="00293073" w:rsidP="00293073">
      <w:pPr>
        <w:shd w:val="clear" w:color="auto" w:fill="FFFFFF"/>
        <w:spacing w:line="360" w:lineRule="auto"/>
        <w:ind w:firstLine="708"/>
        <w:jc w:val="both"/>
        <w:rPr>
          <w:rFonts w:ascii="Arial Narrow" w:hAnsi="Arial Narrow" w:cs="Segoe UI"/>
          <w:szCs w:val="26"/>
          <w:lang w:val="es-ES"/>
        </w:rPr>
      </w:pPr>
      <w:r w:rsidRPr="00293073">
        <w:rPr>
          <w:rFonts w:ascii="Arial Narrow" w:hAnsi="Arial Narrow"/>
          <w:sz w:val="28"/>
          <w:szCs w:val="34"/>
          <w:lang w:val="es-ES"/>
        </w:rPr>
        <w:t>Es ese el marco Constitucional y legal en la que se circunscribe esta litis, para que a través de una redefinición del contrato de trabajo, se reivindique la labor silenciosa y tesonera que cumple la mujer al lado de su marido-trabajador, compartiendo así con este el beneficio de que se declare también a ella, como sujeto activo de la relación laboral ampliando a su favor dicha figura contractual.</w:t>
      </w:r>
    </w:p>
    <w:p w:rsidR="00293073" w:rsidRPr="00293073" w:rsidRDefault="00293073" w:rsidP="00293073">
      <w:pPr>
        <w:pStyle w:val="Sinespaciado"/>
        <w:rPr>
          <w:lang w:val="es-ES"/>
        </w:rPr>
      </w:pPr>
    </w:p>
    <w:p w:rsidR="00293073" w:rsidRPr="00293073" w:rsidRDefault="00293073" w:rsidP="00293073">
      <w:pPr>
        <w:shd w:val="clear" w:color="auto" w:fill="FFFFFF"/>
        <w:spacing w:line="360" w:lineRule="auto"/>
        <w:ind w:firstLine="708"/>
        <w:jc w:val="both"/>
        <w:rPr>
          <w:rFonts w:ascii="Arial Narrow" w:hAnsi="Arial Narrow" w:cs="Segoe UI"/>
          <w:szCs w:val="26"/>
          <w:lang w:val="es-ES"/>
        </w:rPr>
      </w:pPr>
      <w:r w:rsidRPr="00293073">
        <w:rPr>
          <w:rFonts w:ascii="Arial Narrow" w:hAnsi="Arial Narrow"/>
          <w:sz w:val="28"/>
          <w:szCs w:val="34"/>
          <w:lang w:val="es-ES"/>
        </w:rPr>
        <w:t xml:space="preserve">No obstante, lo dicho en este caso específico no se contrapone a la posible existencia de elementos de buena fe que hubieran llevado a la demandada al convencimiento de no haber mediado nexo laboral con la mujer, en la medida en que si bien el uso de los estereotipos que invisibilizan su labor es reprochable a toda una sociedad, sin embargo al demandado le  </w:t>
      </w:r>
      <w:r w:rsidR="00FC7EC3">
        <w:rPr>
          <w:rFonts w:ascii="Arial Narrow" w:hAnsi="Arial Narrow"/>
          <w:sz w:val="28"/>
          <w:szCs w:val="34"/>
          <w:lang w:val="es-ES"/>
        </w:rPr>
        <w:t xml:space="preserve">asisten </w:t>
      </w:r>
      <w:r w:rsidRPr="00293073">
        <w:rPr>
          <w:rFonts w:ascii="Arial Narrow" w:hAnsi="Arial Narrow"/>
          <w:sz w:val="28"/>
          <w:szCs w:val="34"/>
          <w:lang w:val="es-ES"/>
        </w:rPr>
        <w:t>serios motivos que lo alejan de todo actuar mezquino frente a la mujer, vistas ciertas particularidades que rodeen el caso en concreto.</w:t>
      </w:r>
    </w:p>
    <w:p w:rsidR="00293073" w:rsidRPr="00FC7EC3" w:rsidRDefault="00293073" w:rsidP="00293073">
      <w:pPr>
        <w:pStyle w:val="Sinespaciado"/>
        <w:rPr>
          <w:lang w:val="es-ES"/>
        </w:rPr>
      </w:pPr>
    </w:p>
    <w:p w:rsidR="00293073" w:rsidRPr="00FC7EC3" w:rsidRDefault="00293073" w:rsidP="00FC7EC3">
      <w:pPr>
        <w:shd w:val="clear" w:color="auto" w:fill="FFFFFF"/>
        <w:spacing w:line="360" w:lineRule="auto"/>
        <w:ind w:firstLine="708"/>
        <w:jc w:val="both"/>
        <w:rPr>
          <w:rFonts w:ascii="Arial Narrow" w:hAnsi="Arial Narrow" w:cs="Segoe UI"/>
          <w:szCs w:val="26"/>
          <w:lang w:val="es-ES"/>
        </w:rPr>
      </w:pPr>
      <w:r w:rsidRPr="00FC7EC3">
        <w:rPr>
          <w:rFonts w:ascii="Arial Narrow" w:hAnsi="Arial Narrow"/>
          <w:sz w:val="28"/>
          <w:szCs w:val="34"/>
          <w:lang w:val="es-ES"/>
        </w:rPr>
        <w:t>En el sub-examine, no puede pasar por alto, dos circunstancias especiales, que definitivamente indican la buena fe cómo ha obrado la accionada:</w:t>
      </w:r>
    </w:p>
    <w:p w:rsidR="00293073" w:rsidRPr="00AB230A" w:rsidRDefault="00293073" w:rsidP="00FC7EC3">
      <w:pPr>
        <w:pStyle w:val="Sinespaciado"/>
        <w:rPr>
          <w:lang w:val="es-ES"/>
        </w:rPr>
      </w:pPr>
    </w:p>
    <w:p w:rsidR="00293073" w:rsidRPr="00FC7EC3" w:rsidRDefault="00293073" w:rsidP="00FC7EC3">
      <w:pPr>
        <w:shd w:val="clear" w:color="auto" w:fill="FFFFFF"/>
        <w:spacing w:line="360" w:lineRule="auto"/>
        <w:ind w:firstLine="708"/>
        <w:jc w:val="both"/>
        <w:rPr>
          <w:rFonts w:ascii="Arial Narrow" w:hAnsi="Arial Narrow" w:cs="Segoe UI"/>
          <w:szCs w:val="26"/>
          <w:lang w:val="es-ES"/>
        </w:rPr>
      </w:pPr>
      <w:r w:rsidRPr="00FC7EC3">
        <w:rPr>
          <w:rFonts w:ascii="Arial Narrow" w:hAnsi="Arial Narrow"/>
          <w:sz w:val="28"/>
          <w:szCs w:val="34"/>
          <w:lang w:val="es-ES"/>
        </w:rPr>
        <w:t xml:space="preserve">(I) El único acuerdo que medio entre la actora y su antagonista procesal, estuvo encaminado a la </w:t>
      </w:r>
      <w:r w:rsidR="00FC7EC3">
        <w:rPr>
          <w:rFonts w:ascii="Arial Narrow" w:hAnsi="Arial Narrow"/>
          <w:sz w:val="28"/>
          <w:szCs w:val="34"/>
          <w:lang w:val="es-ES"/>
        </w:rPr>
        <w:t>atención de eventos especiales</w:t>
      </w:r>
      <w:r w:rsidR="008C6252">
        <w:rPr>
          <w:rFonts w:ascii="Arial Narrow" w:hAnsi="Arial Narrow"/>
          <w:sz w:val="28"/>
          <w:szCs w:val="34"/>
          <w:lang w:val="es-ES"/>
        </w:rPr>
        <w:t xml:space="preserve"> de integración</w:t>
      </w:r>
      <w:r w:rsidR="00FC7EC3">
        <w:rPr>
          <w:rFonts w:ascii="Arial Narrow" w:hAnsi="Arial Narrow"/>
          <w:sz w:val="28"/>
          <w:szCs w:val="34"/>
          <w:lang w:val="es-ES"/>
        </w:rPr>
        <w:t xml:space="preserve">, y el arreglo del salón, </w:t>
      </w:r>
      <w:r w:rsidRPr="00FC7EC3">
        <w:rPr>
          <w:rFonts w:ascii="Arial Narrow" w:hAnsi="Arial Narrow"/>
          <w:sz w:val="28"/>
          <w:szCs w:val="34"/>
          <w:lang w:val="es-ES"/>
        </w:rPr>
        <w:t>para los cuales Martha Lucia Osorio elaboraba un cierto número de comidas para</w:t>
      </w:r>
      <w:r w:rsidR="00FC6A65">
        <w:rPr>
          <w:rFonts w:ascii="Arial Narrow" w:hAnsi="Arial Narrow"/>
          <w:sz w:val="28"/>
          <w:szCs w:val="34"/>
          <w:lang w:val="es-ES"/>
        </w:rPr>
        <w:t xml:space="preserve"> atender a </w:t>
      </w:r>
      <w:r w:rsidRPr="00FC7EC3">
        <w:rPr>
          <w:rFonts w:ascii="Arial Narrow" w:hAnsi="Arial Narrow"/>
          <w:sz w:val="28"/>
          <w:szCs w:val="34"/>
          <w:lang w:val="es-ES"/>
        </w:rPr>
        <w:t>los invitados, a cambio de un</w:t>
      </w:r>
      <w:r w:rsidR="00FC6A65">
        <w:rPr>
          <w:rFonts w:ascii="Arial Narrow" w:hAnsi="Arial Narrow"/>
          <w:sz w:val="28"/>
          <w:szCs w:val="34"/>
          <w:lang w:val="es-ES"/>
        </w:rPr>
        <w:t>a suma determinada</w:t>
      </w:r>
      <w:r w:rsidRPr="00FC7EC3">
        <w:rPr>
          <w:rFonts w:ascii="Arial Narrow" w:hAnsi="Arial Narrow"/>
          <w:sz w:val="28"/>
          <w:szCs w:val="34"/>
          <w:lang w:val="es-ES"/>
        </w:rPr>
        <w:t>.</w:t>
      </w:r>
    </w:p>
    <w:p w:rsidR="00293073" w:rsidRPr="00FC7EC3" w:rsidRDefault="00293073" w:rsidP="008C6252">
      <w:pPr>
        <w:pStyle w:val="Sinespaciado"/>
        <w:rPr>
          <w:lang w:val="es-ES"/>
        </w:rPr>
      </w:pPr>
    </w:p>
    <w:p w:rsidR="00293073" w:rsidRPr="00FC7EC3" w:rsidRDefault="00293073" w:rsidP="008C6252">
      <w:pPr>
        <w:shd w:val="clear" w:color="auto" w:fill="FFFFFF"/>
        <w:spacing w:line="360" w:lineRule="auto"/>
        <w:ind w:firstLine="708"/>
        <w:jc w:val="both"/>
        <w:rPr>
          <w:rFonts w:ascii="Arial Narrow" w:hAnsi="Arial Narrow" w:cs="Segoe UI"/>
          <w:szCs w:val="26"/>
          <w:lang w:val="es-ES"/>
        </w:rPr>
      </w:pPr>
      <w:r w:rsidRPr="00FC7EC3">
        <w:rPr>
          <w:rFonts w:ascii="Arial Narrow" w:hAnsi="Arial Narrow"/>
          <w:sz w:val="28"/>
          <w:szCs w:val="34"/>
          <w:lang w:val="es-ES"/>
        </w:rPr>
        <w:t xml:space="preserve">(ii) La demandante y otros miembros de la familia, suplieron tareas de aseo en el área de la sede campestre y cabañas, pero al mismo tiempo al trabajador, se le había </w:t>
      </w:r>
      <w:r w:rsidRPr="00FC7EC3">
        <w:rPr>
          <w:rFonts w:ascii="Arial Narrow" w:hAnsi="Arial Narrow"/>
          <w:sz w:val="28"/>
          <w:szCs w:val="34"/>
          <w:lang w:val="es-ES"/>
        </w:rPr>
        <w:lastRenderedPageBreak/>
        <w:t>entregado para su explotación y en arriendo, un restaurante y un lago de pesca, actividad a la que también, la actora, apoyó con su fuerza laboral.</w:t>
      </w:r>
    </w:p>
    <w:p w:rsidR="00293073" w:rsidRPr="00FC7EC3" w:rsidRDefault="00293073" w:rsidP="008C6252">
      <w:pPr>
        <w:pStyle w:val="Sinespaciado"/>
        <w:rPr>
          <w:lang w:val="es-ES"/>
        </w:rPr>
      </w:pPr>
    </w:p>
    <w:p w:rsidR="00293073" w:rsidRPr="00FC7EC3" w:rsidRDefault="00293073" w:rsidP="008C6252">
      <w:pPr>
        <w:shd w:val="clear" w:color="auto" w:fill="FFFFFF"/>
        <w:spacing w:line="360" w:lineRule="auto"/>
        <w:ind w:firstLine="708"/>
        <w:jc w:val="both"/>
        <w:rPr>
          <w:rFonts w:ascii="Arial Narrow" w:hAnsi="Arial Narrow" w:cs="Segoe UI"/>
          <w:szCs w:val="26"/>
          <w:lang w:val="es-ES"/>
        </w:rPr>
      </w:pPr>
      <w:r w:rsidRPr="00FC7EC3">
        <w:rPr>
          <w:rFonts w:ascii="Arial Narrow" w:hAnsi="Arial Narrow"/>
          <w:sz w:val="28"/>
          <w:szCs w:val="34"/>
          <w:lang w:val="es-ES"/>
        </w:rPr>
        <w:t>Circunstancias estás que denotan por parte de la obligada, su convicción íntima, aunque errada, de no verse atada con Marta Lucia Osorio, a través de un contrato de trabajo.</w:t>
      </w:r>
    </w:p>
    <w:p w:rsidR="00C83E51" w:rsidRPr="00953623" w:rsidRDefault="00C83E51" w:rsidP="00953623">
      <w:pPr>
        <w:pStyle w:val="Sinespaciado"/>
      </w:pPr>
    </w:p>
    <w:p w:rsidR="009612E4" w:rsidRPr="009E29A8" w:rsidRDefault="00D15D6B" w:rsidP="00B96528">
      <w:pPr>
        <w:widowControl w:val="0"/>
        <w:autoSpaceDE w:val="0"/>
        <w:autoSpaceDN w:val="0"/>
        <w:adjustRightInd w:val="0"/>
        <w:spacing w:line="360" w:lineRule="auto"/>
        <w:ind w:right="17" w:firstLine="900"/>
        <w:jc w:val="both"/>
        <w:rPr>
          <w:rFonts w:ascii="Arial Narrow" w:hAnsi="Arial Narrow" w:cs="Tahoma"/>
          <w:sz w:val="28"/>
          <w:szCs w:val="28"/>
        </w:rPr>
      </w:pPr>
      <w:r>
        <w:rPr>
          <w:rFonts w:ascii="Arial Narrow" w:hAnsi="Arial Narrow" w:cs="Tahoma"/>
          <w:sz w:val="28"/>
          <w:szCs w:val="28"/>
        </w:rPr>
        <w:t>Se negará</w:t>
      </w:r>
      <w:r w:rsidR="0038266E">
        <w:rPr>
          <w:rFonts w:ascii="Arial Narrow" w:hAnsi="Arial Narrow" w:cs="Tahoma"/>
          <w:sz w:val="28"/>
          <w:szCs w:val="28"/>
        </w:rPr>
        <w:t xml:space="preserve">, </w:t>
      </w:r>
      <w:r>
        <w:rPr>
          <w:rFonts w:ascii="Arial Narrow" w:hAnsi="Arial Narrow" w:cs="Tahoma"/>
          <w:sz w:val="28"/>
          <w:szCs w:val="28"/>
        </w:rPr>
        <w:t>por ende</w:t>
      </w:r>
      <w:r w:rsidR="0038266E">
        <w:rPr>
          <w:rFonts w:ascii="Arial Narrow" w:hAnsi="Arial Narrow" w:cs="Tahoma"/>
          <w:sz w:val="28"/>
          <w:szCs w:val="28"/>
        </w:rPr>
        <w:t xml:space="preserve">, el pago de </w:t>
      </w:r>
      <w:r w:rsidR="00DA65B2">
        <w:rPr>
          <w:rFonts w:ascii="Arial Narrow" w:hAnsi="Arial Narrow" w:cs="Tahoma"/>
          <w:sz w:val="28"/>
          <w:szCs w:val="28"/>
        </w:rPr>
        <w:t>l</w:t>
      </w:r>
      <w:r w:rsidR="006B71D1">
        <w:rPr>
          <w:rFonts w:ascii="Arial Narrow" w:hAnsi="Arial Narrow" w:cs="Tahoma"/>
          <w:sz w:val="28"/>
          <w:szCs w:val="28"/>
        </w:rPr>
        <w:t>a</w:t>
      </w:r>
      <w:r w:rsidR="00136A69">
        <w:rPr>
          <w:rFonts w:ascii="Arial Narrow" w:hAnsi="Arial Narrow" w:cs="Tahoma"/>
          <w:sz w:val="28"/>
          <w:szCs w:val="28"/>
        </w:rPr>
        <w:t xml:space="preserve"> indemnización moratoria</w:t>
      </w:r>
      <w:r w:rsidR="006B71D1">
        <w:rPr>
          <w:rFonts w:ascii="Arial Narrow" w:hAnsi="Arial Narrow" w:cs="Tahoma"/>
          <w:sz w:val="28"/>
          <w:szCs w:val="28"/>
        </w:rPr>
        <w:t xml:space="preserve"> por n</w:t>
      </w:r>
      <w:r w:rsidR="00E03705">
        <w:rPr>
          <w:rFonts w:ascii="Arial Narrow" w:hAnsi="Arial Narrow" w:cs="Tahoma"/>
          <w:sz w:val="28"/>
          <w:szCs w:val="28"/>
        </w:rPr>
        <w:t xml:space="preserve">o pago de prestaciones sociales </w:t>
      </w:r>
      <w:r w:rsidR="00136A69">
        <w:rPr>
          <w:rFonts w:ascii="Arial Narrow" w:hAnsi="Arial Narrow" w:cs="Tahoma"/>
          <w:sz w:val="28"/>
          <w:szCs w:val="28"/>
        </w:rPr>
        <w:t xml:space="preserve">y por no </w:t>
      </w:r>
      <w:r w:rsidR="006B71D1">
        <w:rPr>
          <w:rFonts w:ascii="Arial Narrow" w:hAnsi="Arial Narrow" w:cs="Tahoma"/>
          <w:sz w:val="28"/>
          <w:szCs w:val="28"/>
        </w:rPr>
        <w:t>consignación de las cesantías en un fondo</w:t>
      </w:r>
      <w:r w:rsidR="00C871A9">
        <w:rPr>
          <w:rFonts w:ascii="Arial Narrow" w:hAnsi="Arial Narrow" w:cs="Tahoma"/>
          <w:sz w:val="28"/>
          <w:szCs w:val="28"/>
        </w:rPr>
        <w:t xml:space="preserve">, por no avizorarse móviles </w:t>
      </w:r>
      <w:r w:rsidR="00B96528">
        <w:rPr>
          <w:rFonts w:ascii="Arial Narrow" w:hAnsi="Arial Narrow" w:cs="Tahoma"/>
          <w:sz w:val="28"/>
          <w:szCs w:val="28"/>
        </w:rPr>
        <w:t xml:space="preserve">ausentes de buena fe, </w:t>
      </w:r>
      <w:r w:rsidR="009612E4">
        <w:rPr>
          <w:rFonts w:ascii="Arial Narrow" w:hAnsi="Arial Narrow" w:cs="Tahoma"/>
          <w:sz w:val="28"/>
          <w:szCs w:val="28"/>
        </w:rPr>
        <w:t>y si bien el a</w:t>
      </w:r>
      <w:r w:rsidR="00B96528">
        <w:rPr>
          <w:rFonts w:ascii="Arial Narrow" w:hAnsi="Arial Narrow" w:cs="Tahoma"/>
          <w:sz w:val="28"/>
          <w:szCs w:val="28"/>
        </w:rPr>
        <w:t>ccionado se hace merecedor a la</w:t>
      </w:r>
      <w:r w:rsidR="009612E4">
        <w:rPr>
          <w:rFonts w:ascii="Arial Narrow" w:hAnsi="Arial Narrow" w:cs="Tahoma"/>
          <w:sz w:val="28"/>
          <w:szCs w:val="28"/>
        </w:rPr>
        <w:t xml:space="preserve"> </w:t>
      </w:r>
      <w:r w:rsidR="00B96528">
        <w:rPr>
          <w:rFonts w:ascii="Arial Narrow" w:hAnsi="Arial Narrow" w:cs="Tahoma"/>
          <w:sz w:val="28"/>
          <w:szCs w:val="28"/>
        </w:rPr>
        <w:t>indemnización por despido injusto, ésta</w:t>
      </w:r>
      <w:r w:rsidR="009612E4">
        <w:rPr>
          <w:rFonts w:ascii="Arial Narrow" w:hAnsi="Arial Narrow" w:cs="Tahoma"/>
          <w:sz w:val="28"/>
          <w:szCs w:val="28"/>
        </w:rPr>
        <w:t xml:space="preserve"> no genera a su turno, en el derecho laboral común, otra indemnización diferente, </w:t>
      </w:r>
      <w:r w:rsidR="00537AD8">
        <w:rPr>
          <w:rFonts w:ascii="Arial Narrow" w:hAnsi="Arial Narrow" w:cs="Tahoma"/>
          <w:sz w:val="28"/>
          <w:szCs w:val="28"/>
        </w:rPr>
        <w:t>cuál</w:t>
      </w:r>
      <w:r w:rsidR="009612E4">
        <w:rPr>
          <w:rFonts w:ascii="Arial Narrow" w:hAnsi="Arial Narrow" w:cs="Tahoma"/>
          <w:sz w:val="28"/>
          <w:szCs w:val="28"/>
        </w:rPr>
        <w:t xml:space="preserve"> sería la moratoria.</w:t>
      </w:r>
    </w:p>
    <w:p w:rsidR="009612E4" w:rsidRPr="00C83E51" w:rsidRDefault="009612E4" w:rsidP="00C83E51">
      <w:pPr>
        <w:pStyle w:val="Sinespaciado"/>
      </w:pPr>
    </w:p>
    <w:p w:rsidR="009612E4" w:rsidRPr="009E29A8" w:rsidRDefault="009612E4" w:rsidP="009612E4">
      <w:pPr>
        <w:widowControl w:val="0"/>
        <w:autoSpaceDE w:val="0"/>
        <w:autoSpaceDN w:val="0"/>
        <w:adjustRightInd w:val="0"/>
        <w:spacing w:line="360" w:lineRule="auto"/>
        <w:ind w:right="17" w:firstLine="900"/>
        <w:jc w:val="both"/>
        <w:rPr>
          <w:rFonts w:ascii="Arial Narrow" w:hAnsi="Arial Narrow" w:cs="Tahoma"/>
          <w:sz w:val="28"/>
          <w:szCs w:val="28"/>
        </w:rPr>
      </w:pPr>
      <w:r w:rsidRPr="009E29A8">
        <w:rPr>
          <w:rFonts w:ascii="Arial Narrow" w:hAnsi="Arial Narrow" w:cs="Tahoma"/>
          <w:sz w:val="28"/>
          <w:szCs w:val="28"/>
        </w:rPr>
        <w:t xml:space="preserve">En estas circunstancias </w:t>
      </w:r>
      <w:r w:rsidR="00537AD8">
        <w:rPr>
          <w:rFonts w:ascii="Arial Narrow" w:hAnsi="Arial Narrow" w:cs="Tahoma"/>
          <w:sz w:val="28"/>
          <w:szCs w:val="28"/>
        </w:rPr>
        <w:t>queda resuelt</w:t>
      </w:r>
      <w:r w:rsidR="00C83E51">
        <w:rPr>
          <w:rFonts w:ascii="Arial Narrow" w:hAnsi="Arial Narrow" w:cs="Tahoma"/>
          <w:sz w:val="28"/>
          <w:szCs w:val="28"/>
        </w:rPr>
        <w:t>o</w:t>
      </w:r>
      <w:r w:rsidR="00537AD8">
        <w:rPr>
          <w:rFonts w:ascii="Arial Narrow" w:hAnsi="Arial Narrow" w:cs="Tahoma"/>
          <w:sz w:val="28"/>
          <w:szCs w:val="28"/>
        </w:rPr>
        <w:t xml:space="preserve"> el grado jurisdiccional de consulta en favor de la demandante</w:t>
      </w:r>
      <w:r w:rsidRPr="009E29A8">
        <w:rPr>
          <w:rFonts w:ascii="Arial Narrow" w:hAnsi="Arial Narrow" w:cs="Tahoma"/>
          <w:sz w:val="28"/>
          <w:szCs w:val="28"/>
        </w:rPr>
        <w:t>.</w:t>
      </w:r>
    </w:p>
    <w:p w:rsidR="009612E4" w:rsidRPr="009E29A8" w:rsidRDefault="009612E4" w:rsidP="009612E4">
      <w:pPr>
        <w:pStyle w:val="Sinespaciado"/>
      </w:pPr>
    </w:p>
    <w:p w:rsidR="009612E4" w:rsidRPr="009E29A8" w:rsidRDefault="009612E4" w:rsidP="009612E4">
      <w:pPr>
        <w:widowControl w:val="0"/>
        <w:autoSpaceDE w:val="0"/>
        <w:autoSpaceDN w:val="0"/>
        <w:adjustRightInd w:val="0"/>
        <w:spacing w:line="360" w:lineRule="auto"/>
        <w:ind w:right="17" w:firstLine="900"/>
        <w:jc w:val="both"/>
        <w:rPr>
          <w:rFonts w:ascii="Arial Narrow" w:hAnsi="Arial Narrow" w:cs="Tahoma"/>
          <w:sz w:val="28"/>
          <w:szCs w:val="28"/>
        </w:rPr>
      </w:pPr>
      <w:r w:rsidRPr="009E29A8">
        <w:rPr>
          <w:rFonts w:ascii="Arial Narrow" w:hAnsi="Arial Narrow" w:cs="Tahoma"/>
          <w:sz w:val="28"/>
          <w:szCs w:val="28"/>
        </w:rPr>
        <w:t>En consecuencia, se revocará la decisión en or</w:t>
      </w:r>
      <w:r w:rsidR="00537AD8">
        <w:rPr>
          <w:rFonts w:ascii="Arial Narrow" w:hAnsi="Arial Narrow" w:cs="Tahoma"/>
          <w:sz w:val="28"/>
          <w:szCs w:val="28"/>
        </w:rPr>
        <w:t>den a acceder las pretensiones, en la forma referida precedentemente</w:t>
      </w:r>
      <w:r w:rsidRPr="009E29A8">
        <w:rPr>
          <w:rFonts w:ascii="Arial Narrow" w:hAnsi="Arial Narrow" w:cs="Tahoma"/>
          <w:sz w:val="28"/>
          <w:szCs w:val="28"/>
        </w:rPr>
        <w:t>.</w:t>
      </w:r>
    </w:p>
    <w:p w:rsidR="009612E4" w:rsidRPr="00983DE0" w:rsidRDefault="009612E4" w:rsidP="009612E4">
      <w:pPr>
        <w:pStyle w:val="Sinespaciado"/>
      </w:pPr>
    </w:p>
    <w:p w:rsidR="009612E4" w:rsidRPr="00E03705" w:rsidRDefault="009612E4" w:rsidP="009612E4">
      <w:pPr>
        <w:widowControl w:val="0"/>
        <w:autoSpaceDE w:val="0"/>
        <w:autoSpaceDN w:val="0"/>
        <w:adjustRightInd w:val="0"/>
        <w:spacing w:line="360" w:lineRule="auto"/>
        <w:ind w:right="17" w:firstLine="900"/>
        <w:jc w:val="both"/>
        <w:rPr>
          <w:rFonts w:ascii="Arial Narrow" w:hAnsi="Arial Narrow" w:cs="Tahoma"/>
          <w:color w:val="FF0000"/>
          <w:sz w:val="28"/>
          <w:szCs w:val="28"/>
        </w:rPr>
      </w:pPr>
      <w:r w:rsidRPr="00E03705">
        <w:rPr>
          <w:rFonts w:ascii="Arial Narrow" w:hAnsi="Arial Narrow" w:cs="Tahoma"/>
          <w:color w:val="FF0000"/>
          <w:sz w:val="28"/>
          <w:szCs w:val="28"/>
        </w:rPr>
        <w:t>Costas en primera instancia a cargo del demandado y en pro d</w:t>
      </w:r>
      <w:r w:rsidR="00537AD8" w:rsidRPr="00E03705">
        <w:rPr>
          <w:rFonts w:ascii="Arial Narrow" w:hAnsi="Arial Narrow" w:cs="Tahoma"/>
          <w:color w:val="FF0000"/>
          <w:sz w:val="28"/>
          <w:szCs w:val="28"/>
        </w:rPr>
        <w:t>e la actora</w:t>
      </w:r>
      <w:r w:rsidRPr="00E03705">
        <w:rPr>
          <w:rFonts w:ascii="Arial Narrow" w:hAnsi="Arial Narrow" w:cs="Tahoma"/>
          <w:color w:val="FF0000"/>
          <w:sz w:val="28"/>
          <w:szCs w:val="28"/>
        </w:rPr>
        <w:t xml:space="preserve">. En segundo grado no se condenará en costas. </w:t>
      </w:r>
    </w:p>
    <w:p w:rsidR="009612E4" w:rsidRPr="00983DE0" w:rsidRDefault="009612E4" w:rsidP="009612E4">
      <w:pPr>
        <w:pStyle w:val="Sinespaciado"/>
      </w:pPr>
    </w:p>
    <w:p w:rsidR="009612E4" w:rsidRPr="009E29A8" w:rsidRDefault="009612E4" w:rsidP="009612E4">
      <w:pPr>
        <w:pStyle w:val="Prrafodelista1"/>
        <w:spacing w:after="0" w:line="360" w:lineRule="auto"/>
        <w:ind w:left="0" w:firstLine="900"/>
        <w:jc w:val="both"/>
        <w:rPr>
          <w:rFonts w:ascii="Arial Narrow" w:hAnsi="Arial Narrow" w:cs="Tahoma"/>
          <w:sz w:val="28"/>
          <w:szCs w:val="28"/>
        </w:rPr>
      </w:pPr>
      <w:r w:rsidRPr="009E29A8">
        <w:rPr>
          <w:rFonts w:ascii="Arial Narrow" w:hAnsi="Arial Narrow" w:cs="Tahoma"/>
          <w:sz w:val="28"/>
          <w:szCs w:val="28"/>
        </w:rPr>
        <w:t xml:space="preserve">En mérito de lo expuesto, el Tribunal Superior del Distrito Judicial de Pereira, Sala Laboral, Sala de Decisión No. 3 administrando justicia en nombre de </w:t>
      </w:r>
      <w:smartTag w:uri="urn:schemas-microsoft-com:office:smarttags" w:element="PersonName">
        <w:smartTagPr>
          <w:attr w:name="ProductID" w:val="la Rep￺blica"/>
        </w:smartTagPr>
        <w:r w:rsidRPr="009E29A8">
          <w:rPr>
            <w:rFonts w:ascii="Arial Narrow" w:hAnsi="Arial Narrow" w:cs="Tahoma"/>
            <w:sz w:val="28"/>
            <w:szCs w:val="28"/>
          </w:rPr>
          <w:t>la República</w:t>
        </w:r>
      </w:smartTag>
      <w:r w:rsidRPr="009E29A8">
        <w:rPr>
          <w:rFonts w:ascii="Arial Narrow" w:hAnsi="Arial Narrow" w:cs="Tahoma"/>
          <w:sz w:val="28"/>
          <w:szCs w:val="28"/>
        </w:rPr>
        <w:t xml:space="preserve"> de Colombia y por autoridad de la ley,</w:t>
      </w:r>
    </w:p>
    <w:p w:rsidR="009612E4" w:rsidRPr="009E29A8" w:rsidRDefault="009612E4" w:rsidP="00C83E51">
      <w:pPr>
        <w:pStyle w:val="Sinespaciado"/>
        <w:spacing w:line="360" w:lineRule="auto"/>
      </w:pPr>
    </w:p>
    <w:p w:rsidR="009612E4" w:rsidRPr="009E29A8" w:rsidRDefault="009612E4" w:rsidP="009612E4">
      <w:pPr>
        <w:spacing w:line="360" w:lineRule="auto"/>
        <w:jc w:val="center"/>
        <w:rPr>
          <w:rFonts w:ascii="Arial Narrow" w:hAnsi="Arial Narrow" w:cs="Tahoma"/>
          <w:b/>
          <w:sz w:val="28"/>
          <w:szCs w:val="28"/>
        </w:rPr>
      </w:pPr>
      <w:r w:rsidRPr="009E29A8">
        <w:rPr>
          <w:rFonts w:ascii="Arial Narrow" w:hAnsi="Arial Narrow" w:cs="Tahoma"/>
          <w:b/>
          <w:i/>
          <w:sz w:val="28"/>
          <w:szCs w:val="28"/>
        </w:rPr>
        <w:t>FALLA</w:t>
      </w:r>
      <w:r w:rsidRPr="009E29A8">
        <w:rPr>
          <w:rFonts w:ascii="Arial Narrow" w:hAnsi="Arial Narrow" w:cs="Tahoma"/>
          <w:b/>
          <w:sz w:val="28"/>
          <w:szCs w:val="28"/>
        </w:rPr>
        <w:t>:</w:t>
      </w:r>
    </w:p>
    <w:p w:rsidR="009612E4" w:rsidRPr="009E29A8" w:rsidRDefault="009612E4" w:rsidP="009612E4">
      <w:pPr>
        <w:pStyle w:val="Sinespaciado"/>
      </w:pPr>
    </w:p>
    <w:p w:rsidR="009612E4" w:rsidRPr="009E29A8" w:rsidRDefault="00537AD8" w:rsidP="009612E4">
      <w:pPr>
        <w:tabs>
          <w:tab w:val="left" w:pos="-720"/>
        </w:tabs>
        <w:suppressAutoHyphens/>
        <w:spacing w:line="336" w:lineRule="auto"/>
        <w:ind w:right="28" w:firstLine="900"/>
        <w:jc w:val="both"/>
        <w:rPr>
          <w:rFonts w:ascii="Arial Narrow" w:hAnsi="Arial Narrow" w:cs="Tahoma"/>
          <w:sz w:val="28"/>
          <w:szCs w:val="28"/>
        </w:rPr>
      </w:pPr>
      <w:r>
        <w:rPr>
          <w:rFonts w:ascii="Arial Narrow" w:hAnsi="Arial Narrow" w:cs="Tahoma"/>
          <w:spacing w:val="-2"/>
          <w:sz w:val="28"/>
          <w:szCs w:val="28"/>
        </w:rPr>
        <w:t xml:space="preserve">Revoca la sentencia proferida por </w:t>
      </w:r>
      <w:r w:rsidR="005727BE">
        <w:rPr>
          <w:rFonts w:ascii="Arial Narrow" w:hAnsi="Arial Narrow" w:cs="Tahoma"/>
          <w:spacing w:val="-2"/>
          <w:sz w:val="28"/>
          <w:szCs w:val="28"/>
        </w:rPr>
        <w:t xml:space="preserve">el Juzgado Tercero Laboral del Circuito de Pereira, dentro del proceso </w:t>
      </w:r>
      <w:r w:rsidR="009612E4" w:rsidRPr="009E29A8">
        <w:rPr>
          <w:rFonts w:ascii="Arial Narrow" w:hAnsi="Arial Narrow" w:cs="Tahoma"/>
          <w:sz w:val="28"/>
          <w:szCs w:val="28"/>
        </w:rPr>
        <w:t xml:space="preserve">ordinario promovido por </w:t>
      </w:r>
      <w:r w:rsidR="005727BE">
        <w:rPr>
          <w:rFonts w:ascii="Arial Narrow" w:hAnsi="Arial Narrow" w:cs="Tahoma"/>
          <w:sz w:val="28"/>
          <w:szCs w:val="28"/>
        </w:rPr>
        <w:t xml:space="preserve">Martha Lucia Osorio en contra de la Asociación de Militares Retirados del Risaralda- Asomir.  </w:t>
      </w:r>
      <w:r w:rsidR="009612E4" w:rsidRPr="009E29A8">
        <w:rPr>
          <w:rFonts w:ascii="Arial Narrow" w:hAnsi="Arial Narrow" w:cs="Tahoma"/>
          <w:sz w:val="28"/>
          <w:szCs w:val="28"/>
        </w:rPr>
        <w:t>En su lugar:</w:t>
      </w:r>
    </w:p>
    <w:p w:rsidR="009612E4" w:rsidRPr="009E29A8" w:rsidRDefault="009612E4" w:rsidP="00C83E51">
      <w:pPr>
        <w:pStyle w:val="Sinespaciado"/>
        <w:spacing w:line="360" w:lineRule="auto"/>
      </w:pPr>
    </w:p>
    <w:p w:rsidR="009612E4" w:rsidRPr="009E29A8" w:rsidRDefault="009612E4" w:rsidP="009612E4">
      <w:pPr>
        <w:tabs>
          <w:tab w:val="left" w:pos="-720"/>
        </w:tabs>
        <w:suppressAutoHyphens/>
        <w:spacing w:line="336" w:lineRule="auto"/>
        <w:ind w:right="28"/>
        <w:jc w:val="both"/>
        <w:rPr>
          <w:rFonts w:ascii="Arial Narrow" w:hAnsi="Arial Narrow" w:cs="Tahoma"/>
          <w:sz w:val="28"/>
          <w:szCs w:val="28"/>
        </w:rPr>
      </w:pPr>
      <w:r w:rsidRPr="009E29A8">
        <w:rPr>
          <w:rFonts w:ascii="Arial Narrow" w:hAnsi="Arial Narrow" w:cs="Tahoma"/>
          <w:sz w:val="28"/>
          <w:szCs w:val="28"/>
        </w:rPr>
        <w:tab/>
        <w:t xml:space="preserve">1. Declara </w:t>
      </w:r>
      <w:r w:rsidR="005727BE">
        <w:rPr>
          <w:rFonts w:ascii="Arial Narrow" w:hAnsi="Arial Narrow" w:cs="Tahoma"/>
          <w:sz w:val="28"/>
          <w:szCs w:val="28"/>
        </w:rPr>
        <w:t xml:space="preserve">que entre la señora Martha Lucía Osorio y la Asociación de Militares Retirados del Risaralda- Asomir, existió una relación laboral regida por dos contratos </w:t>
      </w:r>
      <w:r w:rsidR="005727BE">
        <w:rPr>
          <w:rFonts w:ascii="Arial Narrow" w:hAnsi="Arial Narrow" w:cs="Tahoma"/>
          <w:sz w:val="28"/>
          <w:szCs w:val="28"/>
        </w:rPr>
        <w:lastRenderedPageBreak/>
        <w:t xml:space="preserve">de trabajo, así: el primero, desde el 1º de septiembre de 2008 hasta el 12 de abril de 2014; y el segundo, desde el 1º de septiembre al 31 de diciembre de 2014. </w:t>
      </w:r>
    </w:p>
    <w:p w:rsidR="009612E4" w:rsidRPr="009E29A8" w:rsidRDefault="009612E4" w:rsidP="009612E4">
      <w:pPr>
        <w:pStyle w:val="Sinespaciado"/>
      </w:pPr>
    </w:p>
    <w:p w:rsidR="009612E4" w:rsidRDefault="009612E4" w:rsidP="005727BE">
      <w:pPr>
        <w:spacing w:line="360" w:lineRule="auto"/>
        <w:ind w:firstLine="708"/>
        <w:jc w:val="both"/>
        <w:rPr>
          <w:rFonts w:ascii="Arial Narrow" w:hAnsi="Arial Narrow" w:cs="Tahoma"/>
          <w:sz w:val="28"/>
          <w:szCs w:val="28"/>
        </w:rPr>
      </w:pPr>
      <w:r w:rsidRPr="005727BE">
        <w:rPr>
          <w:rFonts w:ascii="Arial Narrow" w:hAnsi="Arial Narrow" w:cs="Tahoma"/>
          <w:sz w:val="28"/>
          <w:szCs w:val="28"/>
        </w:rPr>
        <w:t xml:space="preserve">2. Condena a </w:t>
      </w:r>
      <w:r w:rsidR="005727BE">
        <w:rPr>
          <w:rFonts w:ascii="Arial Narrow" w:hAnsi="Arial Narrow" w:cs="Tahoma"/>
          <w:sz w:val="28"/>
          <w:szCs w:val="28"/>
        </w:rPr>
        <w:t>la</w:t>
      </w:r>
      <w:r w:rsidR="005727BE" w:rsidRPr="005727BE">
        <w:rPr>
          <w:rFonts w:ascii="Arial Narrow" w:hAnsi="Arial Narrow" w:cs="Tahoma"/>
          <w:sz w:val="28"/>
          <w:szCs w:val="28"/>
        </w:rPr>
        <w:t xml:space="preserve"> Asociación de Militares Retirados del Risaralda- Asomir,</w:t>
      </w:r>
      <w:r w:rsidRPr="005727BE">
        <w:rPr>
          <w:rFonts w:ascii="Arial Narrow" w:hAnsi="Arial Narrow" w:cs="Tahoma"/>
          <w:sz w:val="28"/>
          <w:szCs w:val="28"/>
        </w:rPr>
        <w:t xml:space="preserve"> y en pro de</w:t>
      </w:r>
      <w:r w:rsidR="005727BE" w:rsidRPr="005727BE">
        <w:rPr>
          <w:rFonts w:ascii="Arial Narrow" w:hAnsi="Arial Narrow" w:cs="Tahoma"/>
          <w:sz w:val="28"/>
          <w:szCs w:val="28"/>
        </w:rPr>
        <w:t xml:space="preserve"> Martha Lucia Osorio</w:t>
      </w:r>
      <w:r w:rsidRPr="005727BE">
        <w:rPr>
          <w:rFonts w:ascii="Arial Narrow" w:hAnsi="Arial Narrow" w:cs="Tahoma"/>
          <w:sz w:val="28"/>
          <w:szCs w:val="28"/>
        </w:rPr>
        <w:t xml:space="preserve">, al </w:t>
      </w:r>
      <w:r w:rsidR="005727BE" w:rsidRPr="005727BE">
        <w:rPr>
          <w:rFonts w:ascii="Arial Narrow" w:hAnsi="Arial Narrow" w:cs="Tahoma"/>
          <w:sz w:val="28"/>
          <w:szCs w:val="28"/>
        </w:rPr>
        <w:t>reconocimiento</w:t>
      </w:r>
      <w:r w:rsidRPr="005727BE">
        <w:rPr>
          <w:rFonts w:ascii="Arial Narrow" w:hAnsi="Arial Narrow" w:cs="Tahoma"/>
          <w:sz w:val="28"/>
          <w:szCs w:val="28"/>
        </w:rPr>
        <w:t xml:space="preserve"> de los siguientes créditos laborales: auxilio de cesantía $</w:t>
      </w:r>
      <w:r w:rsidR="005727BE" w:rsidRPr="005727BE">
        <w:rPr>
          <w:rFonts w:ascii="Arial Narrow" w:hAnsi="Arial Narrow" w:cs="Tahoma"/>
          <w:sz w:val="28"/>
          <w:szCs w:val="28"/>
        </w:rPr>
        <w:t>$932.455</w:t>
      </w:r>
      <w:r w:rsidRPr="005727BE">
        <w:rPr>
          <w:rFonts w:ascii="Arial Narrow" w:hAnsi="Arial Narrow" w:cs="Tahoma"/>
          <w:sz w:val="28"/>
          <w:szCs w:val="28"/>
        </w:rPr>
        <w:t>, intereses a la misma</w:t>
      </w:r>
      <w:r w:rsidR="005727BE" w:rsidRPr="005727BE">
        <w:rPr>
          <w:rFonts w:ascii="Arial Narrow" w:hAnsi="Arial Narrow" w:cs="Tahoma"/>
          <w:sz w:val="28"/>
          <w:szCs w:val="28"/>
        </w:rPr>
        <w:t>s $6.351</w:t>
      </w:r>
      <w:r w:rsidRPr="005727BE">
        <w:rPr>
          <w:rFonts w:ascii="Arial Narrow" w:hAnsi="Arial Narrow" w:cs="Tahoma"/>
          <w:sz w:val="28"/>
          <w:szCs w:val="28"/>
        </w:rPr>
        <w:t xml:space="preserve">, prima de servicios </w:t>
      </w:r>
      <w:r w:rsidR="005727BE">
        <w:rPr>
          <w:rFonts w:ascii="Arial Narrow" w:hAnsi="Arial Narrow" w:cs="Tahoma"/>
          <w:sz w:val="28"/>
          <w:szCs w:val="28"/>
        </w:rPr>
        <w:t>$225.700</w:t>
      </w:r>
      <w:r w:rsidRPr="005727BE">
        <w:rPr>
          <w:rFonts w:ascii="Arial Narrow" w:hAnsi="Arial Narrow" w:cs="Tahoma"/>
          <w:sz w:val="28"/>
          <w:szCs w:val="28"/>
        </w:rPr>
        <w:t>, compensación en dinero de vacaciones $</w:t>
      </w:r>
      <w:r w:rsidR="0058733C">
        <w:rPr>
          <w:rFonts w:ascii="Arial Narrow" w:hAnsi="Arial Narrow" w:cs="Tahoma"/>
          <w:sz w:val="28"/>
          <w:szCs w:val="28"/>
        </w:rPr>
        <w:t>350.778</w:t>
      </w:r>
      <w:r w:rsidRPr="005727BE">
        <w:rPr>
          <w:rFonts w:ascii="Arial Narrow" w:hAnsi="Arial Narrow" w:cs="Tahoma"/>
          <w:sz w:val="28"/>
          <w:szCs w:val="28"/>
        </w:rPr>
        <w:t>,</w:t>
      </w:r>
      <w:r w:rsidR="00E03705">
        <w:rPr>
          <w:rFonts w:ascii="Arial Narrow" w:hAnsi="Arial Narrow" w:cs="Tahoma"/>
          <w:sz w:val="28"/>
          <w:szCs w:val="28"/>
        </w:rPr>
        <w:t xml:space="preserve"> sanción por no pago de intereses a las cesantías $6.351; </w:t>
      </w:r>
      <w:r w:rsidRPr="005727BE">
        <w:rPr>
          <w:rFonts w:ascii="Arial Narrow" w:hAnsi="Arial Narrow" w:cs="Tahoma"/>
          <w:sz w:val="28"/>
          <w:szCs w:val="28"/>
        </w:rPr>
        <w:t xml:space="preserve">indemnización por despido injusto </w:t>
      </w:r>
      <w:r w:rsidR="00554D0D">
        <w:rPr>
          <w:rFonts w:ascii="Arial Narrow" w:hAnsi="Arial Narrow" w:cs="Tahoma"/>
          <w:sz w:val="28"/>
          <w:szCs w:val="28"/>
        </w:rPr>
        <w:t>$</w:t>
      </w:r>
      <w:r w:rsidR="00554D0D">
        <w:rPr>
          <w:rFonts w:ascii="Arial Narrow" w:eastAsia="MS Gothic" w:hAnsi="Arial Narrow" w:cs="MS Gothic"/>
          <w:sz w:val="28"/>
          <w:szCs w:val="28"/>
        </w:rPr>
        <w:t>616.000</w:t>
      </w:r>
      <w:r w:rsidR="00554D0D">
        <w:rPr>
          <w:rFonts w:ascii="Arial Narrow" w:hAnsi="Arial Narrow" w:cs="Tahoma"/>
          <w:sz w:val="28"/>
          <w:szCs w:val="28"/>
        </w:rPr>
        <w:t>.</w:t>
      </w:r>
    </w:p>
    <w:p w:rsidR="004A11B6" w:rsidRPr="00593D22" w:rsidRDefault="004A11B6" w:rsidP="00593D22">
      <w:pPr>
        <w:pStyle w:val="Sinespaciado"/>
      </w:pPr>
    </w:p>
    <w:p w:rsidR="00B26FD0" w:rsidRDefault="004A11B6" w:rsidP="00B26FD0">
      <w:pPr>
        <w:spacing w:line="360" w:lineRule="auto"/>
        <w:ind w:firstLine="708"/>
        <w:jc w:val="both"/>
        <w:rPr>
          <w:rFonts w:ascii="Arial Narrow" w:hAnsi="Arial Narrow" w:cs="Tahoma"/>
          <w:sz w:val="28"/>
          <w:szCs w:val="28"/>
        </w:rPr>
      </w:pPr>
      <w:r>
        <w:rPr>
          <w:rFonts w:ascii="Arial Narrow" w:hAnsi="Arial Narrow" w:cs="Tahoma"/>
          <w:sz w:val="28"/>
          <w:szCs w:val="28"/>
        </w:rPr>
        <w:t xml:space="preserve">3. </w:t>
      </w:r>
      <w:r w:rsidRPr="005727BE">
        <w:rPr>
          <w:rFonts w:ascii="Arial Narrow" w:hAnsi="Arial Narrow" w:cs="Tahoma"/>
          <w:sz w:val="28"/>
          <w:szCs w:val="28"/>
        </w:rPr>
        <w:t xml:space="preserve">Condena a </w:t>
      </w:r>
      <w:r>
        <w:rPr>
          <w:rFonts w:ascii="Arial Narrow" w:hAnsi="Arial Narrow" w:cs="Tahoma"/>
          <w:sz w:val="28"/>
          <w:szCs w:val="28"/>
        </w:rPr>
        <w:t>la</w:t>
      </w:r>
      <w:r w:rsidRPr="005727BE">
        <w:rPr>
          <w:rFonts w:ascii="Arial Narrow" w:hAnsi="Arial Narrow" w:cs="Tahoma"/>
          <w:sz w:val="28"/>
          <w:szCs w:val="28"/>
        </w:rPr>
        <w:t xml:space="preserve"> Asociación de Militares Retirados del Risaralda- Asomir, y en pro de Martha Lucia Osorio,</w:t>
      </w:r>
      <w:r>
        <w:rPr>
          <w:rFonts w:ascii="Arial Narrow" w:hAnsi="Arial Narrow" w:cs="Tahoma"/>
          <w:sz w:val="28"/>
          <w:szCs w:val="28"/>
        </w:rPr>
        <w:t xml:space="preserve"> </w:t>
      </w:r>
      <w:r w:rsidR="00B26FD0">
        <w:rPr>
          <w:rFonts w:ascii="Arial Narrow" w:hAnsi="Arial Narrow" w:cs="Tahoma"/>
          <w:sz w:val="28"/>
          <w:szCs w:val="28"/>
        </w:rPr>
        <w:t xml:space="preserve">a pagar los aportes al sistema de seguridad social en pensiones durante los periodos </w:t>
      </w:r>
      <w:r w:rsidR="00EC2573">
        <w:rPr>
          <w:rFonts w:ascii="Arial Narrow" w:hAnsi="Arial Narrow" w:cs="Tahoma"/>
          <w:sz w:val="28"/>
          <w:szCs w:val="28"/>
        </w:rPr>
        <w:t>laborados por la trabajadora</w:t>
      </w:r>
      <w:r w:rsidR="00E03705">
        <w:rPr>
          <w:rFonts w:ascii="Arial Narrow" w:hAnsi="Arial Narrow" w:cs="Tahoma"/>
          <w:sz w:val="28"/>
          <w:szCs w:val="28"/>
        </w:rPr>
        <w:t xml:space="preserve"> relacionados en el numeral </w:t>
      </w:r>
      <w:r w:rsidR="00EC2573">
        <w:rPr>
          <w:rFonts w:ascii="Arial Narrow" w:hAnsi="Arial Narrow" w:cs="Tahoma"/>
          <w:sz w:val="28"/>
          <w:szCs w:val="28"/>
        </w:rPr>
        <w:t>1º de este proveído, advirtiendo que a partir del ciclo de noviembre de 2013 y hasta e</w:t>
      </w:r>
      <w:r>
        <w:rPr>
          <w:rFonts w:ascii="Arial Narrow" w:hAnsi="Arial Narrow" w:cs="Tahoma"/>
          <w:sz w:val="28"/>
          <w:szCs w:val="28"/>
        </w:rPr>
        <w:t xml:space="preserve">l 31 de diciembre de 2014, </w:t>
      </w:r>
      <w:r w:rsidR="00051A7C">
        <w:rPr>
          <w:rFonts w:ascii="Arial Narrow" w:hAnsi="Arial Narrow" w:cs="Tahoma"/>
          <w:sz w:val="28"/>
          <w:szCs w:val="28"/>
        </w:rPr>
        <w:t xml:space="preserve">la </w:t>
      </w:r>
      <w:r w:rsidR="00B26FD0">
        <w:rPr>
          <w:rFonts w:ascii="Arial Narrow" w:hAnsi="Arial Narrow" w:cs="Tahoma"/>
          <w:sz w:val="28"/>
          <w:szCs w:val="28"/>
        </w:rPr>
        <w:t xml:space="preserve">asociación </w:t>
      </w:r>
      <w:r w:rsidR="00051A7C">
        <w:rPr>
          <w:rFonts w:ascii="Arial Narrow" w:hAnsi="Arial Narrow" w:cs="Tahoma"/>
          <w:sz w:val="28"/>
          <w:szCs w:val="28"/>
        </w:rPr>
        <w:t xml:space="preserve">demandada </w:t>
      </w:r>
      <w:r w:rsidR="00E03705">
        <w:rPr>
          <w:rFonts w:ascii="Arial Narrow" w:hAnsi="Arial Narrow" w:cs="Tahoma"/>
          <w:sz w:val="28"/>
          <w:szCs w:val="28"/>
        </w:rPr>
        <w:t xml:space="preserve">deberá </w:t>
      </w:r>
      <w:r w:rsidR="00B26FD0">
        <w:rPr>
          <w:rFonts w:ascii="Arial Narrow" w:hAnsi="Arial Narrow" w:cs="Tahoma"/>
          <w:sz w:val="28"/>
          <w:szCs w:val="28"/>
        </w:rPr>
        <w:t>cancelar por concepto de aportes a pensión un total de 81 días laborados.</w:t>
      </w:r>
    </w:p>
    <w:p w:rsidR="009612E4" w:rsidRPr="00593D22" w:rsidRDefault="009612E4" w:rsidP="00B26FD0">
      <w:pPr>
        <w:spacing w:line="360" w:lineRule="auto"/>
        <w:ind w:firstLine="708"/>
        <w:jc w:val="both"/>
      </w:pPr>
    </w:p>
    <w:p w:rsidR="009612E4" w:rsidRPr="00C83E51" w:rsidRDefault="009612E4" w:rsidP="00C83E51">
      <w:pPr>
        <w:pStyle w:val="Sinespaciado"/>
        <w:rPr>
          <w:rFonts w:ascii="Arial Narrow" w:hAnsi="Arial Narrow" w:cs="Tahoma"/>
          <w:sz w:val="28"/>
          <w:szCs w:val="28"/>
        </w:rPr>
      </w:pPr>
      <w:r w:rsidRPr="009E29A8">
        <w:tab/>
      </w:r>
      <w:r w:rsidR="00C83E51" w:rsidRPr="00C83E51">
        <w:rPr>
          <w:rFonts w:ascii="Arial Narrow" w:hAnsi="Arial Narrow"/>
          <w:sz w:val="28"/>
          <w:szCs w:val="28"/>
        </w:rPr>
        <w:t>4</w:t>
      </w:r>
      <w:r w:rsidR="00C83E51" w:rsidRPr="00C83E51">
        <w:rPr>
          <w:rFonts w:ascii="Arial Narrow" w:hAnsi="Arial Narrow" w:cs="Tahoma"/>
          <w:sz w:val="28"/>
          <w:szCs w:val="28"/>
        </w:rPr>
        <w:t>. Niega las demás pretensiones</w:t>
      </w:r>
      <w:r w:rsidRPr="00C83E51">
        <w:rPr>
          <w:rFonts w:ascii="Arial Narrow" w:hAnsi="Arial Narrow" w:cs="Tahoma"/>
          <w:sz w:val="28"/>
          <w:szCs w:val="28"/>
        </w:rPr>
        <w:t>.</w:t>
      </w:r>
    </w:p>
    <w:p w:rsidR="009612E4" w:rsidRDefault="009612E4" w:rsidP="00593D22">
      <w:pPr>
        <w:pStyle w:val="Sinespaciado"/>
      </w:pPr>
    </w:p>
    <w:p w:rsidR="00EC2573" w:rsidRPr="00B2700D" w:rsidRDefault="00EC2573" w:rsidP="00B2700D">
      <w:pPr>
        <w:pStyle w:val="Sinespaciado"/>
      </w:pPr>
    </w:p>
    <w:p w:rsidR="00C83E51" w:rsidRDefault="00C83E51" w:rsidP="00C83E51">
      <w:pPr>
        <w:spacing w:line="360" w:lineRule="auto"/>
        <w:ind w:firstLine="708"/>
        <w:jc w:val="both"/>
        <w:rPr>
          <w:rFonts w:ascii="Arial Narrow" w:hAnsi="Arial Narrow" w:cs="Tahoma"/>
          <w:sz w:val="28"/>
          <w:szCs w:val="28"/>
        </w:rPr>
      </w:pPr>
      <w:r>
        <w:rPr>
          <w:rFonts w:ascii="Arial Narrow" w:hAnsi="Arial Narrow" w:cs="Tahoma"/>
          <w:spacing w:val="-2"/>
          <w:sz w:val="28"/>
          <w:szCs w:val="28"/>
        </w:rPr>
        <w:t>5</w:t>
      </w:r>
      <w:r w:rsidR="009612E4" w:rsidRPr="009E29A8">
        <w:rPr>
          <w:rFonts w:ascii="Arial Narrow" w:hAnsi="Arial Narrow" w:cs="Tahoma"/>
          <w:spacing w:val="-2"/>
          <w:sz w:val="28"/>
          <w:szCs w:val="28"/>
        </w:rPr>
        <w:t xml:space="preserve">. </w:t>
      </w:r>
      <w:r w:rsidR="009612E4">
        <w:rPr>
          <w:rFonts w:ascii="Arial Narrow" w:hAnsi="Arial Narrow" w:cs="Tahoma"/>
          <w:spacing w:val="-2"/>
          <w:sz w:val="28"/>
          <w:szCs w:val="28"/>
        </w:rPr>
        <w:t>Declara parcialmente probada la excepción de prescripción propuesta</w:t>
      </w:r>
      <w:r w:rsidR="009612E4" w:rsidRPr="009E29A8">
        <w:rPr>
          <w:rFonts w:ascii="Arial Narrow" w:hAnsi="Arial Narrow" w:cs="Tahoma"/>
          <w:spacing w:val="-2"/>
          <w:sz w:val="28"/>
          <w:szCs w:val="28"/>
        </w:rPr>
        <w:t xml:space="preserve"> por </w:t>
      </w:r>
      <w:r>
        <w:rPr>
          <w:rFonts w:ascii="Arial Narrow" w:hAnsi="Arial Narrow" w:cs="Tahoma"/>
          <w:spacing w:val="-2"/>
          <w:sz w:val="28"/>
          <w:szCs w:val="28"/>
        </w:rPr>
        <w:t xml:space="preserve">la demandada frente a las </w:t>
      </w:r>
      <w:r>
        <w:rPr>
          <w:rFonts w:ascii="Arial Narrow" w:hAnsi="Arial Narrow" w:cs="Tahoma"/>
          <w:sz w:val="28"/>
          <w:szCs w:val="28"/>
        </w:rPr>
        <w:t xml:space="preserve">prestaciones sociales que se causen con antelación </w:t>
      </w:r>
      <w:r w:rsidR="00B2700D">
        <w:rPr>
          <w:rFonts w:ascii="Arial Narrow" w:hAnsi="Arial Narrow" w:cs="Tahoma"/>
          <w:sz w:val="28"/>
          <w:szCs w:val="28"/>
        </w:rPr>
        <w:t>al 26 de abril de 2013, salvo,</w:t>
      </w:r>
      <w:r>
        <w:rPr>
          <w:rFonts w:ascii="Arial Narrow" w:hAnsi="Arial Narrow" w:cs="Tahoma"/>
          <w:sz w:val="28"/>
          <w:szCs w:val="28"/>
        </w:rPr>
        <w:t xml:space="preserve"> el auxilio de cesant</w:t>
      </w:r>
      <w:r w:rsidR="00B2700D">
        <w:rPr>
          <w:rFonts w:ascii="Arial Narrow" w:hAnsi="Arial Narrow" w:cs="Tahoma"/>
          <w:sz w:val="28"/>
          <w:szCs w:val="28"/>
        </w:rPr>
        <w:t xml:space="preserve">ías, </w:t>
      </w:r>
      <w:r>
        <w:rPr>
          <w:rFonts w:ascii="Arial Narrow" w:hAnsi="Arial Narrow" w:cs="Tahoma"/>
          <w:sz w:val="28"/>
          <w:szCs w:val="28"/>
        </w:rPr>
        <w:t>los aportes a</w:t>
      </w:r>
      <w:r w:rsidR="00B2700D">
        <w:rPr>
          <w:rFonts w:ascii="Arial Narrow" w:hAnsi="Arial Narrow" w:cs="Tahoma"/>
          <w:sz w:val="28"/>
          <w:szCs w:val="28"/>
        </w:rPr>
        <w:t xml:space="preserve"> la seguridad social en pensión y la compensación de vacaciones, conforme se explicó en la parte motiva de esta decisión.</w:t>
      </w:r>
    </w:p>
    <w:p w:rsidR="009612E4" w:rsidRPr="009E29A8" w:rsidRDefault="009612E4" w:rsidP="009612E4">
      <w:pPr>
        <w:pStyle w:val="Sinespaciado"/>
      </w:pPr>
    </w:p>
    <w:p w:rsidR="009612E4" w:rsidRPr="009E29A8" w:rsidRDefault="009612E4" w:rsidP="000924D3">
      <w:pPr>
        <w:tabs>
          <w:tab w:val="left" w:pos="-720"/>
        </w:tabs>
        <w:suppressAutoHyphens/>
        <w:spacing w:line="336" w:lineRule="auto"/>
        <w:ind w:right="28"/>
        <w:jc w:val="both"/>
        <w:rPr>
          <w:rFonts w:ascii="Arial Narrow" w:hAnsi="Arial Narrow" w:cs="Tahoma"/>
          <w:b/>
          <w:sz w:val="28"/>
          <w:szCs w:val="28"/>
          <w:u w:val="single"/>
        </w:rPr>
      </w:pPr>
      <w:r w:rsidRPr="009E29A8">
        <w:rPr>
          <w:rFonts w:ascii="Arial Narrow" w:hAnsi="Arial Narrow" w:cs="Tahoma"/>
          <w:spacing w:val="-2"/>
          <w:sz w:val="28"/>
          <w:szCs w:val="28"/>
        </w:rPr>
        <w:tab/>
      </w:r>
      <w:r w:rsidRPr="00583FCF">
        <w:rPr>
          <w:rFonts w:ascii="Arial Narrow" w:hAnsi="Arial Narrow" w:cs="Tahoma"/>
          <w:color w:val="FF0000"/>
          <w:spacing w:val="-2"/>
          <w:sz w:val="28"/>
          <w:szCs w:val="28"/>
        </w:rPr>
        <w:t xml:space="preserve">6. </w:t>
      </w:r>
      <w:r w:rsidRPr="00583FCF">
        <w:rPr>
          <w:rFonts w:ascii="Arial Narrow" w:hAnsi="Arial Narrow" w:cs="Tahoma"/>
          <w:color w:val="FF0000"/>
          <w:sz w:val="28"/>
          <w:szCs w:val="28"/>
        </w:rPr>
        <w:t>Costas en primera instancia a cargo del demandado y en pro de</w:t>
      </w:r>
      <w:r w:rsidR="005147DC" w:rsidRPr="00583FCF">
        <w:rPr>
          <w:rFonts w:ascii="Arial Narrow" w:hAnsi="Arial Narrow" w:cs="Tahoma"/>
          <w:color w:val="FF0000"/>
          <w:sz w:val="28"/>
          <w:szCs w:val="28"/>
        </w:rPr>
        <w:t xml:space="preserve"> la actora</w:t>
      </w:r>
      <w:r w:rsidRPr="00583FCF">
        <w:rPr>
          <w:rFonts w:ascii="Arial Narrow" w:hAnsi="Arial Narrow" w:cs="Tahoma"/>
          <w:color w:val="FF0000"/>
          <w:sz w:val="28"/>
          <w:szCs w:val="28"/>
        </w:rPr>
        <w:t>. En segundo grado no se condena en costas.</w:t>
      </w:r>
    </w:p>
    <w:p w:rsidR="009612E4" w:rsidRDefault="009612E4" w:rsidP="00593D22">
      <w:pPr>
        <w:pStyle w:val="Sinespaciado"/>
        <w:rPr>
          <w:lang w:val="es-ES"/>
        </w:rPr>
      </w:pPr>
    </w:p>
    <w:p w:rsidR="009612E4" w:rsidRPr="009E29A8" w:rsidRDefault="009612E4" w:rsidP="009612E4">
      <w:pPr>
        <w:spacing w:line="360" w:lineRule="auto"/>
        <w:ind w:firstLine="900"/>
        <w:jc w:val="both"/>
        <w:rPr>
          <w:rFonts w:ascii="Arial Narrow" w:hAnsi="Arial Narrow" w:cs="Tahoma"/>
          <w:bCs/>
          <w:iCs/>
          <w:sz w:val="28"/>
          <w:szCs w:val="28"/>
          <w:lang w:val="es-ES"/>
        </w:rPr>
      </w:pPr>
      <w:r w:rsidRPr="009E29A8">
        <w:rPr>
          <w:rFonts w:ascii="Arial Narrow" w:hAnsi="Arial Narrow" w:cs="Tahoma"/>
          <w:bCs/>
          <w:iCs/>
          <w:sz w:val="28"/>
          <w:szCs w:val="28"/>
          <w:lang w:val="es-ES"/>
        </w:rPr>
        <w:t>NOTIFÍQUESE, CÚMPLASE Y DEVUÉLVASE.</w:t>
      </w:r>
    </w:p>
    <w:p w:rsidR="009612E4" w:rsidRPr="009E29A8" w:rsidRDefault="009612E4" w:rsidP="00593D22">
      <w:pPr>
        <w:pStyle w:val="Sinespaciado"/>
        <w:rPr>
          <w:lang w:val="es-ES"/>
        </w:rPr>
      </w:pPr>
    </w:p>
    <w:p w:rsidR="009612E4" w:rsidRPr="009E29A8" w:rsidRDefault="009612E4" w:rsidP="009612E4">
      <w:pPr>
        <w:spacing w:line="360" w:lineRule="auto"/>
        <w:ind w:firstLine="900"/>
        <w:jc w:val="both"/>
        <w:rPr>
          <w:rFonts w:ascii="Arial Narrow" w:hAnsi="Arial Narrow" w:cs="Tahoma"/>
          <w:bCs/>
          <w:iCs/>
          <w:sz w:val="28"/>
          <w:szCs w:val="28"/>
          <w:lang w:val="es-ES"/>
        </w:rPr>
      </w:pPr>
      <w:r w:rsidRPr="009E29A8">
        <w:rPr>
          <w:rFonts w:ascii="Arial Narrow" w:hAnsi="Arial Narrow" w:cs="Tahoma"/>
          <w:bCs/>
          <w:iCs/>
          <w:sz w:val="28"/>
          <w:szCs w:val="28"/>
          <w:lang w:val="es-ES"/>
        </w:rPr>
        <w:t>La anterior decisión queda notificada en estrados.</w:t>
      </w:r>
    </w:p>
    <w:p w:rsidR="009612E4" w:rsidRPr="00593D22" w:rsidRDefault="009612E4" w:rsidP="00593D22">
      <w:pPr>
        <w:pStyle w:val="Sinespaciado"/>
      </w:pPr>
    </w:p>
    <w:p w:rsidR="009612E4" w:rsidRPr="009E29A8" w:rsidRDefault="009612E4" w:rsidP="009612E4">
      <w:pPr>
        <w:spacing w:line="360" w:lineRule="auto"/>
        <w:ind w:firstLine="900"/>
        <w:jc w:val="both"/>
        <w:rPr>
          <w:rFonts w:ascii="Arial Narrow" w:hAnsi="Arial Narrow" w:cs="Tahoma"/>
          <w:bCs/>
          <w:iCs/>
          <w:sz w:val="28"/>
          <w:szCs w:val="28"/>
          <w:lang w:val="es-ES"/>
        </w:rPr>
      </w:pPr>
      <w:r w:rsidRPr="009E29A8">
        <w:rPr>
          <w:rFonts w:ascii="Arial Narrow" w:hAnsi="Arial Narrow" w:cs="Tahoma"/>
          <w:bCs/>
          <w:iCs/>
          <w:sz w:val="28"/>
          <w:szCs w:val="28"/>
          <w:lang w:val="es-ES"/>
        </w:rPr>
        <w:t>Magistrado Ponente</w:t>
      </w:r>
    </w:p>
    <w:p w:rsidR="009612E4" w:rsidRDefault="009612E4" w:rsidP="009612E4">
      <w:pPr>
        <w:spacing w:line="360" w:lineRule="auto"/>
        <w:ind w:left="1440" w:firstLine="900"/>
        <w:jc w:val="both"/>
        <w:rPr>
          <w:rFonts w:ascii="Arial Narrow" w:hAnsi="Arial Narrow" w:cs="Tahoma"/>
          <w:bCs/>
          <w:iCs/>
          <w:sz w:val="28"/>
          <w:szCs w:val="28"/>
          <w:lang w:val="es-ES"/>
        </w:rPr>
      </w:pPr>
    </w:p>
    <w:p w:rsidR="00593D22" w:rsidRPr="009E29A8" w:rsidRDefault="00593D22" w:rsidP="009612E4">
      <w:pPr>
        <w:spacing w:line="360" w:lineRule="auto"/>
        <w:ind w:left="1440" w:firstLine="900"/>
        <w:jc w:val="both"/>
        <w:rPr>
          <w:rFonts w:ascii="Arial Narrow" w:hAnsi="Arial Narrow" w:cs="Tahoma"/>
          <w:bCs/>
          <w:iCs/>
          <w:sz w:val="28"/>
          <w:szCs w:val="28"/>
          <w:lang w:val="es-ES"/>
        </w:rPr>
      </w:pPr>
    </w:p>
    <w:p w:rsidR="009612E4" w:rsidRPr="009E29A8" w:rsidRDefault="009612E4" w:rsidP="009612E4">
      <w:pPr>
        <w:tabs>
          <w:tab w:val="center" w:pos="4420"/>
          <w:tab w:val="left" w:pos="7815"/>
        </w:tabs>
        <w:spacing w:line="360" w:lineRule="auto"/>
        <w:rPr>
          <w:rFonts w:ascii="Arial Narrow" w:hAnsi="Arial Narrow" w:cs="Tahoma"/>
          <w:bCs/>
          <w:iCs/>
          <w:sz w:val="28"/>
          <w:szCs w:val="28"/>
          <w:lang w:val="es-ES"/>
        </w:rPr>
      </w:pPr>
      <w:r w:rsidRPr="009E29A8">
        <w:rPr>
          <w:rFonts w:ascii="Arial Narrow" w:hAnsi="Arial Narrow" w:cs="Tahoma"/>
          <w:b/>
          <w:bCs/>
          <w:iCs/>
          <w:sz w:val="28"/>
          <w:szCs w:val="28"/>
          <w:lang w:val="es-ES"/>
        </w:rPr>
        <w:lastRenderedPageBreak/>
        <w:tab/>
      </w:r>
      <w:r w:rsidRPr="009E29A8">
        <w:rPr>
          <w:rFonts w:ascii="Arial Narrow" w:hAnsi="Arial Narrow" w:cs="Tahoma"/>
          <w:bCs/>
          <w:iCs/>
          <w:sz w:val="28"/>
          <w:szCs w:val="28"/>
          <w:lang w:val="es-ES"/>
        </w:rPr>
        <w:t>FRANCISCO JAVIER TAMAYO TABARES</w:t>
      </w:r>
      <w:r w:rsidRPr="009E29A8">
        <w:rPr>
          <w:rFonts w:ascii="Arial Narrow" w:hAnsi="Arial Narrow" w:cs="Tahoma"/>
          <w:bCs/>
          <w:iCs/>
          <w:sz w:val="28"/>
          <w:szCs w:val="28"/>
          <w:lang w:val="es-ES"/>
        </w:rPr>
        <w:tab/>
      </w:r>
    </w:p>
    <w:p w:rsidR="009612E4" w:rsidRPr="009E29A8" w:rsidRDefault="009612E4" w:rsidP="009612E4">
      <w:pPr>
        <w:spacing w:line="360" w:lineRule="auto"/>
        <w:jc w:val="both"/>
        <w:rPr>
          <w:rFonts w:ascii="Arial Narrow" w:hAnsi="Arial Narrow" w:cs="Tahoma"/>
          <w:b/>
          <w:sz w:val="28"/>
          <w:szCs w:val="28"/>
          <w:lang w:val="es-ES"/>
        </w:rPr>
      </w:pPr>
    </w:p>
    <w:p w:rsidR="009612E4" w:rsidRPr="009E29A8" w:rsidRDefault="00593D22" w:rsidP="00593D22">
      <w:pPr>
        <w:spacing w:line="360" w:lineRule="auto"/>
        <w:ind w:left="708" w:firstLine="143"/>
        <w:jc w:val="both"/>
        <w:rPr>
          <w:rFonts w:ascii="Arial Narrow" w:hAnsi="Arial Narrow" w:cs="Tahoma"/>
          <w:sz w:val="28"/>
          <w:szCs w:val="28"/>
          <w:lang w:val="es-ES"/>
        </w:rPr>
      </w:pPr>
      <w:r>
        <w:rPr>
          <w:rFonts w:ascii="Arial Narrow" w:hAnsi="Arial Narrow" w:cs="Tahoma"/>
          <w:sz w:val="28"/>
          <w:szCs w:val="28"/>
          <w:lang w:val="es-ES"/>
        </w:rPr>
        <w:t xml:space="preserve">Las </w:t>
      </w:r>
      <w:r w:rsidR="009612E4" w:rsidRPr="009E29A8">
        <w:rPr>
          <w:rFonts w:ascii="Arial Narrow" w:hAnsi="Arial Narrow" w:cs="Tahoma"/>
          <w:sz w:val="28"/>
          <w:szCs w:val="28"/>
          <w:lang w:val="es-ES"/>
        </w:rPr>
        <w:t>Magistradas</w:t>
      </w:r>
    </w:p>
    <w:p w:rsidR="009612E4" w:rsidRDefault="009612E4" w:rsidP="009612E4">
      <w:pPr>
        <w:spacing w:line="360" w:lineRule="auto"/>
        <w:jc w:val="both"/>
        <w:rPr>
          <w:rFonts w:ascii="Arial Narrow" w:hAnsi="Arial Narrow" w:cs="Tahoma"/>
          <w:sz w:val="28"/>
          <w:szCs w:val="28"/>
          <w:lang w:val="es-ES"/>
        </w:rPr>
      </w:pPr>
    </w:p>
    <w:p w:rsidR="00593D22" w:rsidRPr="009E29A8" w:rsidRDefault="00593D22" w:rsidP="009612E4">
      <w:pPr>
        <w:spacing w:line="360" w:lineRule="auto"/>
        <w:jc w:val="both"/>
        <w:rPr>
          <w:rFonts w:ascii="Arial Narrow" w:hAnsi="Arial Narrow" w:cs="Tahoma"/>
          <w:sz w:val="28"/>
          <w:szCs w:val="28"/>
          <w:lang w:val="es-ES"/>
        </w:rPr>
      </w:pPr>
    </w:p>
    <w:p w:rsidR="009612E4" w:rsidRDefault="009612E4" w:rsidP="009612E4">
      <w:pPr>
        <w:spacing w:line="360" w:lineRule="auto"/>
        <w:jc w:val="both"/>
        <w:rPr>
          <w:rFonts w:ascii="Arial Narrow" w:hAnsi="Arial Narrow" w:cs="Tahoma"/>
          <w:b/>
          <w:bCs/>
          <w:iCs/>
          <w:sz w:val="28"/>
          <w:szCs w:val="28"/>
          <w:lang w:val="es-ES"/>
        </w:rPr>
      </w:pPr>
      <w:r w:rsidRPr="009E29A8">
        <w:rPr>
          <w:rFonts w:ascii="Arial Narrow" w:hAnsi="Arial Narrow" w:cs="Tahoma"/>
          <w:bCs/>
          <w:iCs/>
          <w:sz w:val="28"/>
          <w:szCs w:val="28"/>
          <w:lang w:val="es-ES"/>
        </w:rPr>
        <w:t>OLGA LUCIA HOYOS SEPÚLVEDA             ANA LUCÍA CAICEDO CALDERÓN</w:t>
      </w:r>
      <w:r w:rsidRPr="009E29A8">
        <w:rPr>
          <w:rFonts w:ascii="Arial Narrow" w:hAnsi="Arial Narrow" w:cs="Tahoma"/>
          <w:b/>
          <w:bCs/>
          <w:iCs/>
          <w:sz w:val="28"/>
          <w:szCs w:val="28"/>
          <w:lang w:val="es-ES"/>
        </w:rPr>
        <w:tab/>
      </w:r>
      <w:r w:rsidRPr="009E29A8">
        <w:rPr>
          <w:rFonts w:ascii="Arial Narrow" w:hAnsi="Arial Narrow" w:cs="Tahoma"/>
          <w:b/>
          <w:bCs/>
          <w:iCs/>
          <w:sz w:val="28"/>
          <w:szCs w:val="28"/>
          <w:lang w:val="es-ES"/>
        </w:rPr>
        <w:tab/>
      </w:r>
    </w:p>
    <w:p w:rsidR="00953FBE" w:rsidRDefault="00953FBE" w:rsidP="009612E4">
      <w:pPr>
        <w:spacing w:line="360" w:lineRule="auto"/>
        <w:jc w:val="both"/>
        <w:rPr>
          <w:rFonts w:ascii="Arial Narrow" w:hAnsi="Arial Narrow" w:cs="Tahoma"/>
          <w:b/>
          <w:bCs/>
          <w:iCs/>
          <w:sz w:val="28"/>
          <w:szCs w:val="28"/>
          <w:lang w:val="es-ES"/>
        </w:rPr>
      </w:pPr>
    </w:p>
    <w:p w:rsidR="00953FBE" w:rsidRDefault="00953FBE" w:rsidP="009612E4">
      <w:pPr>
        <w:spacing w:line="360" w:lineRule="auto"/>
        <w:jc w:val="both"/>
        <w:rPr>
          <w:rFonts w:ascii="Arial Narrow" w:hAnsi="Arial Narrow" w:cs="Tahoma"/>
          <w:b/>
          <w:bCs/>
          <w:iCs/>
          <w:sz w:val="28"/>
          <w:szCs w:val="28"/>
          <w:lang w:val="es-ES"/>
        </w:rPr>
      </w:pPr>
    </w:p>
    <w:p w:rsidR="00953FBE" w:rsidRDefault="00953FBE" w:rsidP="009612E4">
      <w:pPr>
        <w:spacing w:line="360" w:lineRule="auto"/>
        <w:jc w:val="both"/>
        <w:rPr>
          <w:rFonts w:ascii="Arial Narrow" w:hAnsi="Arial Narrow" w:cs="Tahoma"/>
          <w:b/>
          <w:bCs/>
          <w:iCs/>
          <w:sz w:val="28"/>
          <w:szCs w:val="28"/>
          <w:lang w:val="es-ES"/>
        </w:rPr>
      </w:pPr>
    </w:p>
    <w:p w:rsidR="00953FBE" w:rsidRDefault="00953FBE" w:rsidP="009612E4">
      <w:pPr>
        <w:spacing w:line="360" w:lineRule="auto"/>
        <w:jc w:val="both"/>
        <w:rPr>
          <w:rFonts w:ascii="Arial Narrow" w:hAnsi="Arial Narrow" w:cs="Tahoma"/>
          <w:b/>
          <w:bCs/>
          <w:iCs/>
          <w:sz w:val="28"/>
          <w:szCs w:val="28"/>
          <w:lang w:val="es-ES"/>
        </w:rPr>
      </w:pPr>
    </w:p>
    <w:p w:rsidR="00953FBE" w:rsidRDefault="00953FBE" w:rsidP="009612E4">
      <w:pPr>
        <w:spacing w:line="360" w:lineRule="auto"/>
        <w:jc w:val="both"/>
        <w:rPr>
          <w:rFonts w:ascii="Arial Narrow" w:hAnsi="Arial Narrow" w:cs="Tahoma"/>
          <w:b/>
          <w:bCs/>
          <w:iCs/>
          <w:sz w:val="28"/>
          <w:szCs w:val="28"/>
          <w:lang w:val="es-ES"/>
        </w:rPr>
      </w:pPr>
    </w:p>
    <w:p w:rsidR="00953FBE" w:rsidRDefault="00953FBE" w:rsidP="009612E4">
      <w:pPr>
        <w:spacing w:line="360" w:lineRule="auto"/>
        <w:jc w:val="both"/>
        <w:rPr>
          <w:rFonts w:ascii="Arial Narrow" w:hAnsi="Arial Narrow" w:cs="Tahoma"/>
          <w:b/>
          <w:bCs/>
          <w:iCs/>
          <w:sz w:val="28"/>
          <w:szCs w:val="28"/>
          <w:lang w:val="es-ES"/>
        </w:rPr>
      </w:pPr>
    </w:p>
    <w:p w:rsidR="00953FBE" w:rsidRDefault="00953FBE" w:rsidP="009612E4">
      <w:pPr>
        <w:spacing w:line="360" w:lineRule="auto"/>
        <w:jc w:val="both"/>
        <w:rPr>
          <w:rFonts w:ascii="Arial Narrow" w:hAnsi="Arial Narrow" w:cs="Tahoma"/>
          <w:b/>
          <w:bCs/>
          <w:iCs/>
          <w:sz w:val="28"/>
          <w:szCs w:val="28"/>
          <w:lang w:val="es-ES"/>
        </w:rPr>
      </w:pPr>
    </w:p>
    <w:p w:rsidR="00953FBE" w:rsidRDefault="00953FBE" w:rsidP="009612E4">
      <w:pPr>
        <w:spacing w:line="360" w:lineRule="auto"/>
        <w:jc w:val="both"/>
        <w:rPr>
          <w:rFonts w:ascii="Arial Narrow" w:hAnsi="Arial Narrow" w:cs="Tahoma"/>
          <w:b/>
          <w:bCs/>
          <w:iCs/>
          <w:sz w:val="28"/>
          <w:szCs w:val="28"/>
          <w:lang w:val="es-ES"/>
        </w:rPr>
      </w:pPr>
    </w:p>
    <w:p w:rsidR="00953FBE" w:rsidRDefault="00953FBE" w:rsidP="009612E4">
      <w:pPr>
        <w:spacing w:line="360" w:lineRule="auto"/>
        <w:jc w:val="both"/>
        <w:rPr>
          <w:rFonts w:ascii="Arial Narrow" w:hAnsi="Arial Narrow" w:cs="Tahoma"/>
          <w:b/>
          <w:bCs/>
          <w:iCs/>
          <w:sz w:val="28"/>
          <w:szCs w:val="28"/>
          <w:lang w:val="es-ES"/>
        </w:rPr>
      </w:pPr>
    </w:p>
    <w:p w:rsidR="00953FBE" w:rsidRDefault="00953FBE" w:rsidP="009612E4">
      <w:pPr>
        <w:spacing w:line="360" w:lineRule="auto"/>
        <w:jc w:val="both"/>
        <w:rPr>
          <w:rFonts w:ascii="Arial Narrow" w:hAnsi="Arial Narrow" w:cs="Tahoma"/>
          <w:b/>
          <w:bCs/>
          <w:iCs/>
          <w:sz w:val="28"/>
          <w:szCs w:val="28"/>
          <w:lang w:val="es-ES"/>
        </w:rPr>
      </w:pPr>
    </w:p>
    <w:p w:rsidR="00953FBE" w:rsidRDefault="00953FBE" w:rsidP="009612E4">
      <w:pPr>
        <w:spacing w:line="360" w:lineRule="auto"/>
        <w:jc w:val="both"/>
        <w:rPr>
          <w:rFonts w:ascii="Arial Narrow" w:hAnsi="Arial Narrow" w:cs="Tahoma"/>
          <w:b/>
          <w:bCs/>
          <w:iCs/>
          <w:sz w:val="28"/>
          <w:szCs w:val="28"/>
          <w:lang w:val="es-ES"/>
        </w:rPr>
      </w:pPr>
    </w:p>
    <w:p w:rsidR="00953FBE" w:rsidRDefault="00953FBE" w:rsidP="009612E4">
      <w:pPr>
        <w:spacing w:line="360" w:lineRule="auto"/>
        <w:jc w:val="both"/>
        <w:rPr>
          <w:rFonts w:ascii="Arial Narrow" w:hAnsi="Arial Narrow" w:cs="Tahoma"/>
          <w:b/>
          <w:bCs/>
          <w:iCs/>
          <w:sz w:val="28"/>
          <w:szCs w:val="28"/>
          <w:lang w:val="es-ES"/>
        </w:rPr>
      </w:pPr>
    </w:p>
    <w:p w:rsidR="00953FBE" w:rsidRDefault="00953FBE" w:rsidP="009612E4">
      <w:pPr>
        <w:spacing w:line="360" w:lineRule="auto"/>
        <w:jc w:val="both"/>
        <w:rPr>
          <w:rFonts w:ascii="Arial Narrow" w:hAnsi="Arial Narrow" w:cs="Tahoma"/>
          <w:b/>
          <w:bCs/>
          <w:iCs/>
          <w:sz w:val="28"/>
          <w:szCs w:val="28"/>
          <w:lang w:val="es-ES"/>
        </w:rPr>
      </w:pPr>
    </w:p>
    <w:p w:rsidR="00953FBE" w:rsidRDefault="00953FBE" w:rsidP="009612E4">
      <w:pPr>
        <w:spacing w:line="360" w:lineRule="auto"/>
        <w:jc w:val="both"/>
        <w:rPr>
          <w:rFonts w:ascii="Arial Narrow" w:hAnsi="Arial Narrow" w:cs="Tahoma"/>
          <w:b/>
          <w:bCs/>
          <w:iCs/>
          <w:sz w:val="28"/>
          <w:szCs w:val="28"/>
          <w:lang w:val="es-ES"/>
        </w:rPr>
      </w:pPr>
    </w:p>
    <w:p w:rsidR="00953FBE" w:rsidRDefault="00953FBE" w:rsidP="009612E4">
      <w:pPr>
        <w:spacing w:line="360" w:lineRule="auto"/>
        <w:jc w:val="both"/>
        <w:rPr>
          <w:rFonts w:ascii="Arial Narrow" w:hAnsi="Arial Narrow" w:cs="Tahoma"/>
          <w:b/>
          <w:bCs/>
          <w:iCs/>
          <w:sz w:val="28"/>
          <w:szCs w:val="28"/>
          <w:lang w:val="es-ES"/>
        </w:rPr>
      </w:pPr>
    </w:p>
    <w:p w:rsidR="00953FBE" w:rsidRDefault="00953FBE" w:rsidP="009612E4">
      <w:pPr>
        <w:spacing w:line="360" w:lineRule="auto"/>
        <w:jc w:val="both"/>
        <w:rPr>
          <w:rFonts w:ascii="Arial Narrow" w:hAnsi="Arial Narrow" w:cs="Tahoma"/>
          <w:b/>
          <w:bCs/>
          <w:iCs/>
          <w:sz w:val="28"/>
          <w:szCs w:val="28"/>
          <w:lang w:val="es-ES"/>
        </w:rPr>
      </w:pPr>
    </w:p>
    <w:p w:rsidR="00953FBE" w:rsidRDefault="00953FBE" w:rsidP="009612E4">
      <w:pPr>
        <w:spacing w:line="360" w:lineRule="auto"/>
        <w:jc w:val="both"/>
        <w:rPr>
          <w:rFonts w:ascii="Arial Narrow" w:hAnsi="Arial Narrow" w:cs="Tahoma"/>
          <w:b/>
          <w:bCs/>
          <w:iCs/>
          <w:sz w:val="28"/>
          <w:szCs w:val="28"/>
          <w:lang w:val="es-ES"/>
        </w:rPr>
      </w:pPr>
    </w:p>
    <w:p w:rsidR="00953FBE" w:rsidRDefault="00953FBE" w:rsidP="009612E4">
      <w:pPr>
        <w:spacing w:line="360" w:lineRule="auto"/>
        <w:jc w:val="both"/>
        <w:rPr>
          <w:rFonts w:ascii="Arial Narrow" w:hAnsi="Arial Narrow" w:cs="Tahoma"/>
          <w:b/>
          <w:bCs/>
          <w:iCs/>
          <w:sz w:val="28"/>
          <w:szCs w:val="28"/>
          <w:lang w:val="es-ES"/>
        </w:rPr>
      </w:pPr>
    </w:p>
    <w:p w:rsidR="00953FBE" w:rsidRDefault="00953FBE" w:rsidP="009612E4">
      <w:pPr>
        <w:spacing w:line="360" w:lineRule="auto"/>
        <w:jc w:val="both"/>
        <w:rPr>
          <w:rFonts w:ascii="Arial Narrow" w:hAnsi="Arial Narrow" w:cs="Tahoma"/>
          <w:b/>
          <w:bCs/>
          <w:iCs/>
          <w:sz w:val="28"/>
          <w:szCs w:val="28"/>
          <w:lang w:val="es-ES"/>
        </w:rPr>
      </w:pPr>
    </w:p>
    <w:p w:rsidR="009612E4" w:rsidRPr="009E29A8" w:rsidRDefault="005147DC" w:rsidP="009612E4">
      <w:pPr>
        <w:spacing w:line="360" w:lineRule="auto"/>
        <w:jc w:val="center"/>
        <w:rPr>
          <w:rFonts w:ascii="Arial Narrow" w:hAnsi="Arial Narrow" w:cs="Tahoma"/>
          <w:b/>
          <w:bCs/>
          <w:iCs/>
          <w:sz w:val="28"/>
          <w:szCs w:val="28"/>
          <w:lang w:val="es-ES"/>
        </w:rPr>
      </w:pPr>
      <w:r>
        <w:rPr>
          <w:rFonts w:ascii="Arial Narrow" w:hAnsi="Arial Narrow" w:cs="Tahoma"/>
          <w:b/>
          <w:bCs/>
          <w:iCs/>
          <w:sz w:val="28"/>
          <w:szCs w:val="28"/>
          <w:lang w:val="es-ES"/>
        </w:rPr>
        <w:t>ANEXO</w:t>
      </w:r>
    </w:p>
    <w:p w:rsidR="009612E4" w:rsidRDefault="009612E4" w:rsidP="009612E4">
      <w:pPr>
        <w:spacing w:line="360" w:lineRule="auto"/>
        <w:jc w:val="center"/>
        <w:rPr>
          <w:rFonts w:ascii="Arial Narrow" w:hAnsi="Arial Narrow" w:cs="Tahoma"/>
          <w:iCs/>
          <w:sz w:val="28"/>
          <w:szCs w:val="28"/>
          <w:lang w:val="es-ES"/>
        </w:rPr>
      </w:pPr>
    </w:p>
    <w:tbl>
      <w:tblPr>
        <w:tblW w:w="9820" w:type="dxa"/>
        <w:tblCellMar>
          <w:left w:w="70" w:type="dxa"/>
          <w:right w:w="70" w:type="dxa"/>
        </w:tblCellMar>
        <w:tblLook w:val="04A0" w:firstRow="1" w:lastRow="0" w:firstColumn="1" w:lastColumn="0" w:noHBand="0" w:noVBand="1"/>
      </w:tblPr>
      <w:tblGrid>
        <w:gridCol w:w="1200"/>
        <w:gridCol w:w="1420"/>
        <w:gridCol w:w="1200"/>
        <w:gridCol w:w="1200"/>
        <w:gridCol w:w="1200"/>
        <w:gridCol w:w="1223"/>
        <w:gridCol w:w="1200"/>
        <w:gridCol w:w="1200"/>
      </w:tblGrid>
      <w:tr w:rsidR="00953FBE" w:rsidRPr="00953FBE" w:rsidTr="00953FBE">
        <w:trPr>
          <w:trHeight w:val="1020"/>
        </w:trPr>
        <w:tc>
          <w:tcPr>
            <w:tcW w:w="1200" w:type="dxa"/>
            <w:tcBorders>
              <w:top w:val="nil"/>
              <w:left w:val="nil"/>
              <w:bottom w:val="nil"/>
              <w:right w:val="nil"/>
            </w:tcBorders>
            <w:shd w:val="clear" w:color="auto" w:fill="auto"/>
            <w:noWrap/>
            <w:vAlign w:val="center"/>
            <w:hideMark/>
          </w:tcPr>
          <w:p w:rsidR="00953FBE" w:rsidRPr="00953FBE" w:rsidRDefault="00953FBE" w:rsidP="00953FBE">
            <w:pPr>
              <w:jc w:val="center"/>
              <w:rPr>
                <w:rFonts w:ascii="Arial Narrow" w:hAnsi="Arial Narrow"/>
                <w:b/>
                <w:bCs/>
                <w:color w:val="000000"/>
                <w:sz w:val="22"/>
                <w:szCs w:val="22"/>
                <w:lang w:val="es-ES"/>
              </w:rPr>
            </w:pPr>
            <w:r w:rsidRPr="00953FBE">
              <w:rPr>
                <w:rFonts w:ascii="Arial Narrow" w:hAnsi="Arial Narrow"/>
                <w:b/>
                <w:bCs/>
                <w:color w:val="000000"/>
                <w:sz w:val="22"/>
                <w:szCs w:val="22"/>
                <w:lang w:val="es-ES"/>
              </w:rPr>
              <w:t xml:space="preserve">Año </w:t>
            </w:r>
          </w:p>
        </w:tc>
        <w:tc>
          <w:tcPr>
            <w:tcW w:w="1420" w:type="dxa"/>
            <w:tcBorders>
              <w:top w:val="nil"/>
              <w:left w:val="nil"/>
              <w:bottom w:val="nil"/>
              <w:right w:val="nil"/>
            </w:tcBorders>
            <w:shd w:val="clear" w:color="auto" w:fill="auto"/>
            <w:vAlign w:val="center"/>
            <w:hideMark/>
          </w:tcPr>
          <w:p w:rsidR="00953FBE" w:rsidRPr="00953FBE" w:rsidRDefault="00953FBE" w:rsidP="00953FBE">
            <w:pPr>
              <w:jc w:val="center"/>
              <w:rPr>
                <w:rFonts w:ascii="Arial Narrow" w:hAnsi="Arial Narrow"/>
                <w:b/>
                <w:bCs/>
                <w:color w:val="000000"/>
                <w:sz w:val="22"/>
                <w:szCs w:val="22"/>
                <w:lang w:val="es-ES"/>
              </w:rPr>
            </w:pPr>
            <w:r w:rsidRPr="00953FBE">
              <w:rPr>
                <w:rFonts w:ascii="Arial Narrow" w:hAnsi="Arial Narrow"/>
                <w:b/>
                <w:bCs/>
                <w:color w:val="000000"/>
                <w:sz w:val="22"/>
                <w:szCs w:val="22"/>
                <w:lang w:val="es-ES"/>
              </w:rPr>
              <w:t>Salario  mínimo</w:t>
            </w:r>
          </w:p>
        </w:tc>
        <w:tc>
          <w:tcPr>
            <w:tcW w:w="1200" w:type="dxa"/>
            <w:tcBorders>
              <w:top w:val="nil"/>
              <w:left w:val="nil"/>
              <w:bottom w:val="nil"/>
              <w:right w:val="nil"/>
            </w:tcBorders>
            <w:shd w:val="clear" w:color="auto" w:fill="auto"/>
            <w:vAlign w:val="center"/>
            <w:hideMark/>
          </w:tcPr>
          <w:p w:rsidR="00953FBE" w:rsidRPr="00953FBE" w:rsidRDefault="00953FBE" w:rsidP="00953FBE">
            <w:pPr>
              <w:jc w:val="center"/>
              <w:rPr>
                <w:rFonts w:ascii="Arial Narrow" w:hAnsi="Arial Narrow"/>
                <w:b/>
                <w:bCs/>
                <w:color w:val="000000"/>
                <w:sz w:val="22"/>
                <w:szCs w:val="22"/>
                <w:lang w:val="es-ES"/>
              </w:rPr>
            </w:pPr>
            <w:r w:rsidRPr="00953FBE">
              <w:rPr>
                <w:rFonts w:ascii="Arial Narrow" w:hAnsi="Arial Narrow"/>
                <w:b/>
                <w:bCs/>
                <w:color w:val="000000"/>
                <w:sz w:val="22"/>
                <w:szCs w:val="22"/>
                <w:lang w:val="es-ES"/>
              </w:rPr>
              <w:t xml:space="preserve">Días Laborados </w:t>
            </w:r>
          </w:p>
        </w:tc>
        <w:tc>
          <w:tcPr>
            <w:tcW w:w="1200" w:type="dxa"/>
            <w:tcBorders>
              <w:top w:val="nil"/>
              <w:left w:val="nil"/>
              <w:bottom w:val="nil"/>
              <w:right w:val="nil"/>
            </w:tcBorders>
            <w:shd w:val="clear" w:color="auto" w:fill="auto"/>
            <w:vAlign w:val="center"/>
            <w:hideMark/>
          </w:tcPr>
          <w:p w:rsidR="00953FBE" w:rsidRPr="00953FBE" w:rsidRDefault="00953FBE" w:rsidP="00953FBE">
            <w:pPr>
              <w:jc w:val="center"/>
              <w:rPr>
                <w:rFonts w:ascii="Arial Narrow" w:hAnsi="Arial Narrow"/>
                <w:b/>
                <w:bCs/>
                <w:color w:val="000000"/>
                <w:sz w:val="22"/>
                <w:szCs w:val="22"/>
                <w:lang w:val="es-ES"/>
              </w:rPr>
            </w:pPr>
            <w:r w:rsidRPr="00953FBE">
              <w:rPr>
                <w:rFonts w:ascii="Arial Narrow" w:hAnsi="Arial Narrow"/>
                <w:b/>
                <w:bCs/>
                <w:color w:val="000000"/>
                <w:sz w:val="22"/>
                <w:szCs w:val="22"/>
                <w:lang w:val="es-ES"/>
              </w:rPr>
              <w:t xml:space="preserve">Salario Base de liquidación </w:t>
            </w:r>
          </w:p>
        </w:tc>
        <w:tc>
          <w:tcPr>
            <w:tcW w:w="1200" w:type="dxa"/>
            <w:tcBorders>
              <w:top w:val="nil"/>
              <w:left w:val="nil"/>
              <w:bottom w:val="nil"/>
              <w:right w:val="nil"/>
            </w:tcBorders>
            <w:shd w:val="clear" w:color="auto" w:fill="auto"/>
            <w:noWrap/>
            <w:vAlign w:val="center"/>
            <w:hideMark/>
          </w:tcPr>
          <w:p w:rsidR="00953FBE" w:rsidRPr="00953FBE" w:rsidRDefault="00953FBE" w:rsidP="00953FBE">
            <w:pPr>
              <w:jc w:val="center"/>
              <w:rPr>
                <w:rFonts w:ascii="Arial Narrow" w:hAnsi="Arial Narrow"/>
                <w:b/>
                <w:bCs/>
                <w:color w:val="000000"/>
                <w:sz w:val="22"/>
                <w:szCs w:val="22"/>
                <w:lang w:val="es-ES"/>
              </w:rPr>
            </w:pPr>
            <w:r w:rsidRPr="00953FBE">
              <w:rPr>
                <w:rFonts w:ascii="Arial Narrow" w:hAnsi="Arial Narrow"/>
                <w:b/>
                <w:bCs/>
                <w:color w:val="000000"/>
                <w:sz w:val="22"/>
                <w:szCs w:val="22"/>
                <w:lang w:val="es-ES"/>
              </w:rPr>
              <w:t xml:space="preserve">Cesantías </w:t>
            </w:r>
          </w:p>
        </w:tc>
        <w:tc>
          <w:tcPr>
            <w:tcW w:w="1200" w:type="dxa"/>
            <w:tcBorders>
              <w:top w:val="nil"/>
              <w:left w:val="nil"/>
              <w:bottom w:val="nil"/>
              <w:right w:val="nil"/>
            </w:tcBorders>
            <w:shd w:val="clear" w:color="auto" w:fill="auto"/>
            <w:vAlign w:val="center"/>
            <w:hideMark/>
          </w:tcPr>
          <w:p w:rsidR="00953FBE" w:rsidRPr="00953FBE" w:rsidRDefault="00953FBE" w:rsidP="00953FBE">
            <w:pPr>
              <w:jc w:val="center"/>
              <w:rPr>
                <w:rFonts w:ascii="Arial Narrow" w:hAnsi="Arial Narrow"/>
                <w:b/>
                <w:bCs/>
                <w:color w:val="000000"/>
                <w:sz w:val="22"/>
                <w:szCs w:val="22"/>
                <w:lang w:val="es-ES"/>
              </w:rPr>
            </w:pPr>
            <w:r w:rsidRPr="00953FBE">
              <w:rPr>
                <w:rFonts w:ascii="Arial Narrow" w:hAnsi="Arial Narrow"/>
                <w:b/>
                <w:bCs/>
                <w:color w:val="000000"/>
                <w:sz w:val="22"/>
                <w:szCs w:val="22"/>
                <w:lang w:val="es-ES"/>
              </w:rPr>
              <w:t xml:space="preserve">Días tenidos en cuenta  a salvo de prescripción </w:t>
            </w:r>
          </w:p>
        </w:tc>
        <w:tc>
          <w:tcPr>
            <w:tcW w:w="1200" w:type="dxa"/>
            <w:tcBorders>
              <w:top w:val="nil"/>
              <w:left w:val="nil"/>
              <w:bottom w:val="nil"/>
              <w:right w:val="nil"/>
            </w:tcBorders>
            <w:shd w:val="clear" w:color="auto" w:fill="auto"/>
            <w:vAlign w:val="center"/>
            <w:hideMark/>
          </w:tcPr>
          <w:p w:rsidR="00953FBE" w:rsidRPr="00953FBE" w:rsidRDefault="00953FBE" w:rsidP="00953FBE">
            <w:pPr>
              <w:jc w:val="center"/>
              <w:rPr>
                <w:rFonts w:ascii="Arial Narrow" w:hAnsi="Arial Narrow"/>
                <w:b/>
                <w:bCs/>
                <w:color w:val="000000"/>
                <w:sz w:val="22"/>
                <w:szCs w:val="22"/>
                <w:lang w:val="es-ES"/>
              </w:rPr>
            </w:pPr>
            <w:r w:rsidRPr="00953FBE">
              <w:rPr>
                <w:rFonts w:ascii="Arial Narrow" w:hAnsi="Arial Narrow"/>
                <w:b/>
                <w:bCs/>
                <w:color w:val="000000"/>
                <w:sz w:val="22"/>
                <w:szCs w:val="22"/>
                <w:lang w:val="es-ES"/>
              </w:rPr>
              <w:t xml:space="preserve">Intereses a las cesantías </w:t>
            </w:r>
          </w:p>
        </w:tc>
        <w:tc>
          <w:tcPr>
            <w:tcW w:w="1200" w:type="dxa"/>
            <w:tcBorders>
              <w:top w:val="nil"/>
              <w:left w:val="nil"/>
              <w:bottom w:val="nil"/>
              <w:right w:val="nil"/>
            </w:tcBorders>
            <w:shd w:val="clear" w:color="auto" w:fill="auto"/>
            <w:vAlign w:val="center"/>
            <w:hideMark/>
          </w:tcPr>
          <w:p w:rsidR="00953FBE" w:rsidRPr="00953FBE" w:rsidRDefault="00953FBE" w:rsidP="00953FBE">
            <w:pPr>
              <w:jc w:val="center"/>
              <w:rPr>
                <w:rFonts w:ascii="Arial Narrow" w:hAnsi="Arial Narrow"/>
                <w:b/>
                <w:bCs/>
                <w:color w:val="000000"/>
                <w:sz w:val="22"/>
                <w:szCs w:val="22"/>
                <w:lang w:val="es-ES"/>
              </w:rPr>
            </w:pPr>
            <w:r w:rsidRPr="00953FBE">
              <w:rPr>
                <w:rFonts w:ascii="Arial Narrow" w:hAnsi="Arial Narrow"/>
                <w:b/>
                <w:bCs/>
                <w:color w:val="000000"/>
                <w:sz w:val="22"/>
                <w:szCs w:val="22"/>
                <w:lang w:val="es-ES"/>
              </w:rPr>
              <w:t>Prima de servicios</w:t>
            </w:r>
          </w:p>
        </w:tc>
      </w:tr>
      <w:tr w:rsidR="00953FBE" w:rsidRPr="00953FBE" w:rsidTr="00953FBE">
        <w:trPr>
          <w:trHeight w:val="300"/>
        </w:trPr>
        <w:tc>
          <w:tcPr>
            <w:tcW w:w="1200" w:type="dxa"/>
            <w:tcBorders>
              <w:top w:val="nil"/>
              <w:left w:val="nil"/>
              <w:bottom w:val="nil"/>
              <w:right w:val="nil"/>
            </w:tcBorders>
            <w:shd w:val="clear" w:color="auto" w:fill="auto"/>
            <w:noWrap/>
            <w:vAlign w:val="bottom"/>
            <w:hideMark/>
          </w:tcPr>
          <w:p w:rsidR="00953FBE" w:rsidRPr="00953FBE" w:rsidRDefault="00953FBE" w:rsidP="00953FBE">
            <w:pPr>
              <w:jc w:val="center"/>
              <w:rPr>
                <w:rFonts w:ascii="Arial Narrow" w:hAnsi="Arial Narrow"/>
                <w:color w:val="000000"/>
                <w:sz w:val="22"/>
                <w:szCs w:val="22"/>
                <w:lang w:val="es-ES"/>
              </w:rPr>
            </w:pPr>
            <w:r w:rsidRPr="00953FBE">
              <w:rPr>
                <w:rFonts w:ascii="Arial Narrow" w:hAnsi="Arial Narrow"/>
                <w:color w:val="000000"/>
                <w:sz w:val="22"/>
                <w:szCs w:val="22"/>
                <w:lang w:val="es-ES"/>
              </w:rPr>
              <w:t>2008</w:t>
            </w:r>
          </w:p>
        </w:tc>
        <w:tc>
          <w:tcPr>
            <w:tcW w:w="1420" w:type="dxa"/>
            <w:tcBorders>
              <w:top w:val="nil"/>
              <w:left w:val="nil"/>
              <w:bottom w:val="nil"/>
              <w:right w:val="nil"/>
            </w:tcBorders>
            <w:shd w:val="clear" w:color="auto" w:fill="auto"/>
            <w:noWrap/>
            <w:vAlign w:val="bottom"/>
            <w:hideMark/>
          </w:tcPr>
          <w:p w:rsidR="00953FBE" w:rsidRPr="00953FBE" w:rsidRDefault="00953FBE" w:rsidP="00953FBE">
            <w:pPr>
              <w:jc w:val="center"/>
              <w:rPr>
                <w:rFonts w:ascii="Arial Narrow" w:hAnsi="Arial Narrow"/>
                <w:color w:val="000000"/>
                <w:sz w:val="22"/>
                <w:szCs w:val="22"/>
                <w:lang w:val="es-ES"/>
              </w:rPr>
            </w:pPr>
            <w:r w:rsidRPr="00953FBE">
              <w:rPr>
                <w:rFonts w:ascii="Arial Narrow" w:hAnsi="Arial Narrow"/>
                <w:color w:val="000000"/>
                <w:sz w:val="22"/>
                <w:szCs w:val="22"/>
                <w:lang w:val="es-ES"/>
              </w:rPr>
              <w:t>$461.500</w:t>
            </w:r>
          </w:p>
        </w:tc>
        <w:tc>
          <w:tcPr>
            <w:tcW w:w="1200" w:type="dxa"/>
            <w:tcBorders>
              <w:top w:val="nil"/>
              <w:left w:val="nil"/>
              <w:bottom w:val="nil"/>
              <w:right w:val="nil"/>
            </w:tcBorders>
            <w:shd w:val="clear" w:color="auto" w:fill="auto"/>
            <w:noWrap/>
            <w:vAlign w:val="bottom"/>
            <w:hideMark/>
          </w:tcPr>
          <w:p w:rsidR="00953FBE" w:rsidRPr="00953FBE" w:rsidRDefault="00953FBE" w:rsidP="00953FBE">
            <w:pPr>
              <w:jc w:val="center"/>
              <w:rPr>
                <w:rFonts w:ascii="Arial Narrow" w:hAnsi="Arial Narrow"/>
                <w:sz w:val="22"/>
                <w:szCs w:val="22"/>
                <w:lang w:val="es-ES"/>
              </w:rPr>
            </w:pPr>
            <w:r w:rsidRPr="00953FBE">
              <w:rPr>
                <w:rFonts w:ascii="Arial Narrow" w:hAnsi="Arial Narrow"/>
                <w:sz w:val="22"/>
                <w:szCs w:val="22"/>
                <w:lang w:val="es-ES"/>
              </w:rPr>
              <w:t>34</w:t>
            </w:r>
          </w:p>
        </w:tc>
        <w:tc>
          <w:tcPr>
            <w:tcW w:w="1200" w:type="dxa"/>
            <w:tcBorders>
              <w:top w:val="nil"/>
              <w:left w:val="nil"/>
              <w:bottom w:val="nil"/>
              <w:right w:val="nil"/>
            </w:tcBorders>
            <w:shd w:val="clear" w:color="auto" w:fill="auto"/>
            <w:noWrap/>
            <w:vAlign w:val="bottom"/>
            <w:hideMark/>
          </w:tcPr>
          <w:p w:rsidR="00953FBE" w:rsidRPr="00953FBE" w:rsidRDefault="00953FBE" w:rsidP="00953FBE">
            <w:pPr>
              <w:jc w:val="center"/>
              <w:rPr>
                <w:rFonts w:ascii="Arial Narrow" w:hAnsi="Arial Narrow"/>
                <w:sz w:val="22"/>
                <w:szCs w:val="22"/>
                <w:lang w:val="es-ES"/>
              </w:rPr>
            </w:pPr>
            <w:r w:rsidRPr="00953FBE">
              <w:rPr>
                <w:rFonts w:ascii="Arial Narrow" w:hAnsi="Arial Narrow"/>
                <w:sz w:val="22"/>
                <w:szCs w:val="22"/>
                <w:lang w:val="es-ES"/>
              </w:rPr>
              <w:t>$461.500</w:t>
            </w:r>
          </w:p>
        </w:tc>
        <w:tc>
          <w:tcPr>
            <w:tcW w:w="1200" w:type="dxa"/>
            <w:tcBorders>
              <w:top w:val="nil"/>
              <w:left w:val="nil"/>
              <w:bottom w:val="nil"/>
              <w:right w:val="nil"/>
            </w:tcBorders>
            <w:shd w:val="clear" w:color="auto" w:fill="auto"/>
            <w:noWrap/>
            <w:vAlign w:val="bottom"/>
            <w:hideMark/>
          </w:tcPr>
          <w:p w:rsidR="00953FBE" w:rsidRPr="00953FBE" w:rsidRDefault="00953FBE" w:rsidP="00953FBE">
            <w:pPr>
              <w:jc w:val="center"/>
              <w:rPr>
                <w:rFonts w:ascii="Arial Narrow" w:hAnsi="Arial Narrow"/>
                <w:color w:val="000000"/>
                <w:sz w:val="22"/>
                <w:szCs w:val="22"/>
                <w:lang w:val="es-ES"/>
              </w:rPr>
            </w:pPr>
            <w:r w:rsidRPr="00953FBE">
              <w:rPr>
                <w:rFonts w:ascii="Arial Narrow" w:hAnsi="Arial Narrow"/>
                <w:color w:val="000000"/>
                <w:sz w:val="22"/>
                <w:szCs w:val="22"/>
                <w:lang w:val="es-ES"/>
              </w:rPr>
              <w:t>$43.586</w:t>
            </w:r>
          </w:p>
        </w:tc>
        <w:tc>
          <w:tcPr>
            <w:tcW w:w="1200" w:type="dxa"/>
            <w:tcBorders>
              <w:top w:val="nil"/>
              <w:left w:val="nil"/>
              <w:bottom w:val="nil"/>
              <w:right w:val="nil"/>
            </w:tcBorders>
            <w:shd w:val="clear" w:color="auto" w:fill="auto"/>
            <w:noWrap/>
            <w:vAlign w:val="bottom"/>
            <w:hideMark/>
          </w:tcPr>
          <w:p w:rsidR="00953FBE" w:rsidRPr="00953FBE" w:rsidRDefault="00953FBE" w:rsidP="00953FBE">
            <w:pPr>
              <w:jc w:val="center"/>
              <w:rPr>
                <w:rFonts w:ascii="Arial Narrow" w:hAnsi="Arial Narrow"/>
                <w:color w:val="000000"/>
                <w:sz w:val="22"/>
                <w:szCs w:val="22"/>
                <w:lang w:val="es-ES"/>
              </w:rPr>
            </w:pPr>
          </w:p>
        </w:tc>
        <w:tc>
          <w:tcPr>
            <w:tcW w:w="1200" w:type="dxa"/>
            <w:tcBorders>
              <w:top w:val="nil"/>
              <w:left w:val="nil"/>
              <w:bottom w:val="nil"/>
              <w:right w:val="nil"/>
            </w:tcBorders>
            <w:shd w:val="clear" w:color="auto" w:fill="auto"/>
            <w:noWrap/>
            <w:vAlign w:val="bottom"/>
            <w:hideMark/>
          </w:tcPr>
          <w:p w:rsidR="00953FBE" w:rsidRPr="00953FBE" w:rsidRDefault="00953FBE" w:rsidP="00953FBE">
            <w:pPr>
              <w:jc w:val="center"/>
              <w:rPr>
                <w:sz w:val="22"/>
                <w:szCs w:val="22"/>
                <w:lang w:val="es-ES"/>
              </w:rPr>
            </w:pPr>
          </w:p>
        </w:tc>
        <w:tc>
          <w:tcPr>
            <w:tcW w:w="1200" w:type="dxa"/>
            <w:tcBorders>
              <w:top w:val="nil"/>
              <w:left w:val="nil"/>
              <w:bottom w:val="nil"/>
              <w:right w:val="nil"/>
            </w:tcBorders>
            <w:shd w:val="clear" w:color="auto" w:fill="auto"/>
            <w:noWrap/>
            <w:vAlign w:val="bottom"/>
            <w:hideMark/>
          </w:tcPr>
          <w:p w:rsidR="00953FBE" w:rsidRPr="00953FBE" w:rsidRDefault="00953FBE" w:rsidP="00953FBE">
            <w:pPr>
              <w:rPr>
                <w:sz w:val="22"/>
                <w:szCs w:val="22"/>
                <w:lang w:val="es-ES"/>
              </w:rPr>
            </w:pPr>
          </w:p>
        </w:tc>
      </w:tr>
      <w:tr w:rsidR="00953FBE" w:rsidRPr="00953FBE" w:rsidTr="00953FBE">
        <w:trPr>
          <w:trHeight w:val="300"/>
        </w:trPr>
        <w:tc>
          <w:tcPr>
            <w:tcW w:w="1200" w:type="dxa"/>
            <w:tcBorders>
              <w:top w:val="nil"/>
              <w:left w:val="nil"/>
              <w:bottom w:val="nil"/>
              <w:right w:val="nil"/>
            </w:tcBorders>
            <w:shd w:val="clear" w:color="auto" w:fill="auto"/>
            <w:noWrap/>
            <w:vAlign w:val="bottom"/>
            <w:hideMark/>
          </w:tcPr>
          <w:p w:rsidR="00953FBE" w:rsidRPr="00953FBE" w:rsidRDefault="00953FBE" w:rsidP="00953FBE">
            <w:pPr>
              <w:jc w:val="center"/>
              <w:rPr>
                <w:rFonts w:ascii="Arial Narrow" w:hAnsi="Arial Narrow"/>
                <w:color w:val="000000"/>
                <w:sz w:val="22"/>
                <w:szCs w:val="22"/>
                <w:lang w:val="es-ES"/>
              </w:rPr>
            </w:pPr>
            <w:r w:rsidRPr="00953FBE">
              <w:rPr>
                <w:rFonts w:ascii="Arial Narrow" w:hAnsi="Arial Narrow"/>
                <w:color w:val="000000"/>
                <w:sz w:val="22"/>
                <w:szCs w:val="22"/>
                <w:lang w:val="es-ES"/>
              </w:rPr>
              <w:t>2009</w:t>
            </w:r>
          </w:p>
        </w:tc>
        <w:tc>
          <w:tcPr>
            <w:tcW w:w="1420" w:type="dxa"/>
            <w:tcBorders>
              <w:top w:val="nil"/>
              <w:left w:val="nil"/>
              <w:bottom w:val="nil"/>
              <w:right w:val="nil"/>
            </w:tcBorders>
            <w:shd w:val="clear" w:color="auto" w:fill="auto"/>
            <w:noWrap/>
            <w:vAlign w:val="bottom"/>
            <w:hideMark/>
          </w:tcPr>
          <w:p w:rsidR="00953FBE" w:rsidRPr="00953FBE" w:rsidRDefault="00953FBE" w:rsidP="00953FBE">
            <w:pPr>
              <w:jc w:val="center"/>
              <w:rPr>
                <w:rFonts w:ascii="Arial Narrow" w:hAnsi="Arial Narrow"/>
                <w:color w:val="000000"/>
                <w:sz w:val="22"/>
                <w:szCs w:val="22"/>
                <w:lang w:val="es-ES"/>
              </w:rPr>
            </w:pPr>
            <w:r w:rsidRPr="00953FBE">
              <w:rPr>
                <w:rFonts w:ascii="Arial Narrow" w:hAnsi="Arial Narrow"/>
                <w:color w:val="000000"/>
                <w:sz w:val="22"/>
                <w:szCs w:val="22"/>
                <w:lang w:val="es-ES"/>
              </w:rPr>
              <w:t>$496.900</w:t>
            </w:r>
          </w:p>
        </w:tc>
        <w:tc>
          <w:tcPr>
            <w:tcW w:w="1200" w:type="dxa"/>
            <w:tcBorders>
              <w:top w:val="nil"/>
              <w:left w:val="nil"/>
              <w:bottom w:val="nil"/>
              <w:right w:val="nil"/>
            </w:tcBorders>
            <w:shd w:val="clear" w:color="auto" w:fill="auto"/>
            <w:noWrap/>
            <w:vAlign w:val="bottom"/>
            <w:hideMark/>
          </w:tcPr>
          <w:p w:rsidR="00953FBE" w:rsidRPr="00953FBE" w:rsidRDefault="00953FBE" w:rsidP="00953FBE">
            <w:pPr>
              <w:jc w:val="center"/>
              <w:rPr>
                <w:rFonts w:ascii="Arial Narrow" w:hAnsi="Arial Narrow"/>
                <w:sz w:val="22"/>
                <w:szCs w:val="22"/>
                <w:lang w:val="es-ES"/>
              </w:rPr>
            </w:pPr>
            <w:r w:rsidRPr="00953FBE">
              <w:rPr>
                <w:rFonts w:ascii="Arial Narrow" w:hAnsi="Arial Narrow"/>
                <w:sz w:val="22"/>
                <w:szCs w:val="22"/>
                <w:lang w:val="es-ES"/>
              </w:rPr>
              <w:t>104</w:t>
            </w:r>
          </w:p>
        </w:tc>
        <w:tc>
          <w:tcPr>
            <w:tcW w:w="1200" w:type="dxa"/>
            <w:tcBorders>
              <w:top w:val="nil"/>
              <w:left w:val="nil"/>
              <w:bottom w:val="nil"/>
              <w:right w:val="nil"/>
            </w:tcBorders>
            <w:shd w:val="clear" w:color="auto" w:fill="auto"/>
            <w:noWrap/>
            <w:vAlign w:val="bottom"/>
            <w:hideMark/>
          </w:tcPr>
          <w:p w:rsidR="00953FBE" w:rsidRPr="00953FBE" w:rsidRDefault="00953FBE" w:rsidP="00953FBE">
            <w:pPr>
              <w:jc w:val="center"/>
              <w:rPr>
                <w:rFonts w:ascii="Arial Narrow" w:hAnsi="Arial Narrow"/>
                <w:sz w:val="22"/>
                <w:szCs w:val="22"/>
                <w:lang w:val="es-ES"/>
              </w:rPr>
            </w:pPr>
            <w:r w:rsidRPr="00953FBE">
              <w:rPr>
                <w:rFonts w:ascii="Arial Narrow" w:hAnsi="Arial Narrow"/>
                <w:sz w:val="22"/>
                <w:szCs w:val="22"/>
                <w:lang w:val="es-ES"/>
              </w:rPr>
              <w:t>$496.900</w:t>
            </w:r>
          </w:p>
        </w:tc>
        <w:tc>
          <w:tcPr>
            <w:tcW w:w="1200" w:type="dxa"/>
            <w:tcBorders>
              <w:top w:val="nil"/>
              <w:left w:val="nil"/>
              <w:bottom w:val="nil"/>
              <w:right w:val="nil"/>
            </w:tcBorders>
            <w:shd w:val="clear" w:color="auto" w:fill="auto"/>
            <w:noWrap/>
            <w:vAlign w:val="bottom"/>
            <w:hideMark/>
          </w:tcPr>
          <w:p w:rsidR="00953FBE" w:rsidRPr="00953FBE" w:rsidRDefault="00953FBE" w:rsidP="00953FBE">
            <w:pPr>
              <w:jc w:val="center"/>
              <w:rPr>
                <w:rFonts w:ascii="Arial Narrow" w:hAnsi="Arial Narrow"/>
                <w:color w:val="000000"/>
                <w:sz w:val="22"/>
                <w:szCs w:val="22"/>
                <w:lang w:val="es-ES"/>
              </w:rPr>
            </w:pPr>
            <w:r w:rsidRPr="00953FBE">
              <w:rPr>
                <w:rFonts w:ascii="Arial Narrow" w:hAnsi="Arial Narrow"/>
                <w:color w:val="000000"/>
                <w:sz w:val="22"/>
                <w:szCs w:val="22"/>
                <w:lang w:val="es-ES"/>
              </w:rPr>
              <w:t>$143.549</w:t>
            </w:r>
          </w:p>
        </w:tc>
        <w:tc>
          <w:tcPr>
            <w:tcW w:w="1200" w:type="dxa"/>
            <w:tcBorders>
              <w:top w:val="nil"/>
              <w:left w:val="nil"/>
              <w:bottom w:val="nil"/>
              <w:right w:val="nil"/>
            </w:tcBorders>
            <w:shd w:val="clear" w:color="auto" w:fill="auto"/>
            <w:noWrap/>
            <w:vAlign w:val="bottom"/>
            <w:hideMark/>
          </w:tcPr>
          <w:p w:rsidR="00953FBE" w:rsidRPr="00953FBE" w:rsidRDefault="00953FBE" w:rsidP="00953FBE">
            <w:pPr>
              <w:jc w:val="center"/>
              <w:rPr>
                <w:rFonts w:ascii="Arial Narrow" w:hAnsi="Arial Narrow"/>
                <w:color w:val="000000"/>
                <w:sz w:val="22"/>
                <w:szCs w:val="22"/>
                <w:lang w:val="es-ES"/>
              </w:rPr>
            </w:pPr>
          </w:p>
        </w:tc>
        <w:tc>
          <w:tcPr>
            <w:tcW w:w="1200" w:type="dxa"/>
            <w:tcBorders>
              <w:top w:val="nil"/>
              <w:left w:val="nil"/>
              <w:bottom w:val="nil"/>
              <w:right w:val="nil"/>
            </w:tcBorders>
            <w:shd w:val="clear" w:color="auto" w:fill="auto"/>
            <w:noWrap/>
            <w:vAlign w:val="bottom"/>
            <w:hideMark/>
          </w:tcPr>
          <w:p w:rsidR="00953FBE" w:rsidRPr="00953FBE" w:rsidRDefault="00953FBE" w:rsidP="00953FBE">
            <w:pPr>
              <w:jc w:val="center"/>
              <w:rPr>
                <w:sz w:val="22"/>
                <w:szCs w:val="22"/>
                <w:lang w:val="es-ES"/>
              </w:rPr>
            </w:pPr>
          </w:p>
        </w:tc>
        <w:tc>
          <w:tcPr>
            <w:tcW w:w="1200" w:type="dxa"/>
            <w:tcBorders>
              <w:top w:val="nil"/>
              <w:left w:val="nil"/>
              <w:bottom w:val="nil"/>
              <w:right w:val="nil"/>
            </w:tcBorders>
            <w:shd w:val="clear" w:color="auto" w:fill="auto"/>
            <w:noWrap/>
            <w:vAlign w:val="bottom"/>
            <w:hideMark/>
          </w:tcPr>
          <w:p w:rsidR="00953FBE" w:rsidRPr="00953FBE" w:rsidRDefault="00953FBE" w:rsidP="00953FBE">
            <w:pPr>
              <w:rPr>
                <w:sz w:val="22"/>
                <w:szCs w:val="22"/>
                <w:lang w:val="es-ES"/>
              </w:rPr>
            </w:pPr>
          </w:p>
        </w:tc>
      </w:tr>
      <w:tr w:rsidR="00953FBE" w:rsidRPr="00953FBE" w:rsidTr="00953FBE">
        <w:trPr>
          <w:trHeight w:val="300"/>
        </w:trPr>
        <w:tc>
          <w:tcPr>
            <w:tcW w:w="1200" w:type="dxa"/>
            <w:tcBorders>
              <w:top w:val="nil"/>
              <w:left w:val="nil"/>
              <w:bottom w:val="nil"/>
              <w:right w:val="nil"/>
            </w:tcBorders>
            <w:shd w:val="clear" w:color="auto" w:fill="auto"/>
            <w:noWrap/>
            <w:vAlign w:val="bottom"/>
            <w:hideMark/>
          </w:tcPr>
          <w:p w:rsidR="00953FBE" w:rsidRPr="00953FBE" w:rsidRDefault="00953FBE" w:rsidP="00953FBE">
            <w:pPr>
              <w:jc w:val="center"/>
              <w:rPr>
                <w:rFonts w:ascii="Arial Narrow" w:hAnsi="Arial Narrow"/>
                <w:color w:val="000000"/>
                <w:sz w:val="22"/>
                <w:szCs w:val="22"/>
                <w:lang w:val="es-ES"/>
              </w:rPr>
            </w:pPr>
            <w:r w:rsidRPr="00953FBE">
              <w:rPr>
                <w:rFonts w:ascii="Arial Narrow" w:hAnsi="Arial Narrow"/>
                <w:color w:val="000000"/>
                <w:sz w:val="22"/>
                <w:szCs w:val="22"/>
                <w:lang w:val="es-ES"/>
              </w:rPr>
              <w:lastRenderedPageBreak/>
              <w:t>2010</w:t>
            </w:r>
          </w:p>
        </w:tc>
        <w:tc>
          <w:tcPr>
            <w:tcW w:w="1420" w:type="dxa"/>
            <w:tcBorders>
              <w:top w:val="nil"/>
              <w:left w:val="nil"/>
              <w:bottom w:val="nil"/>
              <w:right w:val="nil"/>
            </w:tcBorders>
            <w:shd w:val="clear" w:color="auto" w:fill="auto"/>
            <w:noWrap/>
            <w:vAlign w:val="bottom"/>
            <w:hideMark/>
          </w:tcPr>
          <w:p w:rsidR="00953FBE" w:rsidRPr="00953FBE" w:rsidRDefault="00953FBE" w:rsidP="00953FBE">
            <w:pPr>
              <w:jc w:val="center"/>
              <w:rPr>
                <w:rFonts w:ascii="Arial Narrow" w:hAnsi="Arial Narrow"/>
                <w:color w:val="000000"/>
                <w:sz w:val="22"/>
                <w:szCs w:val="22"/>
                <w:lang w:val="es-ES"/>
              </w:rPr>
            </w:pPr>
            <w:r w:rsidRPr="00953FBE">
              <w:rPr>
                <w:rFonts w:ascii="Arial Narrow" w:hAnsi="Arial Narrow"/>
                <w:color w:val="000000"/>
                <w:sz w:val="22"/>
                <w:szCs w:val="22"/>
                <w:lang w:val="es-ES"/>
              </w:rPr>
              <w:t>$515.000</w:t>
            </w:r>
          </w:p>
        </w:tc>
        <w:tc>
          <w:tcPr>
            <w:tcW w:w="1200" w:type="dxa"/>
            <w:tcBorders>
              <w:top w:val="nil"/>
              <w:left w:val="nil"/>
              <w:bottom w:val="nil"/>
              <w:right w:val="nil"/>
            </w:tcBorders>
            <w:shd w:val="clear" w:color="auto" w:fill="auto"/>
            <w:noWrap/>
            <w:vAlign w:val="bottom"/>
            <w:hideMark/>
          </w:tcPr>
          <w:p w:rsidR="00953FBE" w:rsidRPr="00953FBE" w:rsidRDefault="00953FBE" w:rsidP="00953FBE">
            <w:pPr>
              <w:jc w:val="center"/>
              <w:rPr>
                <w:rFonts w:ascii="Arial Narrow" w:hAnsi="Arial Narrow"/>
                <w:sz w:val="22"/>
                <w:szCs w:val="22"/>
                <w:lang w:val="es-ES"/>
              </w:rPr>
            </w:pPr>
            <w:r w:rsidRPr="00953FBE">
              <w:rPr>
                <w:rFonts w:ascii="Arial Narrow" w:hAnsi="Arial Narrow"/>
                <w:sz w:val="22"/>
                <w:szCs w:val="22"/>
                <w:lang w:val="es-ES"/>
              </w:rPr>
              <w:t>104</w:t>
            </w:r>
          </w:p>
        </w:tc>
        <w:tc>
          <w:tcPr>
            <w:tcW w:w="1200" w:type="dxa"/>
            <w:tcBorders>
              <w:top w:val="nil"/>
              <w:left w:val="nil"/>
              <w:bottom w:val="nil"/>
              <w:right w:val="nil"/>
            </w:tcBorders>
            <w:shd w:val="clear" w:color="auto" w:fill="auto"/>
            <w:noWrap/>
            <w:vAlign w:val="bottom"/>
            <w:hideMark/>
          </w:tcPr>
          <w:p w:rsidR="00953FBE" w:rsidRPr="00953FBE" w:rsidRDefault="00953FBE" w:rsidP="00953FBE">
            <w:pPr>
              <w:jc w:val="center"/>
              <w:rPr>
                <w:rFonts w:ascii="Arial Narrow" w:hAnsi="Arial Narrow"/>
                <w:sz w:val="22"/>
                <w:szCs w:val="22"/>
                <w:lang w:val="es-ES"/>
              </w:rPr>
            </w:pPr>
            <w:r w:rsidRPr="00953FBE">
              <w:rPr>
                <w:rFonts w:ascii="Arial Narrow" w:hAnsi="Arial Narrow"/>
                <w:sz w:val="22"/>
                <w:szCs w:val="22"/>
                <w:lang w:val="es-ES"/>
              </w:rPr>
              <w:t>$515.000</w:t>
            </w:r>
          </w:p>
        </w:tc>
        <w:tc>
          <w:tcPr>
            <w:tcW w:w="1200" w:type="dxa"/>
            <w:tcBorders>
              <w:top w:val="nil"/>
              <w:left w:val="nil"/>
              <w:bottom w:val="nil"/>
              <w:right w:val="nil"/>
            </w:tcBorders>
            <w:shd w:val="clear" w:color="auto" w:fill="auto"/>
            <w:noWrap/>
            <w:vAlign w:val="bottom"/>
            <w:hideMark/>
          </w:tcPr>
          <w:p w:rsidR="00953FBE" w:rsidRPr="00953FBE" w:rsidRDefault="00953FBE" w:rsidP="00953FBE">
            <w:pPr>
              <w:jc w:val="center"/>
              <w:rPr>
                <w:rFonts w:ascii="Arial Narrow" w:hAnsi="Arial Narrow"/>
                <w:color w:val="000000"/>
                <w:sz w:val="22"/>
                <w:szCs w:val="22"/>
                <w:lang w:val="es-ES"/>
              </w:rPr>
            </w:pPr>
            <w:r w:rsidRPr="00953FBE">
              <w:rPr>
                <w:rFonts w:ascii="Arial Narrow" w:hAnsi="Arial Narrow"/>
                <w:color w:val="000000"/>
                <w:sz w:val="22"/>
                <w:szCs w:val="22"/>
                <w:lang w:val="es-ES"/>
              </w:rPr>
              <w:t>$148.778</w:t>
            </w:r>
          </w:p>
        </w:tc>
        <w:tc>
          <w:tcPr>
            <w:tcW w:w="1200" w:type="dxa"/>
            <w:tcBorders>
              <w:top w:val="nil"/>
              <w:left w:val="nil"/>
              <w:bottom w:val="nil"/>
              <w:right w:val="nil"/>
            </w:tcBorders>
            <w:shd w:val="clear" w:color="auto" w:fill="auto"/>
            <w:noWrap/>
            <w:vAlign w:val="bottom"/>
            <w:hideMark/>
          </w:tcPr>
          <w:p w:rsidR="00953FBE" w:rsidRPr="00953FBE" w:rsidRDefault="00953FBE" w:rsidP="00953FBE">
            <w:pPr>
              <w:jc w:val="center"/>
              <w:rPr>
                <w:rFonts w:ascii="Arial Narrow" w:hAnsi="Arial Narrow"/>
                <w:color w:val="000000"/>
                <w:sz w:val="22"/>
                <w:szCs w:val="22"/>
                <w:lang w:val="es-ES"/>
              </w:rPr>
            </w:pPr>
          </w:p>
        </w:tc>
        <w:tc>
          <w:tcPr>
            <w:tcW w:w="1200" w:type="dxa"/>
            <w:tcBorders>
              <w:top w:val="nil"/>
              <w:left w:val="nil"/>
              <w:bottom w:val="nil"/>
              <w:right w:val="nil"/>
            </w:tcBorders>
            <w:shd w:val="clear" w:color="auto" w:fill="auto"/>
            <w:noWrap/>
            <w:vAlign w:val="bottom"/>
            <w:hideMark/>
          </w:tcPr>
          <w:p w:rsidR="00953FBE" w:rsidRPr="00953FBE" w:rsidRDefault="00953FBE" w:rsidP="00953FBE">
            <w:pPr>
              <w:jc w:val="center"/>
              <w:rPr>
                <w:sz w:val="22"/>
                <w:szCs w:val="22"/>
                <w:lang w:val="es-ES"/>
              </w:rPr>
            </w:pPr>
          </w:p>
        </w:tc>
        <w:tc>
          <w:tcPr>
            <w:tcW w:w="1200" w:type="dxa"/>
            <w:tcBorders>
              <w:top w:val="nil"/>
              <w:left w:val="nil"/>
              <w:bottom w:val="nil"/>
              <w:right w:val="nil"/>
            </w:tcBorders>
            <w:shd w:val="clear" w:color="auto" w:fill="auto"/>
            <w:noWrap/>
            <w:vAlign w:val="bottom"/>
            <w:hideMark/>
          </w:tcPr>
          <w:p w:rsidR="00953FBE" w:rsidRPr="00953FBE" w:rsidRDefault="00953FBE" w:rsidP="00953FBE">
            <w:pPr>
              <w:rPr>
                <w:sz w:val="22"/>
                <w:szCs w:val="22"/>
                <w:lang w:val="es-ES"/>
              </w:rPr>
            </w:pPr>
          </w:p>
        </w:tc>
      </w:tr>
      <w:tr w:rsidR="00953FBE" w:rsidRPr="00953FBE" w:rsidTr="00953FBE">
        <w:trPr>
          <w:trHeight w:val="300"/>
        </w:trPr>
        <w:tc>
          <w:tcPr>
            <w:tcW w:w="1200" w:type="dxa"/>
            <w:tcBorders>
              <w:top w:val="nil"/>
              <w:left w:val="nil"/>
              <w:bottom w:val="nil"/>
              <w:right w:val="nil"/>
            </w:tcBorders>
            <w:shd w:val="clear" w:color="auto" w:fill="auto"/>
            <w:noWrap/>
            <w:vAlign w:val="bottom"/>
            <w:hideMark/>
          </w:tcPr>
          <w:p w:rsidR="00953FBE" w:rsidRPr="00953FBE" w:rsidRDefault="00953FBE" w:rsidP="00953FBE">
            <w:pPr>
              <w:jc w:val="center"/>
              <w:rPr>
                <w:rFonts w:ascii="Arial Narrow" w:hAnsi="Arial Narrow"/>
                <w:color w:val="000000"/>
                <w:sz w:val="22"/>
                <w:szCs w:val="22"/>
                <w:lang w:val="es-ES"/>
              </w:rPr>
            </w:pPr>
            <w:r w:rsidRPr="00953FBE">
              <w:rPr>
                <w:rFonts w:ascii="Arial Narrow" w:hAnsi="Arial Narrow"/>
                <w:color w:val="000000"/>
                <w:sz w:val="22"/>
                <w:szCs w:val="22"/>
                <w:lang w:val="es-ES"/>
              </w:rPr>
              <w:t>2011</w:t>
            </w:r>
          </w:p>
        </w:tc>
        <w:tc>
          <w:tcPr>
            <w:tcW w:w="1420" w:type="dxa"/>
            <w:tcBorders>
              <w:top w:val="nil"/>
              <w:left w:val="nil"/>
              <w:bottom w:val="nil"/>
              <w:right w:val="nil"/>
            </w:tcBorders>
            <w:shd w:val="clear" w:color="auto" w:fill="auto"/>
            <w:noWrap/>
            <w:vAlign w:val="bottom"/>
            <w:hideMark/>
          </w:tcPr>
          <w:p w:rsidR="00953FBE" w:rsidRPr="00953FBE" w:rsidRDefault="00953FBE" w:rsidP="00953FBE">
            <w:pPr>
              <w:jc w:val="center"/>
              <w:rPr>
                <w:rFonts w:ascii="Arial Narrow" w:hAnsi="Arial Narrow"/>
                <w:color w:val="000000"/>
                <w:sz w:val="22"/>
                <w:szCs w:val="22"/>
                <w:lang w:val="es-ES"/>
              </w:rPr>
            </w:pPr>
            <w:r w:rsidRPr="00953FBE">
              <w:rPr>
                <w:rFonts w:ascii="Arial Narrow" w:hAnsi="Arial Narrow"/>
                <w:color w:val="000000"/>
                <w:sz w:val="22"/>
                <w:szCs w:val="22"/>
                <w:lang w:val="es-ES"/>
              </w:rPr>
              <w:t>$535.600</w:t>
            </w:r>
          </w:p>
        </w:tc>
        <w:tc>
          <w:tcPr>
            <w:tcW w:w="1200" w:type="dxa"/>
            <w:tcBorders>
              <w:top w:val="nil"/>
              <w:left w:val="nil"/>
              <w:bottom w:val="nil"/>
              <w:right w:val="nil"/>
            </w:tcBorders>
            <w:shd w:val="clear" w:color="auto" w:fill="auto"/>
            <w:noWrap/>
            <w:vAlign w:val="bottom"/>
            <w:hideMark/>
          </w:tcPr>
          <w:p w:rsidR="00953FBE" w:rsidRPr="00953FBE" w:rsidRDefault="00953FBE" w:rsidP="00953FBE">
            <w:pPr>
              <w:jc w:val="center"/>
              <w:rPr>
                <w:rFonts w:ascii="Arial Narrow" w:hAnsi="Arial Narrow"/>
                <w:sz w:val="22"/>
                <w:szCs w:val="22"/>
                <w:lang w:val="es-ES"/>
              </w:rPr>
            </w:pPr>
            <w:r w:rsidRPr="00953FBE">
              <w:rPr>
                <w:rFonts w:ascii="Arial Narrow" w:hAnsi="Arial Narrow"/>
                <w:sz w:val="22"/>
                <w:szCs w:val="22"/>
                <w:lang w:val="es-ES"/>
              </w:rPr>
              <w:t>104</w:t>
            </w:r>
          </w:p>
        </w:tc>
        <w:tc>
          <w:tcPr>
            <w:tcW w:w="1200" w:type="dxa"/>
            <w:tcBorders>
              <w:top w:val="nil"/>
              <w:left w:val="nil"/>
              <w:bottom w:val="nil"/>
              <w:right w:val="nil"/>
            </w:tcBorders>
            <w:shd w:val="clear" w:color="auto" w:fill="auto"/>
            <w:noWrap/>
            <w:vAlign w:val="bottom"/>
            <w:hideMark/>
          </w:tcPr>
          <w:p w:rsidR="00953FBE" w:rsidRPr="00953FBE" w:rsidRDefault="00953FBE" w:rsidP="00953FBE">
            <w:pPr>
              <w:jc w:val="center"/>
              <w:rPr>
                <w:rFonts w:ascii="Arial Narrow" w:hAnsi="Arial Narrow"/>
                <w:sz w:val="22"/>
                <w:szCs w:val="22"/>
                <w:lang w:val="es-ES"/>
              </w:rPr>
            </w:pPr>
            <w:r w:rsidRPr="00953FBE">
              <w:rPr>
                <w:rFonts w:ascii="Arial Narrow" w:hAnsi="Arial Narrow"/>
                <w:sz w:val="22"/>
                <w:szCs w:val="22"/>
                <w:lang w:val="es-ES"/>
              </w:rPr>
              <w:t>$535.600</w:t>
            </w:r>
          </w:p>
        </w:tc>
        <w:tc>
          <w:tcPr>
            <w:tcW w:w="1200" w:type="dxa"/>
            <w:tcBorders>
              <w:top w:val="nil"/>
              <w:left w:val="nil"/>
              <w:bottom w:val="nil"/>
              <w:right w:val="nil"/>
            </w:tcBorders>
            <w:shd w:val="clear" w:color="auto" w:fill="auto"/>
            <w:noWrap/>
            <w:vAlign w:val="bottom"/>
            <w:hideMark/>
          </w:tcPr>
          <w:p w:rsidR="00953FBE" w:rsidRPr="00953FBE" w:rsidRDefault="00953FBE" w:rsidP="00953FBE">
            <w:pPr>
              <w:jc w:val="center"/>
              <w:rPr>
                <w:rFonts w:ascii="Arial Narrow" w:hAnsi="Arial Narrow"/>
                <w:color w:val="000000"/>
                <w:sz w:val="22"/>
                <w:szCs w:val="22"/>
                <w:lang w:val="es-ES"/>
              </w:rPr>
            </w:pPr>
            <w:r w:rsidRPr="00953FBE">
              <w:rPr>
                <w:rFonts w:ascii="Arial Narrow" w:hAnsi="Arial Narrow"/>
                <w:color w:val="000000"/>
                <w:sz w:val="22"/>
                <w:szCs w:val="22"/>
                <w:lang w:val="es-ES"/>
              </w:rPr>
              <w:t>$154.729</w:t>
            </w:r>
          </w:p>
        </w:tc>
        <w:tc>
          <w:tcPr>
            <w:tcW w:w="1200" w:type="dxa"/>
            <w:tcBorders>
              <w:top w:val="nil"/>
              <w:left w:val="nil"/>
              <w:bottom w:val="nil"/>
              <w:right w:val="nil"/>
            </w:tcBorders>
            <w:shd w:val="clear" w:color="auto" w:fill="auto"/>
            <w:noWrap/>
            <w:vAlign w:val="bottom"/>
            <w:hideMark/>
          </w:tcPr>
          <w:p w:rsidR="00953FBE" w:rsidRPr="00953FBE" w:rsidRDefault="00953FBE" w:rsidP="00953FBE">
            <w:pPr>
              <w:jc w:val="center"/>
              <w:rPr>
                <w:rFonts w:ascii="Arial Narrow" w:hAnsi="Arial Narrow"/>
                <w:color w:val="000000"/>
                <w:sz w:val="22"/>
                <w:szCs w:val="22"/>
                <w:lang w:val="es-ES"/>
              </w:rPr>
            </w:pPr>
          </w:p>
        </w:tc>
        <w:tc>
          <w:tcPr>
            <w:tcW w:w="1200" w:type="dxa"/>
            <w:tcBorders>
              <w:top w:val="nil"/>
              <w:left w:val="nil"/>
              <w:bottom w:val="nil"/>
              <w:right w:val="nil"/>
            </w:tcBorders>
            <w:shd w:val="clear" w:color="auto" w:fill="auto"/>
            <w:noWrap/>
            <w:vAlign w:val="bottom"/>
            <w:hideMark/>
          </w:tcPr>
          <w:p w:rsidR="00953FBE" w:rsidRPr="00953FBE" w:rsidRDefault="00953FBE" w:rsidP="00953FBE">
            <w:pPr>
              <w:jc w:val="center"/>
              <w:rPr>
                <w:sz w:val="22"/>
                <w:szCs w:val="22"/>
                <w:lang w:val="es-ES"/>
              </w:rPr>
            </w:pPr>
          </w:p>
        </w:tc>
        <w:tc>
          <w:tcPr>
            <w:tcW w:w="1200" w:type="dxa"/>
            <w:tcBorders>
              <w:top w:val="nil"/>
              <w:left w:val="nil"/>
              <w:bottom w:val="nil"/>
              <w:right w:val="nil"/>
            </w:tcBorders>
            <w:shd w:val="clear" w:color="auto" w:fill="auto"/>
            <w:noWrap/>
            <w:vAlign w:val="bottom"/>
            <w:hideMark/>
          </w:tcPr>
          <w:p w:rsidR="00953FBE" w:rsidRPr="00953FBE" w:rsidRDefault="00953FBE" w:rsidP="00953FBE">
            <w:pPr>
              <w:rPr>
                <w:sz w:val="22"/>
                <w:szCs w:val="22"/>
                <w:lang w:val="es-ES"/>
              </w:rPr>
            </w:pPr>
          </w:p>
        </w:tc>
      </w:tr>
      <w:tr w:rsidR="00953FBE" w:rsidRPr="00953FBE" w:rsidTr="00953FBE">
        <w:trPr>
          <w:trHeight w:val="300"/>
        </w:trPr>
        <w:tc>
          <w:tcPr>
            <w:tcW w:w="1200" w:type="dxa"/>
            <w:tcBorders>
              <w:top w:val="nil"/>
              <w:left w:val="nil"/>
              <w:bottom w:val="nil"/>
              <w:right w:val="nil"/>
            </w:tcBorders>
            <w:shd w:val="clear" w:color="auto" w:fill="auto"/>
            <w:noWrap/>
            <w:vAlign w:val="bottom"/>
            <w:hideMark/>
          </w:tcPr>
          <w:p w:rsidR="00953FBE" w:rsidRPr="00953FBE" w:rsidRDefault="00953FBE" w:rsidP="00953FBE">
            <w:pPr>
              <w:jc w:val="center"/>
              <w:rPr>
                <w:rFonts w:ascii="Arial Narrow" w:hAnsi="Arial Narrow"/>
                <w:color w:val="000000"/>
                <w:sz w:val="22"/>
                <w:szCs w:val="22"/>
                <w:lang w:val="es-ES"/>
              </w:rPr>
            </w:pPr>
            <w:r w:rsidRPr="00953FBE">
              <w:rPr>
                <w:rFonts w:ascii="Arial Narrow" w:hAnsi="Arial Narrow"/>
                <w:color w:val="000000"/>
                <w:sz w:val="22"/>
                <w:szCs w:val="22"/>
                <w:lang w:val="es-ES"/>
              </w:rPr>
              <w:t>2012</w:t>
            </w:r>
          </w:p>
        </w:tc>
        <w:tc>
          <w:tcPr>
            <w:tcW w:w="1420" w:type="dxa"/>
            <w:tcBorders>
              <w:top w:val="nil"/>
              <w:left w:val="nil"/>
              <w:bottom w:val="nil"/>
              <w:right w:val="nil"/>
            </w:tcBorders>
            <w:shd w:val="clear" w:color="auto" w:fill="auto"/>
            <w:noWrap/>
            <w:vAlign w:val="bottom"/>
            <w:hideMark/>
          </w:tcPr>
          <w:p w:rsidR="00953FBE" w:rsidRPr="00953FBE" w:rsidRDefault="00953FBE" w:rsidP="00953FBE">
            <w:pPr>
              <w:jc w:val="center"/>
              <w:rPr>
                <w:rFonts w:ascii="Arial Narrow" w:hAnsi="Arial Narrow"/>
                <w:color w:val="000000"/>
                <w:sz w:val="22"/>
                <w:szCs w:val="22"/>
                <w:lang w:val="es-ES"/>
              </w:rPr>
            </w:pPr>
            <w:r w:rsidRPr="00953FBE">
              <w:rPr>
                <w:rFonts w:ascii="Arial Narrow" w:hAnsi="Arial Narrow"/>
                <w:color w:val="000000"/>
                <w:sz w:val="22"/>
                <w:szCs w:val="22"/>
                <w:lang w:val="es-ES"/>
              </w:rPr>
              <w:t>$566.700</w:t>
            </w:r>
          </w:p>
        </w:tc>
        <w:tc>
          <w:tcPr>
            <w:tcW w:w="1200" w:type="dxa"/>
            <w:tcBorders>
              <w:top w:val="nil"/>
              <w:left w:val="nil"/>
              <w:bottom w:val="nil"/>
              <w:right w:val="nil"/>
            </w:tcBorders>
            <w:shd w:val="clear" w:color="auto" w:fill="auto"/>
            <w:noWrap/>
            <w:vAlign w:val="bottom"/>
            <w:hideMark/>
          </w:tcPr>
          <w:p w:rsidR="00953FBE" w:rsidRPr="00953FBE" w:rsidRDefault="00953FBE" w:rsidP="00953FBE">
            <w:pPr>
              <w:jc w:val="center"/>
              <w:rPr>
                <w:rFonts w:ascii="Arial Narrow" w:hAnsi="Arial Narrow"/>
                <w:sz w:val="22"/>
                <w:szCs w:val="22"/>
                <w:lang w:val="es-ES"/>
              </w:rPr>
            </w:pPr>
            <w:r w:rsidRPr="00953FBE">
              <w:rPr>
                <w:rFonts w:ascii="Arial Narrow" w:hAnsi="Arial Narrow"/>
                <w:sz w:val="22"/>
                <w:szCs w:val="22"/>
                <w:lang w:val="es-ES"/>
              </w:rPr>
              <w:t>104</w:t>
            </w:r>
          </w:p>
        </w:tc>
        <w:tc>
          <w:tcPr>
            <w:tcW w:w="1200" w:type="dxa"/>
            <w:tcBorders>
              <w:top w:val="nil"/>
              <w:left w:val="nil"/>
              <w:bottom w:val="nil"/>
              <w:right w:val="nil"/>
            </w:tcBorders>
            <w:shd w:val="clear" w:color="auto" w:fill="auto"/>
            <w:noWrap/>
            <w:vAlign w:val="bottom"/>
            <w:hideMark/>
          </w:tcPr>
          <w:p w:rsidR="00953FBE" w:rsidRPr="00953FBE" w:rsidRDefault="00953FBE" w:rsidP="00953FBE">
            <w:pPr>
              <w:jc w:val="center"/>
              <w:rPr>
                <w:rFonts w:ascii="Arial Narrow" w:hAnsi="Arial Narrow"/>
                <w:sz w:val="22"/>
                <w:szCs w:val="22"/>
                <w:lang w:val="es-ES"/>
              </w:rPr>
            </w:pPr>
            <w:r w:rsidRPr="00953FBE">
              <w:rPr>
                <w:rFonts w:ascii="Arial Narrow" w:hAnsi="Arial Narrow"/>
                <w:sz w:val="22"/>
                <w:szCs w:val="22"/>
                <w:lang w:val="es-ES"/>
              </w:rPr>
              <w:t>$566.700</w:t>
            </w:r>
          </w:p>
        </w:tc>
        <w:tc>
          <w:tcPr>
            <w:tcW w:w="1200" w:type="dxa"/>
            <w:tcBorders>
              <w:top w:val="nil"/>
              <w:left w:val="nil"/>
              <w:bottom w:val="nil"/>
              <w:right w:val="nil"/>
            </w:tcBorders>
            <w:shd w:val="clear" w:color="auto" w:fill="auto"/>
            <w:noWrap/>
            <w:vAlign w:val="bottom"/>
            <w:hideMark/>
          </w:tcPr>
          <w:p w:rsidR="00953FBE" w:rsidRPr="00953FBE" w:rsidRDefault="00953FBE" w:rsidP="00953FBE">
            <w:pPr>
              <w:jc w:val="center"/>
              <w:rPr>
                <w:rFonts w:ascii="Arial Narrow" w:hAnsi="Arial Narrow"/>
                <w:color w:val="000000"/>
                <w:sz w:val="22"/>
                <w:szCs w:val="22"/>
                <w:lang w:val="es-ES"/>
              </w:rPr>
            </w:pPr>
            <w:r w:rsidRPr="00953FBE">
              <w:rPr>
                <w:rFonts w:ascii="Arial Narrow" w:hAnsi="Arial Narrow"/>
                <w:color w:val="000000"/>
                <w:sz w:val="22"/>
                <w:szCs w:val="22"/>
                <w:lang w:val="es-ES"/>
              </w:rPr>
              <w:t>$163.713</w:t>
            </w:r>
          </w:p>
        </w:tc>
        <w:tc>
          <w:tcPr>
            <w:tcW w:w="1200" w:type="dxa"/>
            <w:tcBorders>
              <w:top w:val="nil"/>
              <w:left w:val="nil"/>
              <w:bottom w:val="nil"/>
              <w:right w:val="nil"/>
            </w:tcBorders>
            <w:shd w:val="clear" w:color="auto" w:fill="auto"/>
            <w:noWrap/>
            <w:vAlign w:val="bottom"/>
            <w:hideMark/>
          </w:tcPr>
          <w:p w:rsidR="00953FBE" w:rsidRPr="00953FBE" w:rsidRDefault="00953FBE" w:rsidP="00953FBE">
            <w:pPr>
              <w:jc w:val="center"/>
              <w:rPr>
                <w:rFonts w:ascii="Arial Narrow" w:hAnsi="Arial Narrow"/>
                <w:color w:val="000000"/>
                <w:sz w:val="22"/>
                <w:szCs w:val="22"/>
                <w:lang w:val="es-ES"/>
              </w:rPr>
            </w:pPr>
          </w:p>
        </w:tc>
        <w:tc>
          <w:tcPr>
            <w:tcW w:w="1200" w:type="dxa"/>
            <w:tcBorders>
              <w:top w:val="nil"/>
              <w:left w:val="nil"/>
              <w:bottom w:val="nil"/>
              <w:right w:val="nil"/>
            </w:tcBorders>
            <w:shd w:val="clear" w:color="auto" w:fill="auto"/>
            <w:noWrap/>
            <w:vAlign w:val="center"/>
            <w:hideMark/>
          </w:tcPr>
          <w:p w:rsidR="00953FBE" w:rsidRPr="00953FBE" w:rsidRDefault="00953FBE" w:rsidP="00953FBE">
            <w:pPr>
              <w:jc w:val="center"/>
              <w:rPr>
                <w:sz w:val="22"/>
                <w:szCs w:val="22"/>
                <w:lang w:val="es-ES"/>
              </w:rPr>
            </w:pPr>
          </w:p>
        </w:tc>
        <w:tc>
          <w:tcPr>
            <w:tcW w:w="1200" w:type="dxa"/>
            <w:tcBorders>
              <w:top w:val="nil"/>
              <w:left w:val="nil"/>
              <w:bottom w:val="nil"/>
              <w:right w:val="nil"/>
            </w:tcBorders>
            <w:shd w:val="clear" w:color="auto" w:fill="auto"/>
            <w:noWrap/>
            <w:vAlign w:val="center"/>
            <w:hideMark/>
          </w:tcPr>
          <w:p w:rsidR="00953FBE" w:rsidRPr="00953FBE" w:rsidRDefault="00953FBE" w:rsidP="00953FBE">
            <w:pPr>
              <w:jc w:val="center"/>
              <w:rPr>
                <w:sz w:val="22"/>
                <w:szCs w:val="22"/>
                <w:lang w:val="es-ES"/>
              </w:rPr>
            </w:pPr>
          </w:p>
        </w:tc>
      </w:tr>
      <w:tr w:rsidR="00953FBE" w:rsidRPr="00953FBE" w:rsidTr="00953FBE">
        <w:trPr>
          <w:trHeight w:val="300"/>
        </w:trPr>
        <w:tc>
          <w:tcPr>
            <w:tcW w:w="1200" w:type="dxa"/>
            <w:tcBorders>
              <w:top w:val="nil"/>
              <w:left w:val="nil"/>
              <w:bottom w:val="nil"/>
              <w:right w:val="nil"/>
            </w:tcBorders>
            <w:shd w:val="clear" w:color="auto" w:fill="auto"/>
            <w:noWrap/>
            <w:vAlign w:val="bottom"/>
            <w:hideMark/>
          </w:tcPr>
          <w:p w:rsidR="00953FBE" w:rsidRPr="00953FBE" w:rsidRDefault="00953FBE" w:rsidP="00953FBE">
            <w:pPr>
              <w:jc w:val="center"/>
              <w:rPr>
                <w:rFonts w:ascii="Arial Narrow" w:hAnsi="Arial Narrow"/>
                <w:color w:val="000000"/>
                <w:sz w:val="22"/>
                <w:szCs w:val="22"/>
                <w:lang w:val="es-ES"/>
              </w:rPr>
            </w:pPr>
            <w:r w:rsidRPr="00953FBE">
              <w:rPr>
                <w:rFonts w:ascii="Arial Narrow" w:hAnsi="Arial Narrow"/>
                <w:color w:val="000000"/>
                <w:sz w:val="22"/>
                <w:szCs w:val="22"/>
                <w:lang w:val="es-ES"/>
              </w:rPr>
              <w:t>2013</w:t>
            </w:r>
          </w:p>
        </w:tc>
        <w:tc>
          <w:tcPr>
            <w:tcW w:w="1420" w:type="dxa"/>
            <w:tcBorders>
              <w:top w:val="nil"/>
              <w:left w:val="nil"/>
              <w:bottom w:val="nil"/>
              <w:right w:val="nil"/>
            </w:tcBorders>
            <w:shd w:val="clear" w:color="auto" w:fill="auto"/>
            <w:noWrap/>
            <w:vAlign w:val="bottom"/>
            <w:hideMark/>
          </w:tcPr>
          <w:p w:rsidR="00953FBE" w:rsidRPr="00953FBE" w:rsidRDefault="00953FBE" w:rsidP="00953FBE">
            <w:pPr>
              <w:jc w:val="center"/>
              <w:rPr>
                <w:rFonts w:ascii="Arial Narrow" w:hAnsi="Arial Narrow"/>
                <w:color w:val="000000"/>
                <w:sz w:val="22"/>
                <w:szCs w:val="22"/>
                <w:lang w:val="es-ES"/>
              </w:rPr>
            </w:pPr>
            <w:r w:rsidRPr="00953FBE">
              <w:rPr>
                <w:rFonts w:ascii="Arial Narrow" w:hAnsi="Arial Narrow"/>
                <w:color w:val="000000"/>
                <w:sz w:val="22"/>
                <w:szCs w:val="22"/>
                <w:lang w:val="es-ES"/>
              </w:rPr>
              <w:t>$589.500</w:t>
            </w:r>
          </w:p>
        </w:tc>
        <w:tc>
          <w:tcPr>
            <w:tcW w:w="1200" w:type="dxa"/>
            <w:tcBorders>
              <w:top w:val="nil"/>
              <w:left w:val="nil"/>
              <w:bottom w:val="nil"/>
              <w:right w:val="nil"/>
            </w:tcBorders>
            <w:shd w:val="clear" w:color="auto" w:fill="auto"/>
            <w:noWrap/>
            <w:vAlign w:val="bottom"/>
            <w:hideMark/>
          </w:tcPr>
          <w:p w:rsidR="00953FBE" w:rsidRPr="00953FBE" w:rsidRDefault="00953FBE" w:rsidP="00953FBE">
            <w:pPr>
              <w:jc w:val="center"/>
              <w:rPr>
                <w:rFonts w:ascii="Arial Narrow" w:hAnsi="Arial Narrow"/>
                <w:sz w:val="22"/>
                <w:szCs w:val="22"/>
                <w:lang w:val="es-ES"/>
              </w:rPr>
            </w:pPr>
            <w:r w:rsidRPr="00953FBE">
              <w:rPr>
                <w:rFonts w:ascii="Arial Narrow" w:hAnsi="Arial Narrow"/>
                <w:sz w:val="22"/>
                <w:szCs w:val="22"/>
                <w:lang w:val="es-ES"/>
              </w:rPr>
              <w:t>104</w:t>
            </w:r>
          </w:p>
        </w:tc>
        <w:tc>
          <w:tcPr>
            <w:tcW w:w="1200" w:type="dxa"/>
            <w:tcBorders>
              <w:top w:val="nil"/>
              <w:left w:val="nil"/>
              <w:bottom w:val="nil"/>
              <w:right w:val="nil"/>
            </w:tcBorders>
            <w:shd w:val="clear" w:color="auto" w:fill="auto"/>
            <w:noWrap/>
            <w:vAlign w:val="bottom"/>
            <w:hideMark/>
          </w:tcPr>
          <w:p w:rsidR="00953FBE" w:rsidRPr="00953FBE" w:rsidRDefault="00953FBE" w:rsidP="00953FBE">
            <w:pPr>
              <w:jc w:val="center"/>
              <w:rPr>
                <w:rFonts w:ascii="Arial Narrow" w:hAnsi="Arial Narrow"/>
                <w:sz w:val="22"/>
                <w:szCs w:val="22"/>
                <w:lang w:val="es-ES"/>
              </w:rPr>
            </w:pPr>
            <w:r w:rsidRPr="00953FBE">
              <w:rPr>
                <w:rFonts w:ascii="Arial Narrow" w:hAnsi="Arial Narrow"/>
                <w:sz w:val="22"/>
                <w:szCs w:val="22"/>
                <w:lang w:val="es-ES"/>
              </w:rPr>
              <w:t>$589.500</w:t>
            </w:r>
          </w:p>
        </w:tc>
        <w:tc>
          <w:tcPr>
            <w:tcW w:w="1200" w:type="dxa"/>
            <w:tcBorders>
              <w:top w:val="nil"/>
              <w:left w:val="nil"/>
              <w:bottom w:val="nil"/>
              <w:right w:val="nil"/>
            </w:tcBorders>
            <w:shd w:val="clear" w:color="auto" w:fill="auto"/>
            <w:noWrap/>
            <w:vAlign w:val="bottom"/>
            <w:hideMark/>
          </w:tcPr>
          <w:p w:rsidR="00953FBE" w:rsidRPr="00953FBE" w:rsidRDefault="00953FBE" w:rsidP="00953FBE">
            <w:pPr>
              <w:jc w:val="center"/>
              <w:rPr>
                <w:rFonts w:ascii="Arial Narrow" w:hAnsi="Arial Narrow"/>
                <w:color w:val="000000"/>
                <w:sz w:val="22"/>
                <w:szCs w:val="22"/>
                <w:lang w:val="es-ES"/>
              </w:rPr>
            </w:pPr>
            <w:r w:rsidRPr="00953FBE">
              <w:rPr>
                <w:rFonts w:ascii="Arial Narrow" w:hAnsi="Arial Narrow"/>
                <w:color w:val="000000"/>
                <w:sz w:val="22"/>
                <w:szCs w:val="22"/>
                <w:lang w:val="es-ES"/>
              </w:rPr>
              <w:t>$170.300</w:t>
            </w:r>
          </w:p>
        </w:tc>
        <w:tc>
          <w:tcPr>
            <w:tcW w:w="1200" w:type="dxa"/>
            <w:tcBorders>
              <w:top w:val="nil"/>
              <w:left w:val="nil"/>
              <w:bottom w:val="nil"/>
              <w:right w:val="nil"/>
            </w:tcBorders>
            <w:shd w:val="clear" w:color="auto" w:fill="auto"/>
            <w:noWrap/>
            <w:vAlign w:val="bottom"/>
            <w:hideMark/>
          </w:tcPr>
          <w:p w:rsidR="00953FBE" w:rsidRPr="00953FBE" w:rsidRDefault="00953FBE" w:rsidP="00953FBE">
            <w:pPr>
              <w:jc w:val="center"/>
              <w:rPr>
                <w:rFonts w:ascii="Arial Narrow" w:hAnsi="Arial Narrow"/>
                <w:color w:val="000000"/>
                <w:sz w:val="22"/>
                <w:szCs w:val="22"/>
                <w:lang w:val="es-ES"/>
              </w:rPr>
            </w:pPr>
            <w:r w:rsidRPr="00953FBE">
              <w:rPr>
                <w:rFonts w:ascii="Arial Narrow" w:hAnsi="Arial Narrow"/>
                <w:color w:val="000000"/>
                <w:sz w:val="22"/>
                <w:szCs w:val="22"/>
                <w:lang w:val="es-ES"/>
              </w:rPr>
              <w:t>72</w:t>
            </w:r>
          </w:p>
        </w:tc>
        <w:tc>
          <w:tcPr>
            <w:tcW w:w="1200" w:type="dxa"/>
            <w:tcBorders>
              <w:top w:val="nil"/>
              <w:left w:val="nil"/>
              <w:bottom w:val="nil"/>
              <w:right w:val="nil"/>
            </w:tcBorders>
            <w:shd w:val="clear" w:color="auto" w:fill="auto"/>
            <w:noWrap/>
            <w:vAlign w:val="center"/>
            <w:hideMark/>
          </w:tcPr>
          <w:p w:rsidR="00953FBE" w:rsidRPr="00953FBE" w:rsidRDefault="00953FBE" w:rsidP="00953FBE">
            <w:pPr>
              <w:jc w:val="center"/>
              <w:rPr>
                <w:rFonts w:ascii="Arial Narrow" w:hAnsi="Arial Narrow"/>
                <w:color w:val="000000"/>
                <w:sz w:val="22"/>
                <w:szCs w:val="22"/>
                <w:lang w:val="es-ES"/>
              </w:rPr>
            </w:pPr>
            <w:r w:rsidRPr="00953FBE">
              <w:rPr>
                <w:rFonts w:ascii="Arial Narrow" w:hAnsi="Arial Narrow"/>
                <w:color w:val="000000"/>
                <w:sz w:val="22"/>
                <w:szCs w:val="22"/>
                <w:lang w:val="es-ES"/>
              </w:rPr>
              <w:t>$4.087</w:t>
            </w:r>
          </w:p>
        </w:tc>
        <w:tc>
          <w:tcPr>
            <w:tcW w:w="1200" w:type="dxa"/>
            <w:tcBorders>
              <w:top w:val="nil"/>
              <w:left w:val="nil"/>
              <w:bottom w:val="nil"/>
              <w:right w:val="nil"/>
            </w:tcBorders>
            <w:shd w:val="clear" w:color="auto" w:fill="auto"/>
            <w:noWrap/>
            <w:vAlign w:val="center"/>
            <w:hideMark/>
          </w:tcPr>
          <w:p w:rsidR="00953FBE" w:rsidRPr="00953FBE" w:rsidRDefault="00953FBE" w:rsidP="00953FBE">
            <w:pPr>
              <w:jc w:val="center"/>
              <w:rPr>
                <w:rFonts w:ascii="Arial Narrow" w:hAnsi="Arial Narrow"/>
                <w:color w:val="000000"/>
                <w:sz w:val="22"/>
                <w:szCs w:val="22"/>
                <w:lang w:val="es-ES"/>
              </w:rPr>
            </w:pPr>
            <w:r w:rsidRPr="00953FBE">
              <w:rPr>
                <w:rFonts w:ascii="Arial Narrow" w:hAnsi="Arial Narrow"/>
                <w:color w:val="000000"/>
                <w:sz w:val="22"/>
                <w:szCs w:val="22"/>
                <w:lang w:val="es-ES"/>
              </w:rPr>
              <w:t>$117.900</w:t>
            </w:r>
          </w:p>
        </w:tc>
      </w:tr>
      <w:tr w:rsidR="00953FBE" w:rsidRPr="00953FBE" w:rsidTr="00953FBE">
        <w:trPr>
          <w:trHeight w:val="300"/>
        </w:trPr>
        <w:tc>
          <w:tcPr>
            <w:tcW w:w="1200" w:type="dxa"/>
            <w:tcBorders>
              <w:top w:val="nil"/>
              <w:left w:val="nil"/>
              <w:bottom w:val="single" w:sz="4" w:space="0" w:color="auto"/>
              <w:right w:val="nil"/>
            </w:tcBorders>
            <w:shd w:val="clear" w:color="auto" w:fill="auto"/>
            <w:noWrap/>
            <w:vAlign w:val="bottom"/>
            <w:hideMark/>
          </w:tcPr>
          <w:p w:rsidR="00953FBE" w:rsidRPr="00953FBE" w:rsidRDefault="00953FBE" w:rsidP="00953FBE">
            <w:pPr>
              <w:jc w:val="center"/>
              <w:rPr>
                <w:rFonts w:ascii="Arial Narrow" w:hAnsi="Arial Narrow"/>
                <w:color w:val="000000"/>
                <w:sz w:val="22"/>
                <w:szCs w:val="22"/>
                <w:lang w:val="es-ES"/>
              </w:rPr>
            </w:pPr>
            <w:r w:rsidRPr="00953FBE">
              <w:rPr>
                <w:rFonts w:ascii="Arial Narrow" w:hAnsi="Arial Narrow"/>
                <w:color w:val="000000"/>
                <w:sz w:val="22"/>
                <w:szCs w:val="22"/>
                <w:lang w:val="es-ES"/>
              </w:rPr>
              <w:t>2014</w:t>
            </w:r>
          </w:p>
        </w:tc>
        <w:tc>
          <w:tcPr>
            <w:tcW w:w="1420" w:type="dxa"/>
            <w:tcBorders>
              <w:top w:val="nil"/>
              <w:left w:val="nil"/>
              <w:bottom w:val="single" w:sz="4" w:space="0" w:color="auto"/>
              <w:right w:val="nil"/>
            </w:tcBorders>
            <w:shd w:val="clear" w:color="auto" w:fill="auto"/>
            <w:noWrap/>
            <w:vAlign w:val="bottom"/>
            <w:hideMark/>
          </w:tcPr>
          <w:p w:rsidR="00953FBE" w:rsidRPr="00953FBE" w:rsidRDefault="00953FBE" w:rsidP="00953FBE">
            <w:pPr>
              <w:jc w:val="center"/>
              <w:rPr>
                <w:rFonts w:ascii="Arial Narrow" w:hAnsi="Arial Narrow"/>
                <w:color w:val="000000"/>
                <w:sz w:val="22"/>
                <w:szCs w:val="22"/>
                <w:lang w:val="es-ES"/>
              </w:rPr>
            </w:pPr>
            <w:r w:rsidRPr="00953FBE">
              <w:rPr>
                <w:rFonts w:ascii="Arial Narrow" w:hAnsi="Arial Narrow"/>
                <w:color w:val="000000"/>
                <w:sz w:val="22"/>
                <w:szCs w:val="22"/>
                <w:lang w:val="es-ES"/>
              </w:rPr>
              <w:t>$616.000</w:t>
            </w:r>
          </w:p>
        </w:tc>
        <w:tc>
          <w:tcPr>
            <w:tcW w:w="1200" w:type="dxa"/>
            <w:tcBorders>
              <w:top w:val="nil"/>
              <w:left w:val="nil"/>
              <w:bottom w:val="single" w:sz="4" w:space="0" w:color="auto"/>
              <w:right w:val="nil"/>
            </w:tcBorders>
            <w:shd w:val="clear" w:color="auto" w:fill="auto"/>
            <w:noWrap/>
            <w:vAlign w:val="bottom"/>
            <w:hideMark/>
          </w:tcPr>
          <w:p w:rsidR="00953FBE" w:rsidRPr="00953FBE" w:rsidRDefault="00953FBE" w:rsidP="00953FBE">
            <w:pPr>
              <w:jc w:val="center"/>
              <w:rPr>
                <w:rFonts w:ascii="Arial Narrow" w:hAnsi="Arial Narrow"/>
                <w:sz w:val="22"/>
                <w:szCs w:val="22"/>
                <w:lang w:val="es-ES"/>
              </w:rPr>
            </w:pPr>
            <w:r w:rsidRPr="00953FBE">
              <w:rPr>
                <w:rFonts w:ascii="Arial Narrow" w:hAnsi="Arial Narrow"/>
                <w:sz w:val="22"/>
                <w:szCs w:val="22"/>
                <w:lang w:val="es-ES"/>
              </w:rPr>
              <w:t>63</w:t>
            </w:r>
          </w:p>
        </w:tc>
        <w:tc>
          <w:tcPr>
            <w:tcW w:w="1200" w:type="dxa"/>
            <w:tcBorders>
              <w:top w:val="nil"/>
              <w:left w:val="nil"/>
              <w:bottom w:val="single" w:sz="4" w:space="0" w:color="auto"/>
              <w:right w:val="nil"/>
            </w:tcBorders>
            <w:shd w:val="clear" w:color="auto" w:fill="auto"/>
            <w:noWrap/>
            <w:vAlign w:val="bottom"/>
            <w:hideMark/>
          </w:tcPr>
          <w:p w:rsidR="00953FBE" w:rsidRPr="00953FBE" w:rsidRDefault="00953FBE" w:rsidP="00953FBE">
            <w:pPr>
              <w:jc w:val="center"/>
              <w:rPr>
                <w:rFonts w:ascii="Arial Narrow" w:hAnsi="Arial Narrow"/>
                <w:sz w:val="22"/>
                <w:szCs w:val="22"/>
                <w:lang w:val="es-ES"/>
              </w:rPr>
            </w:pPr>
            <w:r w:rsidRPr="00953FBE">
              <w:rPr>
                <w:rFonts w:ascii="Arial Narrow" w:hAnsi="Arial Narrow"/>
                <w:sz w:val="22"/>
                <w:szCs w:val="22"/>
                <w:lang w:val="es-ES"/>
              </w:rPr>
              <w:t>$616.000</w:t>
            </w:r>
          </w:p>
        </w:tc>
        <w:tc>
          <w:tcPr>
            <w:tcW w:w="1200" w:type="dxa"/>
            <w:tcBorders>
              <w:top w:val="nil"/>
              <w:left w:val="nil"/>
              <w:bottom w:val="single" w:sz="4" w:space="0" w:color="auto"/>
              <w:right w:val="nil"/>
            </w:tcBorders>
            <w:shd w:val="clear" w:color="auto" w:fill="auto"/>
            <w:noWrap/>
            <w:vAlign w:val="bottom"/>
            <w:hideMark/>
          </w:tcPr>
          <w:p w:rsidR="00953FBE" w:rsidRPr="00953FBE" w:rsidRDefault="00953FBE" w:rsidP="00953FBE">
            <w:pPr>
              <w:jc w:val="center"/>
              <w:rPr>
                <w:rFonts w:ascii="Arial Narrow" w:hAnsi="Arial Narrow"/>
                <w:color w:val="000000"/>
                <w:sz w:val="22"/>
                <w:szCs w:val="22"/>
                <w:lang w:val="es-ES"/>
              </w:rPr>
            </w:pPr>
            <w:r w:rsidRPr="00953FBE">
              <w:rPr>
                <w:rFonts w:ascii="Arial Narrow" w:hAnsi="Arial Narrow"/>
                <w:color w:val="000000"/>
                <w:sz w:val="22"/>
                <w:szCs w:val="22"/>
                <w:lang w:val="es-ES"/>
              </w:rPr>
              <w:t>$107.800</w:t>
            </w:r>
          </w:p>
        </w:tc>
        <w:tc>
          <w:tcPr>
            <w:tcW w:w="1200" w:type="dxa"/>
            <w:tcBorders>
              <w:top w:val="nil"/>
              <w:left w:val="nil"/>
              <w:bottom w:val="single" w:sz="4" w:space="0" w:color="auto"/>
              <w:right w:val="nil"/>
            </w:tcBorders>
            <w:shd w:val="clear" w:color="auto" w:fill="auto"/>
            <w:noWrap/>
            <w:vAlign w:val="bottom"/>
            <w:hideMark/>
          </w:tcPr>
          <w:p w:rsidR="00953FBE" w:rsidRPr="00953FBE" w:rsidRDefault="00953FBE" w:rsidP="00953FBE">
            <w:pPr>
              <w:jc w:val="center"/>
              <w:rPr>
                <w:rFonts w:ascii="Arial Narrow" w:hAnsi="Arial Narrow"/>
                <w:color w:val="000000"/>
                <w:sz w:val="22"/>
                <w:szCs w:val="22"/>
                <w:lang w:val="es-ES"/>
              </w:rPr>
            </w:pPr>
            <w:r w:rsidRPr="00953FBE">
              <w:rPr>
                <w:rFonts w:ascii="Arial Narrow" w:hAnsi="Arial Narrow"/>
                <w:color w:val="000000"/>
                <w:sz w:val="22"/>
                <w:szCs w:val="22"/>
                <w:lang w:val="es-ES"/>
              </w:rPr>
              <w:t>63</w:t>
            </w:r>
          </w:p>
        </w:tc>
        <w:tc>
          <w:tcPr>
            <w:tcW w:w="1200" w:type="dxa"/>
            <w:tcBorders>
              <w:top w:val="nil"/>
              <w:left w:val="nil"/>
              <w:bottom w:val="single" w:sz="4" w:space="0" w:color="auto"/>
              <w:right w:val="nil"/>
            </w:tcBorders>
            <w:shd w:val="clear" w:color="auto" w:fill="auto"/>
            <w:noWrap/>
            <w:vAlign w:val="center"/>
            <w:hideMark/>
          </w:tcPr>
          <w:p w:rsidR="00953FBE" w:rsidRPr="00953FBE" w:rsidRDefault="00953FBE" w:rsidP="00953FBE">
            <w:pPr>
              <w:jc w:val="center"/>
              <w:rPr>
                <w:rFonts w:ascii="Arial Narrow" w:hAnsi="Arial Narrow"/>
                <w:color w:val="000000"/>
                <w:sz w:val="22"/>
                <w:szCs w:val="22"/>
                <w:lang w:val="es-ES"/>
              </w:rPr>
            </w:pPr>
            <w:r w:rsidRPr="00953FBE">
              <w:rPr>
                <w:rFonts w:ascii="Arial Narrow" w:hAnsi="Arial Narrow"/>
                <w:color w:val="000000"/>
                <w:sz w:val="22"/>
                <w:szCs w:val="22"/>
                <w:lang w:val="es-ES"/>
              </w:rPr>
              <w:t>$2.264</w:t>
            </w:r>
          </w:p>
        </w:tc>
        <w:tc>
          <w:tcPr>
            <w:tcW w:w="1200" w:type="dxa"/>
            <w:tcBorders>
              <w:top w:val="nil"/>
              <w:left w:val="nil"/>
              <w:bottom w:val="single" w:sz="4" w:space="0" w:color="auto"/>
              <w:right w:val="nil"/>
            </w:tcBorders>
            <w:shd w:val="clear" w:color="auto" w:fill="auto"/>
            <w:noWrap/>
            <w:vAlign w:val="center"/>
            <w:hideMark/>
          </w:tcPr>
          <w:p w:rsidR="00953FBE" w:rsidRPr="00953FBE" w:rsidRDefault="00953FBE" w:rsidP="00953FBE">
            <w:pPr>
              <w:jc w:val="center"/>
              <w:rPr>
                <w:rFonts w:ascii="Arial Narrow" w:hAnsi="Arial Narrow"/>
                <w:color w:val="000000"/>
                <w:sz w:val="22"/>
                <w:szCs w:val="22"/>
                <w:lang w:val="es-ES"/>
              </w:rPr>
            </w:pPr>
            <w:r w:rsidRPr="00953FBE">
              <w:rPr>
                <w:rFonts w:ascii="Arial Narrow" w:hAnsi="Arial Narrow"/>
                <w:color w:val="000000"/>
                <w:sz w:val="22"/>
                <w:szCs w:val="22"/>
                <w:lang w:val="es-ES"/>
              </w:rPr>
              <w:t>$107.800</w:t>
            </w:r>
          </w:p>
        </w:tc>
      </w:tr>
      <w:tr w:rsidR="00953FBE" w:rsidRPr="00953FBE" w:rsidTr="00953FBE">
        <w:trPr>
          <w:trHeight w:val="300"/>
        </w:trPr>
        <w:tc>
          <w:tcPr>
            <w:tcW w:w="2620" w:type="dxa"/>
            <w:gridSpan w:val="2"/>
            <w:tcBorders>
              <w:top w:val="single" w:sz="4" w:space="0" w:color="auto"/>
              <w:left w:val="nil"/>
              <w:bottom w:val="nil"/>
              <w:right w:val="nil"/>
            </w:tcBorders>
            <w:shd w:val="clear" w:color="auto" w:fill="auto"/>
            <w:noWrap/>
            <w:vAlign w:val="bottom"/>
            <w:hideMark/>
          </w:tcPr>
          <w:p w:rsidR="00953FBE" w:rsidRPr="00953FBE" w:rsidRDefault="00953FBE" w:rsidP="00953FBE">
            <w:pPr>
              <w:jc w:val="center"/>
              <w:rPr>
                <w:rFonts w:ascii="Arial Narrow" w:hAnsi="Arial Narrow"/>
                <w:color w:val="000000"/>
                <w:sz w:val="22"/>
                <w:szCs w:val="22"/>
                <w:lang w:val="es-ES"/>
              </w:rPr>
            </w:pPr>
            <w:r w:rsidRPr="00953FBE">
              <w:rPr>
                <w:rFonts w:ascii="Arial Narrow" w:hAnsi="Arial Narrow"/>
                <w:color w:val="000000"/>
                <w:sz w:val="22"/>
                <w:szCs w:val="22"/>
                <w:lang w:val="es-ES"/>
              </w:rPr>
              <w:t xml:space="preserve">TOTAL </w:t>
            </w:r>
          </w:p>
        </w:tc>
        <w:tc>
          <w:tcPr>
            <w:tcW w:w="1200" w:type="dxa"/>
            <w:tcBorders>
              <w:top w:val="nil"/>
              <w:left w:val="nil"/>
              <w:bottom w:val="nil"/>
              <w:right w:val="nil"/>
            </w:tcBorders>
            <w:shd w:val="clear" w:color="auto" w:fill="auto"/>
            <w:noWrap/>
            <w:vAlign w:val="center"/>
            <w:hideMark/>
          </w:tcPr>
          <w:p w:rsidR="00953FBE" w:rsidRPr="00953FBE" w:rsidRDefault="00953FBE" w:rsidP="00953FBE">
            <w:pPr>
              <w:jc w:val="center"/>
              <w:rPr>
                <w:rFonts w:ascii="Arial Narrow" w:hAnsi="Arial Narrow"/>
                <w:color w:val="000000"/>
                <w:sz w:val="22"/>
                <w:szCs w:val="22"/>
                <w:lang w:val="es-ES"/>
              </w:rPr>
            </w:pPr>
            <w:r w:rsidRPr="00953FBE">
              <w:rPr>
                <w:rFonts w:ascii="Arial Narrow" w:hAnsi="Arial Narrow"/>
                <w:color w:val="000000"/>
                <w:sz w:val="22"/>
                <w:szCs w:val="22"/>
                <w:lang w:val="es-ES"/>
              </w:rPr>
              <w:t>617</w:t>
            </w:r>
          </w:p>
        </w:tc>
        <w:tc>
          <w:tcPr>
            <w:tcW w:w="1200" w:type="dxa"/>
            <w:tcBorders>
              <w:top w:val="nil"/>
              <w:left w:val="nil"/>
              <w:bottom w:val="nil"/>
              <w:right w:val="nil"/>
            </w:tcBorders>
            <w:shd w:val="clear" w:color="auto" w:fill="auto"/>
            <w:noWrap/>
            <w:vAlign w:val="bottom"/>
            <w:hideMark/>
          </w:tcPr>
          <w:p w:rsidR="00953FBE" w:rsidRPr="00953FBE" w:rsidRDefault="00953FBE" w:rsidP="00953FBE">
            <w:pPr>
              <w:jc w:val="center"/>
              <w:rPr>
                <w:rFonts w:ascii="Arial Narrow" w:hAnsi="Arial Narrow"/>
                <w:color w:val="000000"/>
                <w:sz w:val="22"/>
                <w:szCs w:val="22"/>
                <w:lang w:val="es-ES"/>
              </w:rPr>
            </w:pPr>
          </w:p>
        </w:tc>
        <w:tc>
          <w:tcPr>
            <w:tcW w:w="1200" w:type="dxa"/>
            <w:tcBorders>
              <w:top w:val="nil"/>
              <w:left w:val="nil"/>
              <w:bottom w:val="nil"/>
              <w:right w:val="nil"/>
            </w:tcBorders>
            <w:shd w:val="clear" w:color="auto" w:fill="auto"/>
            <w:noWrap/>
            <w:vAlign w:val="center"/>
            <w:hideMark/>
          </w:tcPr>
          <w:p w:rsidR="00953FBE" w:rsidRPr="00953FBE" w:rsidRDefault="00953FBE" w:rsidP="00953FBE">
            <w:pPr>
              <w:jc w:val="center"/>
              <w:rPr>
                <w:rFonts w:ascii="Arial Narrow" w:hAnsi="Arial Narrow"/>
                <w:b/>
                <w:bCs/>
                <w:color w:val="000000"/>
                <w:sz w:val="22"/>
                <w:szCs w:val="22"/>
                <w:u w:val="single"/>
                <w:lang w:val="es-ES"/>
              </w:rPr>
            </w:pPr>
            <w:r w:rsidRPr="00953FBE">
              <w:rPr>
                <w:rFonts w:ascii="Arial Narrow" w:hAnsi="Arial Narrow"/>
                <w:b/>
                <w:bCs/>
                <w:color w:val="000000"/>
                <w:sz w:val="22"/>
                <w:szCs w:val="22"/>
                <w:u w:val="single"/>
                <w:lang w:val="es-ES"/>
              </w:rPr>
              <w:t>$932.455</w:t>
            </w:r>
          </w:p>
        </w:tc>
        <w:tc>
          <w:tcPr>
            <w:tcW w:w="1200" w:type="dxa"/>
            <w:tcBorders>
              <w:top w:val="nil"/>
              <w:left w:val="nil"/>
              <w:bottom w:val="nil"/>
              <w:right w:val="nil"/>
            </w:tcBorders>
            <w:shd w:val="clear" w:color="auto" w:fill="auto"/>
            <w:noWrap/>
            <w:vAlign w:val="center"/>
            <w:hideMark/>
          </w:tcPr>
          <w:p w:rsidR="00953FBE" w:rsidRPr="00953FBE" w:rsidRDefault="00953FBE" w:rsidP="00953FBE">
            <w:pPr>
              <w:jc w:val="center"/>
              <w:rPr>
                <w:rFonts w:ascii="Arial Narrow" w:hAnsi="Arial Narrow"/>
                <w:b/>
                <w:bCs/>
                <w:color w:val="000000"/>
                <w:sz w:val="22"/>
                <w:szCs w:val="22"/>
                <w:u w:val="single"/>
                <w:lang w:val="es-ES"/>
              </w:rPr>
            </w:pPr>
          </w:p>
        </w:tc>
        <w:tc>
          <w:tcPr>
            <w:tcW w:w="1200" w:type="dxa"/>
            <w:tcBorders>
              <w:top w:val="nil"/>
              <w:left w:val="nil"/>
              <w:bottom w:val="nil"/>
              <w:right w:val="nil"/>
            </w:tcBorders>
            <w:shd w:val="clear" w:color="auto" w:fill="auto"/>
            <w:noWrap/>
            <w:vAlign w:val="center"/>
            <w:hideMark/>
          </w:tcPr>
          <w:p w:rsidR="00953FBE" w:rsidRPr="00953FBE" w:rsidRDefault="00953FBE" w:rsidP="00953FBE">
            <w:pPr>
              <w:jc w:val="center"/>
              <w:rPr>
                <w:rFonts w:ascii="Arial Narrow" w:hAnsi="Arial Narrow"/>
                <w:b/>
                <w:bCs/>
                <w:color w:val="000000"/>
                <w:sz w:val="22"/>
                <w:szCs w:val="22"/>
                <w:u w:val="single"/>
                <w:lang w:val="es-ES"/>
              </w:rPr>
            </w:pPr>
            <w:r w:rsidRPr="00953FBE">
              <w:rPr>
                <w:rFonts w:ascii="Arial Narrow" w:hAnsi="Arial Narrow"/>
                <w:b/>
                <w:bCs/>
                <w:color w:val="000000"/>
                <w:sz w:val="22"/>
                <w:szCs w:val="22"/>
                <w:u w:val="single"/>
                <w:lang w:val="es-ES"/>
              </w:rPr>
              <w:t>$6.351</w:t>
            </w:r>
          </w:p>
        </w:tc>
        <w:tc>
          <w:tcPr>
            <w:tcW w:w="1200" w:type="dxa"/>
            <w:tcBorders>
              <w:top w:val="nil"/>
              <w:left w:val="nil"/>
              <w:bottom w:val="nil"/>
              <w:right w:val="nil"/>
            </w:tcBorders>
            <w:shd w:val="clear" w:color="auto" w:fill="auto"/>
            <w:noWrap/>
            <w:vAlign w:val="center"/>
            <w:hideMark/>
          </w:tcPr>
          <w:p w:rsidR="00953FBE" w:rsidRPr="00953FBE" w:rsidRDefault="00953FBE" w:rsidP="00953FBE">
            <w:pPr>
              <w:jc w:val="center"/>
              <w:rPr>
                <w:rFonts w:ascii="Arial Narrow" w:hAnsi="Arial Narrow"/>
                <w:b/>
                <w:bCs/>
                <w:color w:val="000000"/>
                <w:sz w:val="22"/>
                <w:szCs w:val="22"/>
                <w:u w:val="single"/>
                <w:lang w:val="es-ES"/>
              </w:rPr>
            </w:pPr>
            <w:r w:rsidRPr="00953FBE">
              <w:rPr>
                <w:rFonts w:ascii="Arial Narrow" w:hAnsi="Arial Narrow"/>
                <w:b/>
                <w:bCs/>
                <w:color w:val="000000"/>
                <w:sz w:val="22"/>
                <w:szCs w:val="22"/>
                <w:u w:val="single"/>
                <w:lang w:val="es-ES"/>
              </w:rPr>
              <w:t>$225.700</w:t>
            </w:r>
          </w:p>
        </w:tc>
      </w:tr>
    </w:tbl>
    <w:p w:rsidR="009612E4" w:rsidRDefault="009612E4" w:rsidP="009612E4">
      <w:pPr>
        <w:spacing w:line="360" w:lineRule="auto"/>
        <w:jc w:val="center"/>
        <w:rPr>
          <w:rFonts w:ascii="Arial Narrow" w:hAnsi="Arial Narrow" w:cs="Tahoma"/>
          <w:iCs/>
          <w:sz w:val="28"/>
          <w:szCs w:val="28"/>
          <w:lang w:val="es-ES"/>
        </w:rPr>
      </w:pPr>
    </w:p>
    <w:tbl>
      <w:tblPr>
        <w:tblW w:w="2900" w:type="dxa"/>
        <w:tblInd w:w="-5" w:type="dxa"/>
        <w:tblCellMar>
          <w:left w:w="70" w:type="dxa"/>
          <w:right w:w="70" w:type="dxa"/>
        </w:tblCellMar>
        <w:tblLook w:val="04A0" w:firstRow="1" w:lastRow="0" w:firstColumn="1" w:lastColumn="0" w:noHBand="0" w:noVBand="1"/>
      </w:tblPr>
      <w:tblGrid>
        <w:gridCol w:w="1420"/>
        <w:gridCol w:w="1480"/>
      </w:tblGrid>
      <w:tr w:rsidR="00953FBE" w:rsidRPr="00953FBE" w:rsidTr="00953FBE">
        <w:trPr>
          <w:trHeight w:val="99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3FBE" w:rsidRPr="00953FBE" w:rsidRDefault="00953FBE" w:rsidP="00953FBE">
            <w:pPr>
              <w:jc w:val="center"/>
              <w:rPr>
                <w:rFonts w:ascii="Arial Narrow" w:hAnsi="Arial Narrow"/>
                <w:b/>
                <w:bCs/>
                <w:color w:val="000000"/>
                <w:sz w:val="22"/>
                <w:szCs w:val="22"/>
                <w:lang w:val="es-ES"/>
              </w:rPr>
            </w:pPr>
            <w:r w:rsidRPr="00953FBE">
              <w:rPr>
                <w:rFonts w:ascii="Arial Narrow" w:hAnsi="Arial Narrow"/>
                <w:b/>
                <w:bCs/>
                <w:color w:val="000000"/>
                <w:sz w:val="22"/>
                <w:szCs w:val="22"/>
                <w:lang w:val="es-ES"/>
              </w:rPr>
              <w:t xml:space="preserve">Ciclo </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953FBE" w:rsidRPr="00953FBE" w:rsidRDefault="00953FBE" w:rsidP="00953FBE">
            <w:pPr>
              <w:jc w:val="center"/>
              <w:rPr>
                <w:rFonts w:ascii="Arial Narrow" w:hAnsi="Arial Narrow"/>
                <w:b/>
                <w:bCs/>
                <w:color w:val="000000"/>
                <w:sz w:val="22"/>
                <w:szCs w:val="22"/>
                <w:lang w:val="es-ES"/>
              </w:rPr>
            </w:pPr>
            <w:r w:rsidRPr="00953FBE">
              <w:rPr>
                <w:rFonts w:ascii="Arial Narrow" w:hAnsi="Arial Narrow"/>
                <w:b/>
                <w:bCs/>
                <w:color w:val="000000"/>
                <w:sz w:val="22"/>
                <w:szCs w:val="22"/>
                <w:lang w:val="es-ES"/>
              </w:rPr>
              <w:t xml:space="preserve">Compensación de vacaciones </w:t>
            </w:r>
          </w:p>
        </w:tc>
      </w:tr>
      <w:tr w:rsidR="00953FBE" w:rsidRPr="00953FBE" w:rsidTr="00953FBE">
        <w:trPr>
          <w:trHeight w:val="660"/>
        </w:trPr>
        <w:tc>
          <w:tcPr>
            <w:tcW w:w="1420" w:type="dxa"/>
            <w:tcBorders>
              <w:top w:val="nil"/>
              <w:left w:val="single" w:sz="4" w:space="0" w:color="auto"/>
              <w:bottom w:val="single" w:sz="4" w:space="0" w:color="auto"/>
              <w:right w:val="single" w:sz="4" w:space="0" w:color="auto"/>
            </w:tcBorders>
            <w:shd w:val="clear" w:color="auto" w:fill="auto"/>
            <w:vAlign w:val="bottom"/>
            <w:hideMark/>
          </w:tcPr>
          <w:p w:rsidR="00953FBE" w:rsidRPr="00953FBE" w:rsidRDefault="00953FBE" w:rsidP="00953FBE">
            <w:pPr>
              <w:jc w:val="center"/>
              <w:rPr>
                <w:rFonts w:ascii="Arial Narrow" w:hAnsi="Arial Narrow"/>
                <w:sz w:val="22"/>
                <w:szCs w:val="22"/>
                <w:lang w:val="es-ES"/>
              </w:rPr>
            </w:pPr>
            <w:r w:rsidRPr="00953FBE">
              <w:rPr>
                <w:rFonts w:ascii="Arial Narrow" w:hAnsi="Arial Narrow"/>
                <w:sz w:val="22"/>
                <w:szCs w:val="22"/>
              </w:rPr>
              <w:t>1/09/2010 al 1/08/2011</w:t>
            </w:r>
          </w:p>
        </w:tc>
        <w:tc>
          <w:tcPr>
            <w:tcW w:w="1480" w:type="dxa"/>
            <w:tcBorders>
              <w:top w:val="nil"/>
              <w:left w:val="nil"/>
              <w:bottom w:val="single" w:sz="4" w:space="0" w:color="auto"/>
              <w:right w:val="single" w:sz="4" w:space="0" w:color="auto"/>
            </w:tcBorders>
            <w:shd w:val="clear" w:color="auto" w:fill="auto"/>
            <w:noWrap/>
            <w:vAlign w:val="bottom"/>
            <w:hideMark/>
          </w:tcPr>
          <w:p w:rsidR="00953FBE" w:rsidRPr="00953FBE" w:rsidRDefault="00953FBE" w:rsidP="00953FBE">
            <w:pPr>
              <w:jc w:val="center"/>
              <w:rPr>
                <w:rFonts w:ascii="Arial Narrow" w:hAnsi="Arial Narrow"/>
                <w:color w:val="000000"/>
                <w:sz w:val="22"/>
                <w:szCs w:val="22"/>
                <w:lang w:val="es-ES"/>
              </w:rPr>
            </w:pPr>
            <w:r w:rsidRPr="00953FBE">
              <w:rPr>
                <w:rFonts w:ascii="Arial Narrow" w:hAnsi="Arial Narrow"/>
                <w:color w:val="000000"/>
                <w:sz w:val="22"/>
                <w:szCs w:val="22"/>
                <w:lang w:val="es-ES"/>
              </w:rPr>
              <w:t>$88.978</w:t>
            </w:r>
          </w:p>
        </w:tc>
      </w:tr>
      <w:tr w:rsidR="00953FBE" w:rsidRPr="00953FBE" w:rsidTr="00953FBE">
        <w:trPr>
          <w:trHeight w:val="660"/>
        </w:trPr>
        <w:tc>
          <w:tcPr>
            <w:tcW w:w="1420" w:type="dxa"/>
            <w:tcBorders>
              <w:top w:val="nil"/>
              <w:left w:val="single" w:sz="4" w:space="0" w:color="auto"/>
              <w:bottom w:val="single" w:sz="4" w:space="0" w:color="auto"/>
              <w:right w:val="single" w:sz="4" w:space="0" w:color="auto"/>
            </w:tcBorders>
            <w:shd w:val="clear" w:color="auto" w:fill="auto"/>
            <w:vAlign w:val="bottom"/>
            <w:hideMark/>
          </w:tcPr>
          <w:p w:rsidR="00953FBE" w:rsidRPr="00953FBE" w:rsidRDefault="00953FBE" w:rsidP="00953FBE">
            <w:pPr>
              <w:jc w:val="center"/>
              <w:rPr>
                <w:rFonts w:ascii="Arial Narrow" w:hAnsi="Arial Narrow"/>
                <w:sz w:val="22"/>
                <w:szCs w:val="22"/>
                <w:lang w:val="es-ES"/>
              </w:rPr>
            </w:pPr>
            <w:r w:rsidRPr="00953FBE">
              <w:rPr>
                <w:rFonts w:ascii="Arial Narrow" w:hAnsi="Arial Narrow"/>
                <w:sz w:val="22"/>
                <w:szCs w:val="22"/>
                <w:lang w:val="es-ES"/>
              </w:rPr>
              <w:t>1/09/2011 al 31/08/2012</w:t>
            </w:r>
          </w:p>
        </w:tc>
        <w:tc>
          <w:tcPr>
            <w:tcW w:w="1480" w:type="dxa"/>
            <w:tcBorders>
              <w:top w:val="nil"/>
              <w:left w:val="nil"/>
              <w:bottom w:val="single" w:sz="4" w:space="0" w:color="auto"/>
              <w:right w:val="single" w:sz="4" w:space="0" w:color="auto"/>
            </w:tcBorders>
            <w:shd w:val="clear" w:color="auto" w:fill="auto"/>
            <w:noWrap/>
            <w:vAlign w:val="bottom"/>
            <w:hideMark/>
          </w:tcPr>
          <w:p w:rsidR="00953FBE" w:rsidRPr="00953FBE" w:rsidRDefault="00953FBE" w:rsidP="00953FBE">
            <w:pPr>
              <w:jc w:val="center"/>
              <w:rPr>
                <w:rFonts w:ascii="Arial Narrow" w:hAnsi="Arial Narrow"/>
                <w:color w:val="000000"/>
                <w:sz w:val="22"/>
                <w:szCs w:val="22"/>
                <w:lang w:val="es-ES"/>
              </w:rPr>
            </w:pPr>
            <w:r w:rsidRPr="00953FBE">
              <w:rPr>
                <w:rFonts w:ascii="Arial Narrow" w:hAnsi="Arial Narrow"/>
                <w:color w:val="000000"/>
                <w:sz w:val="22"/>
                <w:szCs w:val="22"/>
                <w:lang w:val="es-ES"/>
              </w:rPr>
              <w:t>$88.978</w:t>
            </w:r>
          </w:p>
        </w:tc>
      </w:tr>
      <w:tr w:rsidR="00953FBE" w:rsidRPr="00953FBE" w:rsidTr="00953FBE">
        <w:trPr>
          <w:trHeight w:val="660"/>
        </w:trPr>
        <w:tc>
          <w:tcPr>
            <w:tcW w:w="1420" w:type="dxa"/>
            <w:tcBorders>
              <w:top w:val="nil"/>
              <w:left w:val="single" w:sz="4" w:space="0" w:color="auto"/>
              <w:bottom w:val="single" w:sz="4" w:space="0" w:color="auto"/>
              <w:right w:val="single" w:sz="4" w:space="0" w:color="auto"/>
            </w:tcBorders>
            <w:shd w:val="clear" w:color="auto" w:fill="auto"/>
            <w:vAlign w:val="bottom"/>
            <w:hideMark/>
          </w:tcPr>
          <w:p w:rsidR="00953FBE" w:rsidRPr="00953FBE" w:rsidRDefault="00953FBE" w:rsidP="00953FBE">
            <w:pPr>
              <w:jc w:val="center"/>
              <w:rPr>
                <w:rFonts w:ascii="Arial Narrow" w:hAnsi="Arial Narrow"/>
                <w:sz w:val="22"/>
                <w:szCs w:val="22"/>
                <w:lang w:val="es-ES"/>
              </w:rPr>
            </w:pPr>
            <w:r w:rsidRPr="00953FBE">
              <w:rPr>
                <w:rFonts w:ascii="Arial Narrow" w:hAnsi="Arial Narrow"/>
                <w:sz w:val="22"/>
                <w:szCs w:val="22"/>
                <w:lang w:val="es-ES"/>
              </w:rPr>
              <w:t>1/09/2012 al 31/08/2013</w:t>
            </w:r>
          </w:p>
        </w:tc>
        <w:tc>
          <w:tcPr>
            <w:tcW w:w="1480" w:type="dxa"/>
            <w:tcBorders>
              <w:top w:val="nil"/>
              <w:left w:val="nil"/>
              <w:bottom w:val="single" w:sz="4" w:space="0" w:color="auto"/>
              <w:right w:val="single" w:sz="4" w:space="0" w:color="auto"/>
            </w:tcBorders>
            <w:shd w:val="clear" w:color="auto" w:fill="auto"/>
            <w:noWrap/>
            <w:vAlign w:val="bottom"/>
            <w:hideMark/>
          </w:tcPr>
          <w:p w:rsidR="00953FBE" w:rsidRPr="00953FBE" w:rsidRDefault="00953FBE" w:rsidP="00953FBE">
            <w:pPr>
              <w:jc w:val="center"/>
              <w:rPr>
                <w:rFonts w:ascii="Arial Narrow" w:hAnsi="Arial Narrow"/>
                <w:color w:val="000000"/>
                <w:sz w:val="22"/>
                <w:szCs w:val="22"/>
                <w:lang w:val="es-ES"/>
              </w:rPr>
            </w:pPr>
            <w:r w:rsidRPr="00953FBE">
              <w:rPr>
                <w:rFonts w:ascii="Arial Narrow" w:hAnsi="Arial Narrow"/>
                <w:color w:val="000000"/>
                <w:sz w:val="22"/>
                <w:szCs w:val="22"/>
                <w:lang w:val="es-ES"/>
              </w:rPr>
              <w:t>$88.978</w:t>
            </w:r>
          </w:p>
        </w:tc>
      </w:tr>
      <w:tr w:rsidR="00953FBE" w:rsidRPr="00953FBE" w:rsidTr="00953FBE">
        <w:trPr>
          <w:trHeight w:val="660"/>
        </w:trPr>
        <w:tc>
          <w:tcPr>
            <w:tcW w:w="1420" w:type="dxa"/>
            <w:tcBorders>
              <w:top w:val="nil"/>
              <w:left w:val="single" w:sz="4" w:space="0" w:color="auto"/>
              <w:bottom w:val="single" w:sz="4" w:space="0" w:color="auto"/>
              <w:right w:val="single" w:sz="4" w:space="0" w:color="auto"/>
            </w:tcBorders>
            <w:shd w:val="clear" w:color="auto" w:fill="auto"/>
            <w:vAlign w:val="bottom"/>
            <w:hideMark/>
          </w:tcPr>
          <w:p w:rsidR="00953FBE" w:rsidRPr="00953FBE" w:rsidRDefault="00953FBE" w:rsidP="00953FBE">
            <w:pPr>
              <w:jc w:val="center"/>
              <w:rPr>
                <w:rFonts w:ascii="Arial Narrow" w:hAnsi="Arial Narrow"/>
                <w:sz w:val="22"/>
                <w:szCs w:val="22"/>
                <w:lang w:val="es-ES"/>
              </w:rPr>
            </w:pPr>
            <w:r w:rsidRPr="00953FBE">
              <w:rPr>
                <w:rFonts w:ascii="Arial Narrow" w:hAnsi="Arial Narrow"/>
                <w:sz w:val="22"/>
                <w:szCs w:val="22"/>
                <w:lang w:val="es-ES"/>
              </w:rPr>
              <w:t>1/09/2013 al 12/4/2014</w:t>
            </w:r>
          </w:p>
        </w:tc>
        <w:tc>
          <w:tcPr>
            <w:tcW w:w="1480" w:type="dxa"/>
            <w:tcBorders>
              <w:top w:val="nil"/>
              <w:left w:val="nil"/>
              <w:bottom w:val="single" w:sz="4" w:space="0" w:color="auto"/>
              <w:right w:val="single" w:sz="4" w:space="0" w:color="auto"/>
            </w:tcBorders>
            <w:shd w:val="clear" w:color="auto" w:fill="auto"/>
            <w:vAlign w:val="bottom"/>
            <w:hideMark/>
          </w:tcPr>
          <w:p w:rsidR="00953FBE" w:rsidRPr="00953FBE" w:rsidRDefault="00953FBE" w:rsidP="00953FBE">
            <w:pPr>
              <w:jc w:val="center"/>
              <w:rPr>
                <w:rFonts w:ascii="Arial Narrow" w:hAnsi="Arial Narrow"/>
                <w:color w:val="000000"/>
                <w:sz w:val="22"/>
                <w:szCs w:val="22"/>
                <w:lang w:val="es-ES"/>
              </w:rPr>
            </w:pPr>
            <w:r w:rsidRPr="00953FBE">
              <w:rPr>
                <w:rFonts w:ascii="Arial Narrow" w:hAnsi="Arial Narrow"/>
                <w:color w:val="000000"/>
                <w:sz w:val="22"/>
                <w:szCs w:val="22"/>
                <w:lang w:val="es-ES"/>
              </w:rPr>
              <w:t>$54.756</w:t>
            </w:r>
          </w:p>
        </w:tc>
      </w:tr>
      <w:tr w:rsidR="00953FBE" w:rsidRPr="00953FBE" w:rsidTr="00953FBE">
        <w:trPr>
          <w:trHeight w:val="660"/>
        </w:trPr>
        <w:tc>
          <w:tcPr>
            <w:tcW w:w="1420" w:type="dxa"/>
            <w:tcBorders>
              <w:top w:val="nil"/>
              <w:left w:val="single" w:sz="4" w:space="0" w:color="auto"/>
              <w:bottom w:val="single" w:sz="4" w:space="0" w:color="auto"/>
              <w:right w:val="single" w:sz="4" w:space="0" w:color="auto"/>
            </w:tcBorders>
            <w:shd w:val="clear" w:color="auto" w:fill="auto"/>
            <w:vAlign w:val="bottom"/>
            <w:hideMark/>
          </w:tcPr>
          <w:p w:rsidR="00953FBE" w:rsidRPr="00953FBE" w:rsidRDefault="00953FBE" w:rsidP="00953FBE">
            <w:pPr>
              <w:jc w:val="center"/>
              <w:rPr>
                <w:rFonts w:ascii="Arial Narrow" w:hAnsi="Arial Narrow"/>
                <w:sz w:val="22"/>
                <w:szCs w:val="22"/>
                <w:lang w:val="es-ES"/>
              </w:rPr>
            </w:pPr>
            <w:r w:rsidRPr="00953FBE">
              <w:rPr>
                <w:rFonts w:ascii="Arial Narrow" w:hAnsi="Arial Narrow"/>
                <w:sz w:val="22"/>
                <w:szCs w:val="22"/>
                <w:lang w:val="es-ES"/>
              </w:rPr>
              <w:t>1/09/2014 al 31/12/2014</w:t>
            </w:r>
          </w:p>
        </w:tc>
        <w:tc>
          <w:tcPr>
            <w:tcW w:w="1480" w:type="dxa"/>
            <w:tcBorders>
              <w:top w:val="nil"/>
              <w:left w:val="nil"/>
              <w:bottom w:val="single" w:sz="4" w:space="0" w:color="auto"/>
              <w:right w:val="single" w:sz="4" w:space="0" w:color="auto"/>
            </w:tcBorders>
            <w:shd w:val="clear" w:color="auto" w:fill="auto"/>
            <w:vAlign w:val="bottom"/>
            <w:hideMark/>
          </w:tcPr>
          <w:p w:rsidR="00953FBE" w:rsidRPr="00953FBE" w:rsidRDefault="00953FBE" w:rsidP="00953FBE">
            <w:pPr>
              <w:jc w:val="center"/>
              <w:rPr>
                <w:rFonts w:ascii="Arial Narrow" w:hAnsi="Arial Narrow"/>
                <w:color w:val="000000"/>
                <w:sz w:val="22"/>
                <w:szCs w:val="22"/>
                <w:lang w:val="es-ES"/>
              </w:rPr>
            </w:pPr>
            <w:r w:rsidRPr="00953FBE">
              <w:rPr>
                <w:rFonts w:ascii="Arial Narrow" w:hAnsi="Arial Narrow"/>
                <w:color w:val="000000"/>
                <w:sz w:val="22"/>
                <w:szCs w:val="22"/>
                <w:lang w:val="es-ES"/>
              </w:rPr>
              <w:t>$29.089</w:t>
            </w:r>
          </w:p>
        </w:tc>
      </w:tr>
      <w:tr w:rsidR="00953FBE" w:rsidRPr="00953FBE" w:rsidTr="00953FBE">
        <w:trPr>
          <w:trHeight w:val="33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953FBE" w:rsidRPr="00953FBE" w:rsidRDefault="00953FBE" w:rsidP="00953FBE">
            <w:pPr>
              <w:jc w:val="center"/>
              <w:rPr>
                <w:rFonts w:ascii="Arial Narrow" w:hAnsi="Arial Narrow"/>
                <w:b/>
                <w:bCs/>
                <w:color w:val="000000"/>
                <w:sz w:val="22"/>
                <w:szCs w:val="22"/>
                <w:lang w:val="es-ES"/>
              </w:rPr>
            </w:pPr>
            <w:r w:rsidRPr="00953FBE">
              <w:rPr>
                <w:rFonts w:ascii="Arial Narrow" w:hAnsi="Arial Narrow"/>
                <w:b/>
                <w:bCs/>
                <w:color w:val="000000"/>
                <w:sz w:val="22"/>
                <w:szCs w:val="22"/>
                <w:lang w:val="es-ES"/>
              </w:rPr>
              <w:t xml:space="preserve">TOTAL </w:t>
            </w:r>
          </w:p>
        </w:tc>
        <w:tc>
          <w:tcPr>
            <w:tcW w:w="1480" w:type="dxa"/>
            <w:tcBorders>
              <w:top w:val="nil"/>
              <w:left w:val="nil"/>
              <w:bottom w:val="single" w:sz="4" w:space="0" w:color="auto"/>
              <w:right w:val="single" w:sz="4" w:space="0" w:color="auto"/>
            </w:tcBorders>
            <w:shd w:val="clear" w:color="auto" w:fill="auto"/>
            <w:noWrap/>
            <w:vAlign w:val="center"/>
            <w:hideMark/>
          </w:tcPr>
          <w:p w:rsidR="00953FBE" w:rsidRPr="00953FBE" w:rsidRDefault="00953FBE" w:rsidP="00953FBE">
            <w:pPr>
              <w:jc w:val="center"/>
              <w:rPr>
                <w:rFonts w:ascii="Arial Narrow" w:hAnsi="Arial Narrow"/>
                <w:color w:val="000000"/>
                <w:sz w:val="22"/>
                <w:szCs w:val="22"/>
                <w:lang w:val="es-ES"/>
              </w:rPr>
            </w:pPr>
            <w:r w:rsidRPr="00953FBE">
              <w:rPr>
                <w:rFonts w:ascii="Arial Narrow" w:hAnsi="Arial Narrow"/>
                <w:color w:val="000000"/>
                <w:sz w:val="22"/>
                <w:szCs w:val="22"/>
                <w:lang w:val="es-ES"/>
              </w:rPr>
              <w:t>$350.778</w:t>
            </w:r>
          </w:p>
        </w:tc>
      </w:tr>
    </w:tbl>
    <w:p w:rsidR="009612E4" w:rsidRDefault="009612E4" w:rsidP="009612E4">
      <w:pPr>
        <w:spacing w:line="360" w:lineRule="auto"/>
        <w:jc w:val="center"/>
        <w:rPr>
          <w:rFonts w:ascii="Arial Narrow" w:hAnsi="Arial Narrow" w:cs="Tahoma"/>
          <w:iCs/>
          <w:sz w:val="28"/>
          <w:szCs w:val="28"/>
          <w:lang w:val="es-ES"/>
        </w:rPr>
      </w:pPr>
    </w:p>
    <w:p w:rsidR="009612E4" w:rsidRDefault="009612E4" w:rsidP="009612E4">
      <w:pPr>
        <w:spacing w:line="360" w:lineRule="auto"/>
        <w:jc w:val="center"/>
        <w:rPr>
          <w:rFonts w:ascii="Arial Narrow" w:hAnsi="Arial Narrow" w:cs="Tahoma"/>
          <w:iCs/>
          <w:sz w:val="28"/>
          <w:szCs w:val="28"/>
          <w:lang w:val="es-ES"/>
        </w:rPr>
      </w:pPr>
    </w:p>
    <w:p w:rsidR="00C35CA1" w:rsidRDefault="00C35CA1"/>
    <w:sectPr w:rsidR="00C35CA1" w:rsidSect="00593D22">
      <w:headerReference w:type="default" r:id="rId7"/>
      <w:footerReference w:type="even" r:id="rId8"/>
      <w:footerReference w:type="default" r:id="rId9"/>
      <w:pgSz w:w="12242" w:h="18722" w:code="14"/>
      <w:pgMar w:top="1601"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C37" w:rsidRDefault="00B03C37" w:rsidP="009612E4">
      <w:r>
        <w:separator/>
      </w:r>
    </w:p>
  </w:endnote>
  <w:endnote w:type="continuationSeparator" w:id="0">
    <w:p w:rsidR="00B03C37" w:rsidRDefault="00B03C37" w:rsidP="00961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E16" w:rsidRDefault="00433E16" w:rsidP="001873B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33E16" w:rsidRDefault="00433E16" w:rsidP="001873B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E16" w:rsidRDefault="00433E16" w:rsidP="001873B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5525D">
      <w:rPr>
        <w:rStyle w:val="Nmerodepgina"/>
        <w:noProof/>
      </w:rPr>
      <w:t>1</w:t>
    </w:r>
    <w:r>
      <w:rPr>
        <w:rStyle w:val="Nmerodepgina"/>
      </w:rPr>
      <w:fldChar w:fldCharType="end"/>
    </w:r>
  </w:p>
  <w:p w:rsidR="00433E16" w:rsidRDefault="00433E16" w:rsidP="001873B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C37" w:rsidRDefault="00B03C37" w:rsidP="009612E4">
      <w:r>
        <w:separator/>
      </w:r>
    </w:p>
  </w:footnote>
  <w:footnote w:type="continuationSeparator" w:id="0">
    <w:p w:rsidR="00B03C37" w:rsidRDefault="00B03C37" w:rsidP="00961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E16" w:rsidRPr="009612E4" w:rsidRDefault="00433E16" w:rsidP="001873B3">
    <w:pPr>
      <w:jc w:val="both"/>
      <w:rPr>
        <w:rFonts w:ascii="Arial Narrow" w:hAnsi="Arial Narrow" w:cs="Arial"/>
        <w:bCs/>
        <w:sz w:val="20"/>
      </w:rPr>
    </w:pPr>
    <w:r w:rsidRPr="009612E4">
      <w:rPr>
        <w:rFonts w:ascii="Arial Narrow" w:hAnsi="Arial Narrow" w:cs="Arial"/>
        <w:bCs/>
        <w:sz w:val="20"/>
      </w:rPr>
      <w:t>Radicación No: 66001-31-05-003-2016-00160-01</w:t>
    </w:r>
  </w:p>
  <w:p w:rsidR="00433E16" w:rsidRPr="009612E4" w:rsidRDefault="00433E16" w:rsidP="001873B3">
    <w:pPr>
      <w:spacing w:line="360" w:lineRule="auto"/>
      <w:ind w:left="2262" w:hanging="2262"/>
      <w:jc w:val="both"/>
      <w:rPr>
        <w:rFonts w:ascii="Arial Narrow" w:hAnsi="Arial Narrow" w:cs="Arial"/>
        <w:bCs/>
        <w:iCs/>
        <w:sz w:val="20"/>
      </w:rPr>
    </w:pPr>
    <w:r w:rsidRPr="009612E4">
      <w:rPr>
        <w:rFonts w:ascii="Arial Narrow" w:hAnsi="Arial Narrow" w:cs="Tahoma"/>
        <w:iCs/>
        <w:sz w:val="18"/>
        <w:szCs w:val="18"/>
      </w:rPr>
      <w:t xml:space="preserve">Martha Lucía Osorio vs. Asociación de Militares Retirados de Risaralda – Asomir-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1B3D2C"/>
    <w:multiLevelType w:val="hybridMultilevel"/>
    <w:tmpl w:val="755CD8A0"/>
    <w:lvl w:ilvl="0" w:tplc="2D14A1AA">
      <w:numFmt w:val="bullet"/>
      <w:lvlText w:val=""/>
      <w:lvlJc w:val="left"/>
      <w:pPr>
        <w:ind w:left="720" w:hanging="360"/>
      </w:pPr>
      <w:rPr>
        <w:rFonts w:ascii="Symbol" w:eastAsia="Times New Roman" w:hAnsi="Symbol" w:cs="Tahoma"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2FB4D42"/>
    <w:multiLevelType w:val="hybridMultilevel"/>
    <w:tmpl w:val="A4B405BA"/>
    <w:lvl w:ilvl="0" w:tplc="86BA11BC">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F647698"/>
    <w:multiLevelType w:val="hybridMultilevel"/>
    <w:tmpl w:val="7828F9A0"/>
    <w:lvl w:ilvl="0" w:tplc="EAD47DFA">
      <w:start w:val="5"/>
      <w:numFmt w:val="bullet"/>
      <w:lvlText w:val="-"/>
      <w:lvlJc w:val="left"/>
      <w:pPr>
        <w:ind w:left="720" w:hanging="360"/>
      </w:pPr>
      <w:rPr>
        <w:rFonts w:ascii="Arial Narrow" w:eastAsia="Times New Roma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2E4"/>
    <w:rsid w:val="00001708"/>
    <w:rsid w:val="00002433"/>
    <w:rsid w:val="00007DDC"/>
    <w:rsid w:val="00020F81"/>
    <w:rsid w:val="00022E3F"/>
    <w:rsid w:val="00025444"/>
    <w:rsid w:val="00025D20"/>
    <w:rsid w:val="0003411B"/>
    <w:rsid w:val="00034994"/>
    <w:rsid w:val="00036AB6"/>
    <w:rsid w:val="000471BB"/>
    <w:rsid w:val="00050CD9"/>
    <w:rsid w:val="00051A7C"/>
    <w:rsid w:val="00053711"/>
    <w:rsid w:val="0006044F"/>
    <w:rsid w:val="00073707"/>
    <w:rsid w:val="0008247F"/>
    <w:rsid w:val="00084294"/>
    <w:rsid w:val="000924D3"/>
    <w:rsid w:val="0009619C"/>
    <w:rsid w:val="000A05BD"/>
    <w:rsid w:val="000B68C4"/>
    <w:rsid w:val="000B7000"/>
    <w:rsid w:val="000D57D2"/>
    <w:rsid w:val="000E1C2C"/>
    <w:rsid w:val="000E7AAC"/>
    <w:rsid w:val="000E7E95"/>
    <w:rsid w:val="00100313"/>
    <w:rsid w:val="0010089D"/>
    <w:rsid w:val="00102604"/>
    <w:rsid w:val="00102761"/>
    <w:rsid w:val="00102CE7"/>
    <w:rsid w:val="00111B1F"/>
    <w:rsid w:val="00116B37"/>
    <w:rsid w:val="00120C39"/>
    <w:rsid w:val="001335ED"/>
    <w:rsid w:val="00136A69"/>
    <w:rsid w:val="00143236"/>
    <w:rsid w:val="00173B85"/>
    <w:rsid w:val="001769AA"/>
    <w:rsid w:val="001873B3"/>
    <w:rsid w:val="00194728"/>
    <w:rsid w:val="001964E2"/>
    <w:rsid w:val="001972D6"/>
    <w:rsid w:val="001B0B20"/>
    <w:rsid w:val="001D24FB"/>
    <w:rsid w:val="001D41C5"/>
    <w:rsid w:val="001E64B6"/>
    <w:rsid w:val="001F2EB4"/>
    <w:rsid w:val="00210C65"/>
    <w:rsid w:val="00223C16"/>
    <w:rsid w:val="00234A45"/>
    <w:rsid w:val="002361D4"/>
    <w:rsid w:val="00246416"/>
    <w:rsid w:val="00250204"/>
    <w:rsid w:val="00253920"/>
    <w:rsid w:val="00260348"/>
    <w:rsid w:val="0026459F"/>
    <w:rsid w:val="00271E1B"/>
    <w:rsid w:val="00280873"/>
    <w:rsid w:val="002809CB"/>
    <w:rsid w:val="00280CB9"/>
    <w:rsid w:val="00285D29"/>
    <w:rsid w:val="002913E3"/>
    <w:rsid w:val="002923A7"/>
    <w:rsid w:val="00293073"/>
    <w:rsid w:val="002946EB"/>
    <w:rsid w:val="00297FD1"/>
    <w:rsid w:val="002A1954"/>
    <w:rsid w:val="002A5560"/>
    <w:rsid w:val="002B1BCB"/>
    <w:rsid w:val="002B7C91"/>
    <w:rsid w:val="002E172E"/>
    <w:rsid w:val="002F078A"/>
    <w:rsid w:val="002F7C33"/>
    <w:rsid w:val="00313316"/>
    <w:rsid w:val="0035311C"/>
    <w:rsid w:val="00355ADF"/>
    <w:rsid w:val="00367185"/>
    <w:rsid w:val="00367382"/>
    <w:rsid w:val="003714CA"/>
    <w:rsid w:val="0038266E"/>
    <w:rsid w:val="00382BB2"/>
    <w:rsid w:val="00394523"/>
    <w:rsid w:val="00396210"/>
    <w:rsid w:val="003A0BFC"/>
    <w:rsid w:val="003A2886"/>
    <w:rsid w:val="003A32B7"/>
    <w:rsid w:val="003A71F1"/>
    <w:rsid w:val="003B4C81"/>
    <w:rsid w:val="003C36C8"/>
    <w:rsid w:val="003E22CE"/>
    <w:rsid w:val="003E3F34"/>
    <w:rsid w:val="00405F5B"/>
    <w:rsid w:val="0041319D"/>
    <w:rsid w:val="004143D2"/>
    <w:rsid w:val="00414584"/>
    <w:rsid w:val="00415ED6"/>
    <w:rsid w:val="00417646"/>
    <w:rsid w:val="00420671"/>
    <w:rsid w:val="00421240"/>
    <w:rsid w:val="004214A6"/>
    <w:rsid w:val="00433E16"/>
    <w:rsid w:val="004632C2"/>
    <w:rsid w:val="00464CFE"/>
    <w:rsid w:val="00471689"/>
    <w:rsid w:val="00472790"/>
    <w:rsid w:val="0048638A"/>
    <w:rsid w:val="00487C55"/>
    <w:rsid w:val="004A11B6"/>
    <w:rsid w:val="004B04FB"/>
    <w:rsid w:val="004B4628"/>
    <w:rsid w:val="004B596A"/>
    <w:rsid w:val="004C3196"/>
    <w:rsid w:val="004C6194"/>
    <w:rsid w:val="004D40B4"/>
    <w:rsid w:val="004E1AB8"/>
    <w:rsid w:val="004E6B45"/>
    <w:rsid w:val="00500737"/>
    <w:rsid w:val="00500C05"/>
    <w:rsid w:val="00510A95"/>
    <w:rsid w:val="005147DC"/>
    <w:rsid w:val="00515FC3"/>
    <w:rsid w:val="00520287"/>
    <w:rsid w:val="0052300A"/>
    <w:rsid w:val="00523957"/>
    <w:rsid w:val="00525166"/>
    <w:rsid w:val="005260A6"/>
    <w:rsid w:val="00537AD8"/>
    <w:rsid w:val="00540EFF"/>
    <w:rsid w:val="00552DC1"/>
    <w:rsid w:val="00554D0D"/>
    <w:rsid w:val="005721D6"/>
    <w:rsid w:val="005727BE"/>
    <w:rsid w:val="005812B6"/>
    <w:rsid w:val="00582AF5"/>
    <w:rsid w:val="00583FCF"/>
    <w:rsid w:val="0058733C"/>
    <w:rsid w:val="00593373"/>
    <w:rsid w:val="00593D22"/>
    <w:rsid w:val="00595ACE"/>
    <w:rsid w:val="005A2FB5"/>
    <w:rsid w:val="005A4C72"/>
    <w:rsid w:val="005B0176"/>
    <w:rsid w:val="005B3258"/>
    <w:rsid w:val="005B3B19"/>
    <w:rsid w:val="005C0D80"/>
    <w:rsid w:val="005C1A10"/>
    <w:rsid w:val="005C2467"/>
    <w:rsid w:val="005C68B5"/>
    <w:rsid w:val="005D3C4F"/>
    <w:rsid w:val="005D4293"/>
    <w:rsid w:val="005D436A"/>
    <w:rsid w:val="005E0957"/>
    <w:rsid w:val="005E4221"/>
    <w:rsid w:val="005F3C00"/>
    <w:rsid w:val="006052EF"/>
    <w:rsid w:val="00605BFD"/>
    <w:rsid w:val="00613560"/>
    <w:rsid w:val="00626EBB"/>
    <w:rsid w:val="006329A8"/>
    <w:rsid w:val="00633C02"/>
    <w:rsid w:val="00636154"/>
    <w:rsid w:val="0063664B"/>
    <w:rsid w:val="006574EA"/>
    <w:rsid w:val="00660785"/>
    <w:rsid w:val="006670C8"/>
    <w:rsid w:val="00671550"/>
    <w:rsid w:val="00697395"/>
    <w:rsid w:val="006B1033"/>
    <w:rsid w:val="006B103B"/>
    <w:rsid w:val="006B71D1"/>
    <w:rsid w:val="006B725A"/>
    <w:rsid w:val="006D052B"/>
    <w:rsid w:val="006D19E0"/>
    <w:rsid w:val="006E086E"/>
    <w:rsid w:val="006E0D9C"/>
    <w:rsid w:val="006E4613"/>
    <w:rsid w:val="006F0141"/>
    <w:rsid w:val="006F29B5"/>
    <w:rsid w:val="00701880"/>
    <w:rsid w:val="00707BA4"/>
    <w:rsid w:val="00720450"/>
    <w:rsid w:val="007210AC"/>
    <w:rsid w:val="007212CC"/>
    <w:rsid w:val="00725C88"/>
    <w:rsid w:val="00745D22"/>
    <w:rsid w:val="00746090"/>
    <w:rsid w:val="0075525D"/>
    <w:rsid w:val="00757296"/>
    <w:rsid w:val="00761E1E"/>
    <w:rsid w:val="00762211"/>
    <w:rsid w:val="00764E83"/>
    <w:rsid w:val="00766612"/>
    <w:rsid w:val="0076787B"/>
    <w:rsid w:val="00771803"/>
    <w:rsid w:val="00776C9F"/>
    <w:rsid w:val="00780ABB"/>
    <w:rsid w:val="007826B5"/>
    <w:rsid w:val="00795137"/>
    <w:rsid w:val="00795B42"/>
    <w:rsid w:val="007A1BC7"/>
    <w:rsid w:val="007A6648"/>
    <w:rsid w:val="007A6B92"/>
    <w:rsid w:val="007B1D48"/>
    <w:rsid w:val="007B25B6"/>
    <w:rsid w:val="007B3838"/>
    <w:rsid w:val="007B4B96"/>
    <w:rsid w:val="007C0740"/>
    <w:rsid w:val="007C2076"/>
    <w:rsid w:val="007C5BCF"/>
    <w:rsid w:val="007D4160"/>
    <w:rsid w:val="007D6250"/>
    <w:rsid w:val="007E1A11"/>
    <w:rsid w:val="007E7EB8"/>
    <w:rsid w:val="007F5A04"/>
    <w:rsid w:val="00804A55"/>
    <w:rsid w:val="00805BDA"/>
    <w:rsid w:val="00815973"/>
    <w:rsid w:val="0081740A"/>
    <w:rsid w:val="00825404"/>
    <w:rsid w:val="008516F1"/>
    <w:rsid w:val="00852E29"/>
    <w:rsid w:val="00871D66"/>
    <w:rsid w:val="0087314C"/>
    <w:rsid w:val="008777A8"/>
    <w:rsid w:val="00877DC4"/>
    <w:rsid w:val="008838A6"/>
    <w:rsid w:val="008904AE"/>
    <w:rsid w:val="008A2870"/>
    <w:rsid w:val="008C6252"/>
    <w:rsid w:val="008D24B8"/>
    <w:rsid w:val="008D2A2C"/>
    <w:rsid w:val="008D2CDF"/>
    <w:rsid w:val="008E1095"/>
    <w:rsid w:val="008E1D17"/>
    <w:rsid w:val="00900B0C"/>
    <w:rsid w:val="00904F94"/>
    <w:rsid w:val="009069BD"/>
    <w:rsid w:val="00912DC6"/>
    <w:rsid w:val="009156C4"/>
    <w:rsid w:val="00921AD3"/>
    <w:rsid w:val="00921DA0"/>
    <w:rsid w:val="00922B5E"/>
    <w:rsid w:val="00924119"/>
    <w:rsid w:val="00927E7F"/>
    <w:rsid w:val="00935B03"/>
    <w:rsid w:val="00940D04"/>
    <w:rsid w:val="00941BBC"/>
    <w:rsid w:val="009471B4"/>
    <w:rsid w:val="00953623"/>
    <w:rsid w:val="00953C8E"/>
    <w:rsid w:val="00953FBE"/>
    <w:rsid w:val="00955D80"/>
    <w:rsid w:val="009612E4"/>
    <w:rsid w:val="0096141F"/>
    <w:rsid w:val="00964006"/>
    <w:rsid w:val="00971FBD"/>
    <w:rsid w:val="00974A35"/>
    <w:rsid w:val="00977043"/>
    <w:rsid w:val="009807D1"/>
    <w:rsid w:val="009924A4"/>
    <w:rsid w:val="009946EF"/>
    <w:rsid w:val="00995351"/>
    <w:rsid w:val="009A02E6"/>
    <w:rsid w:val="009A6375"/>
    <w:rsid w:val="009A7D03"/>
    <w:rsid w:val="009C741C"/>
    <w:rsid w:val="009D75C9"/>
    <w:rsid w:val="009E65C7"/>
    <w:rsid w:val="009F20A7"/>
    <w:rsid w:val="009F2875"/>
    <w:rsid w:val="009F3DD4"/>
    <w:rsid w:val="00A063A0"/>
    <w:rsid w:val="00A110A8"/>
    <w:rsid w:val="00A12857"/>
    <w:rsid w:val="00A1467A"/>
    <w:rsid w:val="00A16C69"/>
    <w:rsid w:val="00A226DD"/>
    <w:rsid w:val="00A416D8"/>
    <w:rsid w:val="00A523D0"/>
    <w:rsid w:val="00A56C09"/>
    <w:rsid w:val="00A66FF6"/>
    <w:rsid w:val="00A725B4"/>
    <w:rsid w:val="00A73483"/>
    <w:rsid w:val="00A77084"/>
    <w:rsid w:val="00A854B1"/>
    <w:rsid w:val="00A87895"/>
    <w:rsid w:val="00AA5783"/>
    <w:rsid w:val="00AA5AC1"/>
    <w:rsid w:val="00AA696C"/>
    <w:rsid w:val="00AB152B"/>
    <w:rsid w:val="00AB4D70"/>
    <w:rsid w:val="00AC2043"/>
    <w:rsid w:val="00AC3FD6"/>
    <w:rsid w:val="00AD01DA"/>
    <w:rsid w:val="00AF1722"/>
    <w:rsid w:val="00AF4AAC"/>
    <w:rsid w:val="00AF67A6"/>
    <w:rsid w:val="00AF7568"/>
    <w:rsid w:val="00B03C37"/>
    <w:rsid w:val="00B22858"/>
    <w:rsid w:val="00B256E1"/>
    <w:rsid w:val="00B26FD0"/>
    <w:rsid w:val="00B2700D"/>
    <w:rsid w:val="00B3086F"/>
    <w:rsid w:val="00B35440"/>
    <w:rsid w:val="00B4309C"/>
    <w:rsid w:val="00B547BA"/>
    <w:rsid w:val="00B66658"/>
    <w:rsid w:val="00B71418"/>
    <w:rsid w:val="00B74E4E"/>
    <w:rsid w:val="00B8094C"/>
    <w:rsid w:val="00B85087"/>
    <w:rsid w:val="00B95BA1"/>
    <w:rsid w:val="00B96528"/>
    <w:rsid w:val="00BA6A08"/>
    <w:rsid w:val="00BA6B6D"/>
    <w:rsid w:val="00BB0ACF"/>
    <w:rsid w:val="00BB5A2C"/>
    <w:rsid w:val="00BB5D61"/>
    <w:rsid w:val="00BC153A"/>
    <w:rsid w:val="00BC563C"/>
    <w:rsid w:val="00BC67AC"/>
    <w:rsid w:val="00BC7B0F"/>
    <w:rsid w:val="00BD1939"/>
    <w:rsid w:val="00BD1C60"/>
    <w:rsid w:val="00BD54D2"/>
    <w:rsid w:val="00BE17DD"/>
    <w:rsid w:val="00BE7032"/>
    <w:rsid w:val="00BF6249"/>
    <w:rsid w:val="00BF72E0"/>
    <w:rsid w:val="00C00691"/>
    <w:rsid w:val="00C02619"/>
    <w:rsid w:val="00C12C20"/>
    <w:rsid w:val="00C12FF0"/>
    <w:rsid w:val="00C16BFC"/>
    <w:rsid w:val="00C25FA3"/>
    <w:rsid w:val="00C2797D"/>
    <w:rsid w:val="00C35CA1"/>
    <w:rsid w:val="00C376C0"/>
    <w:rsid w:val="00C41FE6"/>
    <w:rsid w:val="00C42B99"/>
    <w:rsid w:val="00C46CD9"/>
    <w:rsid w:val="00C54081"/>
    <w:rsid w:val="00C60A42"/>
    <w:rsid w:val="00C72D7C"/>
    <w:rsid w:val="00C827B0"/>
    <w:rsid w:val="00C8293D"/>
    <w:rsid w:val="00C83E51"/>
    <w:rsid w:val="00C871A9"/>
    <w:rsid w:val="00CA3021"/>
    <w:rsid w:val="00CC05D4"/>
    <w:rsid w:val="00CD4D14"/>
    <w:rsid w:val="00D02F3C"/>
    <w:rsid w:val="00D039B6"/>
    <w:rsid w:val="00D15D6B"/>
    <w:rsid w:val="00D160D8"/>
    <w:rsid w:val="00D27E28"/>
    <w:rsid w:val="00D33D61"/>
    <w:rsid w:val="00D34EC3"/>
    <w:rsid w:val="00D42501"/>
    <w:rsid w:val="00D43389"/>
    <w:rsid w:val="00D46809"/>
    <w:rsid w:val="00D46F0A"/>
    <w:rsid w:val="00D66A16"/>
    <w:rsid w:val="00D7143C"/>
    <w:rsid w:val="00D83C70"/>
    <w:rsid w:val="00D8528A"/>
    <w:rsid w:val="00D9414A"/>
    <w:rsid w:val="00DA2E12"/>
    <w:rsid w:val="00DA5930"/>
    <w:rsid w:val="00DA65B2"/>
    <w:rsid w:val="00DA6DB0"/>
    <w:rsid w:val="00DB6813"/>
    <w:rsid w:val="00DB6CFF"/>
    <w:rsid w:val="00DB763E"/>
    <w:rsid w:val="00DC47C6"/>
    <w:rsid w:val="00DF01B3"/>
    <w:rsid w:val="00DF50C8"/>
    <w:rsid w:val="00E03705"/>
    <w:rsid w:val="00E0384D"/>
    <w:rsid w:val="00E122C7"/>
    <w:rsid w:val="00E27961"/>
    <w:rsid w:val="00E339CE"/>
    <w:rsid w:val="00E407C5"/>
    <w:rsid w:val="00E424BF"/>
    <w:rsid w:val="00E5079B"/>
    <w:rsid w:val="00E523C8"/>
    <w:rsid w:val="00E60D84"/>
    <w:rsid w:val="00E65E4B"/>
    <w:rsid w:val="00E7005D"/>
    <w:rsid w:val="00E8194F"/>
    <w:rsid w:val="00E94B9E"/>
    <w:rsid w:val="00EA4FB7"/>
    <w:rsid w:val="00EA7A9C"/>
    <w:rsid w:val="00EB38DA"/>
    <w:rsid w:val="00EB57C0"/>
    <w:rsid w:val="00EC1CFC"/>
    <w:rsid w:val="00EC2573"/>
    <w:rsid w:val="00EC490A"/>
    <w:rsid w:val="00EC7482"/>
    <w:rsid w:val="00ED0A9D"/>
    <w:rsid w:val="00ED6E84"/>
    <w:rsid w:val="00EF699E"/>
    <w:rsid w:val="00F1113F"/>
    <w:rsid w:val="00F1239B"/>
    <w:rsid w:val="00F13136"/>
    <w:rsid w:val="00F143D0"/>
    <w:rsid w:val="00F1787B"/>
    <w:rsid w:val="00F254A8"/>
    <w:rsid w:val="00F3143F"/>
    <w:rsid w:val="00F35267"/>
    <w:rsid w:val="00F43B10"/>
    <w:rsid w:val="00F4579B"/>
    <w:rsid w:val="00F6084B"/>
    <w:rsid w:val="00F6462B"/>
    <w:rsid w:val="00F957D2"/>
    <w:rsid w:val="00FA0A32"/>
    <w:rsid w:val="00FA0ED7"/>
    <w:rsid w:val="00FA603A"/>
    <w:rsid w:val="00FA6FE7"/>
    <w:rsid w:val="00FB10D6"/>
    <w:rsid w:val="00FC6A65"/>
    <w:rsid w:val="00FC7EC3"/>
    <w:rsid w:val="00FD3926"/>
    <w:rsid w:val="00FE1DC4"/>
    <w:rsid w:val="00FE77E2"/>
    <w:rsid w:val="00FF0579"/>
    <w:rsid w:val="00FF0BD3"/>
    <w:rsid w:val="00FF3C9D"/>
    <w:rsid w:val="00FF599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34137BBF-667C-4F29-AD94-20BAB1517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2E4"/>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9612E4"/>
    <w:rPr>
      <w:rFonts w:ascii="Arial" w:hAnsi="Arial" w:cs="Arial"/>
      <w:sz w:val="24"/>
      <w:lang w:val="es-ES_tradnl" w:eastAsia="es-ES"/>
    </w:rPr>
  </w:style>
  <w:style w:type="paragraph" w:styleId="Textoindependiente">
    <w:name w:val="Body Text"/>
    <w:basedOn w:val="Normal"/>
    <w:link w:val="TextoindependienteCar"/>
    <w:rsid w:val="009612E4"/>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9612E4"/>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9612E4"/>
    <w:pPr>
      <w:tabs>
        <w:tab w:val="center" w:pos="4252"/>
        <w:tab w:val="right" w:pos="8504"/>
      </w:tabs>
    </w:pPr>
  </w:style>
  <w:style w:type="character" w:customStyle="1" w:styleId="PiedepginaCar">
    <w:name w:val="Pie de página Car"/>
    <w:basedOn w:val="Fuentedeprrafopredeter"/>
    <w:link w:val="Piedepgina"/>
    <w:rsid w:val="009612E4"/>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9612E4"/>
  </w:style>
  <w:style w:type="paragraph" w:styleId="Encabezado">
    <w:name w:val="header"/>
    <w:basedOn w:val="Normal"/>
    <w:link w:val="EncabezadoCar"/>
    <w:rsid w:val="009612E4"/>
    <w:pPr>
      <w:tabs>
        <w:tab w:val="center" w:pos="4252"/>
        <w:tab w:val="right" w:pos="8504"/>
      </w:tabs>
    </w:pPr>
  </w:style>
  <w:style w:type="character" w:customStyle="1" w:styleId="EncabezadoCar">
    <w:name w:val="Encabezado Car"/>
    <w:basedOn w:val="Fuentedeprrafopredeter"/>
    <w:link w:val="Encabezado"/>
    <w:rsid w:val="009612E4"/>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9612E4"/>
    <w:pPr>
      <w:spacing w:after="200" w:line="276" w:lineRule="auto"/>
      <w:ind w:left="720"/>
      <w:contextualSpacing/>
    </w:pPr>
    <w:rPr>
      <w:rFonts w:ascii="Calibri" w:hAnsi="Calibri"/>
      <w:sz w:val="22"/>
      <w:szCs w:val="22"/>
      <w:lang w:val="es-CO" w:eastAsia="en-US"/>
    </w:rPr>
  </w:style>
  <w:style w:type="paragraph" w:customStyle="1" w:styleId="Textoindependiente31">
    <w:name w:val="Texto independiente 31"/>
    <w:basedOn w:val="Normal"/>
    <w:rsid w:val="009612E4"/>
    <w:pPr>
      <w:spacing w:line="360" w:lineRule="auto"/>
      <w:jc w:val="both"/>
    </w:pPr>
    <w:rPr>
      <w:rFonts w:ascii="Arial" w:eastAsia="Calibri" w:hAnsi="Arial"/>
    </w:rPr>
  </w:style>
  <w:style w:type="paragraph" w:styleId="Sinespaciado">
    <w:name w:val="No Spacing"/>
    <w:uiPriority w:val="1"/>
    <w:qFormat/>
    <w:rsid w:val="009612E4"/>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AA5783"/>
    <w:pPr>
      <w:ind w:left="720"/>
      <w:contextualSpacing/>
    </w:pPr>
  </w:style>
  <w:style w:type="character" w:styleId="Hipervnculo">
    <w:name w:val="Hyperlink"/>
    <w:basedOn w:val="Fuentedeprrafopredeter"/>
    <w:uiPriority w:val="99"/>
    <w:semiHidden/>
    <w:unhideWhenUsed/>
    <w:rsid w:val="007B4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458342">
      <w:bodyDiv w:val="1"/>
      <w:marLeft w:val="0"/>
      <w:marRight w:val="0"/>
      <w:marTop w:val="0"/>
      <w:marBottom w:val="0"/>
      <w:divBdr>
        <w:top w:val="none" w:sz="0" w:space="0" w:color="auto"/>
        <w:left w:val="none" w:sz="0" w:space="0" w:color="auto"/>
        <w:bottom w:val="none" w:sz="0" w:space="0" w:color="auto"/>
        <w:right w:val="none" w:sz="0" w:space="0" w:color="auto"/>
      </w:divBdr>
    </w:div>
    <w:div w:id="626162094">
      <w:bodyDiv w:val="1"/>
      <w:marLeft w:val="0"/>
      <w:marRight w:val="0"/>
      <w:marTop w:val="0"/>
      <w:marBottom w:val="0"/>
      <w:divBdr>
        <w:top w:val="none" w:sz="0" w:space="0" w:color="auto"/>
        <w:left w:val="none" w:sz="0" w:space="0" w:color="auto"/>
        <w:bottom w:val="none" w:sz="0" w:space="0" w:color="auto"/>
        <w:right w:val="none" w:sz="0" w:space="0" w:color="auto"/>
      </w:divBdr>
    </w:div>
    <w:div w:id="112658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4135</Words>
  <Characters>22747</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2</cp:revision>
  <dcterms:created xsi:type="dcterms:W3CDTF">2018-02-16T14:05:00Z</dcterms:created>
  <dcterms:modified xsi:type="dcterms:W3CDTF">2018-02-16T14:05:00Z</dcterms:modified>
</cp:coreProperties>
</file>